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A4D19" w14:textId="77777777" w:rsidR="00FC1FC7" w:rsidRPr="00FC1FC7" w:rsidRDefault="00FC1FC7" w:rsidP="00FC1FC7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en-GB"/>
        </w:rPr>
      </w:pPr>
      <w:r w:rsidRPr="00FC1FC7">
        <w:rPr>
          <w:rFonts w:ascii="Helvetica" w:eastAsia="Times New Roman" w:hAnsi="Helvetica" w:cs="Times New Roman"/>
          <w:b/>
          <w:bCs/>
          <w:sz w:val="36"/>
          <w:szCs w:val="36"/>
          <w:lang w:eastAsia="en-GB"/>
        </w:rPr>
        <w:t>I. Service Level Agreements</w:t>
      </w:r>
    </w:p>
    <w:tbl>
      <w:tblPr>
        <w:tblW w:w="15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4208"/>
        <w:gridCol w:w="1989"/>
        <w:gridCol w:w="1756"/>
        <w:gridCol w:w="1756"/>
        <w:gridCol w:w="1756"/>
      </w:tblGrid>
      <w:tr w:rsidR="00083682" w:rsidRPr="00FC1FC7" w14:paraId="6B048A30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C971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Process Category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DD337C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Metric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CE5B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Threshold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4F31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DDAB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Compliance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CB55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Period</w:t>
            </w:r>
          </w:p>
        </w:tc>
      </w:tr>
      <w:tr w:rsidR="00FC1FC7" w:rsidRPr="00FC1FC7" w14:paraId="2FCB35E1" w14:textId="77777777" w:rsidTr="00FC1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6424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Category I — Routine updates impacting Root Zone File (NS, DS and glue records)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8AA54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Submission</w:t>
            </w:r>
          </w:p>
        </w:tc>
      </w:tr>
      <w:tr w:rsidR="00083682" w:rsidRPr="00FC1FC7" w14:paraId="05D2738A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EB8A7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EB62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ticket confirmation to be sent to requester following receipt of change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008E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2926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78FB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1944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2368F781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75A71F64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C2A4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lodgment of change request into RZMS by Contractor on behalf of request sent by 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DBAE1" w14:textId="4F26BECD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3 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73D9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A229B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707F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54FC6842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DE04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1043D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Technical Checks</w:t>
            </w:r>
          </w:p>
        </w:tc>
      </w:tr>
      <w:tr w:rsidR="00083682" w:rsidRPr="00FC1FC7" w14:paraId="27858B0F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72388C7B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2491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technical checks following submission of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ABB5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50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A0E2A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4CEE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235BC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1F93C415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4922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76B2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subsequent performance of technical checks during retesting due to earlier failed tests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6D5F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3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A546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5785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5A76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2C9D1E8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02D60CC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B616FF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Contact Confirmation</w:t>
            </w:r>
          </w:p>
        </w:tc>
      </w:tr>
      <w:tr w:rsidR="00083682" w:rsidRPr="00FC1FC7" w14:paraId="1A470061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86B52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9F99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authorization contacts to be asked to approve change request after completing previous process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7DBD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986D8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E283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96F7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2D247BF9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30E64748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957E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response to be affirmed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EA62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88FC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0202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D683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6A0F9157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BF72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156E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Contractor Review and Processing</w:t>
            </w:r>
          </w:p>
        </w:tc>
      </w:tr>
      <w:tr w:rsidR="00083682" w:rsidRPr="00FC1FC7" w14:paraId="602F830F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7247A3F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B755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complete all other validations and reviews by Contractor and release request for implementation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8115EB" w14:textId="7CA8AF43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5 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2C29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116F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BAED5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3F60B158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C499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9D58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Supplemental Technical Checks</w:t>
            </w:r>
          </w:p>
        </w:tc>
      </w:tr>
      <w:tr w:rsidR="00083682" w:rsidRPr="00FC1FC7" w14:paraId="3AF47C62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7B8063FE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8FE1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performance of technical checks during Supplemental Technical Check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9554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A891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95B6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4F69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59B48D4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495AA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E815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Implementation of Changes</w:t>
            </w:r>
          </w:p>
        </w:tc>
      </w:tr>
      <w:tr w:rsidR="00083682" w:rsidRPr="00FC1FC7" w14:paraId="1F234CCD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7E9C5F69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54D0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root zone changes to be published following completion of validations and reviews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A137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26F86">
              <w:rPr>
                <w:rFonts w:ascii="Times New Roman" w:eastAsia="Times New Roman" w:hAnsi="Times New Roman" w:cs="Times New Roman"/>
                <w:i/>
                <w:iCs/>
                <w:highlight w:val="green"/>
                <w:lang w:eastAsia="en-GB"/>
              </w:rPr>
              <w:t>≤ 72 hrs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A707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A296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22A0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240B0413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0A6C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AA2A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notify requester of change completion following publication of requested changes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FD81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0920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F544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064E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750EDA04" w14:textId="77777777" w:rsidTr="00FC1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81BC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Category II — Routine updates not impacting Root Zone File (Contact details and metadata)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F6B94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Submission</w:t>
            </w:r>
          </w:p>
        </w:tc>
      </w:tr>
      <w:tr w:rsidR="00083682" w:rsidRPr="00FC1FC7" w14:paraId="71350225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EAFB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78E1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ticket confirmation to be sent to requester following receipt of change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52F24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66E2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DBE7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FC5D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207E0E2C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19A0451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87D8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lodgment of change request into RZMS by Contractor on behalf of request sent by 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42730" w14:textId="768FD11A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≤ 3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>business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 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04E6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CA9E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EA64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1EF4F9D3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64A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D57FA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Technical Checks</w:t>
            </w:r>
          </w:p>
        </w:tc>
      </w:tr>
      <w:tr w:rsidR="00083682" w:rsidRPr="00FC1FC7" w14:paraId="7DA59EAF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3720CBA0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086E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technical checks following submission of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4143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 Technical Checks Undertaken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78B36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7B02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E203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</w:tr>
      <w:tr w:rsidR="00083682" w:rsidRPr="00FC1FC7" w14:paraId="19652DF7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AA31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1EF52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subsequent performance of technical checks during retesting due to earlier failed tests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F29A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 Technical Checks Undertaken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E327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261D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106F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</w:tr>
      <w:tr w:rsidR="00FC1FC7" w:rsidRPr="00FC1FC7" w14:paraId="115A5286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59A11659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34853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Contact Confirmation</w:t>
            </w:r>
          </w:p>
        </w:tc>
      </w:tr>
      <w:tr w:rsidR="00083682" w:rsidRPr="00FC1FC7" w14:paraId="36D1358A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A543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CD93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authorization contacts to be asked to approve change request after completing previous process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6506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73A1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C407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1492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774C3A8D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12FFC21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5560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response to be affirmed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21F7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CDDE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90AE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43E0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3AE4728C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F334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EEE9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Contractor Review and Processing</w:t>
            </w:r>
          </w:p>
        </w:tc>
      </w:tr>
      <w:tr w:rsidR="00083682" w:rsidRPr="00FC1FC7" w14:paraId="0553C5F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690B2E3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8C72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complete all other validations and reviews by Contractor and release request for implementation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CEE79" w14:textId="59C51178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5 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5608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64E8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F5F3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62F841A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CB5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0026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Supplemental Technical Checks</w:t>
            </w:r>
          </w:p>
        </w:tc>
      </w:tr>
      <w:tr w:rsidR="00083682" w:rsidRPr="00FC1FC7" w14:paraId="5D2B1E43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68FB1AD3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1003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performance of technical checks during Supplemental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24FF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 Technical Checks Undertaken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1A41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11AD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06AB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</w:tr>
      <w:tr w:rsidR="00083682" w:rsidRPr="00FC1FC7" w14:paraId="4C8290CD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CF1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ACFD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Technical Check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048DC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FCBE1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D669B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6297D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1FC7" w:rsidRPr="00FC1FC7" w14:paraId="67B5EBE1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47F9F3F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24A3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Implementation of Changes</w:t>
            </w:r>
          </w:p>
        </w:tc>
      </w:tr>
      <w:tr w:rsidR="00083682" w:rsidRPr="00FC1FC7" w14:paraId="0C2A7658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71704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ACD1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root zone changes to be published following completion of validations and reviews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AE6F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 Technical Checks Undertaken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C46A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F979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644C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</w:tr>
      <w:tr w:rsidR="00083682" w:rsidRPr="00FC1FC7" w14:paraId="4F5A9DAD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540AC9D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DF59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notify requester of change completion following publication of requested changes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3ED2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D298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F541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A091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11C9EE97" w14:textId="77777777" w:rsidTr="00FC1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FE12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Category III — Creating or Transferring a gTLD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D267B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Submission</w:t>
            </w:r>
          </w:p>
        </w:tc>
      </w:tr>
      <w:tr w:rsidR="00083682" w:rsidRPr="00FC1FC7" w14:paraId="1DD45863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0AD2C949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0B25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ticket confirmation to be sent to requester following receipt of change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7602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0346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7E9E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6090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5202AA81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F8C74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C2AB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lodgment of change request into RZMS by Contractor on behalf of request sent by 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F699A" w14:textId="18C23931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3 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2F87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3881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8821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5E455810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4B53F90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50CB4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Technical Checks</w:t>
            </w:r>
          </w:p>
        </w:tc>
      </w:tr>
      <w:tr w:rsidR="00083682" w:rsidRPr="00FC1FC7" w14:paraId="4C0F6556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55A0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19F9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technical checks following submission of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4FE4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50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B1AF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672A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8A93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0E69AD76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05AF785A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8BB9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subsequent performance of technical checks during retesting due to earlier failed tests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1276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3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0B5C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AE26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C18A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466AFA10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3A99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4B1EF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Contact Confirmation</w:t>
            </w:r>
          </w:p>
        </w:tc>
      </w:tr>
      <w:tr w:rsidR="00083682" w:rsidRPr="00FC1FC7" w14:paraId="141991E5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1108024B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CBFD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authorization contacts to be asked to approve change request after completing previous process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8E86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8D24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8726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95CC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37F52E1C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AFD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DC1E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response to be affirmed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F45DC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DC71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AF77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3BEA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40F2FC4B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53F6C4B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53A1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Contractor Review and Processing</w:t>
            </w:r>
          </w:p>
        </w:tc>
      </w:tr>
      <w:tr w:rsidR="00083682" w:rsidRPr="00FC1FC7" w14:paraId="45AF39BC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A4F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6316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complete all other validations and reviews by Contractor and release request for implementation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B32E6B" w14:textId="31C468CF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10 </w:t>
            </w:r>
            <w:proofErr w:type="spellStart"/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>calendar</w:t>
            </w:r>
            <w:proofErr w:type="spellEnd"/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8703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7159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574D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4DD2CEE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6E46C9E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C45E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Supplemental Technical Checks</w:t>
            </w:r>
          </w:p>
        </w:tc>
      </w:tr>
      <w:tr w:rsidR="00083682" w:rsidRPr="00FC1FC7" w14:paraId="18B9836C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7D31A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A50D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performance of technical checks during Supplemental Technical Check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CB52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5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F747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3A90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893C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464DB040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1FF3892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1322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Implementation of Changes</w:t>
            </w:r>
          </w:p>
        </w:tc>
      </w:tr>
      <w:tr w:rsidR="00083682" w:rsidRPr="00FC1FC7" w14:paraId="2ABEA63E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55ED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0344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root zone changes to be published following completion of validations and reviews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3213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 xml:space="preserve">≤ </w:t>
            </w:r>
            <w:r w:rsidRPr="00083682">
              <w:rPr>
                <w:rFonts w:ascii="Times New Roman" w:eastAsia="Times New Roman" w:hAnsi="Times New Roman" w:cs="Times New Roman"/>
                <w:i/>
                <w:iCs/>
                <w:highlight w:val="green"/>
                <w:lang w:eastAsia="en-GB"/>
              </w:rPr>
              <w:t>72 hrs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E6AD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5799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5AA2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1D0C4715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6EFC68D8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F1BE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notify requester of change completion following publication of requested changes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D78D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2358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0CA9A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5402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17540AAD" w14:textId="77777777" w:rsidTr="00FC1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FBBC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Category IV — Creating or Transferring a ccTLD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3C89E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Submission</w:t>
            </w:r>
          </w:p>
        </w:tc>
      </w:tr>
      <w:tr w:rsidR="00083682" w:rsidRPr="00FC1FC7" w14:paraId="0C0A3DF0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0E2A47F2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16D22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ticket confirmation to be sent to requester following receipt of change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7ECD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5DE6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2F22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FE9D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65A6850D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6E472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6D57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lodgment of change request into RZMS by Contractor on behalf of request sent by 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7E702" w14:textId="73F1D93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3 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61B1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9C8E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DECE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6631BA6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404B3ED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63591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Technical Checks</w:t>
            </w:r>
          </w:p>
        </w:tc>
      </w:tr>
      <w:tr w:rsidR="00083682" w:rsidRPr="00FC1FC7" w14:paraId="5EBFE712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86972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1E91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technical checks following submission of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D81DC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50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B2FE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8F41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86A3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0BC5339B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031079A1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6D20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subsequent performance of technical checks during retesting due to earlier failed tests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44DC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3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7D59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9814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0896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04999CB9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7157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DDAA4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Contact Confirmation</w:t>
            </w:r>
          </w:p>
        </w:tc>
      </w:tr>
      <w:tr w:rsidR="00083682" w:rsidRPr="00FC1FC7" w14:paraId="6D0DB4B1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141E2234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2D2D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authorization contacts to be asked to approve change request after completing previous process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EA96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538C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FB66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6844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694F4EC7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9D1C7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1934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response to be affirmed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C491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D9F1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D597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D62A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4514BE9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228E1085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C8B3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Contractor Review and Processing</w:t>
            </w:r>
          </w:p>
        </w:tc>
      </w:tr>
      <w:tr w:rsidR="00083682" w:rsidRPr="00FC1FC7" w14:paraId="0D274AB5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FFD32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1414D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complete validation and reviews after each submission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31486" w14:textId="61FB67EA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14 </w:t>
            </w:r>
            <w:proofErr w:type="spellStart"/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>calendar</w:t>
            </w:r>
            <w:proofErr w:type="spellEnd"/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6FB5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6492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1F8E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432F901A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3769B4A2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36B2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third-party review of request (e.g. by ICANN Board of Directors, PTI Board or other relevant verification parties)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2181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(Where Applicable)</w:t>
            </w:r>
          </w:p>
          <w:p w14:paraId="0A125C35" w14:textId="6829E375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60 </w:t>
            </w:r>
            <w:r w:rsidR="00083682"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en-US" w:eastAsia="en-GB"/>
              </w:rPr>
              <w:t xml:space="preserve">calendar </w:t>
            </w:r>
            <w:r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 xml:space="preserve"> (subject to review)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825C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Intentionally Left Blank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E634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Intentionally Left Blank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2FA0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Intentionally Left Blank</w:t>
            </w:r>
          </w:p>
        </w:tc>
      </w:tr>
      <w:tr w:rsidR="00FC1FC7" w:rsidRPr="00FC1FC7" w14:paraId="4E235D47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804F3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2870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Supplemental Technical Checks</w:t>
            </w:r>
          </w:p>
        </w:tc>
      </w:tr>
      <w:tr w:rsidR="00083682" w:rsidRPr="00FC1FC7" w14:paraId="2677E9B7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3DBE540B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B0F6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performance of technical checks during Supplemental Technical Check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9A67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5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5410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DBE0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F193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751CFADF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DDFEE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48E1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Implementation of Changes</w:t>
            </w:r>
          </w:p>
        </w:tc>
      </w:tr>
      <w:tr w:rsidR="00083682" w:rsidRPr="00FC1FC7" w14:paraId="69953A1A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73D14561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F8A8E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complete final delegation or transfer report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534E36" w14:textId="7E5C263D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21 </w:t>
            </w:r>
            <w:proofErr w:type="spellStart"/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>calendar</w:t>
            </w:r>
            <w:proofErr w:type="spellEnd"/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EC6BA7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EA86DD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491AC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71243DFC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2EC00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4710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root zone changes to be published following completion of validations and reviews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1CA4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</w:pPr>
            <w:r w:rsidRPr="00426F86">
              <w:rPr>
                <w:rFonts w:ascii="Times New Roman" w:eastAsia="Times New Roman" w:hAnsi="Times New Roman" w:cs="Times New Roman"/>
                <w:i/>
                <w:iCs/>
                <w:highlight w:val="green"/>
                <w:lang w:eastAsia="en-GB"/>
              </w:rPr>
              <w:t>≤ 72 hrs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E9D55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B4D3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F120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1558AE55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166ACE68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D27F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notify requester of change completion following publication of requested changes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269A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BCD0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4BF6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FF86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340F7973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4A77C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9E0CA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Number of interactions or clarifications with customer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18DB0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5466C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B5A87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CB6D8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37D3923E" w14:textId="77777777" w:rsidTr="00FC1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B309B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Category V — Other change requests (i.e. non-routine change requests)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8A29E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Submission</w:t>
            </w:r>
          </w:p>
        </w:tc>
      </w:tr>
      <w:tr w:rsidR="00083682" w:rsidRPr="00FC1FC7" w14:paraId="2676520F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1E54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E532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ticket confirmation to be sent to requester following receipt of change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8184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8C00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B8AC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8FED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2D18D39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2436C0E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2FAE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lodgment of change request into RZMS by Contractor on behalf of request sent by 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0C82A" w14:textId="3BDFDB93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3 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BAEF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47DB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8C27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5E75A198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99CC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020C2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Technical Checks</w:t>
            </w:r>
          </w:p>
        </w:tc>
      </w:tr>
      <w:tr w:rsidR="00083682" w:rsidRPr="00FC1FC7" w14:paraId="46C58536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61C52C5E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3FE6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technical checks following submission of request via automated submission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43AC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50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CF609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A916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9B80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5930A51E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449F3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5C73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subsequent performance of technical checks during retesting due to earlier failed tests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978C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3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C442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FC41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389F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599B1F58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3A3B4851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20BCB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Contact Confirmation</w:t>
            </w:r>
          </w:p>
        </w:tc>
      </w:tr>
      <w:tr w:rsidR="00083682" w:rsidRPr="00FC1FC7" w14:paraId="356860EE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6071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690F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authorization contacts to be asked to approve change request after completing previous process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50DC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D88C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4B75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B8E2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44366B6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005B553E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1E9A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response to be affirmed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D024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E6EB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AFA8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B3F4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0199471D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2BFCE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531E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Contractor Review and Processing</w:t>
            </w:r>
          </w:p>
        </w:tc>
      </w:tr>
      <w:tr w:rsidR="00083682" w:rsidRPr="00FC1FC7" w14:paraId="6A29245F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7049DA3B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5FA3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complete all other validations and reviews by Contractor and release request for implementation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C6A2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 Validations Undertaken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0CB5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5571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A033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Not Applicable</w:t>
            </w:r>
          </w:p>
        </w:tc>
      </w:tr>
      <w:tr w:rsidR="00FC1FC7" w:rsidRPr="00FC1FC7" w14:paraId="7CA024A9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4BD8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B769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Supplemental Technical Checks</w:t>
            </w:r>
          </w:p>
        </w:tc>
      </w:tr>
      <w:tr w:rsidR="00083682" w:rsidRPr="00FC1FC7" w14:paraId="2037BE0A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26AB69FF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0E263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return results for performance of technical checks during Supplemental Technical Check phase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BF56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5 mins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139F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9AD9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66E0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207C3765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41A7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D6A1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Implementation of Changes</w:t>
            </w:r>
          </w:p>
        </w:tc>
      </w:tr>
      <w:tr w:rsidR="00083682" w:rsidRPr="00FC1FC7" w14:paraId="7DB1E58B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vAlign w:val="center"/>
            <w:hideMark/>
          </w:tcPr>
          <w:p w14:paraId="5865F043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F1A9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for root zone changes to be published following completion of validations and reviews by Contractor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D2F4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26F86">
              <w:rPr>
                <w:rFonts w:ascii="Times New Roman" w:eastAsia="Times New Roman" w:hAnsi="Times New Roman" w:cs="Times New Roman"/>
                <w:i/>
                <w:iCs/>
                <w:highlight w:val="green"/>
                <w:lang w:eastAsia="en-GB"/>
              </w:rPr>
              <w:t>≤ 72 hrs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AED9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981F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AA3F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03FD18D4" w14:textId="77777777" w:rsidTr="00FC1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EE0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B1EA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Time to notify requester of change completion following publication of requested changes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357D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D99E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6727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0F0A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FC1FC7" w:rsidRPr="00FC1FC7" w14:paraId="783C66CE" w14:textId="77777777" w:rsidTr="00FC1FC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E2E8C" w14:textId="77777777" w:rsidR="00FC1FC7" w:rsidRPr="00FC1FC7" w:rsidRDefault="00FC1FC7" w:rsidP="00FC1FC7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Label Generation Rulesets</w:t>
            </w:r>
          </w:p>
        </w:tc>
      </w:tr>
      <w:tr w:rsidR="00083682" w:rsidRPr="00FC1FC7" w14:paraId="40467FD4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0E4A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9078DE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Validation and Reviews: Time to confirm that a submission is well-formed or send it back for remediation.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997D8" w14:textId="24E66AF8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  <w:t xml:space="preserve">≤ 5 </w:t>
            </w:r>
            <w:r w:rsidR="00083682">
              <w:rPr>
                <w:rFonts w:ascii="Times New Roman" w:eastAsia="Times New Roman" w:hAnsi="Times New Roman" w:cs="Times New Roman"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2FFFA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E2F0BC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A511D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0A227FA8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2CDFE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56B47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Implementation: Time from when the request is ready for implementation until the request completion.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1731D" w14:textId="490E36D6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  <w:t xml:space="preserve">≤ 7 </w:t>
            </w:r>
            <w:r w:rsidR="00083682">
              <w:rPr>
                <w:rFonts w:ascii="Times New Roman" w:eastAsia="Times New Roman" w:hAnsi="Times New Roman" w:cs="Times New Roman"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9DDBA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BF944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69798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</w:tbl>
    <w:p w14:paraId="688816E9" w14:textId="77777777" w:rsidR="00FC1FC7" w:rsidRPr="00FC1FC7" w:rsidRDefault="00FC1FC7" w:rsidP="00FC1F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t>Accuracy</w:t>
      </w:r>
    </w:p>
    <w:tbl>
      <w:tblPr>
        <w:tblW w:w="14617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713"/>
        <w:gridCol w:w="1354"/>
        <w:gridCol w:w="821"/>
        <w:gridCol w:w="1527"/>
        <w:gridCol w:w="980"/>
      </w:tblGrid>
      <w:tr w:rsidR="00FC1FC7" w:rsidRPr="00FC1FC7" w14:paraId="46965BEF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E3E267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Metric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169A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Measurement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E01A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Threshold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25E6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AC5D4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Compliance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327B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Period</w:t>
            </w:r>
          </w:p>
        </w:tc>
      </w:tr>
      <w:tr w:rsidR="00FC1FC7" w:rsidRPr="00FC1FC7" w14:paraId="36A625CE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1C73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Root zone file data published in the root zone matches that provided in the change request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4C90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Accuracy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0B39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5609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88E4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&lt;100%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36FD73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C1FC7" w:rsidRPr="00FC1FC7" w14:paraId="7B50999B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5219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Root zone database is correctly updated in accordance with change requests (does not include impact of normalization and other processing standardization - which in any event shall never detrimentally impact the update)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6317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Accuracy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5528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B5E1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5141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&lt;100%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05C46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5E21C7A4" w14:textId="77777777" w:rsidR="00FC1FC7" w:rsidRPr="00FC1FC7" w:rsidRDefault="00FC1FC7" w:rsidP="00FC1F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lastRenderedPageBreak/>
        <w:t>Online Services Availability and Enquiry Processing</w:t>
      </w:r>
    </w:p>
    <w:tbl>
      <w:tblPr>
        <w:tblW w:w="14617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7"/>
        <w:gridCol w:w="2152"/>
        <w:gridCol w:w="821"/>
        <w:gridCol w:w="1727"/>
        <w:gridCol w:w="980"/>
      </w:tblGrid>
      <w:tr w:rsidR="00083682" w:rsidRPr="00FC1FC7" w14:paraId="1E1371A3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4D3FD" w14:textId="77777777" w:rsidR="00FC1FC7" w:rsidRPr="00FC1FC7" w:rsidRDefault="00FC1FC7" w:rsidP="00FC1F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Metric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582F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Threshold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D8FA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CB84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Compliance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782D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Period</w:t>
            </w:r>
          </w:p>
        </w:tc>
      </w:tr>
      <w:tr w:rsidR="00083682" w:rsidRPr="00FC1FC7" w14:paraId="6490E728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B338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RZMS availability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availability of an online interactive web service for credentialed customers to submit change requests to their root zone database entries.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F4F54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GB"/>
              </w:rPr>
              <w:t>≥</w:t>
            </w:r>
            <w:r w:rsidRPr="00FC1FC7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 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2447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A42E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GB"/>
              </w:rPr>
              <w:t>&lt;</w:t>
            </w:r>
            <w:r w:rsidRPr="00FC1FC7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 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4991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7A87E2C7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0DC6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Website availability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availability of root zone management related documentation (i.e. on </w:t>
            </w:r>
            <w:r w:rsidR="00083682">
              <w:fldChar w:fldCharType="begin"/>
            </w:r>
            <w:r w:rsidR="00083682">
              <w:instrText xml:space="preserve"> HYPERLINK "http://www.iana.org" </w:instrText>
            </w:r>
            <w:r w:rsidR="00083682">
              <w:fldChar w:fldCharType="separate"/>
            </w:r>
            <w:r w:rsidRPr="00FC1FC7">
              <w:rPr>
                <w:rFonts w:ascii="Times New Roman" w:eastAsia="Times New Roman" w:hAnsi="Times New Roman" w:cs="Times New Roman"/>
                <w:color w:val="0098D5"/>
                <w:u w:val="single"/>
                <w:lang w:eastAsia="en-GB"/>
              </w:rPr>
              <w:t>http://www.iana.org</w:t>
            </w:r>
            <w:r w:rsidR="00083682">
              <w:rPr>
                <w:rFonts w:ascii="Times New Roman" w:eastAsia="Times New Roman" w:hAnsi="Times New Roman" w:cs="Times New Roman"/>
                <w:color w:val="0098D5"/>
                <w:u w:val="single"/>
                <w:lang w:eastAsia="en-GB"/>
              </w:rPr>
              <w:fldChar w:fldCharType="end"/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3F9F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GB"/>
              </w:rPr>
              <w:t>≥</w:t>
            </w:r>
            <w:r w:rsidRPr="00FC1FC7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 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A3CF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0E82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GB"/>
              </w:rPr>
              <w:t>&lt;</w:t>
            </w:r>
            <w:r w:rsidRPr="00FC1FC7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 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C8058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32A458FC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3DFF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Directory service availability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availability of the authoritative database of TLDs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48B6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≥ 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4EBD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8C05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GB"/>
              </w:rPr>
              <w:t>&lt;</w:t>
            </w:r>
            <w:r w:rsidRPr="00FC1FC7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 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8BC8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0981C49A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69742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Credential recovery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time to dispatch confirmation email of forgotten username or password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5BC68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9BE2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1500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84FF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04F14139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00F0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Credential change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time to implement new password within the 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E4E0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 5 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4100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799D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570B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014680EF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FD20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Dashboard update frequency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average time to update the dashboard to ensure up-to-date reporting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9BB87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 30 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BE11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802C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F860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4B631982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D0CF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Dashboard accuracy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the data presented on the dashboard is accurate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840A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4CD2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F0CC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&lt;100%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B5184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3892C029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660E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Dashboard availability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availability of the dashboard 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512FA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≥ 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CEA90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F5D3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&lt;99%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71A8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6697F96E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E2B823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SLE report production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time to produce reports following the conclusion of the reporting period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F0F5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CB441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C032C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275A4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83682" w:rsidRPr="00FC1FC7" w14:paraId="0846BD9F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8DDA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SLE report availability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availability of the SLE reports and associated data 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D4B8E" w14:textId="7417F799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&lt;10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 calendar</w:t>
            </w:r>
            <w:r w:rsidR="00083682"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en-US" w:eastAsia="en-GB"/>
              </w:rPr>
              <w:t xml:space="preserve"> </w:t>
            </w:r>
            <w:r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 after month 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85D6D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50C71" w14:textId="798D078D" w:rsidR="00FC1FC7" w:rsidRPr="00083682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</w:pPr>
            <w:r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&gt;10 </w:t>
            </w:r>
            <w:proofErr w:type="spellStart"/>
            <w:r w:rsidR="00083682"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>calendar</w:t>
            </w:r>
            <w:proofErr w:type="spellEnd"/>
            <w:r w:rsidR="00083682"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 </w:t>
            </w:r>
            <w:r w:rsidRP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5B2FD5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51BD2EE2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53BE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lastRenderedPageBreak/>
              <w:t>SLE report publication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schedule of reporting periods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8D1A9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FFCB7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EB46D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C7910" w14:textId="77777777" w:rsidR="00FC1FC7" w:rsidRPr="00FC1FC7" w:rsidRDefault="00FC1FC7" w:rsidP="00FC1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83682" w:rsidRPr="00FC1FC7" w14:paraId="4B9FD067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C664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Time to send acknowledge of enquiry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time taken to send initial acknowledgement of receipt of a general enquiry pertaining to root zone management (but not pertaining to interactions in a change request context)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D556B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≤ 60 secs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29B3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AB4A1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037F6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  <w:tr w:rsidR="00083682" w:rsidRPr="00FC1FC7" w14:paraId="6269FDAA" w14:textId="77777777" w:rsidTr="00FC1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AD8CF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Time to send initial response to enquiry</w:t>
            </w:r>
            <w:r w:rsidRPr="00FC1FC7">
              <w:rPr>
                <w:rFonts w:ascii="Times New Roman" w:eastAsia="Times New Roman" w:hAnsi="Times New Roman" w:cs="Times New Roman"/>
                <w:lang w:eastAsia="en-GB"/>
              </w:rPr>
              <w:t> — time taken for staff to respond to enquiry, either in part or in whole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C4B6D" w14:textId="3419686F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 xml:space="preserve">≤ 5 </w:t>
            </w:r>
            <w:r w:rsidR="00083682">
              <w:rPr>
                <w:rFonts w:ascii="Times New Roman" w:eastAsia="Times New Roman" w:hAnsi="Times New Roman" w:cs="Times New Roman"/>
                <w:i/>
                <w:iCs/>
                <w:highlight w:val="yellow"/>
                <w:lang w:val="sv-SE" w:eastAsia="en-GB"/>
              </w:rPr>
              <w:t xml:space="preserve">business </w:t>
            </w:r>
            <w:r w:rsidRPr="00FC1FC7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en-GB"/>
              </w:rPr>
              <w:t>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6605A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B28AC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F0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42F5E" w14:textId="77777777" w:rsidR="00FC1FC7" w:rsidRPr="00FC1FC7" w:rsidRDefault="00FC1FC7" w:rsidP="00FC1F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FC1FC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Month</w:t>
            </w:r>
          </w:p>
        </w:tc>
      </w:tr>
    </w:tbl>
    <w:p w14:paraId="17355EC4" w14:textId="77777777" w:rsidR="00FC1FC7" w:rsidRPr="00FC1FC7" w:rsidRDefault="00FC1FC7" w:rsidP="00FC1FC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t> </w:t>
      </w:r>
    </w:p>
    <w:p w14:paraId="75815047" w14:textId="77777777" w:rsidR="00FC1FC7" w:rsidRPr="00FC1FC7" w:rsidRDefault="00FC1FC7" w:rsidP="00FC1FC7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sz w:val="36"/>
          <w:szCs w:val="36"/>
          <w:lang w:eastAsia="en-GB"/>
        </w:rPr>
      </w:pPr>
      <w:bookmarkStart w:id="0" w:name="definitions"/>
      <w:bookmarkEnd w:id="0"/>
      <w:r w:rsidRPr="00FC1FC7">
        <w:rPr>
          <w:rFonts w:ascii="Helvetica" w:eastAsia="Times New Roman" w:hAnsi="Helvetica" w:cs="Times New Roman"/>
          <w:b/>
          <w:bCs/>
          <w:sz w:val="36"/>
          <w:szCs w:val="36"/>
          <w:lang w:eastAsia="en-GB"/>
        </w:rPr>
        <w:t>II. Definitions for the fields for the SLAs are as follows:</w:t>
      </w:r>
    </w:p>
    <w:p w14:paraId="7CF1B424" w14:textId="77777777" w:rsidR="00FC1FC7" w:rsidRPr="00FC1FC7" w:rsidRDefault="00FC1FC7" w:rsidP="00FC1FC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t>Process. The business process that Contractor is requested to perform.</w:t>
      </w:r>
    </w:p>
    <w:p w14:paraId="5F98CF20" w14:textId="77777777" w:rsidR="00FC1FC7" w:rsidRPr="00FC1FC7" w:rsidRDefault="00FC1FC7" w:rsidP="00FC1FC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t>Metric. The individual metric that will be measured as part of the completion of the business process.</w:t>
      </w:r>
    </w:p>
    <w:p w14:paraId="044ED6D2" w14:textId="77777777" w:rsidR="00FC1FC7" w:rsidRPr="00FC1FC7" w:rsidRDefault="00FC1FC7" w:rsidP="00FC1FC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t>Threshold. The specified target for each individual change request.</w:t>
      </w:r>
    </w:p>
    <w:p w14:paraId="5F93E1BF" w14:textId="77777777" w:rsidR="00FC1FC7" w:rsidRPr="00FC1FC7" w:rsidRDefault="00FC1FC7" w:rsidP="00FC1FC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t>Type. Whether the threshold specified is a minimum target (compliance must not be less than the target) or a maximum target (compliance must not be more than the target).</w:t>
      </w:r>
    </w:p>
    <w:p w14:paraId="474843B6" w14:textId="77777777" w:rsidR="00FC1FC7" w:rsidRPr="00FC1FC7" w:rsidRDefault="00FC1FC7" w:rsidP="00FC1FC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t>Compliance. The percentage that the target goal in aggregate must be met or exceeded within the specified time period for all requests in the specified category.</w:t>
      </w:r>
    </w:p>
    <w:p w14:paraId="3A5A8977" w14:textId="77777777" w:rsidR="00FC1FC7" w:rsidRPr="00FC1FC7" w:rsidRDefault="00FC1FC7" w:rsidP="00FC1FC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C1FC7">
        <w:rPr>
          <w:rFonts w:ascii="Times New Roman" w:eastAsia="Times New Roman" w:hAnsi="Times New Roman" w:cs="Times New Roman"/>
          <w:lang w:eastAsia="en-GB"/>
        </w:rPr>
        <w:t>Period. The time over which compliance is measured. (The period of collecting measurements to meet the Service Level Agreement (SLA)).</w:t>
      </w:r>
    </w:p>
    <w:p w14:paraId="59110613" w14:textId="77777777" w:rsidR="00FA21E4" w:rsidRDefault="00083682"/>
    <w:sectPr w:rsidR="00FA21E4" w:rsidSect="00FC1FC7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A150C"/>
    <w:multiLevelType w:val="multilevel"/>
    <w:tmpl w:val="2228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991802"/>
    <w:multiLevelType w:val="multilevel"/>
    <w:tmpl w:val="8C88A5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C7"/>
    <w:rsid w:val="00083682"/>
    <w:rsid w:val="002E5CC9"/>
    <w:rsid w:val="00426F86"/>
    <w:rsid w:val="005B3CA8"/>
    <w:rsid w:val="008C669B"/>
    <w:rsid w:val="00E7191E"/>
    <w:rsid w:val="00F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AF8CB1"/>
  <w15:chartTrackingRefBased/>
  <w15:docId w15:val="{CB9617EA-DE3E-E34E-BA54-1C48AD8D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FC1F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FC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C1F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C1FC7"/>
    <w:rPr>
      <w:b/>
      <w:bCs/>
    </w:rPr>
  </w:style>
  <w:style w:type="character" w:customStyle="1" w:styleId="apple-converted-space">
    <w:name w:val="apple-converted-space"/>
    <w:basedOn w:val="DefaultParagraphFont"/>
    <w:rsid w:val="00FC1FC7"/>
  </w:style>
  <w:style w:type="character" w:styleId="Emphasis">
    <w:name w:val="Emphasis"/>
    <w:basedOn w:val="DefaultParagraphFont"/>
    <w:uiPriority w:val="20"/>
    <w:qFormat/>
    <w:rsid w:val="00FC1FC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1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1709</Words>
  <Characters>9744</Characters>
  <Application>Microsoft Office Word</Application>
  <DocSecurity>0</DocSecurity>
  <Lines>81</Lines>
  <Paragraphs>22</Paragraphs>
  <ScaleCrop>false</ScaleCrop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Lars-Johan Liman</cp:lastModifiedBy>
  <cp:revision>3</cp:revision>
  <dcterms:created xsi:type="dcterms:W3CDTF">2021-03-12T15:41:00Z</dcterms:created>
  <dcterms:modified xsi:type="dcterms:W3CDTF">2021-03-15T14:02:00Z</dcterms:modified>
</cp:coreProperties>
</file>