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Customer Standing Committee (CSC) Meeting 27</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15 February 2019 @ 19:00 UTC</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Apologies: Jeff </w:t>
      </w:r>
      <w:proofErr w:type="spellStart"/>
      <w:r w:rsidRPr="00F90B74">
        <w:rPr>
          <w:rFonts w:ascii="-webkit-standard" w:eastAsia="Times New Roman" w:hAnsi="-webkit-standard" w:cs="Times New Roman"/>
          <w:b/>
          <w:bCs/>
          <w:color w:val="000000"/>
          <w:sz w:val="28"/>
          <w:szCs w:val="28"/>
        </w:rPr>
        <w:t>Bedser</w:t>
      </w:r>
      <w:proofErr w:type="spellEnd"/>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Attendants taken from ADOBE room</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Decisions:</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President PTI (Kim Davies) Informs CSC that amended RAP has been approved by PTI</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Actions: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Action 01 27 2019:  PTI (Naela) to check with development team what ETA will be for new format.  To be mailed to list.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Action 02 27 2019: PTI (</w:t>
      </w:r>
      <w:proofErr w:type="spellStart"/>
      <w:r w:rsidRPr="00F90B74">
        <w:rPr>
          <w:rFonts w:ascii="-webkit-standard" w:eastAsia="Times New Roman" w:hAnsi="-webkit-standard" w:cs="Times New Roman"/>
          <w:b/>
          <w:bCs/>
          <w:color w:val="000000"/>
          <w:sz w:val="28"/>
          <w:szCs w:val="28"/>
        </w:rPr>
        <w:t>Naela</w:t>
      </w:r>
      <w:proofErr w:type="spellEnd"/>
      <w:r w:rsidRPr="00F90B74">
        <w:rPr>
          <w:rFonts w:ascii="-webkit-standard" w:eastAsia="Times New Roman" w:hAnsi="-webkit-standard" w:cs="Times New Roman"/>
          <w:b/>
          <w:bCs/>
          <w:color w:val="000000"/>
          <w:sz w:val="28"/>
          <w:szCs w:val="28"/>
        </w:rPr>
        <w:t>) to document on how to deal with changes reflecting requirements in SLA change process document.</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 xml:space="preserve">Action 03 27 2019: </w:t>
      </w:r>
      <w:proofErr w:type="gramStart"/>
      <w:r w:rsidRPr="00F90B74">
        <w:rPr>
          <w:rFonts w:ascii="-webkit-standard" w:eastAsia="Times New Roman" w:hAnsi="-webkit-standard" w:cs="Times New Roman"/>
          <w:b/>
          <w:bCs/>
          <w:color w:val="000000"/>
          <w:sz w:val="28"/>
          <w:szCs w:val="28"/>
        </w:rPr>
        <w:t>PTI  to</w:t>
      </w:r>
      <w:proofErr w:type="gramEnd"/>
      <w:r w:rsidRPr="00F90B74">
        <w:rPr>
          <w:rFonts w:ascii="-webkit-standard" w:eastAsia="Times New Roman" w:hAnsi="-webkit-standard" w:cs="Times New Roman"/>
          <w:b/>
          <w:bCs/>
          <w:color w:val="000000"/>
          <w:sz w:val="28"/>
          <w:szCs w:val="28"/>
        </w:rPr>
        <w:t xml:space="preserve"> develop planning document ( + tentative timelines etc. to include SLA re LGR/IDN tables)</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Action 04 27 2019: Secretariat to publish amended RAP to make effective and archive current version.</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 xml:space="preserve">Action 05 27 2019:  CSC </w:t>
      </w:r>
      <w:proofErr w:type="gramStart"/>
      <w:r w:rsidRPr="00F90B74">
        <w:rPr>
          <w:rFonts w:ascii="-webkit-standard" w:eastAsia="Times New Roman" w:hAnsi="-webkit-standard" w:cs="Times New Roman"/>
          <w:b/>
          <w:bCs/>
          <w:color w:val="000000"/>
          <w:sz w:val="28"/>
          <w:szCs w:val="28"/>
        </w:rPr>
        <w:t>membership  to</w:t>
      </w:r>
      <w:proofErr w:type="gramEnd"/>
      <w:r w:rsidRPr="00F90B74">
        <w:rPr>
          <w:rFonts w:ascii="-webkit-standard" w:eastAsia="Times New Roman" w:hAnsi="-webkit-standard" w:cs="Times New Roman"/>
          <w:b/>
          <w:bCs/>
          <w:color w:val="000000"/>
          <w:sz w:val="28"/>
          <w:szCs w:val="28"/>
        </w:rPr>
        <w:t xml:space="preserve">  provide feed-back on slide deck to inform ICANN Board BTC circulated to list. Feed-back to be shared by 22 February.</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 xml:space="preserve">Action 06 27 2019: </w:t>
      </w:r>
      <w:r w:rsidR="006B301F" w:rsidRPr="006B301F">
        <w:rPr>
          <w:rFonts w:ascii="-webkit-standard" w:eastAsia="Times New Roman" w:hAnsi="-webkit-standard" w:cs="Times New Roman"/>
          <w:b/>
          <w:bCs/>
          <w:color w:val="000000"/>
          <w:sz w:val="28"/>
          <w:szCs w:val="28"/>
        </w:rPr>
        <w:t>Secretariat to check available time on Sunday, 10 March for the CSC to meet with PTI Board</w:t>
      </w:r>
      <w:bookmarkStart w:id="0" w:name="_GoBack"/>
      <w:bookmarkEnd w:id="0"/>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lastRenderedPageBreak/>
        <w:t>Agenda</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1. Welcome</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Meeting is quorate.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No comments/amendments to agenda?</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Welcome Donna Austin to provide overview of Initial Report CSC Effectiveness Review Team</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2. Effectiveness Review Team Initial Report</w:t>
      </w:r>
    </w:p>
    <w:p w:rsidR="00F90B74" w:rsidRPr="00F90B74" w:rsidRDefault="006B301F" w:rsidP="00F90B74">
      <w:pPr>
        <w:spacing w:before="100" w:beforeAutospacing="1" w:after="100" w:afterAutospacing="1"/>
        <w:rPr>
          <w:rFonts w:ascii="-webkit-standard" w:eastAsia="Times New Roman" w:hAnsi="-webkit-standard" w:cs="Times New Roman"/>
          <w:color w:val="000000"/>
        </w:rPr>
      </w:pPr>
      <w:hyperlink r:id="rId4" w:history="1">
        <w:r w:rsidR="00F90B74" w:rsidRPr="00F90B74">
          <w:rPr>
            <w:rFonts w:ascii="-webkit-standard" w:eastAsia="Times New Roman" w:hAnsi="-webkit-standard" w:cs="Times New Roman"/>
            <w:color w:val="954F72"/>
            <w:sz w:val="28"/>
            <w:szCs w:val="28"/>
            <w:u w:val="single"/>
          </w:rPr>
          <w:t>https://community.icann.org/x/_5IWBg</w:t>
        </w:r>
      </w:hyperlink>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i/>
          <w:iCs/>
          <w:color w:val="000000"/>
          <w:sz w:val="28"/>
          <w:szCs w:val="28"/>
        </w:rPr>
        <w:t>Observations RT:</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Similar as finding by to Charter review team, RT finds effectiveness CSC is definitely satisfactory.</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 xml:space="preserve">For summary of findings: Metrics are taken from charter. Each of the 4 members of RT, individual assessment of the metrics and then discuss among </w:t>
      </w:r>
      <w:proofErr w:type="gramStart"/>
      <w:r w:rsidRPr="00F90B74">
        <w:rPr>
          <w:rFonts w:ascii="-webkit-standard" w:eastAsia="Times New Roman" w:hAnsi="-webkit-standard" w:cs="Times New Roman"/>
          <w:color w:val="000000"/>
          <w:sz w:val="28"/>
          <w:szCs w:val="28"/>
        </w:rPr>
        <w:t>RT .</w:t>
      </w:r>
      <w:proofErr w:type="gramEnd"/>
      <w:r w:rsidRPr="00F90B74">
        <w:rPr>
          <w:rFonts w:ascii="-webkit-standard" w:eastAsia="Times New Roman" w:hAnsi="-webkit-standard" w:cs="Times New Roman"/>
          <w:color w:val="000000"/>
          <w:sz w:val="28"/>
          <w:szCs w:val="28"/>
        </w:rPr>
        <w:t xml:space="preserve"> </w:t>
      </w:r>
      <w:proofErr w:type="gramStart"/>
      <w:r w:rsidRPr="00F90B74">
        <w:rPr>
          <w:rFonts w:ascii="-webkit-standard" w:eastAsia="Times New Roman" w:hAnsi="-webkit-standard" w:cs="Times New Roman"/>
          <w:color w:val="000000"/>
          <w:sz w:val="28"/>
          <w:szCs w:val="28"/>
        </w:rPr>
        <w:t>Additionally</w:t>
      </w:r>
      <w:proofErr w:type="gramEnd"/>
      <w:r w:rsidRPr="00F90B74">
        <w:rPr>
          <w:rFonts w:ascii="-webkit-standard" w:eastAsia="Times New Roman" w:hAnsi="-webkit-standard" w:cs="Times New Roman"/>
          <w:color w:val="000000"/>
          <w:sz w:val="28"/>
          <w:szCs w:val="28"/>
        </w:rPr>
        <w:t> have conversation with CSC and PTI.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Focus for discussion is on partly achieved and not -achieved metrics. For the record N/A as included in report is defined as None Applicable because metric was not tested.</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Metric 7: partly achieved. Extensive discussion in RT. Two of the 4 members involved in transition process. Different interpretation of intent of what is in charter. At the end of day agreement with interpretation by CSC. However, observation that CSC will need to document the procedure on how will deal with indidividual complaints. Procedure that explains, CSC may receive but not interfere.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Comments/Questions? None</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Metric 14: attendance liaisons not achieved, CSC has not taken action, procedure should be in place.</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lastRenderedPageBreak/>
        <w:t>Comment Byron: the work done, fullsome and clear articualtions of work by CSC.</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Looking at metrics: positive outcome.</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i/>
          <w:iCs/>
          <w:color w:val="000000"/>
          <w:sz w:val="28"/>
          <w:szCs w:val="28"/>
        </w:rPr>
        <w:t>Highlight Recommendations RT:</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Recongnition that level of CSC is achieved by skills and expertice intitial team.</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Recommend </w:t>
      </w:r>
      <w:proofErr w:type="gramStart"/>
      <w:r w:rsidRPr="00F90B74">
        <w:rPr>
          <w:rFonts w:ascii="-webkit-standard" w:eastAsia="Times New Roman" w:hAnsi="-webkit-standard" w:cs="Times New Roman"/>
          <w:color w:val="000000"/>
          <w:sz w:val="28"/>
          <w:szCs w:val="28"/>
        </w:rPr>
        <w:t>to develop</w:t>
      </w:r>
      <w:proofErr w:type="gramEnd"/>
      <w:r w:rsidRPr="00F90B74">
        <w:rPr>
          <w:rFonts w:ascii="-webkit-standard" w:eastAsia="Times New Roman" w:hAnsi="-webkit-standard" w:cs="Times New Roman"/>
          <w:color w:val="000000"/>
          <w:sz w:val="28"/>
          <w:szCs w:val="28"/>
        </w:rPr>
        <w:t> induction </w:t>
      </w:r>
      <w:proofErr w:type="spellStart"/>
      <w:r w:rsidRPr="00F90B74">
        <w:rPr>
          <w:rFonts w:ascii="-webkit-standard" w:eastAsia="Times New Roman" w:hAnsi="-webkit-standard" w:cs="Times New Roman"/>
          <w:color w:val="000000"/>
          <w:sz w:val="28"/>
          <w:szCs w:val="28"/>
        </w:rPr>
        <w:t>programme</w:t>
      </w:r>
      <w:proofErr w:type="spellEnd"/>
      <w:r w:rsidRPr="00F90B74">
        <w:rPr>
          <w:rFonts w:ascii="-webkit-standard" w:eastAsia="Times New Roman" w:hAnsi="-webkit-standard" w:cs="Times New Roman"/>
          <w:color w:val="000000"/>
          <w:sz w:val="28"/>
          <w:szCs w:val="28"/>
        </w:rPr>
        <w:t xml:space="preserve"> for new members and liaisons</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Recommendation 3: In preparing </w:t>
      </w:r>
      <w:proofErr w:type="gramStart"/>
      <w:r w:rsidRPr="00F90B74">
        <w:rPr>
          <w:rFonts w:ascii="-webkit-standard" w:eastAsia="Times New Roman" w:hAnsi="-webkit-standard" w:cs="Times New Roman"/>
          <w:color w:val="000000"/>
          <w:sz w:val="28"/>
          <w:szCs w:val="28"/>
        </w:rPr>
        <w:t>CSC  expression</w:t>
      </w:r>
      <w:proofErr w:type="gramEnd"/>
      <w:r w:rsidRPr="00F90B74">
        <w:rPr>
          <w:rFonts w:ascii="-webkit-standard" w:eastAsia="Times New Roman" w:hAnsi="-webkit-standard" w:cs="Times New Roman"/>
          <w:color w:val="000000"/>
          <w:sz w:val="28"/>
          <w:szCs w:val="28"/>
        </w:rPr>
        <w:t> of interest, provide skill-set for new members and liaisons. Looking at CSC as a whole, to take into consideration.</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Byron: Identifying, skill desires, makes sense. rerevant for both CSC and appointing organisations.</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Byron: Did RT have any thoughts about skill matrix?</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Not a discussion to be had by RT. Reaosn the CSC is cohesive. No analysis, of why it works so well. Example, direct exprerience with working with DNS etc.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Byron: understanding process and context of what this about, and dynamic within team.</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Take-away: discussion </w:t>
      </w:r>
      <w:proofErr w:type="gramStart"/>
      <w:r w:rsidRPr="00F90B74">
        <w:rPr>
          <w:rFonts w:ascii="-webkit-standard" w:eastAsia="Times New Roman" w:hAnsi="-webkit-standard" w:cs="Times New Roman"/>
          <w:color w:val="000000"/>
          <w:sz w:val="28"/>
          <w:szCs w:val="28"/>
        </w:rPr>
        <w:t>around  skill</w:t>
      </w:r>
      <w:proofErr w:type="gramEnd"/>
      <w:r w:rsidRPr="00F90B74">
        <w:rPr>
          <w:rFonts w:ascii="-webkit-standard" w:eastAsia="Times New Roman" w:hAnsi="-webkit-standard" w:cs="Times New Roman"/>
          <w:color w:val="000000"/>
          <w:sz w:val="28"/>
          <w:szCs w:val="28"/>
        </w:rPr>
        <w:t>-set etc.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Closure of public comment on 25 February.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Good place, CSC is not controversial.  Part of real success is being non-controversial.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Elaina: good cross communication and common goals</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James Gannon:</w:t>
      </w:r>
      <w:r w:rsidRPr="00F90B74">
        <w:rPr>
          <w:rFonts w:ascii="-webkit-standard" w:eastAsia="Times New Roman" w:hAnsi="-webkit-standard" w:cs="Times New Roman"/>
          <w:b/>
          <w:bCs/>
          <w:color w:val="000000"/>
          <w:sz w:val="28"/>
          <w:szCs w:val="28"/>
        </w:rPr>
        <w:t> </w:t>
      </w:r>
      <w:r w:rsidRPr="00F90B74">
        <w:rPr>
          <w:rFonts w:ascii="-webkit-standard" w:eastAsia="Times New Roman" w:hAnsi="-webkit-standard" w:cs="Times New Roman"/>
          <w:color w:val="000000"/>
          <w:sz w:val="28"/>
          <w:szCs w:val="28"/>
        </w:rPr>
        <w:t>Agreed, I think that going forward with the loss of that early knowledge its a real risk though yes</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lastRenderedPageBreak/>
        <w:t>Byron: And how do we document </w:t>
      </w:r>
      <w:proofErr w:type="gramStart"/>
      <w:r w:rsidRPr="00F90B74">
        <w:rPr>
          <w:rFonts w:ascii="-webkit-standard" w:eastAsia="Times New Roman" w:hAnsi="-webkit-standard" w:cs="Times New Roman"/>
          <w:color w:val="000000"/>
          <w:sz w:val="28"/>
          <w:szCs w:val="28"/>
        </w:rPr>
        <w:t>that</w:t>
      </w:r>
      <w:proofErr w:type="gramEnd"/>
      <w:r w:rsidRPr="00F90B74">
        <w:rPr>
          <w:rFonts w:ascii="-webkit-standard" w:eastAsia="Times New Roman" w:hAnsi="-webkit-standard" w:cs="Times New Roman"/>
          <w:color w:val="000000"/>
          <w:sz w:val="28"/>
          <w:szCs w:val="28"/>
        </w:rPr>
        <w:t> so the institutional knowledge is not lost in the mists of time</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3. Action items</w:t>
      </w:r>
      <w:r w:rsidRPr="00F90B74">
        <w:rPr>
          <w:rFonts w:ascii="-webkit-standard" w:eastAsia="Times New Roman" w:hAnsi="-webkit-standard" w:cs="Times New Roman"/>
          <w:color w:val="000000"/>
          <w:sz w:val="28"/>
          <w:szCs w:val="28"/>
        </w:rPr>
        <w:t> (only report on open items, all completed)</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Action 01 26 2018 Secretariat to complete overview and send to the list in 2 weeks post call date Completed</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Action 02 26 2018 Secretariat to prepare cover note and circulate CSC findings PTI performance as adopted Completed</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Action 03 26 2018 Chair to draft letter, circulate to the CSC by mail by 18 January, finalize after feedback CSC membership and submit before closure of comment period (comment date: 01 February 2019, 23.59 UTC / submission deadline: 08 February) Completed</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Action 04 26 2018 CSC membership to provide input and feedback to draft budget submission online within 5 working days Completed</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 xml:space="preserve">Action 05 26 2018 Naela next meeting: describing what needs to happen to make envisioned changes to SLAs </w:t>
      </w:r>
      <w:proofErr w:type="gramStart"/>
      <w:r w:rsidRPr="00F90B74">
        <w:rPr>
          <w:rFonts w:ascii="-webkit-standard" w:eastAsia="Times New Roman" w:hAnsi="-webkit-standard" w:cs="Times New Roman"/>
          <w:color w:val="000000"/>
          <w:sz w:val="28"/>
          <w:szCs w:val="28"/>
        </w:rPr>
        <w:t>To</w:t>
      </w:r>
      <w:proofErr w:type="gramEnd"/>
      <w:r w:rsidRPr="00F90B74">
        <w:rPr>
          <w:rFonts w:ascii="-webkit-standard" w:eastAsia="Times New Roman" w:hAnsi="-webkit-standard" w:cs="Times New Roman"/>
          <w:color w:val="000000"/>
          <w:sz w:val="28"/>
          <w:szCs w:val="28"/>
        </w:rPr>
        <w:t> be sent by 15 February. Discussion deferred to item 6 on agenda</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Action 06 26 2018 Action Staff: CSC 1-on-1 by February meeting. Doodle poll to be sent out Completed</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 xml:space="preserve">Action 07 26 2018 Naela will take action back to staff to produce prototype for next meeting </w:t>
      </w:r>
      <w:proofErr w:type="gramStart"/>
      <w:r w:rsidRPr="00F90B74">
        <w:rPr>
          <w:rFonts w:ascii="-webkit-standard" w:eastAsia="Times New Roman" w:hAnsi="-webkit-standard" w:cs="Times New Roman"/>
          <w:color w:val="000000"/>
          <w:sz w:val="28"/>
          <w:szCs w:val="28"/>
        </w:rPr>
        <w:t>To</w:t>
      </w:r>
      <w:proofErr w:type="gramEnd"/>
      <w:r w:rsidRPr="00F90B74">
        <w:rPr>
          <w:rFonts w:ascii="-webkit-standard" w:eastAsia="Times New Roman" w:hAnsi="-webkit-standard" w:cs="Times New Roman"/>
          <w:color w:val="000000"/>
          <w:sz w:val="28"/>
          <w:szCs w:val="28"/>
        </w:rPr>
        <w:t> be sent by 12 February, If comments by Elaine and Gaurav, please do</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Brett: Thank you to </w:t>
      </w:r>
      <w:proofErr w:type="spellStart"/>
      <w:r w:rsidRPr="00F90B74">
        <w:rPr>
          <w:rFonts w:ascii="-webkit-standard" w:eastAsia="Times New Roman" w:hAnsi="-webkit-standard" w:cs="Times New Roman"/>
          <w:color w:val="000000"/>
          <w:sz w:val="28"/>
          <w:szCs w:val="28"/>
        </w:rPr>
        <w:t>Naela</w:t>
      </w:r>
      <w:proofErr w:type="spellEnd"/>
      <w:r w:rsidRPr="00F90B74">
        <w:rPr>
          <w:rFonts w:ascii="-webkit-standard" w:eastAsia="Times New Roman" w:hAnsi="-webkit-standard" w:cs="Times New Roman"/>
          <w:color w:val="000000"/>
          <w:sz w:val="28"/>
          <w:szCs w:val="28"/>
        </w:rPr>
        <w:t>, exactly what looking for.</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No comments from members/liaisons, proposed standard </w:t>
      </w:r>
      <w:proofErr w:type="gramStart"/>
      <w:r w:rsidRPr="00F90B74">
        <w:rPr>
          <w:rFonts w:ascii="-webkit-standard" w:eastAsia="Times New Roman" w:hAnsi="-webkit-standard" w:cs="Times New Roman"/>
          <w:color w:val="000000"/>
          <w:sz w:val="28"/>
          <w:szCs w:val="28"/>
        </w:rPr>
        <w:t>913 month</w:t>
      </w:r>
      <w:proofErr w:type="gramEnd"/>
      <w:r w:rsidRPr="00F90B74">
        <w:rPr>
          <w:rFonts w:ascii="-webkit-standard" w:eastAsia="Times New Roman" w:hAnsi="-webkit-standard" w:cs="Times New Roman"/>
          <w:color w:val="000000"/>
          <w:sz w:val="28"/>
          <w:szCs w:val="28"/>
        </w:rPr>
        <w:t xml:space="preserve"> overview) will be new standard.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proofErr w:type="spellStart"/>
      <w:r w:rsidRPr="00F90B74">
        <w:rPr>
          <w:rFonts w:ascii="-webkit-standard" w:eastAsia="Times New Roman" w:hAnsi="-webkit-standard" w:cs="Times New Roman"/>
          <w:color w:val="000000"/>
          <w:sz w:val="28"/>
          <w:szCs w:val="28"/>
        </w:rPr>
        <w:lastRenderedPageBreak/>
        <w:t>Naela</w:t>
      </w:r>
      <w:proofErr w:type="spellEnd"/>
      <w:r w:rsidRPr="00F90B74">
        <w:rPr>
          <w:rFonts w:ascii="-webkit-standard" w:eastAsia="Times New Roman" w:hAnsi="-webkit-standard" w:cs="Times New Roman"/>
          <w:color w:val="000000"/>
          <w:sz w:val="28"/>
          <w:szCs w:val="28"/>
        </w:rPr>
        <w:t>: need to confirm that tool is ready to produce in format</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Action 01 27 2019:  PTI (Naela) to check with development team what ETA will be for new format.  To be mailed to list.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4. PTI Performance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January 2019</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i/>
          <w:iCs/>
          <w:color w:val="000000"/>
          <w:sz w:val="28"/>
          <w:szCs w:val="28"/>
        </w:rPr>
        <w:t>a. PTI report to CSC</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Naela. One metric missed. Only excpetion was delegation IDN ccTLD, was missed for 5 hours </w:t>
      </w:r>
      <w:proofErr w:type="gramStart"/>
      <w:r w:rsidRPr="00F90B74">
        <w:rPr>
          <w:rFonts w:ascii="-webkit-standard" w:eastAsia="Times New Roman" w:hAnsi="-webkit-standard" w:cs="Times New Roman"/>
          <w:color w:val="000000"/>
          <w:sz w:val="28"/>
          <w:szCs w:val="28"/>
        </w:rPr>
        <w:t>( SLA</w:t>
      </w:r>
      <w:proofErr w:type="gramEnd"/>
      <w:r w:rsidRPr="00F90B74">
        <w:rPr>
          <w:rFonts w:ascii="-webkit-standard" w:eastAsia="Times New Roman" w:hAnsi="-webkit-standard" w:cs="Times New Roman"/>
          <w:color w:val="000000"/>
          <w:sz w:val="28"/>
          <w:szCs w:val="28"/>
        </w:rPr>
        <w:t> is staff may take up to 60 days). See also item 6 on agenda</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No questions</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No escalations to inform CSC about it.</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i/>
          <w:iCs/>
          <w:color w:val="000000"/>
          <w:sz w:val="28"/>
          <w:szCs w:val="28"/>
        </w:rPr>
        <w:t>b. CSC report</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Draft report circulated.</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No comments, ready to be distributed to community</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5. SLA Change Mechanism Process Update</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i/>
          <w:iCs/>
          <w:color w:val="000000"/>
          <w:sz w:val="28"/>
          <w:szCs w:val="28"/>
        </w:rPr>
        <w:t>a. Summary of Comments</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No comments to date.</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What is process? and what is timing?</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lastRenderedPageBreak/>
        <w:t>Response: Draft </w:t>
      </w:r>
      <w:proofErr w:type="gramStart"/>
      <w:r w:rsidRPr="00F90B74">
        <w:rPr>
          <w:rFonts w:ascii="-webkit-standard" w:eastAsia="Times New Roman" w:hAnsi="-webkit-standard" w:cs="Times New Roman"/>
          <w:color w:val="000000"/>
          <w:sz w:val="28"/>
          <w:szCs w:val="28"/>
        </w:rPr>
        <w:t>Board  report</w:t>
      </w:r>
      <w:proofErr w:type="gramEnd"/>
      <w:r w:rsidRPr="00F90B74">
        <w:rPr>
          <w:rFonts w:ascii="-webkit-standard" w:eastAsia="Times New Roman" w:hAnsi="-webkit-standard" w:cs="Times New Roman"/>
          <w:color w:val="000000"/>
          <w:sz w:val="28"/>
          <w:szCs w:val="28"/>
        </w:rPr>
        <w:t xml:space="preserve"> in preparation.  Finalizing and submit for ICANN Board meeting in Kobe. PTI Board will meet as well</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Next steps Executives need to sign-off on changes, and upload changes. As soon as uploaded, will be effective and changes could be according to the agreed process</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Byron: encouraged it is on the agenda.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Only concern is if preparatory work is not ready in time. Timeline is tight, but no concerns.</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6. SLA Changes – Description of Proposed Changes and Way Forward</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Different threads around SLA changes.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Kim: PTI Board is aware of process and documents. No discussion about specific changes.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How should changes enroll.  One kind of change at the time, perhaps do in different packages.</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How would this evolve?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proofErr w:type="spellStart"/>
      <w:r w:rsidRPr="00F90B74">
        <w:rPr>
          <w:rFonts w:ascii="-webkit-standard" w:eastAsia="Times New Roman" w:hAnsi="-webkit-standard" w:cs="Times New Roman"/>
          <w:color w:val="000000"/>
          <w:sz w:val="28"/>
          <w:szCs w:val="28"/>
        </w:rPr>
        <w:t>Naela</w:t>
      </w:r>
      <w:proofErr w:type="spellEnd"/>
      <w:r w:rsidRPr="00F90B74">
        <w:rPr>
          <w:rFonts w:ascii="-webkit-standard" w:eastAsia="Times New Roman" w:hAnsi="-webkit-standard" w:cs="Times New Roman"/>
          <w:color w:val="000000"/>
          <w:sz w:val="28"/>
          <w:szCs w:val="28"/>
        </w:rPr>
        <w:t xml:space="preserve"> looked at previous discussion. </w:t>
      </w:r>
      <w:proofErr w:type="spellStart"/>
      <w:r w:rsidRPr="00F90B74">
        <w:rPr>
          <w:rFonts w:ascii="-webkit-standard" w:eastAsia="Times New Roman" w:hAnsi="-webkit-standard" w:cs="Times New Roman"/>
          <w:color w:val="000000"/>
          <w:sz w:val="28"/>
          <w:szCs w:val="28"/>
        </w:rPr>
        <w:t>Can not</w:t>
      </w:r>
      <w:proofErr w:type="spellEnd"/>
      <w:r w:rsidRPr="00F90B74">
        <w:rPr>
          <w:rFonts w:ascii="-webkit-standard" w:eastAsia="Times New Roman" w:hAnsi="-webkit-standard" w:cs="Times New Roman"/>
          <w:color w:val="000000"/>
          <w:sz w:val="28"/>
          <w:szCs w:val="28"/>
        </w:rPr>
        <w:t> do anything before Amendment of contract is adopted.</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First group (tests): Considered 4th category.</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Supporting document as required under SLA amendment process.</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Action item 02 27 2019: PTI (</w:t>
      </w:r>
      <w:proofErr w:type="spellStart"/>
      <w:r w:rsidRPr="00F90B74">
        <w:rPr>
          <w:rFonts w:ascii="-webkit-standard" w:eastAsia="Times New Roman" w:hAnsi="-webkit-standard" w:cs="Times New Roman"/>
          <w:b/>
          <w:bCs/>
          <w:color w:val="000000"/>
          <w:sz w:val="28"/>
          <w:szCs w:val="28"/>
        </w:rPr>
        <w:t>Naela</w:t>
      </w:r>
      <w:proofErr w:type="spellEnd"/>
      <w:r w:rsidRPr="00F90B74">
        <w:rPr>
          <w:rFonts w:ascii="-webkit-standard" w:eastAsia="Times New Roman" w:hAnsi="-webkit-standard" w:cs="Times New Roman"/>
          <w:b/>
          <w:bCs/>
          <w:color w:val="000000"/>
          <w:sz w:val="28"/>
          <w:szCs w:val="28"/>
        </w:rPr>
        <w:t>) to document on how to deal with changes reflecting requirements in SLA change process document.</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lastRenderedPageBreak/>
        <w:t>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i/>
          <w:iCs/>
          <w:color w:val="000000"/>
          <w:sz w:val="28"/>
          <w:szCs w:val="28"/>
        </w:rPr>
        <w:t>Second group LGR (IDN Tables):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Public comment required first. Starting to </w:t>
      </w:r>
      <w:proofErr w:type="gramStart"/>
      <w:r w:rsidRPr="00F90B74">
        <w:rPr>
          <w:rFonts w:ascii="-webkit-standard" w:eastAsia="Times New Roman" w:hAnsi="-webkit-standard" w:cs="Times New Roman"/>
          <w:color w:val="000000"/>
          <w:sz w:val="28"/>
          <w:szCs w:val="28"/>
        </w:rPr>
        <w:t>work  on</w:t>
      </w:r>
      <w:proofErr w:type="gramEnd"/>
      <w:r w:rsidRPr="00F90B74">
        <w:rPr>
          <w:rFonts w:ascii="-webkit-standard" w:eastAsia="Times New Roman" w:hAnsi="-webkit-standard" w:cs="Times New Roman"/>
          <w:color w:val="000000"/>
          <w:sz w:val="28"/>
          <w:szCs w:val="28"/>
        </w:rPr>
        <w:t> document</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Proposed metrics are reasonable.  Byron procedural hoops, plan around those. CSC needs to have more robust planning process to include new SLA.</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Timeline of various steps.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 xml:space="preserve">Action 03 27 2019: </w:t>
      </w:r>
      <w:proofErr w:type="gramStart"/>
      <w:r w:rsidRPr="00F90B74">
        <w:rPr>
          <w:rFonts w:ascii="-webkit-standard" w:eastAsia="Times New Roman" w:hAnsi="-webkit-standard" w:cs="Times New Roman"/>
          <w:b/>
          <w:bCs/>
          <w:color w:val="000000"/>
          <w:sz w:val="28"/>
          <w:szCs w:val="28"/>
        </w:rPr>
        <w:t>PTI  to</w:t>
      </w:r>
      <w:proofErr w:type="gramEnd"/>
      <w:r w:rsidRPr="00F90B74">
        <w:rPr>
          <w:rFonts w:ascii="-webkit-standard" w:eastAsia="Times New Roman" w:hAnsi="-webkit-standard" w:cs="Times New Roman"/>
          <w:b/>
          <w:bCs/>
          <w:color w:val="000000"/>
          <w:sz w:val="28"/>
          <w:szCs w:val="28"/>
        </w:rPr>
        <w:t xml:space="preserve"> develop planning document ( + tentative timelines etc. to include SLA re LGR/IDN tables)</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Elaine: LGR threshold. Sounds reasonable. Wondering whether any data points out of bandwidth?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proofErr w:type="spellStart"/>
      <w:r w:rsidRPr="00F90B74">
        <w:rPr>
          <w:rFonts w:ascii="-webkit-standard" w:eastAsia="Times New Roman" w:hAnsi="-webkit-standard" w:cs="Times New Roman"/>
          <w:color w:val="000000"/>
          <w:sz w:val="28"/>
          <w:szCs w:val="28"/>
        </w:rPr>
        <w:t>Naela</w:t>
      </w:r>
      <w:proofErr w:type="spellEnd"/>
      <w:r w:rsidRPr="00F90B74">
        <w:rPr>
          <w:rFonts w:ascii="-webkit-standard" w:eastAsia="Times New Roman" w:hAnsi="-webkit-standard" w:cs="Times New Roman"/>
          <w:color w:val="000000"/>
          <w:sz w:val="28"/>
          <w:szCs w:val="28"/>
        </w:rPr>
        <w:t>: At </w:t>
      </w:r>
      <w:proofErr w:type="gramStart"/>
      <w:r w:rsidRPr="00F90B74">
        <w:rPr>
          <w:rFonts w:ascii="-webkit-standard" w:eastAsia="Times New Roman" w:hAnsi="-webkit-standard" w:cs="Times New Roman"/>
          <w:color w:val="000000"/>
          <w:sz w:val="28"/>
          <w:szCs w:val="28"/>
        </w:rPr>
        <w:t>one point</w:t>
      </w:r>
      <w:proofErr w:type="gramEnd"/>
      <w:r w:rsidRPr="00F90B74">
        <w:rPr>
          <w:rFonts w:ascii="-webkit-standard" w:eastAsia="Times New Roman" w:hAnsi="-webkit-standard" w:cs="Times New Roman"/>
          <w:color w:val="000000"/>
          <w:sz w:val="28"/>
          <w:szCs w:val="28"/>
        </w:rPr>
        <w:t> thresholds were not met. However, by adding more staff, PTI comfortable now to meet Service level threshold.</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i/>
          <w:iCs/>
          <w:color w:val="000000"/>
          <w:sz w:val="28"/>
          <w:szCs w:val="28"/>
        </w:rPr>
        <w:t>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i/>
          <w:iCs/>
          <w:color w:val="000000"/>
          <w:sz w:val="28"/>
          <w:szCs w:val="28"/>
        </w:rPr>
        <w:t>Third group. ccTLDs delegation and transfer processes</w:t>
      </w:r>
      <w:r w:rsidRPr="00F90B74">
        <w:rPr>
          <w:rFonts w:ascii="-webkit-standard" w:eastAsia="Times New Roman" w:hAnsi="-webkit-standard" w:cs="Times New Roman"/>
          <w:color w:val="000000"/>
          <w:sz w:val="28"/>
          <w:szCs w:val="28"/>
        </w:rPr>
        <w:t>.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Long and complex process </w:t>
      </w:r>
      <w:proofErr w:type="gramStart"/>
      <w:r w:rsidRPr="00F90B74">
        <w:rPr>
          <w:rFonts w:ascii="-webkit-standard" w:eastAsia="Times New Roman" w:hAnsi="-webkit-standard" w:cs="Times New Roman"/>
          <w:color w:val="000000"/>
          <w:sz w:val="28"/>
          <w:szCs w:val="28"/>
        </w:rPr>
        <w:t>( transfer</w:t>
      </w:r>
      <w:proofErr w:type="gramEnd"/>
      <w:r w:rsidRPr="00F90B74">
        <w:rPr>
          <w:rFonts w:ascii="-webkit-standard" w:eastAsia="Times New Roman" w:hAnsi="-webkit-standard" w:cs="Times New Roman"/>
          <w:color w:val="000000"/>
          <w:sz w:val="28"/>
          <w:szCs w:val="28"/>
        </w:rPr>
        <w:t>, delegation)</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Other way of tracking? Now 60 </w:t>
      </w:r>
      <w:proofErr w:type="gramStart"/>
      <w:r w:rsidRPr="00F90B74">
        <w:rPr>
          <w:rFonts w:ascii="-webkit-standard" w:eastAsia="Times New Roman" w:hAnsi="-webkit-standard" w:cs="Times New Roman"/>
          <w:color w:val="000000"/>
          <w:sz w:val="28"/>
          <w:szCs w:val="28"/>
        </w:rPr>
        <w:t>days, but</w:t>
      </w:r>
      <w:proofErr w:type="gramEnd"/>
      <w:r w:rsidRPr="00F90B74">
        <w:rPr>
          <w:rFonts w:ascii="-webkit-standard" w:eastAsia="Times New Roman" w:hAnsi="-webkit-standard" w:cs="Times New Roman"/>
          <w:color w:val="000000"/>
          <w:sz w:val="28"/>
          <w:szCs w:val="28"/>
        </w:rPr>
        <w:t> does not capture complexities.</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Break-up process in discrete steps. under control PTI and ccTLD. Track # of intraction </w:t>
      </w:r>
      <w:proofErr w:type="gramStart"/>
      <w:r w:rsidRPr="00F90B74">
        <w:rPr>
          <w:rFonts w:ascii="-webkit-standard" w:eastAsia="Times New Roman" w:hAnsi="-webkit-standard" w:cs="Times New Roman"/>
          <w:color w:val="000000"/>
          <w:sz w:val="28"/>
          <w:szCs w:val="28"/>
        </w:rPr>
        <w:t>( not</w:t>
      </w:r>
      <w:proofErr w:type="gramEnd"/>
      <w:r w:rsidRPr="00F90B74">
        <w:rPr>
          <w:rFonts w:ascii="-webkit-standard" w:eastAsia="Times New Roman" w:hAnsi="-webkit-standard" w:cs="Times New Roman"/>
          <w:color w:val="000000"/>
          <w:sz w:val="28"/>
          <w:szCs w:val="28"/>
        </w:rPr>
        <w:t> for SLA, but to show complexity). Sounds logical, however no tools in place to measure discrete steps.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Internal changes are needed, before starting to measure</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Q: How many transactions per year?</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lastRenderedPageBreak/>
        <w:t>Response: 3-6 per year successful, not included are the NONE successful requests, sometimes 2 per month. 12 in total per year, 3-6 are successful and the rest is administratively closed.</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Staff time for processing and for reporting.</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Time applicant took to provide documentation</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Q: Is there time that is neither PTI nor ccTLD?</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Third party time: Board time + Normal process time, non-transfer related time spend by staff that needs to be spend anyway</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Elaine: likes to see data Nigel is requesting.</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 xml:space="preserve">(total number, and </w:t>
      </w:r>
      <w:proofErr w:type="spellStart"/>
      <w:r w:rsidRPr="00F90B74">
        <w:rPr>
          <w:rFonts w:ascii="-webkit-standard" w:eastAsia="Times New Roman" w:hAnsi="-webkit-standard" w:cs="Times New Roman"/>
          <w:color w:val="000000"/>
          <w:sz w:val="28"/>
          <w:szCs w:val="28"/>
        </w:rPr>
        <w:t>succesful</w:t>
      </w:r>
      <w:proofErr w:type="spellEnd"/>
      <w:r w:rsidRPr="00F90B74">
        <w:rPr>
          <w:rFonts w:ascii="-webkit-standard" w:eastAsia="Times New Roman" w:hAnsi="-webkit-standard" w:cs="Times New Roman"/>
          <w:color w:val="000000"/>
          <w:sz w:val="28"/>
          <w:szCs w:val="28"/>
        </w:rPr>
        <w:t xml:space="preserve"> delegation + transfers)</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At to change: is public comment required? Yes category 3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Total time to change SLA may take about a year.</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New interface, system changes, Procedural changes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 xml:space="preserve">Try to make change </w:t>
      </w:r>
      <w:proofErr w:type="gramStart"/>
      <w:r w:rsidRPr="00F90B74">
        <w:rPr>
          <w:rFonts w:ascii="-webkit-standard" w:eastAsia="Times New Roman" w:hAnsi="-webkit-standard" w:cs="Times New Roman"/>
          <w:color w:val="000000"/>
          <w:sz w:val="28"/>
          <w:szCs w:val="28"/>
        </w:rPr>
        <w:t>In</w:t>
      </w:r>
      <w:proofErr w:type="gramEnd"/>
      <w:r w:rsidRPr="00F90B74">
        <w:rPr>
          <w:rFonts w:ascii="-webkit-standard" w:eastAsia="Times New Roman" w:hAnsi="-webkit-standard" w:cs="Times New Roman"/>
          <w:color w:val="000000"/>
          <w:sz w:val="28"/>
          <w:szCs w:val="28"/>
        </w:rPr>
        <w:t xml:space="preserve"> parallel or sequentially? Sensitive area. </w:t>
      </w:r>
      <w:proofErr w:type="gramStart"/>
      <w:r w:rsidRPr="00F90B74">
        <w:rPr>
          <w:rFonts w:ascii="-webkit-standard" w:eastAsia="Times New Roman" w:hAnsi="-webkit-standard" w:cs="Times New Roman"/>
          <w:color w:val="000000"/>
          <w:sz w:val="28"/>
          <w:szCs w:val="28"/>
        </w:rPr>
        <w:t>Package of work,</w:t>
      </w:r>
      <w:proofErr w:type="gramEnd"/>
      <w:r w:rsidRPr="00F90B74">
        <w:rPr>
          <w:rFonts w:ascii="-webkit-standard" w:eastAsia="Times New Roman" w:hAnsi="-webkit-standard" w:cs="Times New Roman"/>
          <w:color w:val="000000"/>
          <w:sz w:val="28"/>
          <w:szCs w:val="28"/>
        </w:rPr>
        <w:t> need to understand chronology.</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Lars Liman: develop before you turn on and on other side, sometimes multiple touch points.</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Need to know where final proposal ends up.</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Nigel: Challenge with metric is amount of times on applicant is not under PTI control, for example due to local circumstances. Metric only relevant for PTI activity.</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Also possible to define as Metric with bandwidth </w:t>
      </w:r>
      <w:proofErr w:type="gramStart"/>
      <w:r w:rsidRPr="00F90B74">
        <w:rPr>
          <w:rFonts w:ascii="-webkit-standard" w:eastAsia="Times New Roman" w:hAnsi="-webkit-standard" w:cs="Times New Roman"/>
          <w:color w:val="000000"/>
          <w:sz w:val="28"/>
          <w:szCs w:val="28"/>
        </w:rPr>
        <w:t>( x</w:t>
      </w:r>
      <w:proofErr w:type="gramEnd"/>
      <w:r w:rsidRPr="00F90B74">
        <w:rPr>
          <w:rFonts w:ascii="-webkit-standard" w:eastAsia="Times New Roman" w:hAnsi="-webkit-standard" w:cs="Times New Roman"/>
          <w:color w:val="000000"/>
          <w:sz w:val="28"/>
          <w:szCs w:val="28"/>
        </w:rPr>
        <w:t> % in y number days, all in z days)</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proofErr w:type="spellStart"/>
      <w:r w:rsidRPr="00F90B74">
        <w:rPr>
          <w:rFonts w:ascii="-webkit-standard" w:eastAsia="Times New Roman" w:hAnsi="-webkit-standard" w:cs="Times New Roman"/>
          <w:color w:val="000000"/>
          <w:sz w:val="28"/>
          <w:szCs w:val="28"/>
        </w:rPr>
        <w:lastRenderedPageBreak/>
        <w:t>Naela</w:t>
      </w:r>
      <w:proofErr w:type="spellEnd"/>
      <w:r w:rsidRPr="00F90B74">
        <w:rPr>
          <w:rFonts w:ascii="-webkit-standard" w:eastAsia="Times New Roman" w:hAnsi="-webkit-standard" w:cs="Times New Roman"/>
          <w:color w:val="000000"/>
          <w:sz w:val="28"/>
          <w:szCs w:val="28"/>
        </w:rPr>
        <w:t>:  Definitely not in a position to finalize we wait for CSC. Already working towards.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Tracking of SLA helps already to improve efficiencies. Independent of this becomes SLA.</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7. IFRT Update</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ICANN Org: </w:t>
      </w:r>
      <w:proofErr w:type="gramStart"/>
      <w:r w:rsidRPr="00F90B74">
        <w:rPr>
          <w:rFonts w:ascii="-webkit-standard" w:eastAsia="Times New Roman" w:hAnsi="-webkit-standard" w:cs="Times New Roman"/>
          <w:color w:val="000000"/>
          <w:sz w:val="28"/>
          <w:szCs w:val="28"/>
        </w:rPr>
        <w:t>Unfortunately ,</w:t>
      </w:r>
      <w:proofErr w:type="gramEnd"/>
      <w:r w:rsidRPr="00F90B74">
        <w:rPr>
          <w:rFonts w:ascii="-webkit-standard" w:eastAsia="Times New Roman" w:hAnsi="-webkit-standard" w:cs="Times New Roman"/>
          <w:color w:val="000000"/>
          <w:sz w:val="28"/>
          <w:szCs w:val="28"/>
        </w:rPr>
        <w:t> no change to status. IFRT is not abiding to requirements. No member form AP region and discussion around non-</w:t>
      </w:r>
      <w:proofErr w:type="spellStart"/>
      <w:r w:rsidRPr="00F90B74">
        <w:rPr>
          <w:rFonts w:ascii="-webkit-standard" w:eastAsia="Times New Roman" w:hAnsi="-webkit-standard" w:cs="Times New Roman"/>
          <w:color w:val="000000"/>
          <w:sz w:val="28"/>
          <w:szCs w:val="28"/>
        </w:rPr>
        <w:t>ccNSO</w:t>
      </w:r>
      <w:proofErr w:type="spellEnd"/>
      <w:r w:rsidRPr="00F90B74">
        <w:rPr>
          <w:rFonts w:ascii="-webkit-standard" w:eastAsia="Times New Roman" w:hAnsi="-webkit-standard" w:cs="Times New Roman"/>
          <w:color w:val="000000"/>
          <w:sz w:val="28"/>
          <w:szCs w:val="28"/>
        </w:rPr>
        <w:t> member.</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As to proposed interim approach: one of the appointing organizations objected.  Bylaw needs to be followed. ICANN Org going back to ICANN Board or OEC committee</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8. RAP Revisions – Status of PTI Approval</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Status of PTI approval</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Kim: Informed PTI board. RAP changes are approved by PTI.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President PTI (Kim Davies) Informs CSC that amended RAP approved by PTI</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Action 04 27 2019: Secretariat to publish to make amended RAP effective.</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9. ICANN64 Kobe Meeting</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b. Slide Deck</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Deck was developed for BTC (ICANN Board Technical Committee). Could also be useful for other meetings</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lastRenderedPageBreak/>
        <w:t xml:space="preserve">Action 05 27 2019:  CSC </w:t>
      </w:r>
      <w:proofErr w:type="gramStart"/>
      <w:r w:rsidRPr="00F90B74">
        <w:rPr>
          <w:rFonts w:ascii="-webkit-standard" w:eastAsia="Times New Roman" w:hAnsi="-webkit-standard" w:cs="Times New Roman"/>
          <w:b/>
          <w:bCs/>
          <w:color w:val="000000"/>
          <w:sz w:val="28"/>
          <w:szCs w:val="28"/>
        </w:rPr>
        <w:t>membership  to</w:t>
      </w:r>
      <w:proofErr w:type="gramEnd"/>
      <w:r w:rsidRPr="00F90B74">
        <w:rPr>
          <w:rFonts w:ascii="-webkit-standard" w:eastAsia="Times New Roman" w:hAnsi="-webkit-standard" w:cs="Times New Roman"/>
          <w:b/>
          <w:bCs/>
          <w:color w:val="000000"/>
          <w:sz w:val="28"/>
          <w:szCs w:val="28"/>
        </w:rPr>
        <w:t xml:space="preserve">  provide feed-back on deck by 22 February COB.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c. Meeting Times</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CSC Public Session: Monday, 11 March, 10:30-12:00</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(half an hour with PTI)</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Alternative time for meeting with PTI:  Sunday afternoon14.30 local.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 xml:space="preserve">Action 06 27 2019: Secretariat to check on to go to list to check </w:t>
      </w:r>
      <w:proofErr w:type="gramStart"/>
      <w:r w:rsidRPr="00F90B74">
        <w:rPr>
          <w:rFonts w:ascii="-webkit-standard" w:eastAsia="Times New Roman" w:hAnsi="-webkit-standard" w:cs="Times New Roman"/>
          <w:b/>
          <w:bCs/>
          <w:color w:val="000000"/>
          <w:sz w:val="28"/>
          <w:szCs w:val="28"/>
        </w:rPr>
        <w:t>if  Sunday</w:t>
      </w:r>
      <w:proofErr w:type="gramEnd"/>
      <w:r w:rsidRPr="00F90B74">
        <w:rPr>
          <w:rFonts w:ascii="-webkit-standard" w:eastAsia="Times New Roman" w:hAnsi="-webkit-standard" w:cs="Times New Roman"/>
          <w:b/>
          <w:bCs/>
          <w:color w:val="000000"/>
          <w:sz w:val="28"/>
          <w:szCs w:val="28"/>
        </w:rPr>
        <w:t> 10 works for CSC as meeting time with PTI board.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proofErr w:type="spellStart"/>
      <w:r w:rsidRPr="00F90B74">
        <w:rPr>
          <w:rFonts w:ascii="-webkit-standard" w:eastAsia="Times New Roman" w:hAnsi="-webkit-standard" w:cs="Times New Roman"/>
          <w:color w:val="000000"/>
          <w:sz w:val="28"/>
          <w:szCs w:val="28"/>
        </w:rPr>
        <w:t>ccNSO</w:t>
      </w:r>
      <w:proofErr w:type="spellEnd"/>
      <w:r w:rsidRPr="00F90B74">
        <w:rPr>
          <w:rFonts w:ascii="-webkit-standard" w:eastAsia="Times New Roman" w:hAnsi="-webkit-standard" w:cs="Times New Roman"/>
          <w:color w:val="000000"/>
          <w:sz w:val="28"/>
          <w:szCs w:val="28"/>
        </w:rPr>
        <w:t> Members Day Update: Tuesday, 12 March, 15:15-16:15*</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proofErr w:type="spellStart"/>
      <w:r w:rsidRPr="00F90B74">
        <w:rPr>
          <w:rFonts w:ascii="-webkit-standard" w:eastAsia="Times New Roman" w:hAnsi="-webkit-standard" w:cs="Times New Roman"/>
          <w:color w:val="000000"/>
          <w:sz w:val="28"/>
          <w:szCs w:val="28"/>
        </w:rPr>
        <w:t>RySG</w:t>
      </w:r>
      <w:proofErr w:type="spellEnd"/>
      <w:r w:rsidRPr="00F90B74">
        <w:rPr>
          <w:rFonts w:ascii="-webkit-standard" w:eastAsia="Times New Roman" w:hAnsi="-webkit-standard" w:cs="Times New Roman"/>
          <w:color w:val="000000"/>
          <w:sz w:val="28"/>
          <w:szCs w:val="28"/>
        </w:rPr>
        <w:t> Members Meeting: Tuesday, 12 March, TBD*</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CSC/ICANN Board BTC Session: Wednesday, 13 March, 15:00-15:45</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10. AOB</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Q: did chair or others receive any feed-back on request for travel funding</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Going through regular process, no feed-back anticipated yet, follows normal FY 20 budget process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 </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b/>
          <w:bCs/>
          <w:color w:val="000000"/>
          <w:sz w:val="28"/>
          <w:szCs w:val="28"/>
        </w:rPr>
        <w:t>11. Adjourn</w:t>
      </w:r>
    </w:p>
    <w:p w:rsidR="00F90B74" w:rsidRPr="00F90B74" w:rsidRDefault="00F90B74" w:rsidP="00F90B74">
      <w:pPr>
        <w:spacing w:before="100" w:beforeAutospacing="1" w:after="100" w:afterAutospacing="1"/>
        <w:rPr>
          <w:rFonts w:ascii="-webkit-standard" w:eastAsia="Times New Roman" w:hAnsi="-webkit-standard" w:cs="Times New Roman"/>
          <w:color w:val="000000"/>
        </w:rPr>
      </w:pPr>
      <w:r w:rsidRPr="00F90B74">
        <w:rPr>
          <w:rFonts w:ascii="-webkit-standard" w:eastAsia="Times New Roman" w:hAnsi="-webkit-standard" w:cs="Times New Roman"/>
          <w:color w:val="000000"/>
          <w:sz w:val="28"/>
          <w:szCs w:val="28"/>
        </w:rPr>
        <w:t>Closed at 20.35 UTC</w:t>
      </w:r>
    </w:p>
    <w:p w:rsidR="00F90B74" w:rsidRPr="00F90B74" w:rsidRDefault="00F90B74" w:rsidP="00F90B74">
      <w:pPr>
        <w:rPr>
          <w:rFonts w:ascii="Calibri" w:eastAsia="Times New Roman" w:hAnsi="Calibri" w:cs="Calibri"/>
          <w:color w:val="000000"/>
        </w:rPr>
      </w:pPr>
      <w:r w:rsidRPr="00F90B74">
        <w:rPr>
          <w:rFonts w:ascii="Calibri" w:eastAsia="Times New Roman" w:hAnsi="Calibri" w:cs="Calibri"/>
          <w:color w:val="000000"/>
          <w:sz w:val="28"/>
          <w:szCs w:val="28"/>
        </w:rPr>
        <w:t> </w:t>
      </w:r>
    </w:p>
    <w:p w:rsidR="00F90B74" w:rsidRPr="00F90B74" w:rsidRDefault="00F90B74" w:rsidP="00F90B74">
      <w:pPr>
        <w:rPr>
          <w:rFonts w:ascii="Calibri" w:eastAsia="Times New Roman" w:hAnsi="Calibri" w:cs="Calibri"/>
          <w:color w:val="000000"/>
        </w:rPr>
      </w:pPr>
      <w:r w:rsidRPr="00F90B74">
        <w:rPr>
          <w:rFonts w:ascii="Calibri" w:eastAsia="Times New Roman" w:hAnsi="Calibri" w:cs="Calibri"/>
          <w:color w:val="000000"/>
          <w:sz w:val="28"/>
          <w:szCs w:val="28"/>
        </w:rPr>
        <w:t> </w:t>
      </w:r>
    </w:p>
    <w:p w:rsidR="00F90B74" w:rsidRPr="00F90B74" w:rsidRDefault="00F90B74" w:rsidP="00F90B74">
      <w:pPr>
        <w:rPr>
          <w:rFonts w:ascii="Calibri" w:eastAsia="Times New Roman" w:hAnsi="Calibri" w:cs="Calibri"/>
          <w:color w:val="000000"/>
        </w:rPr>
      </w:pPr>
      <w:r w:rsidRPr="00F90B74">
        <w:rPr>
          <w:rFonts w:ascii="Calibri" w:eastAsia="Times New Roman" w:hAnsi="Calibri" w:cs="Calibri"/>
          <w:color w:val="000000"/>
          <w:sz w:val="28"/>
          <w:szCs w:val="28"/>
        </w:rPr>
        <w:t> </w:t>
      </w:r>
    </w:p>
    <w:p w:rsidR="00721CF1" w:rsidRDefault="00721CF1"/>
    <w:sectPr w:rsidR="00721CF1" w:rsidSect="00994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ACFF"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AFF" w:usb1="C0007843" w:usb2="00000009" w:usb3="00000000" w:csb0="000001FF" w:csb1="00000000"/>
  </w:font>
  <w:font w:name="-webkit-standard">
    <w:altName w:val="Cambria"/>
    <w:panose1 w:val="020B0604020202020204"/>
    <w:charset w:val="00"/>
    <w:family w:val="roman"/>
    <w:pitch w:val="default"/>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B74"/>
    <w:rsid w:val="005D35A0"/>
    <w:rsid w:val="006B301F"/>
    <w:rsid w:val="006D225F"/>
    <w:rsid w:val="00721CF1"/>
    <w:rsid w:val="007D57B6"/>
    <w:rsid w:val="00994579"/>
    <w:rsid w:val="00F90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060148"/>
  <w15:chartTrackingRefBased/>
  <w15:docId w15:val="{BED0AA22-A99F-9849-9A62-11CBA208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225F"/>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0B7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90B74"/>
  </w:style>
  <w:style w:type="character" w:styleId="Hyperlink">
    <w:name w:val="Hyperlink"/>
    <w:basedOn w:val="DefaultParagraphFont"/>
    <w:uiPriority w:val="99"/>
    <w:semiHidden/>
    <w:unhideWhenUsed/>
    <w:rsid w:val="00F90B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61127">
      <w:bodyDiv w:val="1"/>
      <w:marLeft w:val="0"/>
      <w:marRight w:val="0"/>
      <w:marTop w:val="0"/>
      <w:marBottom w:val="0"/>
      <w:divBdr>
        <w:top w:val="none" w:sz="0" w:space="0" w:color="auto"/>
        <w:left w:val="none" w:sz="0" w:space="0" w:color="auto"/>
        <w:bottom w:val="none" w:sz="0" w:space="0" w:color="auto"/>
        <w:right w:val="none" w:sz="0" w:space="0" w:color="auto"/>
      </w:divBdr>
    </w:div>
    <w:div w:id="32185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mmunity.icann.org/x/_5IW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1575</Words>
  <Characters>8978</Characters>
  <Application>Microsoft Office Word</Application>
  <DocSecurity>0</DocSecurity>
  <Lines>74</Lines>
  <Paragraphs>21</Paragraphs>
  <ScaleCrop>false</ScaleCrop>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Otanes</dc:creator>
  <cp:keywords/>
  <dc:description/>
  <cp:lastModifiedBy>Ria Otanes</cp:lastModifiedBy>
  <cp:revision>3</cp:revision>
  <dcterms:created xsi:type="dcterms:W3CDTF">2019-02-19T15:21:00Z</dcterms:created>
  <dcterms:modified xsi:type="dcterms:W3CDTF">2019-02-19T15:36:00Z</dcterms:modified>
</cp:coreProperties>
</file>