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4D13" w14:textId="34C7CA08" w:rsidR="00376E45" w:rsidRDefault="0016648D" w:rsidP="00376E45">
      <w:pPr>
        <w:jc w:val="center"/>
        <w:outlineLvl w:val="0"/>
        <w:rPr>
          <w:rFonts w:cs="Arial"/>
          <w:b/>
          <w:bCs/>
          <w:sz w:val="32"/>
          <w:szCs w:val="32"/>
        </w:rPr>
      </w:pPr>
      <w:r w:rsidRPr="007E7A21">
        <w:rPr>
          <w:rFonts w:cs="Arial"/>
          <w:b/>
          <w:bCs/>
          <w:sz w:val="32"/>
          <w:szCs w:val="32"/>
        </w:rPr>
        <w:t>Customer Standing Committee (CSC) Meeting</w:t>
      </w:r>
      <w:r w:rsidR="009A553A">
        <w:rPr>
          <w:rFonts w:cs="Arial"/>
          <w:b/>
          <w:bCs/>
          <w:sz w:val="32"/>
          <w:szCs w:val="32"/>
        </w:rPr>
        <w:t xml:space="preserve"> </w:t>
      </w:r>
      <w:r w:rsidR="00296E61">
        <w:rPr>
          <w:rFonts w:cs="Arial"/>
          <w:b/>
          <w:bCs/>
          <w:sz w:val="32"/>
          <w:szCs w:val="32"/>
        </w:rPr>
        <w:t>3</w:t>
      </w:r>
      <w:r w:rsidR="00177C84">
        <w:rPr>
          <w:rFonts w:cs="Arial"/>
          <w:b/>
          <w:bCs/>
          <w:sz w:val="32"/>
          <w:szCs w:val="32"/>
        </w:rPr>
        <w:t>8</w:t>
      </w:r>
    </w:p>
    <w:p w14:paraId="33EDF563" w14:textId="1F17BB35" w:rsidR="004B7FB2" w:rsidRPr="00D32D59" w:rsidRDefault="004B7FB2" w:rsidP="00D32D59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177C84">
        <w:rPr>
          <w:rFonts w:cs="Arial"/>
          <w:sz w:val="22"/>
          <w:szCs w:val="22"/>
        </w:rPr>
        <w:t>8</w:t>
      </w:r>
      <w:r w:rsidR="0016648D" w:rsidRPr="007E7A21">
        <w:rPr>
          <w:rFonts w:cs="Arial"/>
          <w:sz w:val="22"/>
          <w:szCs w:val="22"/>
        </w:rPr>
        <w:t xml:space="preserve"> </w:t>
      </w:r>
      <w:r w:rsidR="00177C84">
        <w:rPr>
          <w:rFonts w:cs="Arial"/>
          <w:sz w:val="22"/>
          <w:szCs w:val="22"/>
        </w:rPr>
        <w:t>March</w:t>
      </w:r>
      <w:r w:rsidR="0016648D" w:rsidRPr="007E7A21">
        <w:rPr>
          <w:rFonts w:cs="Arial"/>
          <w:sz w:val="22"/>
          <w:szCs w:val="22"/>
        </w:rPr>
        <w:t xml:space="preserve"> 20</w:t>
      </w:r>
      <w:r w:rsidR="00FA796F">
        <w:rPr>
          <w:rFonts w:cs="Arial"/>
          <w:sz w:val="22"/>
          <w:szCs w:val="22"/>
        </w:rPr>
        <w:t>20</w:t>
      </w:r>
      <w:r w:rsidR="0016648D" w:rsidRPr="007E7A21">
        <w:rPr>
          <w:rFonts w:cs="Arial"/>
          <w:sz w:val="22"/>
          <w:szCs w:val="22"/>
        </w:rPr>
        <w:t xml:space="preserve"> @ </w:t>
      </w:r>
      <w:r w:rsidR="009A553A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8</w:t>
      </w:r>
      <w:r w:rsidR="0016648D" w:rsidRPr="007E7A21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00</w:t>
      </w:r>
      <w:r w:rsidR="0016648D" w:rsidRPr="007E7A21">
        <w:rPr>
          <w:rFonts w:cs="Arial"/>
          <w:sz w:val="22"/>
          <w:szCs w:val="22"/>
        </w:rPr>
        <w:t xml:space="preserve"> – </w:t>
      </w:r>
      <w:r w:rsidR="000E4CB6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9</w:t>
      </w:r>
      <w:r w:rsidR="0016648D" w:rsidRPr="007E7A21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30</w:t>
      </w:r>
      <w:r w:rsidR="0016648D" w:rsidRPr="007E7A2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UTC</w:t>
      </w:r>
      <w:r w:rsidR="0016648D" w:rsidRPr="007E7A21">
        <w:rPr>
          <w:rFonts w:cs="Arial"/>
          <w:sz w:val="22"/>
          <w:szCs w:val="22"/>
        </w:rPr>
        <w:t xml:space="preserve"> </w:t>
      </w:r>
    </w:p>
    <w:p w14:paraId="5EA2420F" w14:textId="21BBE53A" w:rsidR="0016648D" w:rsidRPr="00290964" w:rsidRDefault="0016648D" w:rsidP="0016648D">
      <w:pPr>
        <w:jc w:val="center"/>
        <w:outlineLvl w:val="0"/>
        <w:rPr>
          <w:rFonts w:cs="Arial"/>
          <w:b/>
          <w:bCs/>
          <w:sz w:val="28"/>
          <w:szCs w:val="28"/>
        </w:rPr>
      </w:pPr>
      <w:r w:rsidRPr="00290964">
        <w:rPr>
          <w:rFonts w:cs="Arial"/>
          <w:b/>
          <w:bCs/>
          <w:sz w:val="28"/>
          <w:szCs w:val="28"/>
        </w:rPr>
        <w:t>Agenda</w:t>
      </w:r>
      <w:r w:rsidR="00B245CE">
        <w:rPr>
          <w:rFonts w:cs="Arial"/>
          <w:b/>
          <w:bCs/>
          <w:sz w:val="28"/>
          <w:szCs w:val="28"/>
        </w:rPr>
        <w:t xml:space="preserve"> and Notes</w:t>
      </w:r>
    </w:p>
    <w:p w14:paraId="11CD2340" w14:textId="6DC299D8" w:rsidR="0016648D" w:rsidRDefault="0016648D" w:rsidP="0016648D">
      <w:pPr>
        <w:rPr>
          <w:rFonts w:cs="Arial"/>
          <w:b/>
          <w:bCs/>
          <w:sz w:val="20"/>
          <w:szCs w:val="20"/>
        </w:rPr>
      </w:pPr>
    </w:p>
    <w:p w14:paraId="5D94DAA5" w14:textId="77777777" w:rsidR="00177C84" w:rsidRPr="007E7A21" w:rsidRDefault="00177C84" w:rsidP="0016648D">
      <w:pPr>
        <w:rPr>
          <w:rFonts w:cs="Arial"/>
          <w:b/>
          <w:bCs/>
          <w:sz w:val="20"/>
          <w:szCs w:val="20"/>
        </w:rPr>
      </w:pPr>
    </w:p>
    <w:p w14:paraId="34992054" w14:textId="77777777" w:rsidR="00C11F9B" w:rsidRDefault="00C11F9B" w:rsidP="00177C8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Decision 01 38 2020: Lars- Johan Liman appointed as chair and Brett </w:t>
      </w:r>
      <w:proofErr w:type="spellStart"/>
      <w:r>
        <w:rPr>
          <w:rFonts w:cs="Arial"/>
          <w:b/>
          <w:sz w:val="20"/>
          <w:szCs w:val="20"/>
        </w:rPr>
        <w:t>Carr</w:t>
      </w:r>
      <w:proofErr w:type="spellEnd"/>
      <w:r>
        <w:rPr>
          <w:rFonts w:cs="Arial"/>
          <w:b/>
          <w:sz w:val="20"/>
          <w:szCs w:val="20"/>
        </w:rPr>
        <w:t xml:space="preserve"> appointed as Vice-Chair </w:t>
      </w:r>
    </w:p>
    <w:p w14:paraId="6FCFE763" w14:textId="77777777" w:rsidR="00C11F9B" w:rsidRDefault="00C11F9B" w:rsidP="00177C84">
      <w:pPr>
        <w:rPr>
          <w:rFonts w:cs="Arial"/>
          <w:b/>
          <w:sz w:val="20"/>
          <w:szCs w:val="20"/>
        </w:rPr>
      </w:pPr>
    </w:p>
    <w:p w14:paraId="1DB69F3A" w14:textId="77777777" w:rsidR="00C11F9B" w:rsidRPr="00C11F9B" w:rsidRDefault="00C11F9B" w:rsidP="00C11F9B">
      <w:pPr>
        <w:rPr>
          <w:rFonts w:cs="Arial"/>
          <w:b/>
          <w:sz w:val="20"/>
          <w:szCs w:val="20"/>
        </w:rPr>
      </w:pPr>
      <w:r w:rsidRPr="00C11F9B">
        <w:rPr>
          <w:rFonts w:cs="Arial"/>
          <w:b/>
          <w:sz w:val="20"/>
          <w:szCs w:val="20"/>
        </w:rPr>
        <w:t xml:space="preserve">Action 01 38 2020: PTI staff to propose easy metrics to CSC (completed) </w:t>
      </w:r>
    </w:p>
    <w:p w14:paraId="02073257" w14:textId="77777777" w:rsidR="00C11F9B" w:rsidRPr="00C11F9B" w:rsidRDefault="00C11F9B" w:rsidP="00C11F9B">
      <w:pPr>
        <w:rPr>
          <w:rFonts w:cs="Arial"/>
          <w:b/>
          <w:sz w:val="20"/>
          <w:szCs w:val="20"/>
        </w:rPr>
      </w:pPr>
      <w:r w:rsidRPr="00C11F9B">
        <w:rPr>
          <w:rFonts w:cs="Arial"/>
          <w:b/>
          <w:sz w:val="20"/>
          <w:szCs w:val="20"/>
        </w:rPr>
        <w:t>Action 02 38 2020: CSC: CSC membership think-up relevant metrics on the basis of presentation.</w:t>
      </w:r>
    </w:p>
    <w:p w14:paraId="6922E4E8" w14:textId="77777777" w:rsidR="00C11F9B" w:rsidRPr="00C11F9B" w:rsidRDefault="00C11F9B" w:rsidP="00C11F9B">
      <w:pPr>
        <w:rPr>
          <w:rFonts w:cs="Arial"/>
          <w:b/>
          <w:sz w:val="20"/>
          <w:szCs w:val="20"/>
        </w:rPr>
      </w:pPr>
      <w:r w:rsidRPr="00C11F9B">
        <w:rPr>
          <w:rFonts w:cs="Arial"/>
          <w:b/>
          <w:sz w:val="20"/>
          <w:szCs w:val="20"/>
        </w:rPr>
        <w:t>Action 03 38 2020:  Secretariat to circulate slides (completed)</w:t>
      </w:r>
    </w:p>
    <w:p w14:paraId="35796EDA" w14:textId="77777777" w:rsidR="00C11F9B" w:rsidRDefault="00C11F9B" w:rsidP="00177C84">
      <w:pPr>
        <w:rPr>
          <w:rFonts w:cs="Arial"/>
          <w:b/>
          <w:sz w:val="20"/>
          <w:szCs w:val="20"/>
        </w:rPr>
      </w:pPr>
    </w:p>
    <w:p w14:paraId="72C29D57" w14:textId="15ECB8C7" w:rsidR="00D43B3A" w:rsidRDefault="00177C84" w:rsidP="00177C84">
      <w:pPr>
        <w:rPr>
          <w:b/>
          <w:sz w:val="20"/>
          <w:szCs w:val="20"/>
        </w:rPr>
      </w:pPr>
      <w:r w:rsidRPr="00177C84">
        <w:rPr>
          <w:rFonts w:cs="Arial"/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16648D" w:rsidRPr="00177C84">
        <w:rPr>
          <w:b/>
          <w:sz w:val="20"/>
          <w:szCs w:val="20"/>
        </w:rPr>
        <w:t>Welcome and Introduction</w:t>
      </w:r>
    </w:p>
    <w:p w14:paraId="3CA39E9C" w14:textId="77777777" w:rsidR="00CC0C98" w:rsidRDefault="00CC0C98" w:rsidP="00177C8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Meeting is quorate</w:t>
      </w:r>
    </w:p>
    <w:p w14:paraId="1F67B145" w14:textId="77777777" w:rsidR="00CC0C98" w:rsidRDefault="00CC0C98" w:rsidP="00177C84">
      <w:pPr>
        <w:rPr>
          <w:bCs/>
          <w:sz w:val="20"/>
          <w:szCs w:val="20"/>
        </w:rPr>
      </w:pPr>
    </w:p>
    <w:p w14:paraId="7022D5D8" w14:textId="6C088F20" w:rsidR="00177C84" w:rsidRPr="00A81FD3" w:rsidRDefault="00A81FD3" w:rsidP="00177C84">
      <w:pPr>
        <w:rPr>
          <w:bCs/>
          <w:sz w:val="20"/>
          <w:szCs w:val="20"/>
        </w:rPr>
      </w:pPr>
      <w:r w:rsidRPr="00A81FD3">
        <w:rPr>
          <w:bCs/>
          <w:sz w:val="20"/>
          <w:szCs w:val="20"/>
        </w:rPr>
        <w:t>Introduc</w:t>
      </w:r>
      <w:r w:rsidR="00A87AAA">
        <w:rPr>
          <w:bCs/>
          <w:sz w:val="20"/>
          <w:szCs w:val="20"/>
        </w:rPr>
        <w:t>tion</w:t>
      </w:r>
      <w:r w:rsidRPr="00A81FD3">
        <w:rPr>
          <w:bCs/>
          <w:sz w:val="20"/>
          <w:szCs w:val="20"/>
        </w:rPr>
        <w:t xml:space="preserve"> Claudia Ruiz</w:t>
      </w:r>
      <w:r>
        <w:rPr>
          <w:bCs/>
          <w:sz w:val="20"/>
          <w:szCs w:val="20"/>
        </w:rPr>
        <w:t>: she</w:t>
      </w:r>
      <w:r w:rsidR="00A87AAA">
        <w:rPr>
          <w:bCs/>
          <w:sz w:val="20"/>
          <w:szCs w:val="20"/>
        </w:rPr>
        <w:t xml:space="preserve"> </w:t>
      </w:r>
      <w:r w:rsidRPr="00A81FD3">
        <w:rPr>
          <w:bCs/>
          <w:sz w:val="20"/>
          <w:szCs w:val="20"/>
        </w:rPr>
        <w:t>replace</w:t>
      </w:r>
      <w:r w:rsidR="00A87AAA">
        <w:rPr>
          <w:bCs/>
          <w:sz w:val="20"/>
          <w:szCs w:val="20"/>
        </w:rPr>
        <w:t>s</w:t>
      </w:r>
      <w:r w:rsidRPr="00A81FD3">
        <w:rPr>
          <w:bCs/>
          <w:sz w:val="20"/>
          <w:szCs w:val="20"/>
        </w:rPr>
        <w:t xml:space="preserve"> Ria </w:t>
      </w:r>
      <w:r>
        <w:rPr>
          <w:bCs/>
          <w:sz w:val="20"/>
          <w:szCs w:val="20"/>
        </w:rPr>
        <w:t xml:space="preserve">after </w:t>
      </w:r>
      <w:r w:rsidRPr="00A81FD3">
        <w:rPr>
          <w:bCs/>
          <w:sz w:val="20"/>
          <w:szCs w:val="20"/>
        </w:rPr>
        <w:t>18 March meeting</w:t>
      </w:r>
      <w:r w:rsidR="00CC0C98">
        <w:rPr>
          <w:bCs/>
          <w:sz w:val="20"/>
          <w:szCs w:val="20"/>
        </w:rPr>
        <w:t>.</w:t>
      </w:r>
      <w:r w:rsidRPr="00A81FD3">
        <w:rPr>
          <w:bCs/>
          <w:sz w:val="20"/>
          <w:szCs w:val="20"/>
        </w:rPr>
        <w:t xml:space="preserve"> </w:t>
      </w:r>
    </w:p>
    <w:p w14:paraId="3361B7A2" w14:textId="77777777" w:rsidR="00A81FD3" w:rsidRDefault="00A81FD3" w:rsidP="00177C84">
      <w:pPr>
        <w:rPr>
          <w:b/>
          <w:sz w:val="20"/>
          <w:szCs w:val="20"/>
        </w:rPr>
      </w:pPr>
    </w:p>
    <w:p w14:paraId="29A5864A" w14:textId="71CF28EB" w:rsidR="00177C84" w:rsidRDefault="00177C84" w:rsidP="00177C84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Chair and Vice-Chair Election</w:t>
      </w:r>
    </w:p>
    <w:p w14:paraId="2F77D10B" w14:textId="329CBC8B" w:rsidR="00A81FD3" w:rsidRPr="00A81FD3" w:rsidRDefault="00A81FD3" w:rsidP="00177C84">
      <w:pPr>
        <w:rPr>
          <w:bCs/>
          <w:sz w:val="20"/>
          <w:szCs w:val="20"/>
        </w:rPr>
      </w:pPr>
      <w:r w:rsidRPr="00A81FD3">
        <w:rPr>
          <w:bCs/>
          <w:sz w:val="20"/>
          <w:szCs w:val="20"/>
        </w:rPr>
        <w:t xml:space="preserve">Confirmation of Nomination process </w:t>
      </w:r>
      <w:r>
        <w:rPr>
          <w:bCs/>
          <w:sz w:val="20"/>
          <w:szCs w:val="20"/>
        </w:rPr>
        <w:t>Chair and Vice-Chair</w:t>
      </w:r>
      <w:r w:rsidR="00A87AAA">
        <w:rPr>
          <w:bCs/>
          <w:sz w:val="20"/>
          <w:szCs w:val="20"/>
        </w:rPr>
        <w:t xml:space="preserve"> nomination is confirmed by all.</w:t>
      </w:r>
    </w:p>
    <w:p w14:paraId="603113C6" w14:textId="77777777" w:rsidR="005C4C68" w:rsidRPr="00A81FD3" w:rsidRDefault="005C4C68" w:rsidP="0016648D">
      <w:pPr>
        <w:rPr>
          <w:rFonts w:cs="Arial"/>
          <w:bCs/>
          <w:sz w:val="20"/>
          <w:szCs w:val="20"/>
        </w:rPr>
      </w:pPr>
    </w:p>
    <w:p w14:paraId="02BD273D" w14:textId="00E7B1AF" w:rsidR="0016648D" w:rsidRDefault="00177C84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3</w:t>
      </w:r>
      <w:r w:rsidR="00D43B3A">
        <w:rPr>
          <w:rFonts w:cs="Arial"/>
          <w:b/>
          <w:sz w:val="20"/>
          <w:szCs w:val="20"/>
        </w:rPr>
        <w:t xml:space="preserve">. </w:t>
      </w:r>
      <w:r w:rsidR="0016648D" w:rsidRPr="007E7A21">
        <w:rPr>
          <w:rFonts w:cs="Arial"/>
          <w:b/>
          <w:sz w:val="20"/>
          <w:szCs w:val="20"/>
        </w:rPr>
        <w:t xml:space="preserve"> Action items (only report on open items)</w:t>
      </w:r>
    </w:p>
    <w:p w14:paraId="539837A7" w14:textId="47017B20" w:rsidR="00A81FD3" w:rsidRPr="00A81FD3" w:rsidRDefault="00A81FD3" w:rsidP="0016648D">
      <w:pPr>
        <w:rPr>
          <w:rFonts w:cs="Arial"/>
          <w:bCs/>
          <w:sz w:val="20"/>
          <w:szCs w:val="20"/>
        </w:rPr>
      </w:pPr>
      <w:r w:rsidRPr="00A81FD3">
        <w:rPr>
          <w:rFonts w:cs="Arial"/>
          <w:bCs/>
          <w:sz w:val="20"/>
          <w:szCs w:val="20"/>
        </w:rPr>
        <w:t>We’ll reach out to PTI re open action items. They are aware</w:t>
      </w:r>
      <w:r>
        <w:rPr>
          <w:rFonts w:cs="Arial"/>
          <w:bCs/>
          <w:sz w:val="20"/>
          <w:szCs w:val="20"/>
        </w:rPr>
        <w:t xml:space="preserve">, but may need reminder. </w:t>
      </w:r>
    </w:p>
    <w:p w14:paraId="2D9705B6" w14:textId="77777777" w:rsidR="0016648D" w:rsidRPr="007E7A21" w:rsidRDefault="0016648D" w:rsidP="0016648D">
      <w:pPr>
        <w:rPr>
          <w:rFonts w:cs="Arial"/>
          <w:b/>
          <w:sz w:val="20"/>
          <w:szCs w:val="20"/>
        </w:rPr>
      </w:pPr>
    </w:p>
    <w:tbl>
      <w:tblPr>
        <w:tblStyle w:val="PlainTable1"/>
        <w:tblW w:w="10440" w:type="dxa"/>
        <w:tblInd w:w="-612" w:type="dxa"/>
        <w:tblLook w:val="04A0" w:firstRow="1" w:lastRow="0" w:firstColumn="1" w:lastColumn="0" w:noHBand="0" w:noVBand="1"/>
      </w:tblPr>
      <w:tblGrid>
        <w:gridCol w:w="2047"/>
        <w:gridCol w:w="6443"/>
        <w:gridCol w:w="1950"/>
      </w:tblGrid>
      <w:tr w:rsidR="00296E61" w:rsidRPr="007E7A21" w14:paraId="748408F5" w14:textId="77777777" w:rsidTr="004D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3"/>
          </w:tcPr>
          <w:p w14:paraId="1FDCCBD2" w14:textId="691D4427" w:rsidR="00296E61" w:rsidRPr="007E7A21" w:rsidRDefault="00296E61" w:rsidP="00A667C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Action Items</w:t>
            </w:r>
          </w:p>
        </w:tc>
      </w:tr>
      <w:tr w:rsidR="0016648D" w:rsidRPr="007E7A21" w14:paraId="686E0E8D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EAC853A" w14:textId="034D5F85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01 3</w:t>
            </w:r>
            <w:r w:rsidR="00177C84">
              <w:rPr>
                <w:rFonts w:cs="Arial"/>
                <w:b w:val="0"/>
                <w:sz w:val="20"/>
                <w:szCs w:val="20"/>
              </w:rPr>
              <w:t>7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2019</w:t>
            </w:r>
          </w:p>
        </w:tc>
        <w:tc>
          <w:tcPr>
            <w:tcW w:w="6443" w:type="dxa"/>
          </w:tcPr>
          <w:p w14:paraId="7B7FCDBF" w14:textId="426F8A13" w:rsidR="0016648D" w:rsidRPr="007E7A21" w:rsidRDefault="006E7DC7" w:rsidP="007E7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E7DC7">
              <w:rPr>
                <w:rFonts w:cs="Arial"/>
                <w:sz w:val="20"/>
                <w:szCs w:val="20"/>
              </w:rPr>
              <w:t>PTI, Review presentation of performance to present also number of SLA met. To inform CSC at its next meeting on feasibility</w:t>
            </w:r>
          </w:p>
        </w:tc>
        <w:tc>
          <w:tcPr>
            <w:tcW w:w="1950" w:type="dxa"/>
          </w:tcPr>
          <w:p w14:paraId="710503C2" w14:textId="064ADC85" w:rsidR="0016648D" w:rsidRPr="007E7A21" w:rsidRDefault="003D22D7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Defer to item </w:t>
            </w:r>
            <w:r w:rsidR="009119E4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on agenda</w:t>
            </w:r>
          </w:p>
        </w:tc>
      </w:tr>
      <w:tr w:rsidR="0016648D" w:rsidRPr="007E7A21" w14:paraId="35A51C61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13138C6" w14:textId="3FBA3A3E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>2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3</w:t>
            </w:r>
            <w:r w:rsidR="00177C84">
              <w:rPr>
                <w:rFonts w:cs="Arial"/>
                <w:b w:val="0"/>
                <w:sz w:val="20"/>
                <w:szCs w:val="20"/>
              </w:rPr>
              <w:t>7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2019</w:t>
            </w:r>
          </w:p>
        </w:tc>
        <w:tc>
          <w:tcPr>
            <w:tcW w:w="6443" w:type="dxa"/>
          </w:tcPr>
          <w:p w14:paraId="385BDFF1" w14:textId="57E18665" w:rsidR="0016648D" w:rsidRPr="007E7A21" w:rsidRDefault="006E7DC7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E7DC7">
              <w:rPr>
                <w:rFonts w:cs="Arial"/>
                <w:sz w:val="20"/>
                <w:szCs w:val="20"/>
              </w:rPr>
              <w:t xml:space="preserve">CSC, Chair to send letter to </w:t>
            </w:r>
            <w:proofErr w:type="spellStart"/>
            <w:r w:rsidRPr="006E7DC7">
              <w:rPr>
                <w:rFonts w:cs="Arial"/>
                <w:sz w:val="20"/>
                <w:szCs w:val="20"/>
              </w:rPr>
              <w:t>ccNSO</w:t>
            </w:r>
            <w:proofErr w:type="spellEnd"/>
            <w:r w:rsidRPr="006E7DC7">
              <w:rPr>
                <w:rFonts w:cs="Arial"/>
                <w:sz w:val="20"/>
                <w:szCs w:val="20"/>
              </w:rPr>
              <w:t xml:space="preserve"> and GNSO Councils to seek their approval SLA change</w:t>
            </w:r>
          </w:p>
        </w:tc>
        <w:tc>
          <w:tcPr>
            <w:tcW w:w="1950" w:type="dxa"/>
          </w:tcPr>
          <w:p w14:paraId="37AAFC7D" w14:textId="42208363" w:rsidR="0016648D" w:rsidRPr="007E7A21" w:rsidRDefault="006E7DC7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  <w:r w:rsidR="003D22D7">
              <w:rPr>
                <w:rFonts w:cs="Arial"/>
                <w:sz w:val="20"/>
                <w:szCs w:val="20"/>
              </w:rPr>
              <w:t>, item 5 agenda</w:t>
            </w:r>
          </w:p>
        </w:tc>
      </w:tr>
      <w:tr w:rsidR="000E156D" w:rsidRPr="007E7A21" w14:paraId="1039F76C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D359823" w14:textId="6659237B" w:rsidR="000E156D" w:rsidRPr="00916FB0" w:rsidRDefault="000E156D" w:rsidP="00A667C1">
            <w:pPr>
              <w:rPr>
                <w:rFonts w:cs="Arial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 xml:space="preserve">3 </w:t>
            </w:r>
            <w:r w:rsidRPr="00916FB0">
              <w:rPr>
                <w:rFonts w:cs="Arial"/>
                <w:b w:val="0"/>
                <w:sz w:val="20"/>
                <w:szCs w:val="20"/>
              </w:rPr>
              <w:t>3</w:t>
            </w:r>
            <w:r w:rsidR="00177C84">
              <w:rPr>
                <w:rFonts w:cs="Arial"/>
                <w:b w:val="0"/>
                <w:sz w:val="20"/>
                <w:szCs w:val="20"/>
              </w:rPr>
              <w:t>7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2019</w:t>
            </w:r>
          </w:p>
        </w:tc>
        <w:tc>
          <w:tcPr>
            <w:tcW w:w="6443" w:type="dxa"/>
          </w:tcPr>
          <w:p w14:paraId="7C1A4649" w14:textId="60F3532F" w:rsidR="000E156D" w:rsidRDefault="006E7DC7" w:rsidP="00D04D64">
            <w:pPr>
              <w:tabs>
                <w:tab w:val="left" w:pos="225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E7DC7">
              <w:rPr>
                <w:rFonts w:cs="Arial"/>
                <w:sz w:val="20"/>
                <w:szCs w:val="20"/>
              </w:rPr>
              <w:t>PTI to provide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E7DC7">
              <w:rPr>
                <w:rFonts w:cs="Arial"/>
                <w:sz w:val="20"/>
                <w:szCs w:val="20"/>
              </w:rPr>
              <w:t>presentation. Expect PTI to explain in detail, also to talk about changes.</w:t>
            </w:r>
          </w:p>
        </w:tc>
        <w:tc>
          <w:tcPr>
            <w:tcW w:w="1950" w:type="dxa"/>
          </w:tcPr>
          <w:p w14:paraId="17075AFA" w14:textId="40057BA1" w:rsidR="000E156D" w:rsidRDefault="003D22D7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Item 6 Agenda</w:t>
            </w:r>
          </w:p>
        </w:tc>
      </w:tr>
      <w:tr w:rsidR="000E156D" w:rsidRPr="007E7A21" w14:paraId="7FD539CD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6244852" w14:textId="6215A872" w:rsidR="000E156D" w:rsidRPr="00916FB0" w:rsidRDefault="000E156D" w:rsidP="00A667C1">
            <w:pPr>
              <w:rPr>
                <w:rFonts w:cs="Arial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>4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3</w:t>
            </w:r>
            <w:r w:rsidR="00177C84">
              <w:rPr>
                <w:rFonts w:cs="Arial"/>
                <w:b w:val="0"/>
                <w:sz w:val="20"/>
                <w:szCs w:val="20"/>
              </w:rPr>
              <w:t>7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2019</w:t>
            </w:r>
          </w:p>
        </w:tc>
        <w:tc>
          <w:tcPr>
            <w:tcW w:w="6443" w:type="dxa"/>
          </w:tcPr>
          <w:p w14:paraId="48F7537F" w14:textId="72444ACB" w:rsidR="000E156D" w:rsidRDefault="006E7DC7" w:rsidP="00D04D64">
            <w:pPr>
              <w:tabs>
                <w:tab w:val="left" w:pos="22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E7DC7">
              <w:rPr>
                <w:rFonts w:cs="Arial"/>
                <w:sz w:val="20"/>
                <w:szCs w:val="20"/>
              </w:rPr>
              <w:t>All, Nominate chair and vice-chair by 28 February 2020, 23.59UTC</w:t>
            </w:r>
          </w:p>
        </w:tc>
        <w:tc>
          <w:tcPr>
            <w:tcW w:w="1950" w:type="dxa"/>
          </w:tcPr>
          <w:p w14:paraId="534B0394" w14:textId="248AE93E" w:rsidR="000E156D" w:rsidRDefault="006E7DC7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</w:tbl>
    <w:p w14:paraId="508452BE" w14:textId="77777777" w:rsidR="0016648D" w:rsidRPr="007E7A21" w:rsidRDefault="0016648D" w:rsidP="0016648D">
      <w:pPr>
        <w:rPr>
          <w:rFonts w:cs="Arial"/>
          <w:b/>
          <w:sz w:val="20"/>
          <w:szCs w:val="20"/>
        </w:rPr>
      </w:pPr>
    </w:p>
    <w:p w14:paraId="2B734488" w14:textId="388AF291" w:rsidR="00A87AAA" w:rsidRDefault="00A87AAA" w:rsidP="0016648D">
      <w:pPr>
        <w:rPr>
          <w:rFonts w:cs="Arial"/>
          <w:color w:val="000000"/>
          <w:sz w:val="20"/>
          <w:szCs w:val="20"/>
        </w:rPr>
      </w:pPr>
      <w:r w:rsidRPr="00A87AAA">
        <w:rPr>
          <w:rFonts w:cs="Arial"/>
          <w:color w:val="000000"/>
          <w:sz w:val="20"/>
          <w:szCs w:val="20"/>
        </w:rPr>
        <w:t>No additional comment</w:t>
      </w:r>
      <w:r>
        <w:rPr>
          <w:rFonts w:cs="Arial"/>
          <w:color w:val="000000"/>
          <w:sz w:val="20"/>
          <w:szCs w:val="20"/>
        </w:rPr>
        <w:t>, all actions completed</w:t>
      </w:r>
    </w:p>
    <w:p w14:paraId="03F5F964" w14:textId="77777777" w:rsidR="00A87AAA" w:rsidRPr="00A87AAA" w:rsidRDefault="00A87AAA" w:rsidP="0016648D">
      <w:pPr>
        <w:rPr>
          <w:rFonts w:cs="Arial"/>
          <w:color w:val="000000"/>
          <w:sz w:val="20"/>
          <w:szCs w:val="20"/>
        </w:rPr>
      </w:pPr>
    </w:p>
    <w:p w14:paraId="7F67209B" w14:textId="41F9E92D" w:rsidR="0016648D" w:rsidRPr="007E7A21" w:rsidRDefault="00177C84" w:rsidP="0016648D">
      <w:pPr>
        <w:rPr>
          <w:rFonts w:cs="Arial"/>
          <w:b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4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 xml:space="preserve">. PTI Performance </w:t>
      </w:r>
      <w:r>
        <w:rPr>
          <w:rFonts w:cs="Arial"/>
          <w:b/>
          <w:bCs/>
          <w:color w:val="000000"/>
          <w:sz w:val="20"/>
          <w:szCs w:val="20"/>
        </w:rPr>
        <w:t>February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 xml:space="preserve"> 20</w:t>
      </w:r>
      <w:r w:rsidR="00422E51">
        <w:rPr>
          <w:rFonts w:cs="Arial"/>
          <w:b/>
          <w:bCs/>
          <w:color w:val="000000"/>
          <w:sz w:val="20"/>
          <w:szCs w:val="20"/>
        </w:rPr>
        <w:t>20</w:t>
      </w:r>
    </w:p>
    <w:p w14:paraId="7BBD1244" w14:textId="2CA0FD8F" w:rsidR="009119E4" w:rsidRDefault="002B16B5" w:rsidP="006F57D3">
      <w:pPr>
        <w:ind w:left="720"/>
        <w:rPr>
          <w:rFonts w:cs="Arial"/>
          <w:bCs/>
          <w:sz w:val="20"/>
          <w:szCs w:val="20"/>
        </w:rPr>
      </w:pPr>
      <w:r w:rsidRPr="006F57D3">
        <w:rPr>
          <w:rFonts w:cs="Arial"/>
          <w:b/>
          <w:color w:val="000000"/>
          <w:sz w:val="20"/>
          <w:szCs w:val="20"/>
        </w:rPr>
        <w:t>a)</w:t>
      </w:r>
      <w:r w:rsidR="0016648D" w:rsidRPr="006F57D3">
        <w:rPr>
          <w:rFonts w:cs="Arial"/>
          <w:b/>
          <w:color w:val="000000"/>
          <w:sz w:val="20"/>
          <w:szCs w:val="20"/>
        </w:rPr>
        <w:t xml:space="preserve"> PTI report to CSC</w:t>
      </w:r>
      <w:r w:rsidR="00A81FD3">
        <w:rPr>
          <w:rFonts w:cs="Arial"/>
          <w:color w:val="000000"/>
          <w:sz w:val="20"/>
          <w:szCs w:val="20"/>
        </w:rPr>
        <w:t xml:space="preserve">: already circulated, 100 % February. </w:t>
      </w:r>
      <w:r w:rsidR="009119E4">
        <w:rPr>
          <w:rFonts w:cs="Arial"/>
          <w:bCs/>
          <w:sz w:val="20"/>
          <w:szCs w:val="20"/>
        </w:rPr>
        <w:t>Progress with respect to presenting performance of PTI (number of SLA Items met), provides better understanding of what % SLA met means.</w:t>
      </w:r>
    </w:p>
    <w:p w14:paraId="325AD57E" w14:textId="191501A8" w:rsidR="0016648D" w:rsidRDefault="0016648D" w:rsidP="006F57D3">
      <w:pPr>
        <w:ind w:left="720"/>
        <w:rPr>
          <w:rFonts w:cs="Arial"/>
          <w:color w:val="000000"/>
          <w:sz w:val="20"/>
          <w:szCs w:val="20"/>
        </w:rPr>
      </w:pPr>
    </w:p>
    <w:p w14:paraId="125BF0FE" w14:textId="2628FCAC" w:rsidR="00A87AAA" w:rsidRDefault="00A87AAA" w:rsidP="006F57D3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Comment</w:t>
      </w:r>
      <w:r w:rsidR="00CC0C98">
        <w:rPr>
          <w:rFonts w:cs="Arial"/>
          <w:color w:val="000000"/>
          <w:sz w:val="20"/>
          <w:szCs w:val="20"/>
        </w:rPr>
        <w:t xml:space="preserve"> PTI (</w:t>
      </w:r>
      <w:proofErr w:type="spellStart"/>
      <w:r w:rsidR="00CC0C98">
        <w:rPr>
          <w:rFonts w:cs="Arial"/>
          <w:color w:val="000000"/>
          <w:sz w:val="20"/>
          <w:szCs w:val="20"/>
        </w:rPr>
        <w:t>Naela</w:t>
      </w:r>
      <w:proofErr w:type="spellEnd"/>
      <w:r w:rsidR="00CC0C98">
        <w:rPr>
          <w:rFonts w:cs="Arial"/>
          <w:color w:val="000000"/>
          <w:sz w:val="20"/>
          <w:szCs w:val="20"/>
        </w:rPr>
        <w:t>)</w:t>
      </w:r>
      <w:r>
        <w:rPr>
          <w:rFonts w:cs="Arial"/>
          <w:color w:val="000000"/>
          <w:sz w:val="20"/>
          <w:szCs w:val="20"/>
        </w:rPr>
        <w:t xml:space="preserve">: </w:t>
      </w:r>
      <w:r>
        <w:rPr>
          <w:rFonts w:cs="Arial"/>
          <w:color w:val="000000"/>
          <w:sz w:val="20"/>
          <w:szCs w:val="20"/>
        </w:rPr>
        <w:t>PTI naming Performance 100 % all metrics are met</w:t>
      </w:r>
      <w:r>
        <w:rPr>
          <w:rFonts w:cs="Arial"/>
          <w:color w:val="000000"/>
          <w:sz w:val="20"/>
          <w:szCs w:val="20"/>
        </w:rPr>
        <w:t xml:space="preserve">. </w:t>
      </w:r>
      <w:r>
        <w:rPr>
          <w:rFonts w:cs="Arial"/>
          <w:color w:val="000000"/>
          <w:sz w:val="20"/>
          <w:szCs w:val="20"/>
        </w:rPr>
        <w:t>No outstanding issues, no escalations received</w:t>
      </w:r>
      <w:r>
        <w:rPr>
          <w:rFonts w:cs="Arial"/>
          <w:color w:val="000000"/>
          <w:sz w:val="20"/>
          <w:szCs w:val="20"/>
        </w:rPr>
        <w:t>. As to m</w:t>
      </w:r>
      <w:r>
        <w:rPr>
          <w:rFonts w:cs="Arial"/>
          <w:color w:val="000000"/>
          <w:sz w:val="20"/>
          <w:szCs w:val="20"/>
        </w:rPr>
        <w:t>odif</w:t>
      </w:r>
      <w:r>
        <w:rPr>
          <w:rFonts w:cs="Arial"/>
          <w:color w:val="000000"/>
          <w:sz w:val="20"/>
          <w:szCs w:val="20"/>
        </w:rPr>
        <w:t>ication of</w:t>
      </w:r>
      <w:r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the </w:t>
      </w:r>
      <w:r>
        <w:rPr>
          <w:rFonts w:cs="Arial"/>
          <w:color w:val="000000"/>
          <w:sz w:val="20"/>
          <w:szCs w:val="20"/>
        </w:rPr>
        <w:t>report to include number of metrics met</w:t>
      </w:r>
      <w:r>
        <w:rPr>
          <w:rFonts w:cs="Arial"/>
          <w:color w:val="000000"/>
          <w:sz w:val="20"/>
          <w:szCs w:val="20"/>
        </w:rPr>
        <w:t>, the</w:t>
      </w:r>
      <w:r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>d</w:t>
      </w:r>
      <w:r>
        <w:rPr>
          <w:rFonts w:cs="Arial"/>
          <w:color w:val="000000"/>
          <w:sz w:val="20"/>
          <w:szCs w:val="20"/>
        </w:rPr>
        <w:t xml:space="preserve">evelopment team </w:t>
      </w:r>
      <w:r>
        <w:rPr>
          <w:rFonts w:cs="Arial"/>
          <w:color w:val="000000"/>
          <w:sz w:val="20"/>
          <w:szCs w:val="20"/>
        </w:rPr>
        <w:t xml:space="preserve">is </w:t>
      </w:r>
      <w:r>
        <w:rPr>
          <w:rFonts w:cs="Arial"/>
          <w:color w:val="000000"/>
          <w:sz w:val="20"/>
          <w:szCs w:val="20"/>
        </w:rPr>
        <w:t>happy to implement</w:t>
      </w:r>
      <w:r>
        <w:rPr>
          <w:rFonts w:cs="Arial"/>
          <w:color w:val="000000"/>
          <w:sz w:val="20"/>
          <w:szCs w:val="20"/>
        </w:rPr>
        <w:t>.</w:t>
      </w:r>
      <w:r>
        <w:rPr>
          <w:rFonts w:cs="Arial"/>
          <w:color w:val="000000"/>
          <w:sz w:val="20"/>
          <w:szCs w:val="20"/>
        </w:rPr>
        <w:t xml:space="preserve"> New info to be included in April report (reporting on March)</w:t>
      </w:r>
    </w:p>
    <w:p w14:paraId="55ED4B25" w14:textId="77777777" w:rsidR="00A87AAA" w:rsidRDefault="00A87AAA" w:rsidP="00A87AAA">
      <w:pPr>
        <w:rPr>
          <w:rFonts w:cs="Arial"/>
          <w:color w:val="000000"/>
          <w:sz w:val="20"/>
          <w:szCs w:val="20"/>
        </w:rPr>
      </w:pPr>
    </w:p>
    <w:p w14:paraId="3589887A" w14:textId="7D55B388" w:rsidR="009121B5" w:rsidRDefault="002B16B5" w:rsidP="004B7FB2">
      <w:pPr>
        <w:ind w:left="720"/>
        <w:rPr>
          <w:rFonts w:cs="Arial"/>
          <w:color w:val="000000"/>
          <w:sz w:val="20"/>
          <w:szCs w:val="20"/>
        </w:rPr>
      </w:pPr>
      <w:r w:rsidRPr="006F57D3">
        <w:rPr>
          <w:rFonts w:cs="Arial"/>
          <w:b/>
          <w:color w:val="000000"/>
          <w:sz w:val="20"/>
          <w:szCs w:val="20"/>
        </w:rPr>
        <w:t>b)</w:t>
      </w:r>
      <w:r w:rsidR="0016648D" w:rsidRPr="006F57D3">
        <w:rPr>
          <w:rFonts w:cs="Arial"/>
          <w:b/>
          <w:color w:val="000000"/>
          <w:sz w:val="20"/>
          <w:szCs w:val="20"/>
        </w:rPr>
        <w:t xml:space="preserve"> CSC </w:t>
      </w:r>
      <w:r w:rsidR="003A6375" w:rsidRPr="006F57D3">
        <w:rPr>
          <w:rFonts w:cs="Arial"/>
          <w:b/>
          <w:color w:val="000000"/>
          <w:sz w:val="20"/>
          <w:szCs w:val="20"/>
        </w:rPr>
        <w:t>Findings PTI Performance</w:t>
      </w:r>
      <w:r w:rsidR="00A81FD3">
        <w:rPr>
          <w:rFonts w:cs="Arial"/>
          <w:color w:val="000000"/>
          <w:sz w:val="20"/>
          <w:szCs w:val="20"/>
        </w:rPr>
        <w:t>: already circulated</w:t>
      </w:r>
    </w:p>
    <w:p w14:paraId="148F5E11" w14:textId="2423C09F" w:rsidR="00CC0C98" w:rsidRDefault="00A87AAA" w:rsidP="00CC0C98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ICANN Org</w:t>
      </w:r>
      <w:r w:rsidR="00CC0C98">
        <w:rPr>
          <w:rFonts w:cs="Arial"/>
          <w:color w:val="000000"/>
          <w:sz w:val="20"/>
          <w:szCs w:val="20"/>
        </w:rPr>
        <w:t xml:space="preserve"> (Amy </w:t>
      </w:r>
      <w:proofErr w:type="spellStart"/>
      <w:r w:rsidR="00CC0C98">
        <w:rPr>
          <w:rFonts w:cs="Arial"/>
          <w:color w:val="000000"/>
          <w:sz w:val="20"/>
          <w:szCs w:val="20"/>
        </w:rPr>
        <w:t>Craemer</w:t>
      </w:r>
      <w:proofErr w:type="spellEnd"/>
      <w:r w:rsidR="00CC0C98">
        <w:rPr>
          <w:rFonts w:cs="Arial"/>
          <w:color w:val="000000"/>
          <w:sz w:val="20"/>
          <w:szCs w:val="20"/>
        </w:rPr>
        <w:t xml:space="preserve">): </w:t>
      </w:r>
      <w:r w:rsidR="00CC0C98">
        <w:rPr>
          <w:rFonts w:cs="Arial"/>
          <w:color w:val="000000"/>
          <w:sz w:val="20"/>
          <w:szCs w:val="20"/>
        </w:rPr>
        <w:t>SLA table</w:t>
      </w:r>
      <w:r w:rsidR="00CC0C98">
        <w:rPr>
          <w:rFonts w:cs="Arial"/>
          <w:color w:val="000000"/>
          <w:sz w:val="20"/>
          <w:szCs w:val="20"/>
        </w:rPr>
        <w:t xml:space="preserve"> overview d</w:t>
      </w:r>
      <w:r w:rsidR="00CC0C98">
        <w:rPr>
          <w:rFonts w:cs="Arial"/>
          <w:color w:val="000000"/>
          <w:sz w:val="20"/>
          <w:szCs w:val="20"/>
        </w:rPr>
        <w:t>epend</w:t>
      </w:r>
      <w:r w:rsidR="00CC0C98">
        <w:rPr>
          <w:rFonts w:cs="Arial"/>
          <w:color w:val="000000"/>
          <w:sz w:val="20"/>
          <w:szCs w:val="20"/>
        </w:rPr>
        <w:t>s</w:t>
      </w:r>
      <w:r w:rsidR="00CC0C98">
        <w:rPr>
          <w:rFonts w:cs="Arial"/>
          <w:color w:val="000000"/>
          <w:sz w:val="20"/>
          <w:szCs w:val="20"/>
        </w:rPr>
        <w:t xml:space="preserve"> on outcome item 5 of </w:t>
      </w:r>
      <w:r w:rsidR="00CC0C98">
        <w:rPr>
          <w:rFonts w:cs="Arial"/>
          <w:color w:val="000000"/>
          <w:sz w:val="20"/>
          <w:szCs w:val="20"/>
        </w:rPr>
        <w:t xml:space="preserve">18 March </w:t>
      </w:r>
      <w:r w:rsidR="00CC0C98">
        <w:rPr>
          <w:rFonts w:cs="Arial"/>
          <w:color w:val="000000"/>
          <w:sz w:val="20"/>
          <w:szCs w:val="20"/>
        </w:rPr>
        <w:t>agenda</w:t>
      </w:r>
      <w:r w:rsidR="00CC0C98">
        <w:rPr>
          <w:rFonts w:cs="Arial"/>
          <w:color w:val="000000"/>
          <w:sz w:val="20"/>
          <w:szCs w:val="20"/>
        </w:rPr>
        <w:t>. Header is on every page</w:t>
      </w:r>
    </w:p>
    <w:p w14:paraId="75437B96" w14:textId="40DB869A" w:rsidR="00CC0C98" w:rsidRDefault="00CC0C98" w:rsidP="00CC0C98">
      <w:pPr>
        <w:ind w:left="7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Chair ( Liman): Confirm of Findings report. Secretariat to circulate.</w:t>
      </w:r>
    </w:p>
    <w:p w14:paraId="5BD55101" w14:textId="5B18626E" w:rsidR="00A87AAA" w:rsidRDefault="00CC0C98" w:rsidP="00A87AAA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</w:p>
    <w:p w14:paraId="0DC8DCD7" w14:textId="77777777" w:rsidR="00C3734E" w:rsidRDefault="00C3734E" w:rsidP="00F145C9">
      <w:pPr>
        <w:rPr>
          <w:rFonts w:cs="Arial"/>
          <w:b/>
          <w:sz w:val="20"/>
          <w:szCs w:val="20"/>
        </w:rPr>
      </w:pPr>
    </w:p>
    <w:p w14:paraId="01182E83" w14:textId="507BFFF7" w:rsidR="007822F8" w:rsidRDefault="00177C84" w:rsidP="00F145C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5</w:t>
      </w:r>
      <w:r w:rsidR="007822F8">
        <w:rPr>
          <w:rFonts w:cs="Arial"/>
          <w:b/>
          <w:sz w:val="20"/>
          <w:szCs w:val="20"/>
        </w:rPr>
        <w:t xml:space="preserve">. SLA </w:t>
      </w:r>
      <w:r w:rsidR="003A6375">
        <w:rPr>
          <w:rFonts w:cs="Arial"/>
          <w:b/>
          <w:sz w:val="20"/>
          <w:szCs w:val="20"/>
        </w:rPr>
        <w:t>Amendment</w:t>
      </w:r>
      <w:r w:rsidR="005C4C68">
        <w:rPr>
          <w:rFonts w:cs="Arial"/>
          <w:b/>
          <w:sz w:val="20"/>
          <w:szCs w:val="20"/>
        </w:rPr>
        <w:t xml:space="preserve"> U</w:t>
      </w:r>
      <w:r w:rsidR="007822F8">
        <w:rPr>
          <w:rFonts w:cs="Arial"/>
          <w:b/>
          <w:sz w:val="20"/>
          <w:szCs w:val="20"/>
        </w:rPr>
        <w:t>pdates</w:t>
      </w:r>
    </w:p>
    <w:p w14:paraId="23E75690" w14:textId="5ACB3D73" w:rsidR="005368CE" w:rsidRDefault="003D22D7" w:rsidP="00F145C9">
      <w:pPr>
        <w:rPr>
          <w:rFonts w:cs="Arial"/>
          <w:bCs/>
          <w:sz w:val="20"/>
          <w:szCs w:val="20"/>
        </w:rPr>
      </w:pPr>
      <w:r w:rsidRPr="003D22D7">
        <w:rPr>
          <w:rFonts w:cs="Arial"/>
          <w:bCs/>
          <w:sz w:val="20"/>
          <w:szCs w:val="20"/>
        </w:rPr>
        <w:t>Report on progress</w:t>
      </w:r>
      <w:r w:rsidR="009119E4">
        <w:rPr>
          <w:rFonts w:cs="Arial"/>
          <w:bCs/>
          <w:sz w:val="20"/>
          <w:szCs w:val="20"/>
        </w:rPr>
        <w:t>.</w:t>
      </w:r>
      <w:r w:rsidRPr="003D22D7">
        <w:rPr>
          <w:rFonts w:cs="Arial"/>
          <w:bCs/>
          <w:sz w:val="20"/>
          <w:szCs w:val="20"/>
        </w:rPr>
        <w:t xml:space="preserve"> </w:t>
      </w:r>
    </w:p>
    <w:p w14:paraId="4B0A8103" w14:textId="77777777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Liman: </w:t>
      </w:r>
      <w:r>
        <w:rPr>
          <w:rFonts w:cs="Arial"/>
          <w:bCs/>
          <w:sz w:val="20"/>
          <w:szCs w:val="20"/>
        </w:rPr>
        <w:t>Both Councils received request to approve SLA amendment. Awaiting approval by both Councils.</w:t>
      </w:r>
    </w:p>
    <w:p w14:paraId="4CDC7CC6" w14:textId="6D043E9B" w:rsidR="003D22D7" w:rsidRPr="003D22D7" w:rsidRDefault="003D22D7" w:rsidP="00F145C9">
      <w:pPr>
        <w:rPr>
          <w:rFonts w:cs="Arial"/>
          <w:bCs/>
          <w:sz w:val="20"/>
          <w:szCs w:val="20"/>
        </w:rPr>
      </w:pPr>
    </w:p>
    <w:p w14:paraId="72AFB9FC" w14:textId="7D24CAFA" w:rsidR="00C3734E" w:rsidRDefault="00177C84" w:rsidP="000E156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6</w:t>
      </w:r>
      <w:r w:rsidR="00C3734E">
        <w:rPr>
          <w:rFonts w:cs="Arial"/>
          <w:b/>
          <w:sz w:val="20"/>
          <w:szCs w:val="20"/>
        </w:rPr>
        <w:t xml:space="preserve">. </w:t>
      </w:r>
      <w:r w:rsidR="009119E4">
        <w:rPr>
          <w:rFonts w:cs="Arial"/>
          <w:b/>
          <w:sz w:val="20"/>
          <w:szCs w:val="20"/>
        </w:rPr>
        <w:t xml:space="preserve">Presentation and discussion on possible role CSC re monitoring PTI performance </w:t>
      </w:r>
      <w:proofErr w:type="spellStart"/>
      <w:r w:rsidR="009119E4">
        <w:rPr>
          <w:rFonts w:cs="Arial"/>
          <w:b/>
          <w:sz w:val="20"/>
          <w:szCs w:val="20"/>
        </w:rPr>
        <w:t>DNSsec</w:t>
      </w:r>
      <w:proofErr w:type="spellEnd"/>
    </w:p>
    <w:p w14:paraId="36D89710" w14:textId="345D734E" w:rsidR="00A81FD3" w:rsidRPr="00A81FD3" w:rsidRDefault="00A81FD3" w:rsidP="000E156D">
      <w:pPr>
        <w:rPr>
          <w:rFonts w:cs="Arial"/>
          <w:bCs/>
          <w:sz w:val="20"/>
          <w:szCs w:val="20"/>
        </w:rPr>
      </w:pPr>
      <w:r w:rsidRPr="00A81FD3">
        <w:rPr>
          <w:rFonts w:cs="Arial"/>
          <w:bCs/>
          <w:sz w:val="20"/>
          <w:szCs w:val="20"/>
        </w:rPr>
        <w:t>Presentation PTI.</w:t>
      </w:r>
      <w:r>
        <w:rPr>
          <w:rFonts w:cs="Arial"/>
          <w:bCs/>
          <w:sz w:val="20"/>
          <w:szCs w:val="20"/>
        </w:rPr>
        <w:t xml:space="preserve"> </w:t>
      </w:r>
    </w:p>
    <w:p w14:paraId="657EC250" w14:textId="08A1F900" w:rsidR="00CC0C98" w:rsidRDefault="00CC0C98" w:rsidP="00CC0C98">
      <w:pPr>
        <w:rPr>
          <w:rFonts w:cs="Arial"/>
          <w:bCs/>
          <w:sz w:val="20"/>
          <w:szCs w:val="20"/>
        </w:rPr>
      </w:pPr>
      <w:r w:rsidRPr="00A37AD8">
        <w:rPr>
          <w:rFonts w:cs="Arial"/>
          <w:bCs/>
          <w:sz w:val="20"/>
          <w:szCs w:val="20"/>
        </w:rPr>
        <w:t>Reference to document discussed on February call</w:t>
      </w:r>
      <w:r>
        <w:rPr>
          <w:rFonts w:cs="Arial"/>
          <w:bCs/>
          <w:sz w:val="20"/>
          <w:szCs w:val="20"/>
        </w:rPr>
        <w:t xml:space="preserve">. </w:t>
      </w:r>
      <w:r>
        <w:rPr>
          <w:rFonts w:cs="Arial"/>
          <w:bCs/>
          <w:sz w:val="20"/>
          <w:szCs w:val="20"/>
        </w:rPr>
        <w:t>Presentation by Kim Davies</w:t>
      </w:r>
    </w:p>
    <w:p w14:paraId="4AF16BA7" w14:textId="41A6E0D6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General overview. See Presentation</w:t>
      </w:r>
      <w:r>
        <w:rPr>
          <w:rFonts w:cs="Arial"/>
          <w:bCs/>
          <w:sz w:val="20"/>
          <w:szCs w:val="20"/>
        </w:rPr>
        <w:t>.</w:t>
      </w:r>
    </w:p>
    <w:p w14:paraId="3A0C4D15" w14:textId="38B8CCC4" w:rsidR="00CC0C98" w:rsidRDefault="00CC0C98" w:rsidP="00CC0C98">
      <w:pPr>
        <w:rPr>
          <w:rFonts w:cs="Arial"/>
          <w:bCs/>
          <w:sz w:val="20"/>
          <w:szCs w:val="20"/>
        </w:rPr>
      </w:pPr>
    </w:p>
    <w:p w14:paraId="697859B3" w14:textId="77777777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Questions: </w:t>
      </w:r>
    </w:p>
    <w:p w14:paraId="257E6EBA" w14:textId="0FCCDB0A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Brett: Informative presentation, revel </w:t>
      </w:r>
      <w:r>
        <w:rPr>
          <w:rFonts w:cs="Arial"/>
          <w:bCs/>
          <w:sz w:val="20"/>
          <w:szCs w:val="20"/>
        </w:rPr>
        <w:t xml:space="preserve">of details. </w:t>
      </w:r>
      <w:r>
        <w:rPr>
          <w:rFonts w:cs="Arial"/>
          <w:bCs/>
          <w:sz w:val="20"/>
          <w:szCs w:val="20"/>
        </w:rPr>
        <w:t xml:space="preserve">CSC confidence that PTI </w:t>
      </w:r>
      <w:r>
        <w:rPr>
          <w:rFonts w:cs="Arial"/>
          <w:bCs/>
          <w:sz w:val="20"/>
          <w:szCs w:val="20"/>
        </w:rPr>
        <w:t>will do a good job. CSC</w:t>
      </w:r>
      <w:r>
        <w:rPr>
          <w:rFonts w:cs="Arial"/>
          <w:bCs/>
          <w:sz w:val="20"/>
          <w:szCs w:val="20"/>
        </w:rPr>
        <w:t xml:space="preserve"> tend</w:t>
      </w:r>
      <w:r>
        <w:rPr>
          <w:rFonts w:cs="Arial"/>
          <w:bCs/>
          <w:sz w:val="20"/>
          <w:szCs w:val="20"/>
        </w:rPr>
        <w:t>s</w:t>
      </w:r>
      <w:r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to monitor performance on basis</w:t>
      </w:r>
      <w:r>
        <w:rPr>
          <w:rFonts w:cs="Arial"/>
          <w:bCs/>
          <w:sz w:val="20"/>
          <w:szCs w:val="20"/>
        </w:rPr>
        <w:t xml:space="preserve"> metrics and reports. Are there some metrics to show performance</w:t>
      </w:r>
      <w:r>
        <w:rPr>
          <w:rFonts w:cs="Arial"/>
          <w:bCs/>
          <w:sz w:val="20"/>
          <w:szCs w:val="20"/>
        </w:rPr>
        <w:t>?</w:t>
      </w:r>
    </w:p>
    <w:p w14:paraId="5D7C24F4" w14:textId="607921F0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Conscious of work</w:t>
      </w:r>
      <w:r>
        <w:rPr>
          <w:rFonts w:cs="Arial"/>
          <w:bCs/>
          <w:sz w:val="20"/>
          <w:szCs w:val="20"/>
        </w:rPr>
        <w:t>, m</w:t>
      </w:r>
      <w:r>
        <w:rPr>
          <w:rFonts w:cs="Arial"/>
          <w:bCs/>
          <w:sz w:val="20"/>
          <w:szCs w:val="20"/>
        </w:rPr>
        <w:t xml:space="preserve">etrics </w:t>
      </w:r>
      <w:r>
        <w:rPr>
          <w:rFonts w:cs="Arial"/>
          <w:bCs/>
          <w:sz w:val="20"/>
          <w:szCs w:val="20"/>
        </w:rPr>
        <w:t xml:space="preserve">to be </w:t>
      </w:r>
      <w:r>
        <w:rPr>
          <w:rFonts w:cs="Arial"/>
          <w:bCs/>
          <w:sz w:val="20"/>
          <w:szCs w:val="20"/>
        </w:rPr>
        <w:t>light touch</w:t>
      </w:r>
    </w:p>
    <w:p w14:paraId="7EA28EF6" w14:textId="77777777" w:rsidR="00CC0C98" w:rsidRDefault="00CC0C98" w:rsidP="00CC0C98">
      <w:pPr>
        <w:rPr>
          <w:rFonts w:cs="Arial"/>
          <w:bCs/>
          <w:sz w:val="20"/>
          <w:szCs w:val="20"/>
        </w:rPr>
      </w:pPr>
    </w:p>
    <w:p w14:paraId="3D5369E7" w14:textId="067B71E4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Second comment: CSC members from different parts of g</w:t>
      </w:r>
      <w:r>
        <w:rPr>
          <w:rFonts w:cs="Arial"/>
          <w:bCs/>
          <w:sz w:val="20"/>
          <w:szCs w:val="20"/>
        </w:rPr>
        <w:t>l</w:t>
      </w:r>
      <w:r>
        <w:rPr>
          <w:rFonts w:cs="Arial"/>
          <w:bCs/>
          <w:sz w:val="20"/>
          <w:szCs w:val="20"/>
        </w:rPr>
        <w:t>obal internet communities, non-US centric bias</w:t>
      </w:r>
    </w:p>
    <w:p w14:paraId="4412AA8B" w14:textId="77777777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KSK-management US bias. Change to consider for the future</w:t>
      </w:r>
    </w:p>
    <w:p w14:paraId="1B25785B" w14:textId="77777777" w:rsidR="00CC0C98" w:rsidRDefault="00CC0C98" w:rsidP="00CC0C98">
      <w:pPr>
        <w:rPr>
          <w:rFonts w:cs="Arial"/>
          <w:bCs/>
          <w:sz w:val="20"/>
          <w:szCs w:val="20"/>
        </w:rPr>
      </w:pPr>
    </w:p>
    <w:p w14:paraId="141B312D" w14:textId="72636363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Response: </w:t>
      </w:r>
      <w:r>
        <w:rPr>
          <w:rFonts w:cs="Arial"/>
          <w:bCs/>
          <w:sz w:val="20"/>
          <w:szCs w:val="20"/>
        </w:rPr>
        <w:t xml:space="preserve">Historically </w:t>
      </w:r>
      <w:r>
        <w:rPr>
          <w:rFonts w:cs="Arial"/>
          <w:bCs/>
          <w:sz w:val="20"/>
          <w:szCs w:val="20"/>
        </w:rPr>
        <w:t>US bias, requirement under the US- ICANN contract</w:t>
      </w:r>
      <w:r>
        <w:rPr>
          <w:rFonts w:cs="Arial"/>
          <w:bCs/>
          <w:sz w:val="20"/>
          <w:szCs w:val="20"/>
        </w:rPr>
        <w:t xml:space="preserve">. </w:t>
      </w:r>
      <w:r>
        <w:rPr>
          <w:rFonts w:cs="Arial"/>
          <w:bCs/>
          <w:sz w:val="20"/>
          <w:szCs w:val="20"/>
        </w:rPr>
        <w:t>Build</w:t>
      </w:r>
      <w:r>
        <w:rPr>
          <w:rFonts w:cs="Arial"/>
          <w:bCs/>
          <w:sz w:val="20"/>
          <w:szCs w:val="20"/>
        </w:rPr>
        <w:t>ing</w:t>
      </w:r>
      <w:r>
        <w:rPr>
          <w:rFonts w:cs="Arial"/>
          <w:bCs/>
          <w:sz w:val="20"/>
          <w:szCs w:val="20"/>
        </w:rPr>
        <w:t xml:space="preserve"> a new facility costly (multi-million event)</w:t>
      </w:r>
      <w:r>
        <w:rPr>
          <w:rFonts w:cs="Arial"/>
          <w:bCs/>
          <w:sz w:val="20"/>
          <w:szCs w:val="20"/>
        </w:rPr>
        <w:t>. Not just the facilities but also s</w:t>
      </w:r>
      <w:r>
        <w:rPr>
          <w:rFonts w:cs="Arial"/>
          <w:bCs/>
          <w:sz w:val="20"/>
          <w:szCs w:val="20"/>
        </w:rPr>
        <w:t>taff needed</w:t>
      </w:r>
      <w:r>
        <w:rPr>
          <w:rFonts w:cs="Arial"/>
          <w:bCs/>
          <w:sz w:val="20"/>
          <w:szCs w:val="20"/>
        </w:rPr>
        <w:t xml:space="preserve">. </w:t>
      </w:r>
      <w:r>
        <w:rPr>
          <w:rFonts w:cs="Arial"/>
          <w:bCs/>
          <w:sz w:val="20"/>
          <w:szCs w:val="20"/>
        </w:rPr>
        <w:t>Is considered by PTI and is under consideration by PTI Board as part of their Strategic plan</w:t>
      </w:r>
      <w:r>
        <w:rPr>
          <w:rFonts w:cs="Arial"/>
          <w:bCs/>
          <w:sz w:val="20"/>
          <w:szCs w:val="20"/>
        </w:rPr>
        <w:t xml:space="preserve">.  Consideration of </w:t>
      </w:r>
      <w:r>
        <w:rPr>
          <w:rFonts w:cs="Arial"/>
          <w:bCs/>
          <w:sz w:val="20"/>
          <w:szCs w:val="20"/>
        </w:rPr>
        <w:t>Fitness for purpose of current arrangement</w:t>
      </w:r>
    </w:p>
    <w:p w14:paraId="723A353B" w14:textId="77777777" w:rsidR="00CC0C98" w:rsidRDefault="00CC0C98" w:rsidP="00CC0C98">
      <w:pPr>
        <w:rPr>
          <w:rFonts w:cs="Arial"/>
          <w:bCs/>
          <w:sz w:val="20"/>
          <w:szCs w:val="20"/>
        </w:rPr>
      </w:pPr>
    </w:p>
    <w:p w14:paraId="3E1906E1" w14:textId="77777777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Last month very informative. The whole model under discussion given the global inability to travel.</w:t>
      </w:r>
    </w:p>
    <w:p w14:paraId="6129B5AF" w14:textId="77777777" w:rsidR="00CC0C98" w:rsidRDefault="00CC0C98" w:rsidP="00CC0C98">
      <w:pPr>
        <w:rPr>
          <w:rFonts w:cs="Arial"/>
          <w:bCs/>
          <w:sz w:val="20"/>
          <w:szCs w:val="20"/>
        </w:rPr>
      </w:pPr>
    </w:p>
    <w:p w14:paraId="182BF383" w14:textId="77777777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Liman: Build in auditing functions. How are they elected?</w:t>
      </w:r>
    </w:p>
    <w:p w14:paraId="6929A282" w14:textId="097F4294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Follow Sock-3. Community wide framework. Third party  to audit PTI against Sock-3</w:t>
      </w:r>
      <w:r>
        <w:rPr>
          <w:rFonts w:cs="Arial"/>
          <w:bCs/>
          <w:sz w:val="20"/>
          <w:szCs w:val="20"/>
        </w:rPr>
        <w:t xml:space="preserve">. </w:t>
      </w:r>
    </w:p>
    <w:p w14:paraId="15C2C942" w14:textId="1F41E8A4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Selection using ICANN procurement -process. Firms follow auditing standar</w:t>
      </w:r>
      <w:r>
        <w:rPr>
          <w:rFonts w:cs="Arial"/>
          <w:bCs/>
          <w:sz w:val="20"/>
          <w:szCs w:val="20"/>
        </w:rPr>
        <w:t>d</w:t>
      </w:r>
      <w:r>
        <w:rPr>
          <w:rFonts w:cs="Arial"/>
          <w:bCs/>
          <w:sz w:val="20"/>
          <w:szCs w:val="20"/>
        </w:rPr>
        <w:t>s.</w:t>
      </w:r>
      <w:r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Sock-3 controls evolve</w:t>
      </w:r>
      <w:r w:rsidR="00C11F9B">
        <w:rPr>
          <w:rFonts w:cs="Arial"/>
          <w:bCs/>
          <w:sz w:val="20"/>
          <w:szCs w:val="20"/>
        </w:rPr>
        <w:t xml:space="preserve"> and parties </w:t>
      </w:r>
      <w:r>
        <w:rPr>
          <w:rFonts w:cs="Arial"/>
          <w:bCs/>
          <w:sz w:val="20"/>
          <w:szCs w:val="20"/>
        </w:rPr>
        <w:t xml:space="preserve">contracted </w:t>
      </w:r>
      <w:r w:rsidR="00C11F9B">
        <w:rPr>
          <w:rFonts w:cs="Arial"/>
          <w:bCs/>
          <w:sz w:val="20"/>
          <w:szCs w:val="20"/>
        </w:rPr>
        <w:t xml:space="preserve">on basis of </w:t>
      </w:r>
      <w:r>
        <w:rPr>
          <w:rFonts w:cs="Arial"/>
          <w:bCs/>
          <w:sz w:val="20"/>
          <w:szCs w:val="20"/>
        </w:rPr>
        <w:t>business contract</w:t>
      </w:r>
      <w:r w:rsidR="00C11F9B">
        <w:rPr>
          <w:rFonts w:cs="Arial"/>
          <w:bCs/>
          <w:sz w:val="20"/>
          <w:szCs w:val="20"/>
        </w:rPr>
        <w:t>.</w:t>
      </w:r>
    </w:p>
    <w:p w14:paraId="3B8E070D" w14:textId="77777777" w:rsidR="00C11F9B" w:rsidRDefault="00C11F9B" w:rsidP="00CC0C98">
      <w:pPr>
        <w:rPr>
          <w:rFonts w:cs="Arial"/>
          <w:bCs/>
          <w:sz w:val="20"/>
          <w:szCs w:val="20"/>
        </w:rPr>
      </w:pPr>
    </w:p>
    <w:p w14:paraId="7F5B9FF2" w14:textId="52B163B3" w:rsidR="00CC0C98" w:rsidRDefault="00CC0C98" w:rsidP="00CC0C98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Brett: operate on the basis of metrics. Are there easy metrics?</w:t>
      </w:r>
    </w:p>
    <w:p w14:paraId="7A4AAC08" w14:textId="77777777" w:rsidR="00C11F9B" w:rsidRDefault="00C11F9B" w:rsidP="00CC0C98">
      <w:pPr>
        <w:rPr>
          <w:rFonts w:cs="Arial"/>
          <w:bCs/>
          <w:sz w:val="20"/>
          <w:szCs w:val="20"/>
        </w:rPr>
      </w:pPr>
    </w:p>
    <w:p w14:paraId="16DDE86C" w14:textId="43ABB9F8" w:rsidR="00C11F9B" w:rsidRPr="00C11F9B" w:rsidRDefault="00CC0C98" w:rsidP="00CC0C98">
      <w:pPr>
        <w:rPr>
          <w:rFonts w:cs="Arial"/>
          <w:b/>
          <w:sz w:val="20"/>
          <w:szCs w:val="20"/>
        </w:rPr>
      </w:pPr>
      <w:r w:rsidRPr="00C11F9B">
        <w:rPr>
          <w:rFonts w:cs="Arial"/>
          <w:b/>
          <w:sz w:val="20"/>
          <w:szCs w:val="20"/>
        </w:rPr>
        <w:t xml:space="preserve">Action </w:t>
      </w:r>
      <w:r w:rsidRPr="00C11F9B">
        <w:rPr>
          <w:rFonts w:cs="Arial"/>
          <w:b/>
          <w:sz w:val="20"/>
          <w:szCs w:val="20"/>
        </w:rPr>
        <w:t xml:space="preserve">01 38 </w:t>
      </w:r>
      <w:r w:rsidR="00C11F9B" w:rsidRPr="00C11F9B">
        <w:rPr>
          <w:rFonts w:cs="Arial"/>
          <w:b/>
          <w:sz w:val="20"/>
          <w:szCs w:val="20"/>
        </w:rPr>
        <w:t xml:space="preserve">2020: </w:t>
      </w:r>
      <w:r w:rsidRPr="00C11F9B">
        <w:rPr>
          <w:rFonts w:cs="Arial"/>
          <w:b/>
          <w:sz w:val="20"/>
          <w:szCs w:val="20"/>
        </w:rPr>
        <w:t xml:space="preserve">PTI staff </w:t>
      </w:r>
      <w:r w:rsidR="00C11F9B" w:rsidRPr="00C11F9B">
        <w:rPr>
          <w:rFonts w:cs="Arial"/>
          <w:b/>
          <w:sz w:val="20"/>
          <w:szCs w:val="20"/>
        </w:rPr>
        <w:t>to propose</w:t>
      </w:r>
      <w:r w:rsidRPr="00C11F9B">
        <w:rPr>
          <w:rFonts w:cs="Arial"/>
          <w:b/>
          <w:sz w:val="20"/>
          <w:szCs w:val="20"/>
        </w:rPr>
        <w:t xml:space="preserve"> easy metrics </w:t>
      </w:r>
      <w:r w:rsidR="00C11F9B" w:rsidRPr="00C11F9B">
        <w:rPr>
          <w:rFonts w:cs="Arial"/>
          <w:b/>
          <w:sz w:val="20"/>
          <w:szCs w:val="20"/>
        </w:rPr>
        <w:t>to CSC (completed)</w:t>
      </w:r>
      <w:r w:rsidRPr="00C11F9B">
        <w:rPr>
          <w:rFonts w:cs="Arial"/>
          <w:b/>
          <w:sz w:val="20"/>
          <w:szCs w:val="20"/>
        </w:rPr>
        <w:t xml:space="preserve"> </w:t>
      </w:r>
    </w:p>
    <w:p w14:paraId="79140012" w14:textId="5C503DEE" w:rsidR="00CC0C98" w:rsidRPr="00C11F9B" w:rsidRDefault="00C11F9B" w:rsidP="00CC0C98">
      <w:pPr>
        <w:rPr>
          <w:rFonts w:cs="Arial"/>
          <w:b/>
          <w:sz w:val="20"/>
          <w:szCs w:val="20"/>
        </w:rPr>
      </w:pPr>
      <w:r w:rsidRPr="00C11F9B">
        <w:rPr>
          <w:rFonts w:cs="Arial"/>
          <w:b/>
          <w:sz w:val="20"/>
          <w:szCs w:val="20"/>
        </w:rPr>
        <w:t xml:space="preserve">Action 02 38 2020: CSC: </w:t>
      </w:r>
      <w:r w:rsidR="00CC0C98" w:rsidRPr="00C11F9B">
        <w:rPr>
          <w:rFonts w:cs="Arial"/>
          <w:b/>
          <w:sz w:val="20"/>
          <w:szCs w:val="20"/>
        </w:rPr>
        <w:t>CSC</w:t>
      </w:r>
      <w:r w:rsidRPr="00C11F9B">
        <w:rPr>
          <w:rFonts w:cs="Arial"/>
          <w:b/>
          <w:sz w:val="20"/>
          <w:szCs w:val="20"/>
        </w:rPr>
        <w:t xml:space="preserve"> membership think-up relevant metrics</w:t>
      </w:r>
      <w:r w:rsidR="00CC0C98" w:rsidRPr="00C11F9B">
        <w:rPr>
          <w:rFonts w:cs="Arial"/>
          <w:b/>
          <w:sz w:val="20"/>
          <w:szCs w:val="20"/>
        </w:rPr>
        <w:t xml:space="preserve"> on the basis of presentation.</w:t>
      </w:r>
    </w:p>
    <w:p w14:paraId="4DCED599" w14:textId="1877FEA1" w:rsidR="00CC0C98" w:rsidRPr="00C11F9B" w:rsidRDefault="00C11F9B" w:rsidP="00CC0C98">
      <w:pPr>
        <w:rPr>
          <w:rFonts w:cs="Arial"/>
          <w:b/>
          <w:sz w:val="20"/>
          <w:szCs w:val="20"/>
        </w:rPr>
      </w:pPr>
      <w:r w:rsidRPr="00C11F9B">
        <w:rPr>
          <w:rFonts w:cs="Arial"/>
          <w:b/>
          <w:sz w:val="20"/>
          <w:szCs w:val="20"/>
        </w:rPr>
        <w:t xml:space="preserve">Action 03 38 2020:  Secretariat to </w:t>
      </w:r>
      <w:r w:rsidR="00CC0C98" w:rsidRPr="00C11F9B">
        <w:rPr>
          <w:rFonts w:cs="Arial"/>
          <w:b/>
          <w:sz w:val="20"/>
          <w:szCs w:val="20"/>
        </w:rPr>
        <w:t xml:space="preserve">circulate slides </w:t>
      </w:r>
      <w:r w:rsidRPr="00C11F9B">
        <w:rPr>
          <w:rFonts w:cs="Arial"/>
          <w:b/>
          <w:sz w:val="20"/>
          <w:szCs w:val="20"/>
        </w:rPr>
        <w:t>(completed)</w:t>
      </w:r>
    </w:p>
    <w:p w14:paraId="3CA11C5B" w14:textId="77777777" w:rsidR="00CC0C98" w:rsidRPr="00A37AD8" w:rsidRDefault="00CC0C98" w:rsidP="00CC0C98">
      <w:pPr>
        <w:rPr>
          <w:rFonts w:cs="Arial"/>
          <w:bCs/>
          <w:sz w:val="20"/>
          <w:szCs w:val="20"/>
        </w:rPr>
      </w:pPr>
    </w:p>
    <w:p w14:paraId="71FF9747" w14:textId="2ABBB16C" w:rsidR="009119E4" w:rsidRDefault="009119E4" w:rsidP="000E156D">
      <w:pPr>
        <w:rPr>
          <w:rFonts w:cs="Arial"/>
          <w:b/>
          <w:sz w:val="20"/>
          <w:szCs w:val="20"/>
        </w:rPr>
      </w:pPr>
    </w:p>
    <w:p w14:paraId="3E1279E0" w14:textId="67968981" w:rsidR="00422E51" w:rsidRDefault="00177C84" w:rsidP="00177C8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7</w:t>
      </w:r>
      <w:r w:rsidR="004968FA">
        <w:rPr>
          <w:rFonts w:cs="Arial"/>
          <w:b/>
          <w:sz w:val="20"/>
          <w:szCs w:val="20"/>
        </w:rPr>
        <w:t>. IFRT Update</w:t>
      </w:r>
    </w:p>
    <w:p w14:paraId="790DCB7D" w14:textId="60F9F161" w:rsidR="009119E4" w:rsidRDefault="00CC0C98" w:rsidP="009119E4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</w:t>
      </w:r>
      <w:r w:rsidR="009119E4">
        <w:rPr>
          <w:rFonts w:cs="Arial"/>
          <w:bCs/>
          <w:sz w:val="20"/>
          <w:szCs w:val="20"/>
        </w:rPr>
        <w:t xml:space="preserve">eport </w:t>
      </w:r>
      <w:r w:rsidR="00A81FD3" w:rsidRPr="00A81FD3">
        <w:rPr>
          <w:rFonts w:cs="Arial"/>
          <w:bCs/>
          <w:sz w:val="20"/>
          <w:szCs w:val="20"/>
        </w:rPr>
        <w:t xml:space="preserve">on progress to date IFRT </w:t>
      </w:r>
    </w:p>
    <w:p w14:paraId="6FAE0235" w14:textId="67A5A414" w:rsidR="00CC0C98" w:rsidRDefault="00CC0C98" w:rsidP="009119E4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IFRT staff support (Amy </w:t>
      </w:r>
      <w:proofErr w:type="spellStart"/>
      <w:r>
        <w:rPr>
          <w:rFonts w:cs="Arial"/>
          <w:bCs/>
          <w:sz w:val="20"/>
          <w:szCs w:val="20"/>
        </w:rPr>
        <w:t>Craemer</w:t>
      </w:r>
      <w:proofErr w:type="spellEnd"/>
      <w:r>
        <w:rPr>
          <w:rFonts w:cs="Arial"/>
          <w:bCs/>
          <w:sz w:val="20"/>
          <w:szCs w:val="20"/>
        </w:rPr>
        <w:t>): Core research wo</w:t>
      </w:r>
      <w:r w:rsidR="00C11F9B">
        <w:rPr>
          <w:rFonts w:cs="Arial"/>
          <w:bCs/>
          <w:sz w:val="20"/>
          <w:szCs w:val="20"/>
        </w:rPr>
        <w:t>rk completed. James to give IFRT introduction on CSC on 31 March. Meeting IFRT and CS is scheduled.</w:t>
      </w:r>
      <w:r>
        <w:rPr>
          <w:rFonts w:cs="Arial"/>
          <w:bCs/>
          <w:sz w:val="20"/>
          <w:szCs w:val="20"/>
        </w:rPr>
        <w:t xml:space="preserve"> </w:t>
      </w:r>
    </w:p>
    <w:p w14:paraId="4FF34787" w14:textId="77777777" w:rsidR="009119E4" w:rsidRDefault="009119E4" w:rsidP="009119E4">
      <w:pPr>
        <w:rPr>
          <w:rFonts w:cs="Arial"/>
          <w:bCs/>
          <w:sz w:val="20"/>
          <w:szCs w:val="20"/>
        </w:rPr>
      </w:pPr>
    </w:p>
    <w:p w14:paraId="393CB6EA" w14:textId="58947100" w:rsidR="009119E4" w:rsidRDefault="00A81FD3" w:rsidP="001D0948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8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>. AOB</w:t>
      </w:r>
    </w:p>
    <w:p w14:paraId="51BFEFC1" w14:textId="5F6E2B94" w:rsidR="00C11F9B" w:rsidRPr="00C11F9B" w:rsidRDefault="00C11F9B" w:rsidP="001D0948">
      <w:pPr>
        <w:spacing w:after="200" w:line="276" w:lineRule="auto"/>
        <w:rPr>
          <w:rFonts w:cs="Arial"/>
          <w:color w:val="000000"/>
          <w:sz w:val="20"/>
          <w:szCs w:val="20"/>
        </w:rPr>
      </w:pPr>
      <w:r w:rsidRPr="00C11F9B">
        <w:rPr>
          <w:rFonts w:cs="Arial"/>
          <w:color w:val="000000"/>
          <w:sz w:val="20"/>
          <w:szCs w:val="20"/>
        </w:rPr>
        <w:t>No items</w:t>
      </w:r>
    </w:p>
    <w:p w14:paraId="22F793F4" w14:textId="1FC6ED73" w:rsidR="00400F71" w:rsidRPr="00400F71" w:rsidRDefault="00A81FD3" w:rsidP="002B16B5">
      <w:pPr>
        <w:spacing w:after="200" w:line="276" w:lineRule="auto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9</w:t>
      </w:r>
      <w:r w:rsidR="0016648D" w:rsidRPr="007E7A21">
        <w:rPr>
          <w:rFonts w:cs="Arial"/>
          <w:b/>
          <w:bCs/>
          <w:color w:val="000000"/>
          <w:sz w:val="20"/>
          <w:szCs w:val="20"/>
        </w:rPr>
        <w:t>. Adjourn</w:t>
      </w:r>
    </w:p>
    <w:sectPr w:rsidR="00400F71" w:rsidRPr="00400F71" w:rsidSect="00B8767F">
      <w:headerReference w:type="default" r:id="rId8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35B39" w14:textId="77777777" w:rsidR="00D52AB4" w:rsidRDefault="00D52AB4">
      <w:r>
        <w:separator/>
      </w:r>
    </w:p>
  </w:endnote>
  <w:endnote w:type="continuationSeparator" w:id="0">
    <w:p w14:paraId="72B24F22" w14:textId="77777777" w:rsidR="00D52AB4" w:rsidRDefault="00D5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8B6E0" w14:textId="77777777" w:rsidR="00D52AB4" w:rsidRDefault="00D52AB4">
      <w:r>
        <w:separator/>
      </w:r>
    </w:p>
  </w:footnote>
  <w:footnote w:type="continuationSeparator" w:id="0">
    <w:p w14:paraId="41A3045C" w14:textId="77777777" w:rsidR="00D52AB4" w:rsidRDefault="00D5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44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0A41F" w14:textId="77777777" w:rsidR="00DB23BD" w:rsidRDefault="00AC71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52263" w14:textId="77777777" w:rsidR="00DB23BD" w:rsidRDefault="00D52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34D0"/>
    <w:multiLevelType w:val="hybridMultilevel"/>
    <w:tmpl w:val="9CC265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8A08C8"/>
    <w:multiLevelType w:val="hybridMultilevel"/>
    <w:tmpl w:val="36C8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7C38"/>
    <w:multiLevelType w:val="multilevel"/>
    <w:tmpl w:val="9B1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590B56"/>
    <w:multiLevelType w:val="hybridMultilevel"/>
    <w:tmpl w:val="378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118"/>
    <w:multiLevelType w:val="hybridMultilevel"/>
    <w:tmpl w:val="82128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54F84"/>
    <w:multiLevelType w:val="hybridMultilevel"/>
    <w:tmpl w:val="A526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D6020"/>
    <w:multiLevelType w:val="multilevel"/>
    <w:tmpl w:val="CF8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DE212A"/>
    <w:multiLevelType w:val="hybridMultilevel"/>
    <w:tmpl w:val="FB66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E4D6F"/>
    <w:multiLevelType w:val="hybridMultilevel"/>
    <w:tmpl w:val="BED0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35278"/>
    <w:multiLevelType w:val="hybridMultilevel"/>
    <w:tmpl w:val="16C6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363A"/>
    <w:multiLevelType w:val="hybridMultilevel"/>
    <w:tmpl w:val="62D89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6652D"/>
    <w:multiLevelType w:val="hybridMultilevel"/>
    <w:tmpl w:val="8DCE9A22"/>
    <w:lvl w:ilvl="0" w:tplc="02746E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4703B"/>
    <w:multiLevelType w:val="hybridMultilevel"/>
    <w:tmpl w:val="ADBE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F76CA"/>
    <w:multiLevelType w:val="hybridMultilevel"/>
    <w:tmpl w:val="F176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13"/>
  </w:num>
  <w:num w:numId="7">
    <w:abstractNumId w:val="5"/>
  </w:num>
  <w:num w:numId="8">
    <w:abstractNumId w:val="6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8D"/>
    <w:rsid w:val="0005642F"/>
    <w:rsid w:val="000579AD"/>
    <w:rsid w:val="0006376C"/>
    <w:rsid w:val="00072EBE"/>
    <w:rsid w:val="000778AA"/>
    <w:rsid w:val="00091219"/>
    <w:rsid w:val="000A7613"/>
    <w:rsid w:val="000B40AA"/>
    <w:rsid w:val="000B422C"/>
    <w:rsid w:val="000B7C52"/>
    <w:rsid w:val="000C6691"/>
    <w:rsid w:val="000E156D"/>
    <w:rsid w:val="000E34C7"/>
    <w:rsid w:val="000E4CB6"/>
    <w:rsid w:val="000E5EF3"/>
    <w:rsid w:val="000F7E87"/>
    <w:rsid w:val="00106CBA"/>
    <w:rsid w:val="00122027"/>
    <w:rsid w:val="00131FCC"/>
    <w:rsid w:val="00147AD6"/>
    <w:rsid w:val="0016648D"/>
    <w:rsid w:val="00171E84"/>
    <w:rsid w:val="001762B1"/>
    <w:rsid w:val="00176EBF"/>
    <w:rsid w:val="00177C84"/>
    <w:rsid w:val="00182831"/>
    <w:rsid w:val="001B5218"/>
    <w:rsid w:val="001D0948"/>
    <w:rsid w:val="001E6EFB"/>
    <w:rsid w:val="00260935"/>
    <w:rsid w:val="002658C0"/>
    <w:rsid w:val="00270BAE"/>
    <w:rsid w:val="00275A7B"/>
    <w:rsid w:val="00290964"/>
    <w:rsid w:val="00296E61"/>
    <w:rsid w:val="002A43B8"/>
    <w:rsid w:val="002B16B5"/>
    <w:rsid w:val="002C154E"/>
    <w:rsid w:val="002C38FA"/>
    <w:rsid w:val="002D08CB"/>
    <w:rsid w:val="002D16D8"/>
    <w:rsid w:val="002E57E8"/>
    <w:rsid w:val="00312A8E"/>
    <w:rsid w:val="00327857"/>
    <w:rsid w:val="0033485A"/>
    <w:rsid w:val="00361A03"/>
    <w:rsid w:val="003757CB"/>
    <w:rsid w:val="00376E45"/>
    <w:rsid w:val="00380106"/>
    <w:rsid w:val="0038761A"/>
    <w:rsid w:val="00393544"/>
    <w:rsid w:val="00396E47"/>
    <w:rsid w:val="003A6375"/>
    <w:rsid w:val="003D22D7"/>
    <w:rsid w:val="003F3036"/>
    <w:rsid w:val="003F7F07"/>
    <w:rsid w:val="00400F71"/>
    <w:rsid w:val="004159EC"/>
    <w:rsid w:val="004168C0"/>
    <w:rsid w:val="00420BE8"/>
    <w:rsid w:val="00421DDB"/>
    <w:rsid w:val="00422E51"/>
    <w:rsid w:val="0042543F"/>
    <w:rsid w:val="00454597"/>
    <w:rsid w:val="004968FA"/>
    <w:rsid w:val="004B348C"/>
    <w:rsid w:val="004B600B"/>
    <w:rsid w:val="004B638A"/>
    <w:rsid w:val="004B7FB2"/>
    <w:rsid w:val="004F0E85"/>
    <w:rsid w:val="004F38B5"/>
    <w:rsid w:val="005017A7"/>
    <w:rsid w:val="00503F0E"/>
    <w:rsid w:val="005368CE"/>
    <w:rsid w:val="005528FE"/>
    <w:rsid w:val="00570086"/>
    <w:rsid w:val="005A65BE"/>
    <w:rsid w:val="005A75A8"/>
    <w:rsid w:val="005B05AE"/>
    <w:rsid w:val="005C09B2"/>
    <w:rsid w:val="005C31BC"/>
    <w:rsid w:val="005C4C68"/>
    <w:rsid w:val="005C71CD"/>
    <w:rsid w:val="005F6987"/>
    <w:rsid w:val="00651162"/>
    <w:rsid w:val="00661776"/>
    <w:rsid w:val="00662ED7"/>
    <w:rsid w:val="006B47BA"/>
    <w:rsid w:val="006D225F"/>
    <w:rsid w:val="006D3CBA"/>
    <w:rsid w:val="006E4636"/>
    <w:rsid w:val="006E7DC7"/>
    <w:rsid w:val="006F57D3"/>
    <w:rsid w:val="006F7C0E"/>
    <w:rsid w:val="00714525"/>
    <w:rsid w:val="00721CF1"/>
    <w:rsid w:val="007225B9"/>
    <w:rsid w:val="007321EE"/>
    <w:rsid w:val="007407A4"/>
    <w:rsid w:val="00772DB6"/>
    <w:rsid w:val="00773E10"/>
    <w:rsid w:val="00774930"/>
    <w:rsid w:val="007822F8"/>
    <w:rsid w:val="007A785E"/>
    <w:rsid w:val="007A7B4D"/>
    <w:rsid w:val="007B57A4"/>
    <w:rsid w:val="007D57B6"/>
    <w:rsid w:val="007E4870"/>
    <w:rsid w:val="007E7A21"/>
    <w:rsid w:val="007F05FA"/>
    <w:rsid w:val="00804697"/>
    <w:rsid w:val="00834CC0"/>
    <w:rsid w:val="008446FA"/>
    <w:rsid w:val="00845A10"/>
    <w:rsid w:val="0085015A"/>
    <w:rsid w:val="0085540D"/>
    <w:rsid w:val="0086066F"/>
    <w:rsid w:val="0088750C"/>
    <w:rsid w:val="00894CBB"/>
    <w:rsid w:val="00896700"/>
    <w:rsid w:val="008A066C"/>
    <w:rsid w:val="009022F2"/>
    <w:rsid w:val="009119E4"/>
    <w:rsid w:val="009121B5"/>
    <w:rsid w:val="00916FB0"/>
    <w:rsid w:val="00921B6E"/>
    <w:rsid w:val="00941D37"/>
    <w:rsid w:val="00970681"/>
    <w:rsid w:val="00974D2A"/>
    <w:rsid w:val="0099225F"/>
    <w:rsid w:val="00993E35"/>
    <w:rsid w:val="00994579"/>
    <w:rsid w:val="009A553A"/>
    <w:rsid w:val="009B23E5"/>
    <w:rsid w:val="009D3FD7"/>
    <w:rsid w:val="009D6DD4"/>
    <w:rsid w:val="009E10A5"/>
    <w:rsid w:val="00A12C9D"/>
    <w:rsid w:val="00A14B7D"/>
    <w:rsid w:val="00A15AB1"/>
    <w:rsid w:val="00A27220"/>
    <w:rsid w:val="00A81FD3"/>
    <w:rsid w:val="00A87AAA"/>
    <w:rsid w:val="00A948B7"/>
    <w:rsid w:val="00A95D91"/>
    <w:rsid w:val="00AA2200"/>
    <w:rsid w:val="00AA6521"/>
    <w:rsid w:val="00AB507F"/>
    <w:rsid w:val="00AC71A4"/>
    <w:rsid w:val="00AD1CFD"/>
    <w:rsid w:val="00AD447B"/>
    <w:rsid w:val="00AF5CB9"/>
    <w:rsid w:val="00B02C6C"/>
    <w:rsid w:val="00B052C4"/>
    <w:rsid w:val="00B103BA"/>
    <w:rsid w:val="00B245CE"/>
    <w:rsid w:val="00B25601"/>
    <w:rsid w:val="00B307A8"/>
    <w:rsid w:val="00B36F81"/>
    <w:rsid w:val="00B46048"/>
    <w:rsid w:val="00B467B7"/>
    <w:rsid w:val="00B61030"/>
    <w:rsid w:val="00BB2A47"/>
    <w:rsid w:val="00BD5037"/>
    <w:rsid w:val="00BE70B4"/>
    <w:rsid w:val="00C010B3"/>
    <w:rsid w:val="00C11F9B"/>
    <w:rsid w:val="00C15C41"/>
    <w:rsid w:val="00C3734E"/>
    <w:rsid w:val="00C41EAF"/>
    <w:rsid w:val="00C4465D"/>
    <w:rsid w:val="00C44EE9"/>
    <w:rsid w:val="00C50A61"/>
    <w:rsid w:val="00C53A39"/>
    <w:rsid w:val="00C57AAB"/>
    <w:rsid w:val="00C65CDA"/>
    <w:rsid w:val="00CA0367"/>
    <w:rsid w:val="00CC0C98"/>
    <w:rsid w:val="00CC4863"/>
    <w:rsid w:val="00CC6788"/>
    <w:rsid w:val="00CD01AC"/>
    <w:rsid w:val="00CD3759"/>
    <w:rsid w:val="00CF2465"/>
    <w:rsid w:val="00CF749E"/>
    <w:rsid w:val="00D01293"/>
    <w:rsid w:val="00D04D64"/>
    <w:rsid w:val="00D32D59"/>
    <w:rsid w:val="00D37B2A"/>
    <w:rsid w:val="00D4293C"/>
    <w:rsid w:val="00D43B3A"/>
    <w:rsid w:val="00D44F1E"/>
    <w:rsid w:val="00D52AB4"/>
    <w:rsid w:val="00D57CC2"/>
    <w:rsid w:val="00D655A1"/>
    <w:rsid w:val="00D7026D"/>
    <w:rsid w:val="00D953BB"/>
    <w:rsid w:val="00DC3471"/>
    <w:rsid w:val="00DD40FE"/>
    <w:rsid w:val="00DD5B71"/>
    <w:rsid w:val="00DD797E"/>
    <w:rsid w:val="00DE0265"/>
    <w:rsid w:val="00DE233E"/>
    <w:rsid w:val="00DE3382"/>
    <w:rsid w:val="00DE5489"/>
    <w:rsid w:val="00DE6236"/>
    <w:rsid w:val="00E12FD5"/>
    <w:rsid w:val="00E15FCF"/>
    <w:rsid w:val="00E16722"/>
    <w:rsid w:val="00E375D7"/>
    <w:rsid w:val="00E46B55"/>
    <w:rsid w:val="00E51020"/>
    <w:rsid w:val="00E57F8C"/>
    <w:rsid w:val="00E6560A"/>
    <w:rsid w:val="00E74D38"/>
    <w:rsid w:val="00E94F92"/>
    <w:rsid w:val="00EA66DC"/>
    <w:rsid w:val="00EB60C6"/>
    <w:rsid w:val="00EF24F9"/>
    <w:rsid w:val="00F0121E"/>
    <w:rsid w:val="00F122EC"/>
    <w:rsid w:val="00F145C9"/>
    <w:rsid w:val="00F17A1C"/>
    <w:rsid w:val="00F3174C"/>
    <w:rsid w:val="00F41918"/>
    <w:rsid w:val="00F44CC4"/>
    <w:rsid w:val="00FA6F57"/>
    <w:rsid w:val="00FA796F"/>
    <w:rsid w:val="00FE2E0C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93D23"/>
  <w15:chartTrackingRefBased/>
  <w15:docId w15:val="{2C302B76-090D-3948-90B2-4F7149B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8D"/>
    <w:pPr>
      <w:ind w:left="720"/>
    </w:pPr>
    <w:rPr>
      <w:rFonts w:eastAsia="Calibri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6648D"/>
    <w:pPr>
      <w:tabs>
        <w:tab w:val="center" w:pos="4680"/>
        <w:tab w:val="right" w:pos="9360"/>
      </w:tabs>
    </w:pPr>
    <w:rPr>
      <w:rFonts w:eastAsia="Calibri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6648D"/>
    <w:rPr>
      <w:rFonts w:ascii="Arial" w:eastAsia="Calibri" w:hAnsi="Arial" w:cs="Arial"/>
      <w:lang w:val="en-CA" w:eastAsia="en-CA"/>
    </w:rPr>
  </w:style>
  <w:style w:type="table" w:styleId="PlainTable1">
    <w:name w:val="Plain Table 1"/>
    <w:basedOn w:val="TableNormal"/>
    <w:uiPriority w:val="41"/>
    <w:rsid w:val="001664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7E7A2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51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9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B02302-2117-DA4E-8BED-BDC62C9A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Otanes</dc:creator>
  <cp:keywords/>
  <dc:description/>
  <cp:lastModifiedBy>Microsoft Office User</cp:lastModifiedBy>
  <cp:revision>2</cp:revision>
  <dcterms:created xsi:type="dcterms:W3CDTF">2020-04-07T16:14:00Z</dcterms:created>
  <dcterms:modified xsi:type="dcterms:W3CDTF">2020-04-07T16:14:00Z</dcterms:modified>
</cp:coreProperties>
</file>