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7718EB3F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AA0B80">
        <w:rPr>
          <w:b/>
          <w:sz w:val="28"/>
          <w:szCs w:val="28"/>
        </w:rPr>
        <w:t xml:space="preserve">July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020D2B20" w:rsidR="00EF75B5" w:rsidRDefault="00EF75B5">
      <w:r>
        <w:t>Date:</w:t>
      </w:r>
      <w:r w:rsidR="008C7166">
        <w:t xml:space="preserve"> </w:t>
      </w:r>
      <w:r w:rsidR="00AA0B80">
        <w:t xml:space="preserve">15 August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507E9D9" w:rsidR="00E74FC5" w:rsidRDefault="00E74FC5" w:rsidP="0070082D">
      <w:r>
        <w:t>The CSC completed review of the</w:t>
      </w:r>
      <w:r w:rsidR="009A28D7">
        <w:t xml:space="preserve"> </w:t>
      </w:r>
      <w:r w:rsidR="00AA0B80">
        <w:t xml:space="preserve">July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4B2948B1" w:rsidR="005D0550" w:rsidRDefault="005D0550" w:rsidP="005D0550">
      <w:pPr>
        <w:ind w:left="720"/>
      </w:pPr>
      <w:r>
        <w:t xml:space="preserve">Excellent- PTI’s performance over </w:t>
      </w:r>
      <w:r w:rsidR="00AA0B80">
        <w:t xml:space="preserve">July </w:t>
      </w:r>
      <w:r>
        <w:t>2021 was 100%.  PTI met all 64 of the currently defined thresholds.  The current list of thresholds is included in PTI’s performance report.</w:t>
      </w:r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09D68E36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AA0B80">
        <w:rPr>
          <w:b/>
        </w:rPr>
        <w:t>July</w:t>
      </w:r>
      <w:r w:rsidR="005D0550">
        <w:rPr>
          <w:b/>
        </w:rPr>
        <w:t xml:space="preserve">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7E740" w14:textId="77777777" w:rsidR="00C54CA7" w:rsidRDefault="00C54CA7" w:rsidP="00EF75B5">
      <w:r>
        <w:separator/>
      </w:r>
    </w:p>
  </w:endnote>
  <w:endnote w:type="continuationSeparator" w:id="0">
    <w:p w14:paraId="7729F06C" w14:textId="77777777" w:rsidR="00C54CA7" w:rsidRDefault="00C54CA7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22B21" w14:textId="77777777" w:rsidR="00C54CA7" w:rsidRDefault="00C54CA7" w:rsidP="00EF75B5">
      <w:r>
        <w:separator/>
      </w:r>
    </w:p>
  </w:footnote>
  <w:footnote w:type="continuationSeparator" w:id="0">
    <w:p w14:paraId="2DCBE0C3" w14:textId="77777777" w:rsidR="00C54CA7" w:rsidRDefault="00C54CA7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BA9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54CA7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712EC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2021-08-20T21:39:00Z</dcterms:created>
  <dcterms:modified xsi:type="dcterms:W3CDTF">2021-08-20T21:39:00Z</dcterms:modified>
</cp:coreProperties>
</file>