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A90" w:rsidRPr="0052568A" w:rsidRDefault="00165679">
      <w:pPr>
        <w:rPr>
          <w:b/>
          <w:lang w:val="en-US"/>
        </w:rPr>
      </w:pPr>
      <w:bookmarkStart w:id="0" w:name="_GoBack"/>
      <w:bookmarkEnd w:id="0"/>
      <w:r w:rsidRPr="0052568A">
        <w:rPr>
          <w:b/>
          <w:lang w:val="en-US"/>
        </w:rPr>
        <w:t xml:space="preserve">Skill-set </w:t>
      </w:r>
      <w:r w:rsidR="0052568A" w:rsidRPr="0052568A">
        <w:rPr>
          <w:b/>
          <w:lang w:val="en-US"/>
        </w:rPr>
        <w:t xml:space="preserve">Matrix </w:t>
      </w:r>
      <w:r w:rsidRPr="0052568A">
        <w:rPr>
          <w:b/>
          <w:lang w:val="en-US"/>
        </w:rPr>
        <w:t>Members and Liaisons Customer Standing Committee</w:t>
      </w:r>
    </w:p>
    <w:p w:rsidR="002578B7" w:rsidRDefault="002578B7" w:rsidP="000E2F87">
      <w:pPr>
        <w:spacing w:after="160" w:line="259" w:lineRule="auto"/>
        <w:rPr>
          <w:lang w:val="en-US"/>
        </w:rPr>
      </w:pPr>
    </w:p>
    <w:p w:rsidR="00DB394B" w:rsidRPr="00DB394B" w:rsidRDefault="00DB394B" w:rsidP="000E2F87">
      <w:pPr>
        <w:spacing w:after="160" w:line="259" w:lineRule="auto"/>
        <w:rPr>
          <w:b/>
          <w:lang w:val="en-US"/>
        </w:rPr>
      </w:pPr>
      <w:r w:rsidRPr="00DB394B">
        <w:rPr>
          <w:b/>
          <w:lang w:val="en-US"/>
        </w:rPr>
        <w:t>Introduction</w:t>
      </w:r>
    </w:p>
    <w:p w:rsidR="00977951" w:rsidRPr="00977951" w:rsidRDefault="00977951" w:rsidP="000E2F87">
      <w:pPr>
        <w:spacing w:after="160" w:line="259" w:lineRule="auto"/>
        <w:rPr>
          <w:rFonts w:eastAsia="Arial" w:cstheme="minorHAnsi"/>
          <w:i/>
        </w:rPr>
      </w:pPr>
      <w:r>
        <w:rPr>
          <w:lang w:val="en-US"/>
        </w:rPr>
        <w:t xml:space="preserve">In its report the Customer Standing Effectiveness  Review Team expressed its view </w:t>
      </w:r>
      <w:r w:rsidRPr="00977951">
        <w:rPr>
          <w:rFonts w:eastAsia="Arial" w:cstheme="minorHAnsi"/>
          <w:i/>
        </w:rPr>
        <w:t xml:space="preserve">that the current high level of effectiveness of the CSC is primarily due to the commitment, knowledge and expertise of the people appointed to the inaugural CSC. Looking forward, the RT is concerned that the effectiveness of the CSC could be compromised if appointing organisations are not able to select suitable candidates in the future. To mitigate this potential risk, the RT recommends that the CSC develop an overview of the skills and expertise required on the CSC, and map the skills of current members and liaisons against the required skill set to inform future selection processes of the appointing organisations. </w:t>
      </w:r>
    </w:p>
    <w:p w:rsidR="00DB394B" w:rsidRDefault="00977951" w:rsidP="000E2F87">
      <w:pPr>
        <w:spacing w:after="160" w:line="259" w:lineRule="auto"/>
        <w:rPr>
          <w:rFonts w:asciiTheme="majorHAnsi" w:eastAsia="Arial" w:hAnsiTheme="majorHAnsi" w:cs="Arial"/>
          <w:sz w:val="22"/>
          <w:szCs w:val="22"/>
        </w:rPr>
      </w:pPr>
      <w:r w:rsidRPr="00977951">
        <w:rPr>
          <w:rFonts w:eastAsia="Arial" w:cstheme="minorHAnsi"/>
        </w:rPr>
        <w:t xml:space="preserve">In addition the CSC RT noted that </w:t>
      </w:r>
      <w:r w:rsidRPr="00977951">
        <w:rPr>
          <w:rFonts w:eastAsia="Arial" w:cstheme="minorHAnsi"/>
          <w:i/>
        </w:rPr>
        <w:t xml:space="preserve">the appointing organisations, in particular the </w:t>
      </w:r>
      <w:proofErr w:type="spellStart"/>
      <w:r w:rsidRPr="00977951">
        <w:rPr>
          <w:rFonts w:eastAsia="Arial" w:cstheme="minorHAnsi"/>
          <w:i/>
        </w:rPr>
        <w:t>ccNSO</w:t>
      </w:r>
      <w:proofErr w:type="spellEnd"/>
      <w:r w:rsidRPr="00977951">
        <w:rPr>
          <w:rFonts w:eastAsia="Arial" w:cstheme="minorHAnsi"/>
          <w:i/>
        </w:rPr>
        <w:t xml:space="preserve"> and </w:t>
      </w:r>
      <w:proofErr w:type="spellStart"/>
      <w:r w:rsidRPr="00977951">
        <w:rPr>
          <w:rFonts w:eastAsia="Arial" w:cstheme="minorHAnsi"/>
          <w:i/>
        </w:rPr>
        <w:t>RySG</w:t>
      </w:r>
      <w:proofErr w:type="spellEnd"/>
      <w:r w:rsidRPr="00977951">
        <w:rPr>
          <w:rFonts w:eastAsia="Arial" w:cstheme="minorHAnsi"/>
          <w:i/>
        </w:rPr>
        <w:t>, are advised to carefully consider candidates against the full set of skills and expertise needed on the CSC to ensure the CSC remains successful and effective in the longer term.</w:t>
      </w:r>
    </w:p>
    <w:p w:rsidR="006F1BE4" w:rsidRPr="006F1BE4" w:rsidRDefault="006F1BE4" w:rsidP="000E2F87">
      <w:pPr>
        <w:spacing w:after="160" w:line="259" w:lineRule="auto"/>
        <w:rPr>
          <w:rFonts w:asciiTheme="majorHAnsi" w:eastAsia="Arial" w:hAnsiTheme="majorHAnsi" w:cs="Arial"/>
          <w:sz w:val="22"/>
          <w:szCs w:val="22"/>
        </w:rPr>
      </w:pPr>
    </w:p>
    <w:p w:rsidR="00977951" w:rsidRPr="00DB394B" w:rsidRDefault="00DB394B">
      <w:pPr>
        <w:rPr>
          <w:b/>
          <w:lang w:val="en-US"/>
        </w:rPr>
      </w:pPr>
      <w:r w:rsidRPr="00DB394B">
        <w:rPr>
          <w:b/>
          <w:lang w:val="en-US"/>
        </w:rPr>
        <w:t>Required Skills and Experience</w:t>
      </w:r>
    </w:p>
    <w:p w:rsidR="000E2F87" w:rsidRDefault="000E2F87">
      <w:pPr>
        <w:rPr>
          <w:lang w:val="en-US"/>
        </w:rPr>
      </w:pPr>
      <w:r>
        <w:rPr>
          <w:lang w:val="en-US"/>
        </w:rPr>
        <w:t xml:space="preserve">To date the selection of the CSC membership by the appointing </w:t>
      </w:r>
      <w:proofErr w:type="spellStart"/>
      <w:r>
        <w:rPr>
          <w:lang w:val="en-US"/>
        </w:rPr>
        <w:t>organisations</w:t>
      </w:r>
      <w:proofErr w:type="spellEnd"/>
      <w:r>
        <w:rPr>
          <w:lang w:val="en-US"/>
        </w:rPr>
        <w:t xml:space="preserve"> has been based and taken into account the requirements as documented in the Application </w:t>
      </w:r>
      <w:r w:rsidR="00857FFC">
        <w:rPr>
          <w:lang w:val="en-US"/>
        </w:rPr>
        <w:t>R</w:t>
      </w:r>
      <w:r>
        <w:rPr>
          <w:lang w:val="en-US"/>
        </w:rPr>
        <w:t>equirements CSC (see Annex A).  These requirements reflect t</w:t>
      </w:r>
      <w:r w:rsidR="00977951">
        <w:rPr>
          <w:lang w:val="en-US"/>
        </w:rPr>
        <w:t xml:space="preserve">hose listed in the Charter of CSC and the CCWG-Stewardship Proposal (See Annex B). Article 17 of the ICANN Bylaws does not provide any guidance in this matter. </w:t>
      </w:r>
    </w:p>
    <w:p w:rsidR="000E2F87" w:rsidRDefault="000E2F87">
      <w:pPr>
        <w:rPr>
          <w:lang w:val="en-US"/>
        </w:rPr>
      </w:pPr>
    </w:p>
    <w:p w:rsidR="00583EEB" w:rsidRDefault="00857FFC">
      <w:pPr>
        <w:rPr>
          <w:lang w:val="en-US"/>
        </w:rPr>
      </w:pPr>
      <w:r>
        <w:rPr>
          <w:lang w:val="en-US"/>
        </w:rPr>
        <w:t xml:space="preserve">Using criteria of the Application Requirements CSC, the following </w:t>
      </w:r>
      <w:r w:rsidR="00583EEB">
        <w:rPr>
          <w:lang w:val="en-US"/>
        </w:rPr>
        <w:t xml:space="preserve">mix of skills and criteria can be distilled: </w:t>
      </w:r>
    </w:p>
    <w:p w:rsidR="00583EEB" w:rsidRPr="00583EEB" w:rsidRDefault="00583EEB" w:rsidP="00583EEB">
      <w:pPr>
        <w:pStyle w:val="ListParagraph"/>
        <w:numPr>
          <w:ilvl w:val="0"/>
          <w:numId w:val="2"/>
        </w:numPr>
        <w:rPr>
          <w:rFonts w:cstheme="minorHAnsi"/>
          <w:sz w:val="24"/>
          <w:szCs w:val="24"/>
        </w:rPr>
      </w:pPr>
      <w:r w:rsidRPr="00583EEB">
        <w:rPr>
          <w:rFonts w:cstheme="minorHAnsi"/>
          <w:sz w:val="24"/>
          <w:szCs w:val="24"/>
        </w:rPr>
        <w:t>Direct experience and knowledge of the IANA naming function</w:t>
      </w:r>
    </w:p>
    <w:p w:rsidR="00583EEB" w:rsidRPr="00583EEB" w:rsidRDefault="00583EEB" w:rsidP="00583EEB">
      <w:pPr>
        <w:pStyle w:val="ListParagraph"/>
        <w:numPr>
          <w:ilvl w:val="0"/>
          <w:numId w:val="2"/>
        </w:numPr>
        <w:rPr>
          <w:rFonts w:cstheme="minorHAnsi"/>
          <w:sz w:val="24"/>
          <w:szCs w:val="24"/>
        </w:rPr>
      </w:pPr>
      <w:r w:rsidRPr="00583EEB">
        <w:rPr>
          <w:rFonts w:cstheme="minorHAnsi"/>
          <w:sz w:val="24"/>
          <w:szCs w:val="24"/>
        </w:rPr>
        <w:t>Analytical skills, ability to interpret quantitative and qualitative evidence, and capacity to draw conclusions purely based on evidence</w:t>
      </w:r>
    </w:p>
    <w:p w:rsidR="00583EEB" w:rsidRPr="00583EEB" w:rsidRDefault="00583EEB" w:rsidP="00583EEB">
      <w:pPr>
        <w:pStyle w:val="ListParagraph"/>
        <w:numPr>
          <w:ilvl w:val="0"/>
          <w:numId w:val="2"/>
        </w:numPr>
        <w:rPr>
          <w:rFonts w:cstheme="minorHAnsi"/>
          <w:sz w:val="24"/>
          <w:szCs w:val="24"/>
        </w:rPr>
      </w:pPr>
      <w:r w:rsidRPr="00583EEB">
        <w:rPr>
          <w:rFonts w:cstheme="minorHAnsi"/>
          <w:sz w:val="24"/>
          <w:szCs w:val="24"/>
        </w:rPr>
        <w:t>Experience in managing and/or participating in committees (e.g. meeting coordination, reporting and escalation) in order to contribute meaningfully to CSC processes</w:t>
      </w:r>
    </w:p>
    <w:p w:rsidR="00583EEB" w:rsidRPr="00583EEB" w:rsidRDefault="00583EEB" w:rsidP="00583EEB">
      <w:pPr>
        <w:pStyle w:val="ListParagraph"/>
        <w:numPr>
          <w:ilvl w:val="0"/>
          <w:numId w:val="2"/>
        </w:numPr>
        <w:rPr>
          <w:rFonts w:cstheme="minorHAnsi"/>
          <w:sz w:val="24"/>
          <w:szCs w:val="24"/>
        </w:rPr>
      </w:pPr>
      <w:r w:rsidRPr="00583EEB">
        <w:rPr>
          <w:rFonts w:cstheme="minorHAnsi"/>
          <w:sz w:val="24"/>
          <w:szCs w:val="24"/>
        </w:rPr>
        <w:t>Demonstrated ability in relationship management to support diplomatic discussion, consensus driven decision making and productive negotiation</w:t>
      </w:r>
    </w:p>
    <w:p w:rsidR="00583EEB" w:rsidRPr="00583EEB" w:rsidRDefault="00583EEB" w:rsidP="00583EEB">
      <w:pPr>
        <w:pStyle w:val="ListParagraph"/>
        <w:numPr>
          <w:ilvl w:val="0"/>
          <w:numId w:val="2"/>
        </w:numPr>
        <w:rPr>
          <w:rFonts w:cstheme="minorHAnsi"/>
          <w:sz w:val="24"/>
          <w:szCs w:val="24"/>
        </w:rPr>
      </w:pPr>
      <w:r w:rsidRPr="00583EEB">
        <w:rPr>
          <w:rFonts w:cstheme="minorHAnsi"/>
          <w:sz w:val="24"/>
          <w:szCs w:val="24"/>
        </w:rPr>
        <w:t xml:space="preserve">Excellent communication skills in order to represent interests direct customers (ccTLDs and gTLD operators) and to keep the </w:t>
      </w:r>
      <w:proofErr w:type="spellStart"/>
      <w:r w:rsidRPr="00583EEB">
        <w:rPr>
          <w:rFonts w:cstheme="minorHAnsi"/>
          <w:sz w:val="24"/>
          <w:szCs w:val="24"/>
        </w:rPr>
        <w:t>ccNSO</w:t>
      </w:r>
      <w:proofErr w:type="spellEnd"/>
      <w:r w:rsidRPr="00583EEB">
        <w:rPr>
          <w:rFonts w:cstheme="minorHAnsi"/>
          <w:sz w:val="24"/>
          <w:szCs w:val="24"/>
        </w:rPr>
        <w:t xml:space="preserve">, broader ccTLD community and </w:t>
      </w:r>
      <w:proofErr w:type="spellStart"/>
      <w:r w:rsidRPr="00583EEB">
        <w:rPr>
          <w:rFonts w:cstheme="minorHAnsi"/>
          <w:sz w:val="24"/>
          <w:szCs w:val="24"/>
        </w:rPr>
        <w:t>RySG</w:t>
      </w:r>
      <w:proofErr w:type="spellEnd"/>
      <w:r w:rsidRPr="00583EEB">
        <w:rPr>
          <w:rFonts w:cstheme="minorHAnsi"/>
          <w:sz w:val="24"/>
          <w:szCs w:val="24"/>
        </w:rPr>
        <w:t xml:space="preserve"> informed on progress and issues, if any.</w:t>
      </w:r>
    </w:p>
    <w:p w:rsidR="00583EEB" w:rsidRPr="00583EEB" w:rsidRDefault="00583EEB" w:rsidP="00583EEB">
      <w:pPr>
        <w:pStyle w:val="ListParagraph"/>
        <w:numPr>
          <w:ilvl w:val="0"/>
          <w:numId w:val="2"/>
        </w:numPr>
        <w:rPr>
          <w:rFonts w:cstheme="minorHAnsi"/>
          <w:sz w:val="24"/>
          <w:szCs w:val="24"/>
        </w:rPr>
      </w:pPr>
      <w:r w:rsidRPr="00583EEB">
        <w:rPr>
          <w:rFonts w:cstheme="minorHAnsi"/>
          <w:sz w:val="24"/>
          <w:szCs w:val="24"/>
        </w:rPr>
        <w:t>Able to work and communicate in written and spoken English</w:t>
      </w:r>
    </w:p>
    <w:p w:rsidR="00583EEB" w:rsidRDefault="007923D1" w:rsidP="00583EEB">
      <w:r>
        <w:t>Based on the feed-back on the call the first criteria is split into:</w:t>
      </w:r>
    </w:p>
    <w:p w:rsidR="00956346" w:rsidRDefault="007923D1" w:rsidP="007923D1">
      <w:pPr>
        <w:pStyle w:val="ListParagraph"/>
        <w:rPr>
          <w:rFonts w:cstheme="minorHAnsi"/>
          <w:sz w:val="24"/>
          <w:szCs w:val="24"/>
        </w:rPr>
      </w:pPr>
      <w:r>
        <w:rPr>
          <w:rFonts w:cstheme="minorHAnsi"/>
          <w:sz w:val="24"/>
          <w:szCs w:val="24"/>
        </w:rPr>
        <w:t>K</w:t>
      </w:r>
      <w:r w:rsidRPr="00583EEB">
        <w:rPr>
          <w:rFonts w:cstheme="minorHAnsi"/>
          <w:sz w:val="24"/>
          <w:szCs w:val="24"/>
        </w:rPr>
        <w:t>nowledge</w:t>
      </w:r>
      <w:r>
        <w:rPr>
          <w:rFonts w:cstheme="minorHAnsi"/>
          <w:sz w:val="24"/>
          <w:szCs w:val="24"/>
        </w:rPr>
        <w:t xml:space="preserve"> </w:t>
      </w:r>
      <w:r w:rsidR="00DB0931">
        <w:rPr>
          <w:rFonts w:cstheme="minorHAnsi"/>
          <w:sz w:val="24"/>
          <w:szCs w:val="24"/>
        </w:rPr>
        <w:t>AND/OR</w:t>
      </w:r>
      <w:r>
        <w:rPr>
          <w:rFonts w:cstheme="minorHAnsi"/>
          <w:sz w:val="24"/>
          <w:szCs w:val="24"/>
        </w:rPr>
        <w:t xml:space="preserve"> direct Operational expertise with </w:t>
      </w:r>
      <w:r w:rsidRPr="00583EEB">
        <w:rPr>
          <w:rFonts w:cstheme="minorHAnsi"/>
          <w:sz w:val="24"/>
          <w:szCs w:val="24"/>
        </w:rPr>
        <w:t>the IANA naming function</w:t>
      </w:r>
    </w:p>
    <w:p w:rsidR="00956346" w:rsidRDefault="00956346" w:rsidP="00956346">
      <w:pPr>
        <w:pStyle w:val="ListParagraph"/>
        <w:ind w:left="0"/>
        <w:rPr>
          <w:rFonts w:cstheme="minorHAnsi"/>
          <w:sz w:val="24"/>
          <w:szCs w:val="24"/>
        </w:rPr>
      </w:pPr>
      <w:r>
        <w:rPr>
          <w:rFonts w:cstheme="minorHAnsi"/>
          <w:sz w:val="24"/>
          <w:szCs w:val="24"/>
        </w:rPr>
        <w:t>In addition the following requirement has been added:</w:t>
      </w:r>
    </w:p>
    <w:p w:rsidR="007923D1" w:rsidRPr="00583EEB" w:rsidRDefault="007923D1" w:rsidP="00956346">
      <w:pPr>
        <w:pStyle w:val="ListParagraph"/>
        <w:ind w:left="0"/>
        <w:rPr>
          <w:rFonts w:cstheme="minorHAnsi"/>
          <w:sz w:val="24"/>
          <w:szCs w:val="24"/>
        </w:rPr>
      </w:pPr>
      <w:r>
        <w:rPr>
          <w:rFonts w:cstheme="minorHAnsi"/>
          <w:sz w:val="24"/>
          <w:szCs w:val="24"/>
        </w:rPr>
        <w:t xml:space="preserve">Experience </w:t>
      </w:r>
      <w:r w:rsidR="00DB0931">
        <w:rPr>
          <w:rFonts w:cstheme="minorHAnsi"/>
          <w:sz w:val="24"/>
          <w:szCs w:val="24"/>
        </w:rPr>
        <w:t xml:space="preserve">with </w:t>
      </w:r>
      <w:r>
        <w:rPr>
          <w:rFonts w:cstheme="minorHAnsi"/>
          <w:sz w:val="24"/>
          <w:szCs w:val="24"/>
        </w:rPr>
        <w:t>and</w:t>
      </w:r>
      <w:r w:rsidR="00DB0931">
        <w:rPr>
          <w:rFonts w:cstheme="minorHAnsi"/>
          <w:sz w:val="24"/>
          <w:szCs w:val="24"/>
        </w:rPr>
        <w:t>/or</w:t>
      </w:r>
      <w:r>
        <w:rPr>
          <w:rFonts w:cstheme="minorHAnsi"/>
          <w:sz w:val="24"/>
          <w:szCs w:val="24"/>
        </w:rPr>
        <w:t xml:space="preserve"> understanding of the relevant ICANN policy making processes.</w:t>
      </w:r>
    </w:p>
    <w:p w:rsidR="007923D1" w:rsidRDefault="007923D1" w:rsidP="00583EEB"/>
    <w:p w:rsidR="00583EEB" w:rsidRDefault="00583EEB" w:rsidP="00583EEB">
      <w:r>
        <w:lastRenderedPageBreak/>
        <w:t xml:space="preserve">If the CSC has reached agreement on the requirements, are these criteria currently met? If not, inform the appointing organisations </w:t>
      </w:r>
      <w:r w:rsidR="00DB394B">
        <w:t>accordingly</w:t>
      </w:r>
    </w:p>
    <w:p w:rsidR="007923D1" w:rsidRDefault="007923D1" w:rsidP="00583EEB"/>
    <w:p w:rsidR="00583EEB" w:rsidRDefault="00583EEB" w:rsidP="00583EEB">
      <w:r>
        <w:t>Finally, taking into account a forthcoming selection process</w:t>
      </w:r>
      <w:r w:rsidR="00DB394B">
        <w:t xml:space="preserve">, and taking into account the end of term of some of half of the members and 3 of the liaisons, </w:t>
      </w:r>
      <w:r w:rsidR="00956346">
        <w:t xml:space="preserve">indicate the </w:t>
      </w:r>
      <w:r w:rsidR="00DB394B">
        <w:t>skill</w:t>
      </w:r>
      <w:r w:rsidR="00956346">
        <w:t>-set</w:t>
      </w:r>
      <w:r w:rsidR="00DB394B">
        <w:t xml:space="preserve"> sought</w:t>
      </w:r>
      <w:r w:rsidR="00956346">
        <w:t xml:space="preserve"> in the members and liaisons to be appointed</w:t>
      </w:r>
      <w:r w:rsidR="00DB394B">
        <w:t xml:space="preserve">?  </w:t>
      </w:r>
    </w:p>
    <w:p w:rsidR="00583EEB" w:rsidRDefault="00583EEB" w:rsidP="00583EEB"/>
    <w:p w:rsidR="00583EEB" w:rsidRDefault="00583EEB">
      <w:pPr>
        <w:rPr>
          <w:lang w:val="en-US"/>
        </w:rPr>
      </w:pPr>
    </w:p>
    <w:p w:rsidR="00977951" w:rsidRPr="0052568A" w:rsidRDefault="00977951" w:rsidP="00977951">
      <w:pPr>
        <w:rPr>
          <w:b/>
          <w:i/>
        </w:rPr>
      </w:pPr>
      <w:r>
        <w:rPr>
          <w:b/>
          <w:i/>
        </w:rPr>
        <w:t xml:space="preserve">Expected </w:t>
      </w:r>
      <w:r w:rsidR="00857FFC">
        <w:rPr>
          <w:b/>
          <w:i/>
        </w:rPr>
        <w:t>skills and experience</w:t>
      </w:r>
    </w:p>
    <w:tbl>
      <w:tblPr>
        <w:tblStyle w:val="TableGrid"/>
        <w:tblW w:w="0" w:type="auto"/>
        <w:tblLook w:val="04A0" w:firstRow="1" w:lastRow="0" w:firstColumn="1" w:lastColumn="0" w:noHBand="0" w:noVBand="1"/>
      </w:tblPr>
      <w:tblGrid>
        <w:gridCol w:w="3247"/>
        <w:gridCol w:w="3132"/>
        <w:gridCol w:w="2631"/>
      </w:tblGrid>
      <w:tr w:rsidR="00583EEB" w:rsidTr="00583EEB">
        <w:tc>
          <w:tcPr>
            <w:tcW w:w="3247" w:type="dxa"/>
            <w:shd w:val="clear" w:color="auto" w:fill="D9D9D9" w:themeFill="background1" w:themeFillShade="D9"/>
          </w:tcPr>
          <w:p w:rsidR="00583EEB" w:rsidRDefault="00583EEB" w:rsidP="00286834">
            <w:pPr>
              <w:jc w:val="center"/>
              <w:rPr>
                <w:b/>
              </w:rPr>
            </w:pPr>
          </w:p>
          <w:p w:rsidR="00583EEB" w:rsidRDefault="00583EEB" w:rsidP="00286834">
            <w:pPr>
              <w:jc w:val="center"/>
              <w:rPr>
                <w:b/>
              </w:rPr>
            </w:pPr>
            <w:r w:rsidRPr="00F35636">
              <w:rPr>
                <w:b/>
              </w:rPr>
              <w:t>Require</w:t>
            </w:r>
            <w:r w:rsidR="00DB394B">
              <w:rPr>
                <w:b/>
              </w:rPr>
              <w:t>d Skill and Experience</w:t>
            </w:r>
          </w:p>
          <w:p w:rsidR="00583EEB" w:rsidRPr="00F35636" w:rsidRDefault="00583EEB" w:rsidP="00286834">
            <w:pPr>
              <w:jc w:val="center"/>
              <w:rPr>
                <w:b/>
              </w:rPr>
            </w:pPr>
          </w:p>
        </w:tc>
        <w:tc>
          <w:tcPr>
            <w:tcW w:w="3132" w:type="dxa"/>
            <w:shd w:val="clear" w:color="auto" w:fill="D9D9D9" w:themeFill="background1" w:themeFillShade="D9"/>
          </w:tcPr>
          <w:p w:rsidR="00583EEB" w:rsidRDefault="00583EEB" w:rsidP="00286834">
            <w:pPr>
              <w:jc w:val="center"/>
              <w:rPr>
                <w:b/>
              </w:rPr>
            </w:pPr>
          </w:p>
          <w:p w:rsidR="00583EEB" w:rsidRDefault="00583EEB" w:rsidP="00857FFC">
            <w:pPr>
              <w:jc w:val="center"/>
              <w:rPr>
                <w:b/>
              </w:rPr>
            </w:pPr>
            <w:r>
              <w:rPr>
                <w:b/>
              </w:rPr>
              <w:t>is requirement met by current CSC membership?</w:t>
            </w:r>
          </w:p>
          <w:p w:rsidR="00583EEB" w:rsidRPr="00F35636" w:rsidRDefault="00583EEB" w:rsidP="00286834">
            <w:pPr>
              <w:jc w:val="center"/>
              <w:rPr>
                <w:b/>
              </w:rPr>
            </w:pPr>
          </w:p>
        </w:tc>
        <w:tc>
          <w:tcPr>
            <w:tcW w:w="2631" w:type="dxa"/>
            <w:shd w:val="clear" w:color="auto" w:fill="D9D9D9" w:themeFill="background1" w:themeFillShade="D9"/>
          </w:tcPr>
          <w:p w:rsidR="00583EEB" w:rsidRDefault="00583EEB" w:rsidP="00286834">
            <w:pPr>
              <w:jc w:val="center"/>
              <w:rPr>
                <w:b/>
              </w:rPr>
            </w:pPr>
          </w:p>
          <w:p w:rsidR="00583EEB" w:rsidRDefault="00956346" w:rsidP="00286834">
            <w:pPr>
              <w:jc w:val="center"/>
              <w:rPr>
                <w:b/>
              </w:rPr>
            </w:pPr>
            <w:r>
              <w:rPr>
                <w:b/>
              </w:rPr>
              <w:t>Skill looked for in members and liaisons to be appointed</w:t>
            </w:r>
          </w:p>
        </w:tc>
      </w:tr>
      <w:tr w:rsidR="00583EEB" w:rsidTr="00583EEB">
        <w:tc>
          <w:tcPr>
            <w:tcW w:w="3247" w:type="dxa"/>
          </w:tcPr>
          <w:p w:rsidR="00583EEB" w:rsidRPr="006F1BE4" w:rsidRDefault="00583EEB" w:rsidP="00286834">
            <w:pPr>
              <w:rPr>
                <w:sz w:val="20"/>
                <w:szCs w:val="20"/>
              </w:rPr>
            </w:pPr>
          </w:p>
          <w:p w:rsidR="00583EEB" w:rsidRPr="006F1BE4" w:rsidRDefault="007923D1" w:rsidP="00286834">
            <w:pPr>
              <w:rPr>
                <w:sz w:val="20"/>
                <w:szCs w:val="20"/>
              </w:rPr>
            </w:pPr>
            <w:r w:rsidRPr="006F1BE4">
              <w:rPr>
                <w:sz w:val="20"/>
                <w:szCs w:val="20"/>
              </w:rPr>
              <w:t xml:space="preserve">Knowledge </w:t>
            </w:r>
            <w:r w:rsidR="00956346" w:rsidRPr="006F1BE4">
              <w:rPr>
                <w:sz w:val="20"/>
                <w:szCs w:val="20"/>
              </w:rPr>
              <w:t>AND/OR</w:t>
            </w:r>
            <w:r w:rsidRPr="006F1BE4">
              <w:rPr>
                <w:sz w:val="20"/>
                <w:szCs w:val="20"/>
              </w:rPr>
              <w:t xml:space="preserve"> operational experience with the IANA Naming Function</w:t>
            </w:r>
          </w:p>
        </w:tc>
        <w:tc>
          <w:tcPr>
            <w:tcW w:w="3132" w:type="dxa"/>
          </w:tcPr>
          <w:p w:rsidR="00583EEB" w:rsidRPr="007923D1" w:rsidRDefault="00583EEB" w:rsidP="00286834">
            <w:pPr>
              <w:rPr>
                <w:sz w:val="20"/>
                <w:szCs w:val="20"/>
              </w:rPr>
            </w:pPr>
          </w:p>
        </w:tc>
        <w:tc>
          <w:tcPr>
            <w:tcW w:w="2631" w:type="dxa"/>
          </w:tcPr>
          <w:p w:rsidR="00583EEB" w:rsidRPr="007923D1" w:rsidRDefault="00583EEB" w:rsidP="00286834">
            <w:pPr>
              <w:rPr>
                <w:sz w:val="20"/>
                <w:szCs w:val="20"/>
              </w:rPr>
            </w:pPr>
          </w:p>
        </w:tc>
      </w:tr>
      <w:tr w:rsidR="007923D1" w:rsidTr="00583EEB">
        <w:tc>
          <w:tcPr>
            <w:tcW w:w="3247" w:type="dxa"/>
          </w:tcPr>
          <w:p w:rsidR="007923D1" w:rsidRPr="006F1BE4" w:rsidRDefault="007923D1" w:rsidP="00286834">
            <w:pPr>
              <w:rPr>
                <w:sz w:val="20"/>
                <w:szCs w:val="20"/>
              </w:rPr>
            </w:pPr>
            <w:r w:rsidRPr="006F1BE4">
              <w:rPr>
                <w:rFonts w:cstheme="minorHAnsi"/>
                <w:sz w:val="20"/>
                <w:szCs w:val="20"/>
              </w:rPr>
              <w:t>Experience and</w:t>
            </w:r>
            <w:r w:rsidR="00DB0931" w:rsidRPr="006F1BE4">
              <w:rPr>
                <w:rFonts w:cstheme="minorHAnsi"/>
                <w:sz w:val="20"/>
                <w:szCs w:val="20"/>
              </w:rPr>
              <w:t>/or</w:t>
            </w:r>
            <w:r w:rsidRPr="006F1BE4">
              <w:rPr>
                <w:rFonts w:cstheme="minorHAnsi"/>
                <w:sz w:val="20"/>
                <w:szCs w:val="20"/>
              </w:rPr>
              <w:t xml:space="preserve"> understanding of the relevant ICANN policy making processes.</w:t>
            </w:r>
          </w:p>
        </w:tc>
        <w:tc>
          <w:tcPr>
            <w:tcW w:w="3132" w:type="dxa"/>
          </w:tcPr>
          <w:p w:rsidR="007923D1" w:rsidRPr="007923D1" w:rsidRDefault="007923D1" w:rsidP="00286834">
            <w:pPr>
              <w:rPr>
                <w:sz w:val="20"/>
                <w:szCs w:val="20"/>
              </w:rPr>
            </w:pPr>
          </w:p>
        </w:tc>
        <w:tc>
          <w:tcPr>
            <w:tcW w:w="2631" w:type="dxa"/>
          </w:tcPr>
          <w:p w:rsidR="007923D1" w:rsidRPr="007923D1" w:rsidRDefault="007923D1" w:rsidP="00286834">
            <w:pPr>
              <w:rPr>
                <w:sz w:val="20"/>
                <w:szCs w:val="20"/>
              </w:rPr>
            </w:pPr>
          </w:p>
        </w:tc>
      </w:tr>
      <w:tr w:rsidR="00583EEB" w:rsidTr="00583EEB">
        <w:tc>
          <w:tcPr>
            <w:tcW w:w="3247" w:type="dxa"/>
          </w:tcPr>
          <w:p w:rsidR="00583EEB" w:rsidRPr="007923D1" w:rsidRDefault="00583EEB" w:rsidP="00286834">
            <w:pPr>
              <w:rPr>
                <w:sz w:val="20"/>
                <w:szCs w:val="20"/>
              </w:rPr>
            </w:pPr>
          </w:p>
          <w:p w:rsidR="00583EEB" w:rsidRPr="007923D1" w:rsidRDefault="00583EEB" w:rsidP="00286834">
            <w:pPr>
              <w:rPr>
                <w:sz w:val="20"/>
                <w:szCs w:val="20"/>
              </w:rPr>
            </w:pPr>
            <w:r w:rsidRPr="007923D1">
              <w:rPr>
                <w:sz w:val="20"/>
                <w:szCs w:val="20"/>
              </w:rPr>
              <w:t>Analytical skills, ability to interpret quantitative and qualitative evidence, and capacity to draw conclusions purely based on evidence</w:t>
            </w:r>
          </w:p>
        </w:tc>
        <w:tc>
          <w:tcPr>
            <w:tcW w:w="3132" w:type="dxa"/>
          </w:tcPr>
          <w:p w:rsidR="00583EEB" w:rsidRPr="007923D1" w:rsidRDefault="00583EEB" w:rsidP="00286834">
            <w:pPr>
              <w:rPr>
                <w:sz w:val="20"/>
                <w:szCs w:val="20"/>
              </w:rPr>
            </w:pPr>
          </w:p>
        </w:tc>
        <w:tc>
          <w:tcPr>
            <w:tcW w:w="2631" w:type="dxa"/>
          </w:tcPr>
          <w:p w:rsidR="00583EEB" w:rsidRPr="007923D1" w:rsidRDefault="00583EEB" w:rsidP="00286834">
            <w:pPr>
              <w:rPr>
                <w:sz w:val="20"/>
                <w:szCs w:val="20"/>
              </w:rPr>
            </w:pPr>
          </w:p>
        </w:tc>
      </w:tr>
      <w:tr w:rsidR="00583EEB" w:rsidTr="00583EEB">
        <w:tc>
          <w:tcPr>
            <w:tcW w:w="3247" w:type="dxa"/>
          </w:tcPr>
          <w:p w:rsidR="00583EEB" w:rsidRPr="007923D1" w:rsidRDefault="00583EEB" w:rsidP="00286834">
            <w:pPr>
              <w:rPr>
                <w:sz w:val="20"/>
                <w:szCs w:val="20"/>
              </w:rPr>
            </w:pPr>
          </w:p>
          <w:p w:rsidR="00583EEB" w:rsidRPr="007923D1" w:rsidRDefault="00583EEB" w:rsidP="00286834">
            <w:pPr>
              <w:rPr>
                <w:sz w:val="20"/>
                <w:szCs w:val="20"/>
              </w:rPr>
            </w:pPr>
            <w:r w:rsidRPr="007923D1">
              <w:rPr>
                <w:sz w:val="20"/>
                <w:szCs w:val="20"/>
              </w:rPr>
              <w:t>Experience in managing and/or participating in committees (e.g. meeting coordination, reporting and escalation) in order to contribute meaningfully to CSC processes</w:t>
            </w:r>
          </w:p>
        </w:tc>
        <w:tc>
          <w:tcPr>
            <w:tcW w:w="3132" w:type="dxa"/>
          </w:tcPr>
          <w:p w:rsidR="00583EEB" w:rsidRPr="007923D1" w:rsidRDefault="00583EEB" w:rsidP="00286834">
            <w:pPr>
              <w:rPr>
                <w:sz w:val="20"/>
                <w:szCs w:val="20"/>
              </w:rPr>
            </w:pPr>
          </w:p>
        </w:tc>
        <w:tc>
          <w:tcPr>
            <w:tcW w:w="2631" w:type="dxa"/>
          </w:tcPr>
          <w:p w:rsidR="00583EEB" w:rsidRPr="007923D1" w:rsidRDefault="00583EEB" w:rsidP="00286834">
            <w:pPr>
              <w:rPr>
                <w:sz w:val="20"/>
                <w:szCs w:val="20"/>
              </w:rPr>
            </w:pPr>
          </w:p>
        </w:tc>
      </w:tr>
      <w:tr w:rsidR="00583EEB" w:rsidTr="00583EEB">
        <w:tc>
          <w:tcPr>
            <w:tcW w:w="3247" w:type="dxa"/>
          </w:tcPr>
          <w:p w:rsidR="00583EEB" w:rsidRPr="007923D1" w:rsidRDefault="00583EEB" w:rsidP="00286834">
            <w:pPr>
              <w:rPr>
                <w:sz w:val="20"/>
                <w:szCs w:val="20"/>
              </w:rPr>
            </w:pPr>
          </w:p>
          <w:p w:rsidR="00583EEB" w:rsidRPr="007923D1" w:rsidRDefault="00583EEB" w:rsidP="00286834">
            <w:pPr>
              <w:rPr>
                <w:sz w:val="20"/>
                <w:szCs w:val="20"/>
              </w:rPr>
            </w:pPr>
            <w:r w:rsidRPr="007923D1">
              <w:rPr>
                <w:sz w:val="20"/>
                <w:szCs w:val="20"/>
              </w:rPr>
              <w:t>Demonstrated ability in relationship management to support diplomatic discussion, consensus driven decision making and productive negotiation</w:t>
            </w:r>
          </w:p>
        </w:tc>
        <w:tc>
          <w:tcPr>
            <w:tcW w:w="3132" w:type="dxa"/>
          </w:tcPr>
          <w:p w:rsidR="00583EEB" w:rsidRPr="007923D1" w:rsidRDefault="00583EEB" w:rsidP="00286834">
            <w:pPr>
              <w:rPr>
                <w:sz w:val="20"/>
                <w:szCs w:val="20"/>
              </w:rPr>
            </w:pPr>
          </w:p>
        </w:tc>
        <w:tc>
          <w:tcPr>
            <w:tcW w:w="2631" w:type="dxa"/>
          </w:tcPr>
          <w:p w:rsidR="00583EEB" w:rsidRPr="007923D1" w:rsidRDefault="00583EEB" w:rsidP="00286834">
            <w:pPr>
              <w:rPr>
                <w:sz w:val="20"/>
                <w:szCs w:val="20"/>
              </w:rPr>
            </w:pPr>
          </w:p>
        </w:tc>
      </w:tr>
      <w:tr w:rsidR="00583EEB" w:rsidTr="00583EEB">
        <w:tc>
          <w:tcPr>
            <w:tcW w:w="3247" w:type="dxa"/>
          </w:tcPr>
          <w:p w:rsidR="00583EEB" w:rsidRPr="007923D1" w:rsidRDefault="00583EEB" w:rsidP="00286834">
            <w:pPr>
              <w:rPr>
                <w:sz w:val="20"/>
                <w:szCs w:val="20"/>
              </w:rPr>
            </w:pPr>
          </w:p>
          <w:p w:rsidR="00583EEB" w:rsidRPr="007923D1" w:rsidRDefault="00583EEB" w:rsidP="00286834">
            <w:pPr>
              <w:rPr>
                <w:sz w:val="20"/>
                <w:szCs w:val="20"/>
              </w:rPr>
            </w:pPr>
            <w:r w:rsidRPr="007923D1">
              <w:rPr>
                <w:sz w:val="20"/>
                <w:szCs w:val="20"/>
              </w:rPr>
              <w:t xml:space="preserve">Excellent communication skills in order to represent interests direct customers (ccTLDs and gTLD operators) and to keep the </w:t>
            </w:r>
            <w:proofErr w:type="spellStart"/>
            <w:r w:rsidRPr="007923D1">
              <w:rPr>
                <w:sz w:val="20"/>
                <w:szCs w:val="20"/>
              </w:rPr>
              <w:t>ccNSO</w:t>
            </w:r>
            <w:proofErr w:type="spellEnd"/>
            <w:r w:rsidRPr="007923D1">
              <w:rPr>
                <w:sz w:val="20"/>
                <w:szCs w:val="20"/>
              </w:rPr>
              <w:t xml:space="preserve">, broader ccTLD community and </w:t>
            </w:r>
            <w:proofErr w:type="spellStart"/>
            <w:r w:rsidRPr="007923D1">
              <w:rPr>
                <w:sz w:val="20"/>
                <w:szCs w:val="20"/>
              </w:rPr>
              <w:t>RySG</w:t>
            </w:r>
            <w:proofErr w:type="spellEnd"/>
            <w:r w:rsidRPr="007923D1">
              <w:rPr>
                <w:sz w:val="20"/>
                <w:szCs w:val="20"/>
              </w:rPr>
              <w:t xml:space="preserve"> informed on progress and issues, if any.</w:t>
            </w:r>
          </w:p>
        </w:tc>
        <w:tc>
          <w:tcPr>
            <w:tcW w:w="3132" w:type="dxa"/>
          </w:tcPr>
          <w:p w:rsidR="00583EEB" w:rsidRPr="007923D1" w:rsidRDefault="00583EEB" w:rsidP="00286834">
            <w:pPr>
              <w:rPr>
                <w:sz w:val="20"/>
                <w:szCs w:val="20"/>
              </w:rPr>
            </w:pPr>
          </w:p>
        </w:tc>
        <w:tc>
          <w:tcPr>
            <w:tcW w:w="2631" w:type="dxa"/>
          </w:tcPr>
          <w:p w:rsidR="00583EEB" w:rsidRPr="007923D1" w:rsidRDefault="00583EEB" w:rsidP="00286834">
            <w:pPr>
              <w:rPr>
                <w:sz w:val="20"/>
                <w:szCs w:val="20"/>
              </w:rPr>
            </w:pPr>
          </w:p>
        </w:tc>
      </w:tr>
      <w:tr w:rsidR="00583EEB" w:rsidTr="00583EEB">
        <w:tc>
          <w:tcPr>
            <w:tcW w:w="3247" w:type="dxa"/>
          </w:tcPr>
          <w:p w:rsidR="00583EEB" w:rsidRPr="007923D1" w:rsidRDefault="00583EEB" w:rsidP="00286834">
            <w:pPr>
              <w:rPr>
                <w:sz w:val="20"/>
                <w:szCs w:val="20"/>
              </w:rPr>
            </w:pPr>
          </w:p>
          <w:p w:rsidR="00583EEB" w:rsidRPr="007923D1" w:rsidRDefault="00583EEB" w:rsidP="00286834">
            <w:pPr>
              <w:rPr>
                <w:sz w:val="20"/>
                <w:szCs w:val="20"/>
              </w:rPr>
            </w:pPr>
            <w:r w:rsidRPr="007923D1">
              <w:rPr>
                <w:sz w:val="20"/>
                <w:szCs w:val="20"/>
              </w:rPr>
              <w:t>Able to work and communicate in written and spoken English</w:t>
            </w:r>
          </w:p>
        </w:tc>
        <w:tc>
          <w:tcPr>
            <w:tcW w:w="3132" w:type="dxa"/>
          </w:tcPr>
          <w:p w:rsidR="00583EEB" w:rsidRPr="007923D1" w:rsidRDefault="00583EEB" w:rsidP="00286834">
            <w:pPr>
              <w:rPr>
                <w:sz w:val="20"/>
                <w:szCs w:val="20"/>
              </w:rPr>
            </w:pPr>
          </w:p>
        </w:tc>
        <w:tc>
          <w:tcPr>
            <w:tcW w:w="2631" w:type="dxa"/>
          </w:tcPr>
          <w:p w:rsidR="00583EEB" w:rsidRPr="007923D1" w:rsidRDefault="00583EEB" w:rsidP="00286834">
            <w:pPr>
              <w:rPr>
                <w:sz w:val="20"/>
                <w:szCs w:val="20"/>
              </w:rPr>
            </w:pPr>
          </w:p>
        </w:tc>
      </w:tr>
      <w:tr w:rsidR="00583EEB" w:rsidTr="00583EEB">
        <w:tc>
          <w:tcPr>
            <w:tcW w:w="3247" w:type="dxa"/>
          </w:tcPr>
          <w:p w:rsidR="00583EEB" w:rsidRPr="007923D1" w:rsidRDefault="00583EEB" w:rsidP="00857FFC">
            <w:pPr>
              <w:rPr>
                <w:sz w:val="20"/>
                <w:szCs w:val="20"/>
              </w:rPr>
            </w:pPr>
            <w:r w:rsidRPr="007923D1">
              <w:rPr>
                <w:sz w:val="20"/>
                <w:szCs w:val="20"/>
              </w:rPr>
              <w:t>Other?</w:t>
            </w:r>
          </w:p>
        </w:tc>
        <w:tc>
          <w:tcPr>
            <w:tcW w:w="3132" w:type="dxa"/>
          </w:tcPr>
          <w:p w:rsidR="00583EEB" w:rsidRPr="007923D1" w:rsidRDefault="00583EEB" w:rsidP="00286834">
            <w:pPr>
              <w:rPr>
                <w:sz w:val="20"/>
                <w:szCs w:val="20"/>
              </w:rPr>
            </w:pPr>
          </w:p>
        </w:tc>
        <w:tc>
          <w:tcPr>
            <w:tcW w:w="2631" w:type="dxa"/>
          </w:tcPr>
          <w:p w:rsidR="00583EEB" w:rsidRPr="007923D1" w:rsidRDefault="00583EEB" w:rsidP="00286834">
            <w:pPr>
              <w:rPr>
                <w:sz w:val="20"/>
                <w:szCs w:val="20"/>
              </w:rPr>
            </w:pPr>
          </w:p>
        </w:tc>
      </w:tr>
    </w:tbl>
    <w:p w:rsidR="00F10A1A" w:rsidRPr="00977951" w:rsidRDefault="00857FFC">
      <w:pPr>
        <w:rPr>
          <w:b/>
          <w:lang w:val="en-US"/>
        </w:rPr>
      </w:pPr>
      <w:r>
        <w:rPr>
          <w:b/>
          <w:lang w:val="en-US"/>
        </w:rPr>
        <w:br w:type="page"/>
      </w:r>
      <w:r w:rsidR="000E2F87" w:rsidRPr="00977951">
        <w:rPr>
          <w:b/>
          <w:lang w:val="en-US"/>
        </w:rPr>
        <w:lastRenderedPageBreak/>
        <w:t xml:space="preserve">Annex A: </w:t>
      </w:r>
      <w:r w:rsidR="0052568A" w:rsidRPr="00977951">
        <w:rPr>
          <w:b/>
          <w:lang w:val="en-US"/>
        </w:rPr>
        <w:t xml:space="preserve">Application requirements </w:t>
      </w:r>
      <w:r w:rsidR="00853196" w:rsidRPr="00977951">
        <w:rPr>
          <w:b/>
          <w:lang w:val="en-US"/>
        </w:rPr>
        <w:t>CSC (</w:t>
      </w:r>
      <w:r w:rsidR="0052568A" w:rsidRPr="00977951">
        <w:rPr>
          <w:b/>
          <w:lang w:val="en-US"/>
        </w:rPr>
        <w:t>May 2018</w:t>
      </w:r>
      <w:r w:rsidR="00853196" w:rsidRPr="00977951">
        <w:rPr>
          <w:b/>
          <w:lang w:val="en-US"/>
        </w:rPr>
        <w:t>)</w:t>
      </w:r>
      <w:r w:rsidR="007923D1">
        <w:rPr>
          <w:b/>
          <w:lang w:val="en-US"/>
        </w:rPr>
        <w:t xml:space="preserve"> </w:t>
      </w:r>
      <w:r w:rsidR="00956346">
        <w:rPr>
          <w:b/>
          <w:lang w:val="en-US"/>
        </w:rPr>
        <w:t>(</w:t>
      </w:r>
      <w:r w:rsidR="007923D1">
        <w:rPr>
          <w:b/>
          <w:lang w:val="en-US"/>
        </w:rPr>
        <w:t xml:space="preserve">Needs to be </w:t>
      </w:r>
      <w:r w:rsidR="00956346">
        <w:rPr>
          <w:b/>
          <w:lang w:val="en-US"/>
        </w:rPr>
        <w:t>updated)</w:t>
      </w:r>
    </w:p>
    <w:p w:rsidR="0052568A" w:rsidRPr="00121F42" w:rsidRDefault="0052568A" w:rsidP="0052568A">
      <w:pPr>
        <w:pStyle w:val="ListParagraph"/>
        <w:numPr>
          <w:ilvl w:val="0"/>
          <w:numId w:val="1"/>
        </w:numPr>
      </w:pPr>
      <w:r w:rsidRPr="00121F42">
        <w:t>Skill set and experience</w:t>
      </w:r>
    </w:p>
    <w:p w:rsidR="0052568A" w:rsidRPr="0052568A" w:rsidRDefault="0052568A" w:rsidP="0052568A">
      <w:pPr>
        <w:rPr>
          <w:b/>
          <w:i/>
        </w:rPr>
      </w:pPr>
      <w:r w:rsidRPr="0052568A">
        <w:rPr>
          <w:b/>
          <w:i/>
        </w:rPr>
        <w:t>Candidates are expected to have/be:</w:t>
      </w:r>
    </w:p>
    <w:tbl>
      <w:tblPr>
        <w:tblStyle w:val="TableGrid"/>
        <w:tblW w:w="0" w:type="auto"/>
        <w:tblLook w:val="04A0" w:firstRow="1" w:lastRow="0" w:firstColumn="1" w:lastColumn="0" w:noHBand="0" w:noVBand="1"/>
      </w:tblPr>
      <w:tblGrid>
        <w:gridCol w:w="4509"/>
        <w:gridCol w:w="4501"/>
      </w:tblGrid>
      <w:tr w:rsidR="0052568A" w:rsidTr="00286834">
        <w:tc>
          <w:tcPr>
            <w:tcW w:w="4675" w:type="dxa"/>
            <w:shd w:val="clear" w:color="auto" w:fill="D9D9D9" w:themeFill="background1" w:themeFillShade="D9"/>
          </w:tcPr>
          <w:p w:rsidR="0052568A" w:rsidRDefault="0052568A" w:rsidP="00286834">
            <w:pPr>
              <w:jc w:val="center"/>
              <w:rPr>
                <w:b/>
              </w:rPr>
            </w:pPr>
          </w:p>
          <w:p w:rsidR="0052568A" w:rsidRDefault="0052568A" w:rsidP="00286834">
            <w:pPr>
              <w:jc w:val="center"/>
              <w:rPr>
                <w:b/>
              </w:rPr>
            </w:pPr>
            <w:r w:rsidRPr="00F35636">
              <w:rPr>
                <w:b/>
              </w:rPr>
              <w:t>Requirement</w:t>
            </w:r>
          </w:p>
          <w:p w:rsidR="0052568A" w:rsidRPr="00F35636" w:rsidRDefault="0052568A" w:rsidP="00286834">
            <w:pPr>
              <w:jc w:val="center"/>
              <w:rPr>
                <w:b/>
              </w:rPr>
            </w:pPr>
          </w:p>
        </w:tc>
        <w:tc>
          <w:tcPr>
            <w:tcW w:w="4675" w:type="dxa"/>
            <w:shd w:val="clear" w:color="auto" w:fill="D9D9D9" w:themeFill="background1" w:themeFillShade="D9"/>
          </w:tcPr>
          <w:p w:rsidR="0052568A" w:rsidRDefault="0052568A" w:rsidP="00286834">
            <w:pPr>
              <w:jc w:val="center"/>
              <w:rPr>
                <w:b/>
              </w:rPr>
            </w:pPr>
          </w:p>
          <w:p w:rsidR="0052568A" w:rsidRDefault="0052568A" w:rsidP="00286834">
            <w:pPr>
              <w:jc w:val="center"/>
              <w:rPr>
                <w:b/>
              </w:rPr>
            </w:pPr>
            <w:r w:rsidRPr="00F35636">
              <w:rPr>
                <w:b/>
              </w:rPr>
              <w:t>Please indicate how you meet the requirements</w:t>
            </w:r>
          </w:p>
          <w:p w:rsidR="0052568A" w:rsidRPr="00F35636" w:rsidRDefault="0052568A" w:rsidP="00286834">
            <w:pPr>
              <w:jc w:val="center"/>
              <w:rPr>
                <w:b/>
              </w:rPr>
            </w:pPr>
          </w:p>
        </w:tc>
      </w:tr>
      <w:tr w:rsidR="0052568A" w:rsidTr="00286834">
        <w:tc>
          <w:tcPr>
            <w:tcW w:w="4675" w:type="dxa"/>
          </w:tcPr>
          <w:p w:rsidR="0052568A" w:rsidRPr="006F1BE4" w:rsidRDefault="0052568A" w:rsidP="00286834"/>
          <w:p w:rsidR="0052568A" w:rsidRPr="006F1BE4" w:rsidRDefault="00956346" w:rsidP="00286834">
            <w:r w:rsidRPr="006F1BE4">
              <w:rPr>
                <w:sz w:val="20"/>
                <w:szCs w:val="20"/>
              </w:rPr>
              <w:t>Knowledge AND/OR operational experience with the IANA Naming Function</w:t>
            </w:r>
          </w:p>
        </w:tc>
        <w:tc>
          <w:tcPr>
            <w:tcW w:w="4675" w:type="dxa"/>
          </w:tcPr>
          <w:p w:rsidR="0052568A" w:rsidRDefault="0052568A" w:rsidP="00286834"/>
        </w:tc>
      </w:tr>
      <w:tr w:rsidR="00956346" w:rsidTr="00286834">
        <w:tc>
          <w:tcPr>
            <w:tcW w:w="4675" w:type="dxa"/>
          </w:tcPr>
          <w:p w:rsidR="00956346" w:rsidRPr="006F1BE4" w:rsidRDefault="00956346" w:rsidP="00286834">
            <w:r w:rsidRPr="006F1BE4">
              <w:rPr>
                <w:rFonts w:cstheme="minorHAnsi"/>
                <w:sz w:val="20"/>
                <w:szCs w:val="20"/>
              </w:rPr>
              <w:t>Experience and</w:t>
            </w:r>
            <w:r w:rsidR="003C2CDC" w:rsidRPr="006F1BE4">
              <w:rPr>
                <w:rFonts w:cstheme="minorHAnsi"/>
                <w:sz w:val="20"/>
                <w:szCs w:val="20"/>
              </w:rPr>
              <w:t>/or</w:t>
            </w:r>
            <w:r w:rsidRPr="006F1BE4">
              <w:rPr>
                <w:rFonts w:cstheme="minorHAnsi"/>
                <w:sz w:val="20"/>
                <w:szCs w:val="20"/>
              </w:rPr>
              <w:t xml:space="preserve"> understanding of the relevant ICANN policy making processes.</w:t>
            </w:r>
          </w:p>
        </w:tc>
        <w:tc>
          <w:tcPr>
            <w:tcW w:w="4675" w:type="dxa"/>
          </w:tcPr>
          <w:p w:rsidR="00956346" w:rsidRDefault="00956346" w:rsidP="00286834"/>
        </w:tc>
      </w:tr>
      <w:tr w:rsidR="0052568A" w:rsidTr="00286834">
        <w:tc>
          <w:tcPr>
            <w:tcW w:w="4675" w:type="dxa"/>
          </w:tcPr>
          <w:p w:rsidR="0052568A" w:rsidRDefault="0052568A" w:rsidP="00286834"/>
          <w:p w:rsidR="0052568A" w:rsidRDefault="0052568A" w:rsidP="00286834">
            <w:r>
              <w:t>Analytical skills, ability to interpret quantitative and qualitative evidence, and capacity to draw conclusions purely based on evidence</w:t>
            </w:r>
          </w:p>
        </w:tc>
        <w:tc>
          <w:tcPr>
            <w:tcW w:w="4675" w:type="dxa"/>
          </w:tcPr>
          <w:p w:rsidR="0052568A" w:rsidRDefault="0052568A" w:rsidP="00286834"/>
        </w:tc>
      </w:tr>
      <w:tr w:rsidR="0052568A" w:rsidTr="00286834">
        <w:tc>
          <w:tcPr>
            <w:tcW w:w="4675" w:type="dxa"/>
          </w:tcPr>
          <w:p w:rsidR="0052568A" w:rsidRDefault="0052568A" w:rsidP="00286834"/>
          <w:p w:rsidR="0052568A" w:rsidRDefault="0052568A" w:rsidP="00286834">
            <w:r>
              <w:t>Experience in managing and/or participating in committees (e.g. meeting coordination, reporting and escalation) in order to contribute meaningfully to CSC processes</w:t>
            </w:r>
          </w:p>
        </w:tc>
        <w:tc>
          <w:tcPr>
            <w:tcW w:w="4675" w:type="dxa"/>
          </w:tcPr>
          <w:p w:rsidR="0052568A" w:rsidRDefault="0052568A" w:rsidP="00286834"/>
        </w:tc>
      </w:tr>
      <w:tr w:rsidR="0052568A" w:rsidTr="00286834">
        <w:tc>
          <w:tcPr>
            <w:tcW w:w="4675" w:type="dxa"/>
          </w:tcPr>
          <w:p w:rsidR="0052568A" w:rsidRDefault="0052568A" w:rsidP="00286834"/>
          <w:p w:rsidR="0052568A" w:rsidRDefault="0052568A" w:rsidP="00286834">
            <w:r>
              <w:t>Demonstrated ability in relationship management to support diplomatic discussion, consensus driven decision making and productive negotiation</w:t>
            </w:r>
          </w:p>
        </w:tc>
        <w:tc>
          <w:tcPr>
            <w:tcW w:w="4675" w:type="dxa"/>
          </w:tcPr>
          <w:p w:rsidR="0052568A" w:rsidRDefault="0052568A" w:rsidP="00286834"/>
        </w:tc>
      </w:tr>
      <w:tr w:rsidR="0052568A" w:rsidTr="00286834">
        <w:tc>
          <w:tcPr>
            <w:tcW w:w="4675" w:type="dxa"/>
          </w:tcPr>
          <w:p w:rsidR="0052568A" w:rsidRDefault="0052568A" w:rsidP="00286834"/>
          <w:p w:rsidR="0052568A" w:rsidRDefault="0052568A" w:rsidP="00286834">
            <w:r>
              <w:t xml:space="preserve">[For candidates for the ccTLD representative seats] The candidates have excellent communication skills in order to represent ccTLD interests and to keep the </w:t>
            </w:r>
            <w:proofErr w:type="spellStart"/>
            <w:r>
              <w:t>ccNSO</w:t>
            </w:r>
            <w:proofErr w:type="spellEnd"/>
            <w:r>
              <w:t xml:space="preserve"> and broader ccTLD community informed on progress</w:t>
            </w:r>
          </w:p>
        </w:tc>
        <w:tc>
          <w:tcPr>
            <w:tcW w:w="4675" w:type="dxa"/>
          </w:tcPr>
          <w:p w:rsidR="0052568A" w:rsidRDefault="0052568A" w:rsidP="00286834"/>
        </w:tc>
      </w:tr>
      <w:tr w:rsidR="0052568A" w:rsidTr="00286834">
        <w:tc>
          <w:tcPr>
            <w:tcW w:w="4675" w:type="dxa"/>
          </w:tcPr>
          <w:p w:rsidR="0052568A" w:rsidRDefault="0052568A" w:rsidP="00286834"/>
          <w:p w:rsidR="0052568A" w:rsidRDefault="0052568A" w:rsidP="00286834">
            <w:r>
              <w:t>Able to work and communicate in written and spoken English</w:t>
            </w:r>
          </w:p>
        </w:tc>
        <w:tc>
          <w:tcPr>
            <w:tcW w:w="4675" w:type="dxa"/>
          </w:tcPr>
          <w:p w:rsidR="0052568A" w:rsidRDefault="0052568A" w:rsidP="00286834"/>
        </w:tc>
      </w:tr>
      <w:tr w:rsidR="0052568A" w:rsidTr="00286834">
        <w:tc>
          <w:tcPr>
            <w:tcW w:w="4675" w:type="dxa"/>
          </w:tcPr>
          <w:p w:rsidR="0052568A" w:rsidRDefault="0052568A" w:rsidP="00286834"/>
          <w:p w:rsidR="0052568A" w:rsidRDefault="0052568A" w:rsidP="00286834">
            <w:r>
              <w:t>Commits to actively participate in the activities of the CSC on an on-going basis</w:t>
            </w:r>
          </w:p>
        </w:tc>
        <w:tc>
          <w:tcPr>
            <w:tcW w:w="4675" w:type="dxa"/>
          </w:tcPr>
          <w:p w:rsidR="0052568A" w:rsidRDefault="0052568A" w:rsidP="00286834"/>
        </w:tc>
      </w:tr>
      <w:tr w:rsidR="0052568A" w:rsidTr="00286834">
        <w:tc>
          <w:tcPr>
            <w:tcW w:w="4675" w:type="dxa"/>
          </w:tcPr>
          <w:p w:rsidR="0052568A" w:rsidRDefault="0052568A" w:rsidP="00286834"/>
          <w:p w:rsidR="0052568A" w:rsidRDefault="0052568A" w:rsidP="00286834">
            <w:r>
              <w:t>[For candidates for the ccTLD representative seats] Employed or have active backing by a ccTLD Manager</w:t>
            </w:r>
          </w:p>
        </w:tc>
        <w:tc>
          <w:tcPr>
            <w:tcW w:w="4675" w:type="dxa"/>
          </w:tcPr>
          <w:p w:rsidR="0052568A" w:rsidRDefault="0052568A" w:rsidP="00286834"/>
        </w:tc>
      </w:tr>
    </w:tbl>
    <w:p w:rsidR="0052568A" w:rsidRDefault="0052568A" w:rsidP="0052568A"/>
    <w:p w:rsidR="0052568A" w:rsidRPr="00121F42" w:rsidRDefault="0052568A" w:rsidP="0052568A">
      <w:pPr>
        <w:rPr>
          <w:b/>
        </w:rPr>
      </w:pPr>
      <w:r w:rsidRPr="00121F42">
        <w:rPr>
          <w:b/>
        </w:rPr>
        <w:t>Please specify any other skill set or experience that you believe would be relevant to CSC’s work</w:t>
      </w:r>
      <w:r>
        <w:rPr>
          <w:b/>
        </w:rPr>
        <w:t>:</w:t>
      </w:r>
    </w:p>
    <w:tbl>
      <w:tblPr>
        <w:tblStyle w:val="TableGrid"/>
        <w:tblW w:w="0" w:type="auto"/>
        <w:tblLook w:val="04A0" w:firstRow="1" w:lastRow="0" w:firstColumn="1" w:lastColumn="0" w:noHBand="0" w:noVBand="1"/>
      </w:tblPr>
      <w:tblGrid>
        <w:gridCol w:w="9010"/>
      </w:tblGrid>
      <w:tr w:rsidR="0052568A" w:rsidTr="00286834">
        <w:tc>
          <w:tcPr>
            <w:tcW w:w="9350" w:type="dxa"/>
          </w:tcPr>
          <w:p w:rsidR="0052568A" w:rsidRDefault="0052568A" w:rsidP="00286834"/>
        </w:tc>
      </w:tr>
    </w:tbl>
    <w:p w:rsidR="0052568A" w:rsidRDefault="0052568A" w:rsidP="0052568A"/>
    <w:p w:rsidR="00853196" w:rsidRDefault="00853196" w:rsidP="00853196">
      <w:pPr>
        <w:ind w:left="2160" w:hanging="2160"/>
        <w:rPr>
          <w:b/>
        </w:rPr>
      </w:pPr>
    </w:p>
    <w:p w:rsidR="00DB394B" w:rsidRDefault="00DB394B">
      <w:pPr>
        <w:rPr>
          <w:b/>
          <w:lang w:val="en-US"/>
        </w:rPr>
      </w:pPr>
      <w:r>
        <w:rPr>
          <w:b/>
          <w:lang w:val="en-US"/>
        </w:rPr>
        <w:br w:type="page"/>
      </w:r>
    </w:p>
    <w:p w:rsidR="00977951" w:rsidRPr="00977951" w:rsidRDefault="00977951" w:rsidP="00977951">
      <w:pPr>
        <w:rPr>
          <w:b/>
          <w:lang w:val="en-US"/>
        </w:rPr>
      </w:pPr>
      <w:r w:rsidRPr="00977951">
        <w:rPr>
          <w:b/>
          <w:lang w:val="en-US"/>
        </w:rPr>
        <w:lastRenderedPageBreak/>
        <w:t>Annex B: CSC Charter, CCWG-Stewardship and ICANN Bylaws requirements</w:t>
      </w:r>
    </w:p>
    <w:p w:rsidR="00977951" w:rsidRDefault="00977951" w:rsidP="00977951">
      <w:pPr>
        <w:rPr>
          <w:lang w:val="en-US"/>
        </w:rPr>
      </w:pPr>
    </w:p>
    <w:p w:rsidR="00977951" w:rsidRPr="00F8785A" w:rsidRDefault="00977951" w:rsidP="00977951">
      <w:pPr>
        <w:rPr>
          <w:b/>
          <w:lang w:val="en-US"/>
        </w:rPr>
      </w:pPr>
      <w:r>
        <w:rPr>
          <w:b/>
          <w:lang w:val="en-US"/>
        </w:rPr>
        <w:t xml:space="preserve">Requirements </w:t>
      </w:r>
      <w:r w:rsidRPr="00F8785A">
        <w:rPr>
          <w:b/>
          <w:lang w:val="en-US"/>
        </w:rPr>
        <w:t>Charter CSC</w:t>
      </w:r>
    </w:p>
    <w:p w:rsidR="00977951" w:rsidRPr="0052568A" w:rsidRDefault="00977951" w:rsidP="00977951">
      <w:pPr>
        <w:rPr>
          <w:b/>
          <w:i/>
          <w:lang w:val="en-US"/>
        </w:rPr>
      </w:pPr>
      <w:r w:rsidRPr="0052568A">
        <w:rPr>
          <w:b/>
          <w:i/>
          <w:lang w:val="en-US"/>
        </w:rPr>
        <w:t xml:space="preserve">General </w:t>
      </w:r>
    </w:p>
    <w:p w:rsidR="00977951" w:rsidRDefault="00977951" w:rsidP="00977951">
      <w:pPr>
        <w:rPr>
          <w:lang w:val="en-US"/>
        </w:rPr>
      </w:pPr>
      <w:r>
        <w:rPr>
          <w:lang w:val="en-US"/>
        </w:rPr>
        <w:t>CSC is to be kept small</w:t>
      </w:r>
    </w:p>
    <w:p w:rsidR="00977951" w:rsidRDefault="00977951" w:rsidP="00977951">
      <w:pPr>
        <w:rPr>
          <w:lang w:val="en-US"/>
        </w:rPr>
      </w:pPr>
      <w:r w:rsidRPr="0052568A">
        <w:rPr>
          <w:lang w:val="en-US"/>
        </w:rPr>
        <w:t>Membership should be comprised of representatives with direct experience and knowledge</w:t>
      </w:r>
      <w:r>
        <w:rPr>
          <w:lang w:val="en-US"/>
        </w:rPr>
        <w:t xml:space="preserve"> of IANA Naming functions</w:t>
      </w:r>
    </w:p>
    <w:p w:rsidR="00977951" w:rsidRDefault="00977951" w:rsidP="00977951">
      <w:pPr>
        <w:rPr>
          <w:lang w:val="en-US"/>
        </w:rPr>
      </w:pPr>
    </w:p>
    <w:p w:rsidR="00977951" w:rsidRPr="0052568A" w:rsidRDefault="00977951" w:rsidP="00977951">
      <w:pPr>
        <w:rPr>
          <w:b/>
          <w:i/>
          <w:lang w:val="en-US"/>
        </w:rPr>
      </w:pPr>
      <w:r w:rsidRPr="0052568A">
        <w:rPr>
          <w:b/>
          <w:i/>
          <w:lang w:val="en-US"/>
        </w:rPr>
        <w:t>Specific requirements</w:t>
      </w:r>
    </w:p>
    <w:p w:rsidR="00977951" w:rsidRDefault="00977951" w:rsidP="00977951">
      <w:pPr>
        <w:rPr>
          <w:lang w:val="en-US"/>
        </w:rPr>
      </w:pPr>
      <w:r>
        <w:rPr>
          <w:lang w:val="en-US"/>
        </w:rPr>
        <w:t>Application requirements to be included by applicant in Expression of Interest:</w:t>
      </w:r>
    </w:p>
    <w:p w:rsidR="00977951" w:rsidRDefault="00977951" w:rsidP="00977951">
      <w:pPr>
        <w:rPr>
          <w:lang w:val="en-US"/>
        </w:rPr>
      </w:pPr>
      <w:r>
        <w:rPr>
          <w:lang w:val="en-US"/>
        </w:rPr>
        <w:t>Why they are interested in becoming involved in CSC</w:t>
      </w:r>
    </w:p>
    <w:p w:rsidR="00977951" w:rsidRDefault="00977951" w:rsidP="00977951">
      <w:pPr>
        <w:rPr>
          <w:lang w:val="en-US"/>
        </w:rPr>
      </w:pPr>
      <w:r>
        <w:rPr>
          <w:lang w:val="en-US"/>
        </w:rPr>
        <w:t>What particular skills they would bring to the CSC</w:t>
      </w:r>
    </w:p>
    <w:p w:rsidR="00977951" w:rsidRDefault="00977951" w:rsidP="00977951">
      <w:pPr>
        <w:rPr>
          <w:lang w:val="en-US"/>
        </w:rPr>
      </w:pPr>
      <w:r>
        <w:rPr>
          <w:lang w:val="en-US"/>
        </w:rPr>
        <w:t>Their knowledge of the IANA Functions</w:t>
      </w:r>
    </w:p>
    <w:p w:rsidR="00977951" w:rsidRDefault="00977951" w:rsidP="00977951">
      <w:pPr>
        <w:rPr>
          <w:lang w:val="en-US"/>
        </w:rPr>
      </w:pPr>
      <w:r>
        <w:rPr>
          <w:lang w:val="en-US"/>
        </w:rPr>
        <w:t>Their understanding of the purpose of the CSC</w:t>
      </w:r>
    </w:p>
    <w:p w:rsidR="00977951" w:rsidRDefault="00977951" w:rsidP="00977951">
      <w:pPr>
        <w:rPr>
          <w:lang w:val="en-US"/>
        </w:rPr>
      </w:pPr>
    </w:p>
    <w:p w:rsidR="00977951" w:rsidRDefault="00977951" w:rsidP="00977951">
      <w:pPr>
        <w:rPr>
          <w:lang w:val="en-US"/>
        </w:rPr>
      </w:pPr>
      <w:r>
        <w:rPr>
          <w:lang w:val="en-US"/>
        </w:rPr>
        <w:t xml:space="preserve">Confirmation that they understand the time necessary required to participate in the CSC and can commit to this role </w:t>
      </w:r>
    </w:p>
    <w:p w:rsidR="00977951" w:rsidRDefault="00977951" w:rsidP="00977951">
      <w:pPr>
        <w:rPr>
          <w:lang w:val="en-US"/>
        </w:rPr>
      </w:pPr>
    </w:p>
    <w:p w:rsidR="00977951" w:rsidRDefault="00977951" w:rsidP="00977951">
      <w:pPr>
        <w:rPr>
          <w:lang w:val="en-US"/>
        </w:rPr>
      </w:pPr>
      <w:r>
        <w:rPr>
          <w:lang w:val="en-US"/>
        </w:rPr>
        <w:t>Biography in support of their Expression of Interest</w:t>
      </w:r>
    </w:p>
    <w:p w:rsidR="00977951" w:rsidRDefault="00977951" w:rsidP="00977951">
      <w:pPr>
        <w:rPr>
          <w:lang w:val="en-US"/>
        </w:rPr>
      </w:pPr>
    </w:p>
    <w:p w:rsidR="00977951" w:rsidRDefault="00977951" w:rsidP="00977951">
      <w:pPr>
        <w:rPr>
          <w:lang w:val="en-US"/>
        </w:rPr>
      </w:pPr>
      <w:r>
        <w:rPr>
          <w:lang w:val="en-US"/>
        </w:rPr>
        <w:t xml:space="preserve">Members (to be appointed by </w:t>
      </w:r>
      <w:proofErr w:type="spellStart"/>
      <w:r>
        <w:rPr>
          <w:lang w:val="en-US"/>
        </w:rPr>
        <w:t>ccNSO</w:t>
      </w:r>
      <w:proofErr w:type="spellEnd"/>
      <w:r>
        <w:rPr>
          <w:lang w:val="en-US"/>
        </w:rPr>
        <w:t xml:space="preserve">  and </w:t>
      </w:r>
      <w:proofErr w:type="spellStart"/>
      <w:r>
        <w:rPr>
          <w:lang w:val="en-US"/>
        </w:rPr>
        <w:t>RySG</w:t>
      </w:r>
      <w:proofErr w:type="spellEnd"/>
      <w:r>
        <w:rPr>
          <w:lang w:val="en-US"/>
        </w:rPr>
        <w:t>): diversity in terms of geographic diversity and skill sets to the extent possible.</w:t>
      </w:r>
    </w:p>
    <w:p w:rsidR="00977951" w:rsidRDefault="00977951" w:rsidP="00977951">
      <w:pPr>
        <w:rPr>
          <w:lang w:val="en-US"/>
        </w:rPr>
      </w:pPr>
    </w:p>
    <w:p w:rsidR="00977951" w:rsidRDefault="00977951" w:rsidP="00977951">
      <w:pPr>
        <w:rPr>
          <w:lang w:val="en-US"/>
        </w:rPr>
      </w:pPr>
      <w:r>
        <w:rPr>
          <w:lang w:val="en-US"/>
        </w:rPr>
        <w:t xml:space="preserve">Full slate ( members and liaisons): take into account the overall composition in terms of geographic diversity and skill set. </w:t>
      </w:r>
    </w:p>
    <w:p w:rsidR="00977951" w:rsidRDefault="00977951" w:rsidP="00977951">
      <w:pPr>
        <w:rPr>
          <w:lang w:val="en-US"/>
        </w:rPr>
      </w:pPr>
      <w:r>
        <w:rPr>
          <w:lang w:val="en-US"/>
        </w:rPr>
        <w:t xml:space="preserve"> </w:t>
      </w:r>
    </w:p>
    <w:p w:rsidR="00977951" w:rsidRPr="00F10A1A" w:rsidRDefault="00977951" w:rsidP="00977951">
      <w:pPr>
        <w:rPr>
          <w:b/>
          <w:lang w:val="en-US"/>
        </w:rPr>
      </w:pPr>
      <w:r w:rsidRPr="00F10A1A">
        <w:rPr>
          <w:b/>
          <w:lang w:val="en-US"/>
        </w:rPr>
        <w:t>Final Transition Proposal (section 308- 362)</w:t>
      </w:r>
    </w:p>
    <w:p w:rsidR="00977951" w:rsidRPr="00F10A1A" w:rsidRDefault="00977951" w:rsidP="00977951">
      <w:pPr>
        <w:jc w:val="both"/>
        <w:rPr>
          <w:rFonts w:cstheme="minorHAnsi"/>
          <w:lang w:val="en-US"/>
        </w:rPr>
      </w:pPr>
      <w:r>
        <w:rPr>
          <w:rFonts w:eastAsia="Times New Roman" w:cstheme="minorHAnsi"/>
          <w:lang w:val="en-US"/>
        </w:rPr>
        <w:t>Similar</w:t>
      </w:r>
      <w:r w:rsidRPr="00F10A1A">
        <w:rPr>
          <w:rFonts w:eastAsia="Times New Roman" w:cstheme="minorHAnsi"/>
          <w:lang w:val="en-US"/>
        </w:rPr>
        <w:t xml:space="preserve"> requirements as under the Charter</w:t>
      </w:r>
    </w:p>
    <w:p w:rsidR="00977951" w:rsidRDefault="00977951" w:rsidP="00853196">
      <w:pPr>
        <w:ind w:left="2160" w:hanging="2160"/>
        <w:rPr>
          <w:b/>
        </w:rPr>
      </w:pPr>
    </w:p>
    <w:sectPr w:rsidR="00977951" w:rsidSect="00E06525">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A39" w:rsidRDefault="00043A39" w:rsidP="00120617">
      <w:r>
        <w:separator/>
      </w:r>
    </w:p>
  </w:endnote>
  <w:endnote w:type="continuationSeparator" w:id="0">
    <w:p w:rsidR="00043A39" w:rsidRDefault="00043A39" w:rsidP="0012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9672630"/>
      <w:docPartObj>
        <w:docPartGallery w:val="Page Numbers (Bottom of Page)"/>
        <w:docPartUnique/>
      </w:docPartObj>
    </w:sdtPr>
    <w:sdtEndPr>
      <w:rPr>
        <w:rStyle w:val="PageNumber"/>
      </w:rPr>
    </w:sdtEndPr>
    <w:sdtContent>
      <w:p w:rsidR="00120617" w:rsidRDefault="00120617" w:rsidP="00D819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0617" w:rsidRDefault="00120617" w:rsidP="001206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9785230"/>
      <w:docPartObj>
        <w:docPartGallery w:val="Page Numbers (Bottom of Page)"/>
        <w:docPartUnique/>
      </w:docPartObj>
    </w:sdtPr>
    <w:sdtEndPr>
      <w:rPr>
        <w:rStyle w:val="PageNumber"/>
      </w:rPr>
    </w:sdtEndPr>
    <w:sdtContent>
      <w:p w:rsidR="00120617" w:rsidRDefault="00120617" w:rsidP="00D819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20617" w:rsidRDefault="00120617" w:rsidP="001206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A39" w:rsidRDefault="00043A39" w:rsidP="00120617">
      <w:r>
        <w:separator/>
      </w:r>
    </w:p>
  </w:footnote>
  <w:footnote w:type="continuationSeparator" w:id="0">
    <w:p w:rsidR="00043A39" w:rsidRDefault="00043A39" w:rsidP="00120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D0E69"/>
    <w:multiLevelType w:val="hybridMultilevel"/>
    <w:tmpl w:val="B6CAF8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3C2D2D"/>
    <w:multiLevelType w:val="hybridMultilevel"/>
    <w:tmpl w:val="B6CAF8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D3504"/>
    <w:multiLevelType w:val="hybridMultilevel"/>
    <w:tmpl w:val="0D4C939C"/>
    <w:lvl w:ilvl="0" w:tplc="6AC47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79"/>
    <w:rsid w:val="00043A39"/>
    <w:rsid w:val="000A3884"/>
    <w:rsid w:val="000E2F87"/>
    <w:rsid w:val="00120617"/>
    <w:rsid w:val="00165679"/>
    <w:rsid w:val="002578B7"/>
    <w:rsid w:val="00294568"/>
    <w:rsid w:val="00336C9C"/>
    <w:rsid w:val="003C2CDC"/>
    <w:rsid w:val="004E4166"/>
    <w:rsid w:val="0052568A"/>
    <w:rsid w:val="00583EEB"/>
    <w:rsid w:val="0062668F"/>
    <w:rsid w:val="006F1BE4"/>
    <w:rsid w:val="00744A1C"/>
    <w:rsid w:val="007923D1"/>
    <w:rsid w:val="008068CB"/>
    <w:rsid w:val="00853196"/>
    <w:rsid w:val="00857FFC"/>
    <w:rsid w:val="00956346"/>
    <w:rsid w:val="00977951"/>
    <w:rsid w:val="00AC5C94"/>
    <w:rsid w:val="00DB0931"/>
    <w:rsid w:val="00DB394B"/>
    <w:rsid w:val="00DC4E8E"/>
    <w:rsid w:val="00DF6ADE"/>
    <w:rsid w:val="00E06525"/>
    <w:rsid w:val="00F10A1A"/>
    <w:rsid w:val="00F8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E605705E-F2CB-CD44-823B-A547A940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53196"/>
    <w:rPr>
      <w:color w:val="0563C1"/>
      <w:u w:val="single"/>
    </w:rPr>
  </w:style>
  <w:style w:type="table" w:styleId="TableGrid">
    <w:name w:val="Table Grid"/>
    <w:basedOn w:val="TableNormal"/>
    <w:uiPriority w:val="39"/>
    <w:rsid w:val="005256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68A"/>
    <w:pPr>
      <w:spacing w:after="160" w:line="259" w:lineRule="auto"/>
      <w:ind w:left="720"/>
      <w:contextualSpacing/>
    </w:pPr>
    <w:rPr>
      <w:sz w:val="22"/>
      <w:szCs w:val="22"/>
      <w:lang w:val="en-US"/>
    </w:rPr>
  </w:style>
  <w:style w:type="paragraph" w:styleId="Footer">
    <w:name w:val="footer"/>
    <w:basedOn w:val="Normal"/>
    <w:link w:val="FooterChar"/>
    <w:uiPriority w:val="99"/>
    <w:unhideWhenUsed/>
    <w:rsid w:val="00120617"/>
    <w:pPr>
      <w:tabs>
        <w:tab w:val="center" w:pos="4680"/>
        <w:tab w:val="right" w:pos="9360"/>
      </w:tabs>
    </w:pPr>
  </w:style>
  <w:style w:type="character" w:customStyle="1" w:styleId="FooterChar">
    <w:name w:val="Footer Char"/>
    <w:basedOn w:val="DefaultParagraphFont"/>
    <w:link w:val="Footer"/>
    <w:uiPriority w:val="99"/>
    <w:rsid w:val="00120617"/>
    <w:rPr>
      <w:lang w:val="en-GB"/>
    </w:rPr>
  </w:style>
  <w:style w:type="character" w:styleId="PageNumber">
    <w:name w:val="page number"/>
    <w:basedOn w:val="DefaultParagraphFont"/>
    <w:uiPriority w:val="99"/>
    <w:semiHidden/>
    <w:unhideWhenUsed/>
    <w:rsid w:val="00120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759450">
      <w:bodyDiv w:val="1"/>
      <w:marLeft w:val="0"/>
      <w:marRight w:val="0"/>
      <w:marTop w:val="0"/>
      <w:marBottom w:val="0"/>
      <w:divBdr>
        <w:top w:val="none" w:sz="0" w:space="0" w:color="auto"/>
        <w:left w:val="none" w:sz="0" w:space="0" w:color="auto"/>
        <w:bottom w:val="none" w:sz="0" w:space="0" w:color="auto"/>
        <w:right w:val="none" w:sz="0" w:space="0" w:color="auto"/>
      </w:divBdr>
      <w:divsChild>
        <w:div w:id="1890921619">
          <w:marLeft w:val="0"/>
          <w:marRight w:val="0"/>
          <w:marTop w:val="0"/>
          <w:marBottom w:val="0"/>
          <w:divBdr>
            <w:top w:val="none" w:sz="0" w:space="0" w:color="auto"/>
            <w:left w:val="none" w:sz="0" w:space="0" w:color="auto"/>
            <w:bottom w:val="none" w:sz="0" w:space="0" w:color="auto"/>
            <w:right w:val="none" w:sz="0" w:space="0" w:color="auto"/>
          </w:divBdr>
        </w:div>
        <w:div w:id="93525492">
          <w:marLeft w:val="0"/>
          <w:marRight w:val="0"/>
          <w:marTop w:val="0"/>
          <w:marBottom w:val="0"/>
          <w:divBdr>
            <w:top w:val="none" w:sz="0" w:space="0" w:color="auto"/>
            <w:left w:val="none" w:sz="0" w:space="0" w:color="auto"/>
            <w:bottom w:val="none" w:sz="0" w:space="0" w:color="auto"/>
            <w:right w:val="none" w:sz="0" w:space="0" w:color="auto"/>
          </w:divBdr>
        </w:div>
        <w:div w:id="755635974">
          <w:marLeft w:val="0"/>
          <w:marRight w:val="0"/>
          <w:marTop w:val="0"/>
          <w:marBottom w:val="0"/>
          <w:divBdr>
            <w:top w:val="none" w:sz="0" w:space="0" w:color="auto"/>
            <w:left w:val="none" w:sz="0" w:space="0" w:color="auto"/>
            <w:bottom w:val="none" w:sz="0" w:space="0" w:color="auto"/>
            <w:right w:val="none" w:sz="0" w:space="0" w:color="auto"/>
          </w:divBdr>
        </w:div>
        <w:div w:id="1394742920">
          <w:marLeft w:val="0"/>
          <w:marRight w:val="0"/>
          <w:marTop w:val="0"/>
          <w:marBottom w:val="0"/>
          <w:divBdr>
            <w:top w:val="none" w:sz="0" w:space="0" w:color="auto"/>
            <w:left w:val="none" w:sz="0" w:space="0" w:color="auto"/>
            <w:bottom w:val="none" w:sz="0" w:space="0" w:color="auto"/>
            <w:right w:val="none" w:sz="0" w:space="0" w:color="auto"/>
          </w:divBdr>
        </w:div>
        <w:div w:id="1733119371">
          <w:marLeft w:val="0"/>
          <w:marRight w:val="0"/>
          <w:marTop w:val="0"/>
          <w:marBottom w:val="0"/>
          <w:divBdr>
            <w:top w:val="none" w:sz="0" w:space="0" w:color="auto"/>
            <w:left w:val="none" w:sz="0" w:space="0" w:color="auto"/>
            <w:bottom w:val="none" w:sz="0" w:space="0" w:color="auto"/>
            <w:right w:val="none" w:sz="0" w:space="0" w:color="auto"/>
          </w:divBdr>
        </w:div>
        <w:div w:id="1513304612">
          <w:marLeft w:val="0"/>
          <w:marRight w:val="0"/>
          <w:marTop w:val="0"/>
          <w:marBottom w:val="0"/>
          <w:divBdr>
            <w:top w:val="none" w:sz="0" w:space="0" w:color="auto"/>
            <w:left w:val="none" w:sz="0" w:space="0" w:color="auto"/>
            <w:bottom w:val="none" w:sz="0" w:space="0" w:color="auto"/>
            <w:right w:val="none" w:sz="0" w:space="0" w:color="auto"/>
          </w:divBdr>
        </w:div>
        <w:div w:id="410085818">
          <w:marLeft w:val="0"/>
          <w:marRight w:val="0"/>
          <w:marTop w:val="0"/>
          <w:marBottom w:val="0"/>
          <w:divBdr>
            <w:top w:val="none" w:sz="0" w:space="0" w:color="auto"/>
            <w:left w:val="none" w:sz="0" w:space="0" w:color="auto"/>
            <w:bottom w:val="none" w:sz="0" w:space="0" w:color="auto"/>
            <w:right w:val="none" w:sz="0" w:space="0" w:color="auto"/>
          </w:divBdr>
        </w:div>
        <w:div w:id="618605937">
          <w:marLeft w:val="0"/>
          <w:marRight w:val="0"/>
          <w:marTop w:val="0"/>
          <w:marBottom w:val="0"/>
          <w:divBdr>
            <w:top w:val="none" w:sz="0" w:space="0" w:color="auto"/>
            <w:left w:val="none" w:sz="0" w:space="0" w:color="auto"/>
            <w:bottom w:val="none" w:sz="0" w:space="0" w:color="auto"/>
            <w:right w:val="none" w:sz="0" w:space="0" w:color="auto"/>
          </w:divBdr>
        </w:div>
        <w:div w:id="1503885841">
          <w:marLeft w:val="0"/>
          <w:marRight w:val="0"/>
          <w:marTop w:val="0"/>
          <w:marBottom w:val="0"/>
          <w:divBdr>
            <w:top w:val="none" w:sz="0" w:space="0" w:color="auto"/>
            <w:left w:val="none" w:sz="0" w:space="0" w:color="auto"/>
            <w:bottom w:val="none" w:sz="0" w:space="0" w:color="auto"/>
            <w:right w:val="none" w:sz="0" w:space="0" w:color="auto"/>
          </w:divBdr>
        </w:div>
        <w:div w:id="467936459">
          <w:marLeft w:val="0"/>
          <w:marRight w:val="0"/>
          <w:marTop w:val="0"/>
          <w:marBottom w:val="0"/>
          <w:divBdr>
            <w:top w:val="none" w:sz="0" w:space="0" w:color="auto"/>
            <w:left w:val="none" w:sz="0" w:space="0" w:color="auto"/>
            <w:bottom w:val="none" w:sz="0" w:space="0" w:color="auto"/>
            <w:right w:val="none" w:sz="0" w:space="0" w:color="auto"/>
          </w:divBdr>
        </w:div>
        <w:div w:id="233854031">
          <w:marLeft w:val="0"/>
          <w:marRight w:val="0"/>
          <w:marTop w:val="0"/>
          <w:marBottom w:val="0"/>
          <w:divBdr>
            <w:top w:val="none" w:sz="0" w:space="0" w:color="auto"/>
            <w:left w:val="none" w:sz="0" w:space="0" w:color="auto"/>
            <w:bottom w:val="none" w:sz="0" w:space="0" w:color="auto"/>
            <w:right w:val="none" w:sz="0" w:space="0" w:color="auto"/>
          </w:divBdr>
        </w:div>
        <w:div w:id="186063726">
          <w:marLeft w:val="0"/>
          <w:marRight w:val="0"/>
          <w:marTop w:val="0"/>
          <w:marBottom w:val="0"/>
          <w:divBdr>
            <w:top w:val="none" w:sz="0" w:space="0" w:color="auto"/>
            <w:left w:val="none" w:sz="0" w:space="0" w:color="auto"/>
            <w:bottom w:val="none" w:sz="0" w:space="0" w:color="auto"/>
            <w:right w:val="none" w:sz="0" w:space="0" w:color="auto"/>
          </w:divBdr>
        </w:div>
        <w:div w:id="1678927249">
          <w:marLeft w:val="0"/>
          <w:marRight w:val="0"/>
          <w:marTop w:val="0"/>
          <w:marBottom w:val="0"/>
          <w:divBdr>
            <w:top w:val="none" w:sz="0" w:space="0" w:color="auto"/>
            <w:left w:val="none" w:sz="0" w:space="0" w:color="auto"/>
            <w:bottom w:val="none" w:sz="0" w:space="0" w:color="auto"/>
            <w:right w:val="none" w:sz="0" w:space="0" w:color="auto"/>
          </w:divBdr>
        </w:div>
        <w:div w:id="273247075">
          <w:marLeft w:val="0"/>
          <w:marRight w:val="0"/>
          <w:marTop w:val="0"/>
          <w:marBottom w:val="0"/>
          <w:divBdr>
            <w:top w:val="none" w:sz="0" w:space="0" w:color="auto"/>
            <w:left w:val="none" w:sz="0" w:space="0" w:color="auto"/>
            <w:bottom w:val="none" w:sz="0" w:space="0" w:color="auto"/>
            <w:right w:val="none" w:sz="0" w:space="0" w:color="auto"/>
          </w:divBdr>
        </w:div>
        <w:div w:id="1352562277">
          <w:marLeft w:val="0"/>
          <w:marRight w:val="0"/>
          <w:marTop w:val="0"/>
          <w:marBottom w:val="0"/>
          <w:divBdr>
            <w:top w:val="none" w:sz="0" w:space="0" w:color="auto"/>
            <w:left w:val="none" w:sz="0" w:space="0" w:color="auto"/>
            <w:bottom w:val="none" w:sz="0" w:space="0" w:color="auto"/>
            <w:right w:val="none" w:sz="0" w:space="0" w:color="auto"/>
          </w:divBdr>
        </w:div>
        <w:div w:id="1004210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2019-05-09T11:57:00Z</dcterms:created>
  <dcterms:modified xsi:type="dcterms:W3CDTF">2019-05-09T11:57:00Z</dcterms:modified>
</cp:coreProperties>
</file>