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3F074F6D" w14:textId="2A7795AE" w:rsidR="00C9016E" w:rsidRPr="00B76601" w:rsidRDefault="00D23BF8" w:rsidP="00D23BF8">
      <w:pPr>
        <w:shd w:val="clear" w:color="auto" w:fill="FFFFFF"/>
        <w:spacing w:after="161" w:line="240" w:lineRule="auto"/>
        <w:outlineLvl w:val="0"/>
        <w:rPr>
          <w:rFonts w:asciiTheme="majorBidi" w:eastAsia="Times New Roman" w:hAnsiTheme="majorBidi" w:cstheme="majorBidi"/>
          <w:i/>
          <w:iCs/>
          <w:color w:val="ED7D31" w:themeColor="accent2"/>
          <w:kern w:val="36"/>
          <w:sz w:val="32"/>
          <w:szCs w:val="32"/>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Version for Community Feedback</w:t>
      </w:r>
      <w:r w:rsidR="00C9016E" w:rsidRPr="00B76601">
        <w:rPr>
          <w:rFonts w:asciiTheme="majorBidi" w:eastAsia="Times New Roman" w:hAnsiTheme="majorBidi" w:cstheme="majorBidi"/>
          <w:i/>
          <w:iCs/>
          <w:color w:val="ED7D31" w:themeColor="accent2"/>
          <w:kern w:val="36"/>
          <w:sz w:val="32"/>
          <w:szCs w:val="32"/>
        </w:rPr>
        <w:t xml:space="preserve"> @ ICANN57</w:t>
      </w:r>
    </w:p>
    <w:p w14:paraId="420B934A" w14:textId="4B975B51" w:rsidR="00131024" w:rsidRPr="00B76601" w:rsidRDefault="00C9016E" w:rsidP="002A44DD">
      <w:pPr>
        <w:shd w:val="clear" w:color="auto" w:fill="FFFFFF"/>
        <w:spacing w:after="161" w:line="240" w:lineRule="auto"/>
        <w:outlineLvl w:val="0"/>
        <w:rPr>
          <w:rFonts w:asciiTheme="majorBidi" w:eastAsia="Times New Roman" w:hAnsiTheme="majorBidi" w:cstheme="majorBidi"/>
          <w:i/>
          <w:iCs/>
          <w:color w:val="ED7D31" w:themeColor="accent2"/>
          <w:kern w:val="36"/>
          <w:sz w:val="32"/>
          <w:szCs w:val="32"/>
        </w:rPr>
      </w:pPr>
      <w:r w:rsidRPr="00B76601">
        <w:rPr>
          <w:rFonts w:asciiTheme="majorBidi" w:eastAsia="Times New Roman" w:hAnsiTheme="majorBidi" w:cstheme="majorBidi"/>
          <w:i/>
          <w:iCs/>
          <w:color w:val="ED7D31" w:themeColor="accent2"/>
          <w:kern w:val="36"/>
          <w:sz w:val="32"/>
          <w:szCs w:val="32"/>
        </w:rPr>
        <w:t>1</w:t>
      </w:r>
      <w:r w:rsidR="002A44DD">
        <w:rPr>
          <w:rFonts w:asciiTheme="majorBidi" w:eastAsia="Times New Roman" w:hAnsiTheme="majorBidi" w:cstheme="majorBidi"/>
          <w:i/>
          <w:iCs/>
          <w:color w:val="ED7D31" w:themeColor="accent2"/>
          <w:kern w:val="36"/>
          <w:sz w:val="32"/>
          <w:szCs w:val="32"/>
        </w:rPr>
        <w:t>2</w:t>
      </w:r>
      <w:bookmarkStart w:id="0" w:name="_GoBack"/>
      <w:bookmarkEnd w:id="0"/>
      <w:r w:rsidRPr="00B76601">
        <w:rPr>
          <w:rFonts w:asciiTheme="majorBidi" w:eastAsia="Times New Roman" w:hAnsiTheme="majorBidi" w:cstheme="majorBidi"/>
          <w:i/>
          <w:iCs/>
          <w:color w:val="ED7D31" w:themeColor="accent2"/>
          <w:kern w:val="36"/>
          <w:sz w:val="32"/>
          <w:szCs w:val="32"/>
        </w:rPr>
        <w:t xml:space="preserve"> October 2016</w:t>
      </w:r>
    </w:p>
    <w:p w14:paraId="167EDB79" w14:textId="77777777" w:rsidR="00C9016E" w:rsidRDefault="00C9016E" w:rsidP="003064BC">
      <w:pPr>
        <w:rPr>
          <w:rFonts w:asciiTheme="majorBidi" w:eastAsia="Times New Roman" w:hAnsiTheme="majorBidi" w:cstheme="majorBidi"/>
          <w:i/>
          <w:iCs/>
          <w:color w:val="333333"/>
          <w:sz w:val="24"/>
          <w:szCs w:val="24"/>
        </w:rPr>
      </w:pPr>
    </w:p>
    <w:p w14:paraId="3EF006E6" w14:textId="08631BA3" w:rsidR="00C9016E" w:rsidRDefault="00C9016E">
      <w:pPr>
        <w:rPr>
          <w:rFonts w:asciiTheme="majorBidi" w:eastAsia="Times New Roman" w:hAnsiTheme="majorBidi" w:cstheme="majorBidi"/>
          <w:i/>
          <w:iCs/>
          <w:color w:val="333333"/>
          <w:sz w:val="24"/>
          <w:szCs w:val="24"/>
        </w:rPr>
      </w:pPr>
      <w:r>
        <w:rPr>
          <w:rFonts w:asciiTheme="majorBidi" w:eastAsia="Times New Roman" w:hAnsiTheme="majorBidi" w:cstheme="majorBidi"/>
          <w:i/>
          <w:iCs/>
          <w:color w:val="333333"/>
          <w:sz w:val="24"/>
          <w:szCs w:val="24"/>
        </w:rPr>
        <w:t xml:space="preserve">Note: </w:t>
      </w:r>
      <w:r w:rsidR="00131024" w:rsidRPr="00ED6811">
        <w:rPr>
          <w:rFonts w:asciiTheme="majorBidi" w:eastAsia="Times New Roman" w:hAnsiTheme="majorBidi" w:cstheme="majorBidi"/>
          <w:i/>
          <w:iCs/>
          <w:color w:val="333333"/>
          <w:sz w:val="24"/>
          <w:szCs w:val="24"/>
        </w:rPr>
        <w:t xml:space="preserve">This is an interim </w:t>
      </w:r>
      <w:r>
        <w:rPr>
          <w:rFonts w:asciiTheme="majorBidi" w:eastAsia="Times New Roman" w:hAnsiTheme="majorBidi" w:cstheme="majorBidi"/>
          <w:i/>
          <w:iCs/>
          <w:color w:val="333333"/>
          <w:sz w:val="24"/>
          <w:szCs w:val="24"/>
        </w:rPr>
        <w:t xml:space="preserve">draft </w:t>
      </w:r>
      <w:r w:rsidR="00131024" w:rsidRPr="00ED6811">
        <w:rPr>
          <w:rFonts w:asciiTheme="majorBidi" w:eastAsia="Times New Roman" w:hAnsiTheme="majorBidi" w:cstheme="majorBidi"/>
          <w:i/>
          <w:iCs/>
          <w:color w:val="333333"/>
          <w:sz w:val="24"/>
          <w:szCs w:val="24"/>
        </w:rPr>
        <w:t>to get community feedback on the issues and corresponding recommendations being suggested by the IDN Implementation Guidelines WG.</w:t>
      </w:r>
      <w:r w:rsidR="00136D8F">
        <w:rPr>
          <w:rFonts w:asciiTheme="majorBidi" w:eastAsia="Times New Roman" w:hAnsiTheme="majorBidi" w:cstheme="majorBidi"/>
          <w:i/>
          <w:iCs/>
          <w:color w:val="333333"/>
          <w:sz w:val="24"/>
          <w:szCs w:val="24"/>
        </w:rPr>
        <w:t xml:space="preserve">  </w:t>
      </w:r>
      <w:r>
        <w:rPr>
          <w:rFonts w:asciiTheme="majorBidi" w:eastAsia="Times New Roman" w:hAnsiTheme="majorBidi" w:cstheme="majorBidi"/>
          <w:i/>
          <w:iCs/>
          <w:color w:val="333333"/>
          <w:sz w:val="24"/>
          <w:szCs w:val="24"/>
        </w:rPr>
        <w:t xml:space="preserve">The WG suggests recommendations 1-11 in Sections 2.1 -2.5.  Additional topics in Sections 2.6 – 2.9 are still to be discussed by the WG.  </w:t>
      </w:r>
    </w:p>
    <w:p w14:paraId="511E4C55" w14:textId="19458B03" w:rsidR="00131024" w:rsidRPr="00ED6811" w:rsidRDefault="00136D8F">
      <w:pPr>
        <w:rPr>
          <w:rFonts w:asciiTheme="majorBidi" w:eastAsia="Times New Roman" w:hAnsiTheme="majorBidi" w:cstheme="majorBidi"/>
          <w:i/>
          <w:iCs/>
          <w:color w:val="333333"/>
          <w:sz w:val="24"/>
          <w:szCs w:val="24"/>
        </w:rPr>
      </w:pPr>
      <w:r>
        <w:rPr>
          <w:rFonts w:asciiTheme="majorBidi" w:eastAsia="Times New Roman" w:hAnsiTheme="majorBidi" w:cstheme="majorBidi"/>
          <w:i/>
          <w:iCs/>
          <w:color w:val="333333"/>
          <w:sz w:val="24"/>
          <w:szCs w:val="24"/>
        </w:rPr>
        <w:t xml:space="preserve">Please email feedback to </w:t>
      </w:r>
      <w:hyperlink r:id="rId8" w:history="1">
        <w:r w:rsidRPr="000B15F1">
          <w:rPr>
            <w:rStyle w:val="Hyperlink"/>
            <w:rFonts w:asciiTheme="majorBidi" w:eastAsia="Times New Roman" w:hAnsiTheme="majorBidi" w:cstheme="majorBidi"/>
            <w:i/>
            <w:iCs/>
            <w:sz w:val="24"/>
            <w:szCs w:val="24"/>
          </w:rPr>
          <w:t>idngwg@icann.org</w:t>
        </w:r>
      </w:hyperlink>
      <w:r>
        <w:rPr>
          <w:rFonts w:asciiTheme="majorBidi" w:eastAsia="Times New Roman" w:hAnsiTheme="majorBidi" w:cstheme="majorBidi"/>
          <w:i/>
          <w:iCs/>
          <w:color w:val="333333"/>
          <w:sz w:val="24"/>
          <w:szCs w:val="24"/>
        </w:rPr>
        <w:t xml:space="preserve">.  </w:t>
      </w:r>
    </w:p>
    <w:p w14:paraId="1263398A" w14:textId="77777777" w:rsidR="006D010D" w:rsidRPr="00BE4084" w:rsidRDefault="006D010D" w:rsidP="00F46D0E">
      <w:pPr>
        <w:pStyle w:val="Heading1"/>
        <w:rPr>
          <w:sz w:val="36"/>
          <w:szCs w:val="36"/>
        </w:rPr>
      </w:pPr>
      <w:r w:rsidRPr="00BE4084">
        <w:rPr>
          <w:sz w:val="36"/>
          <w:szCs w:val="36"/>
        </w:rPr>
        <w:t>Introduction</w:t>
      </w:r>
    </w:p>
    <w:p w14:paraId="4B857BA5" w14:textId="0A5B6039"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The IDN Guidelines are written for TLD registries</w:t>
      </w:r>
      <w:r w:rsidR="001C57C8">
        <w:rPr>
          <w:rFonts w:asciiTheme="majorBidi" w:eastAsia="Times New Roman" w:hAnsiTheme="majorBidi" w:cstheme="majorBidi"/>
          <w:color w:val="333333"/>
          <w:sz w:val="24"/>
          <w:szCs w:val="24"/>
        </w:rPr>
        <w:t xml:space="preserve"> and registrars</w:t>
      </w:r>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9"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10"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D5F617A" w14:textId="77777777" w:rsidR="00BF090D" w:rsidRPr="00B76601" w:rsidRDefault="00BF090D" w:rsidP="00B76601">
      <w:pPr>
        <w:pStyle w:val="ListParagraph"/>
        <w:rPr>
          <w:rFonts w:asciiTheme="majorBidi" w:hAnsiTheme="majorBidi"/>
          <w:sz w:val="24"/>
          <w:szCs w:val="24"/>
        </w:rPr>
      </w:pP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77777777" w:rsidR="00136D8F" w:rsidRPr="00B76601" w:rsidRDefault="00136D8F" w:rsidP="00B76601">
      <w:pPr>
        <w:pStyle w:val="ListParagraph"/>
        <w:rPr>
          <w:rFonts w:asciiTheme="majorBidi" w:hAnsiTheme="majorBidi"/>
          <w:sz w:val="24"/>
          <w:szCs w:val="24"/>
        </w:rPr>
      </w:pPr>
    </w:p>
    <w:p w14:paraId="0B45A25A" w14:textId="30BE9C5F"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Top-level domain ("TLD")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lastRenderedPageBreak/>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77777777" w:rsidR="00136D8F" w:rsidRPr="00B76601" w:rsidRDefault="00136D8F" w:rsidP="00B76601">
      <w:pPr>
        <w:pStyle w:val="ListParagraph"/>
        <w:rPr>
          <w:rFonts w:asciiTheme="majorBidi" w:hAnsiTheme="majorBidi"/>
          <w:sz w:val="24"/>
          <w:szCs w:val="24"/>
        </w:rPr>
      </w:pPr>
    </w:p>
    <w:p w14:paraId="3FD0AA21" w14:textId="13BE00E7" w:rsidR="004C1110" w:rsidRDefault="000B7CB0">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A 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77777777" w:rsidR="00136D8F" w:rsidRPr="00B76601" w:rsidRDefault="00136D8F" w:rsidP="00B76601">
      <w:pPr>
        <w:pStyle w:val="ListParagraph"/>
        <w:rPr>
          <w:rFonts w:asciiTheme="majorBidi" w:hAnsiTheme="majorBidi"/>
          <w:sz w:val="24"/>
          <w:szCs w:val="24"/>
        </w:rPr>
      </w:pPr>
    </w:p>
    <w:p w14:paraId="78AA9C6F" w14:textId="6B3ED6CC" w:rsidR="00E034CD" w:rsidRDefault="00717243" w:rsidP="00B7660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77777777" w:rsidR="003A00EC" w:rsidRDefault="003A00EC" w:rsidP="003A00EC">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Label generation rules 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 xml:space="preserve">Except as applicable in 7.b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their label generation rules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The LGR must include the complete repertoire of code points, any variants and any applicable whole-label evaluation rules which the Registry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4DBA6C2E"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should 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26A40C08"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In such case deviations should be explained.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w:t>
      </w:r>
      <w:r w:rsidRPr="00B76601">
        <w:rPr>
          <w:rFonts w:asciiTheme="majorBidi" w:hAnsiTheme="majorBidi" w:cstheme="majorBidi"/>
          <w:sz w:val="24"/>
          <w:szCs w:val="24"/>
        </w:rPr>
        <w:lastRenderedPageBreak/>
        <w:t>or modifications of existing ones) that pose any security</w:t>
      </w:r>
      <w:r w:rsidR="00336B8F" w:rsidRPr="00B76601">
        <w:footnoteReference w:id="1"/>
      </w:r>
      <w:r w:rsidRPr="00B76601">
        <w:rPr>
          <w:rFonts w:asciiTheme="majorBidi" w:hAnsiTheme="majorBidi" w:cstheme="majorBidi"/>
          <w:sz w:val="24"/>
          <w:szCs w:val="24"/>
        </w:rPr>
        <w:t xml:space="preserve"> and/or stability</w:t>
      </w:r>
      <w:r w:rsidR="00336B8F" w:rsidRPr="00B76601">
        <w:footnoteReference w:id="2"/>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7BCEF1F0" w:rsidR="00EB0C29" w:rsidRPr="00B76601" w:rsidRDefault="00EB0C29"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offering registration of IDNs with the same language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code point repertoires.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42DF3816" w14:textId="77777777" w:rsidR="00136D8F" w:rsidRDefault="00136D8F" w:rsidP="00BE4084">
      <w:pPr>
        <w:pStyle w:val="ListParagraph"/>
        <w:ind w:left="360"/>
        <w:rPr>
          <w:rFonts w:asciiTheme="majorBidi" w:hAnsiTheme="majorBidi" w:cstheme="majorBidi"/>
          <w:b/>
          <w:bCs/>
          <w:sz w:val="24"/>
          <w:szCs w:val="24"/>
        </w:rPr>
      </w:pPr>
    </w:p>
    <w:p w14:paraId="4A51E20A" w14:textId="77777777" w:rsidR="00C9016E" w:rsidRDefault="00C9016E">
      <w:pPr>
        <w:rPr>
          <w:rFonts w:asciiTheme="majorBidi" w:hAnsiTheme="majorBidi" w:cstheme="majorBidi"/>
          <w:b/>
          <w:bCs/>
          <w:sz w:val="24"/>
          <w:szCs w:val="24"/>
        </w:rPr>
      </w:pPr>
      <w:r>
        <w:rPr>
          <w:rFonts w:asciiTheme="majorBidi" w:hAnsiTheme="majorBidi" w:cstheme="majorBidi"/>
          <w:b/>
          <w:bCs/>
          <w:sz w:val="24"/>
          <w:szCs w:val="24"/>
        </w:rPr>
        <w:br w:type="page"/>
      </w:r>
    </w:p>
    <w:p w14:paraId="58A6FEB2" w14:textId="0C7122C1" w:rsidR="002D7AD6" w:rsidRPr="00F46D0E" w:rsidRDefault="00136D8F" w:rsidP="00B76601">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w:t>
      </w:r>
      <w:r w:rsidR="00C9016E">
        <w:rPr>
          <w:rFonts w:asciiTheme="majorBidi" w:hAnsiTheme="majorBidi" w:cstheme="majorBidi"/>
          <w:b/>
          <w:bCs/>
          <w:sz w:val="24"/>
          <w:szCs w:val="24"/>
        </w:rPr>
        <w:t>nes Working Group.</w:t>
      </w:r>
    </w:p>
    <w:p w14:paraId="1985D6FF" w14:textId="3EBAE52F"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r w:rsidR="00136D8F">
        <w:rPr>
          <w:rFonts w:asciiTheme="majorBidi" w:hAnsiTheme="majorBidi"/>
          <w:b/>
          <w:bCs/>
          <w:color w:val="auto"/>
        </w:rPr>
        <w:t xml:space="preserve"> - TBD</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19039B56" w14:textId="22F71325"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Pr="00955613" w:rsidRDefault="00EB0C29" w:rsidP="005F566F">
      <w:pPr>
        <w:rPr>
          <w:rFonts w:asciiTheme="majorBidi" w:hAnsiTheme="majorBidi" w:cstheme="majorBidi"/>
          <w:b/>
          <w:bCs/>
          <w:sz w:val="24"/>
          <w:szCs w:val="24"/>
        </w:rPr>
      </w:pPr>
    </w:p>
    <w:p w14:paraId="0516B01D" w14:textId="77777777" w:rsidR="00C90BD5" w:rsidRPr="00B76601" w:rsidRDefault="005F566F" w:rsidP="00B76601">
      <w:pPr>
        <w:pStyle w:val="Heading1"/>
        <w:numPr>
          <w:ilvl w:val="0"/>
          <w:numId w:val="0"/>
        </w:numPr>
        <w:ind w:left="432"/>
        <w:rPr>
          <w:sz w:val="36"/>
          <w:szCs w:val="36"/>
        </w:rPr>
      </w:pPr>
      <w:r>
        <w:rPr>
          <w:sz w:val="36"/>
          <w:szCs w:val="36"/>
        </w:rPr>
        <w:br w:type="column"/>
      </w:r>
      <w:r w:rsidR="00C90BD5" w:rsidRPr="00C90BD5">
        <w:rPr>
          <w:sz w:val="36"/>
          <w:szCs w:val="36"/>
        </w:rPr>
        <w:lastRenderedPageBreak/>
        <w:t>Appendix A: Glossary of Relevant Terms</w:t>
      </w: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17ECE8C2" w:rsidR="00704C8F" w:rsidRPr="00C90BD5" w:rsidRDefault="00704C8F" w:rsidP="00704C8F">
            <w:pPr>
              <w:rPr>
                <w:rFonts w:asciiTheme="majorBidi" w:hAnsiTheme="majorBidi" w:cstheme="majorBidi"/>
                <w:sz w:val="24"/>
                <w:szCs w:val="24"/>
              </w:rPr>
            </w:pP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7A6C7" w14:textId="77777777" w:rsidR="000019B2" w:rsidRDefault="000019B2" w:rsidP="006D010D">
      <w:pPr>
        <w:spacing w:after="0" w:line="240" w:lineRule="auto"/>
      </w:pPr>
      <w:r>
        <w:separator/>
      </w:r>
    </w:p>
  </w:endnote>
  <w:endnote w:type="continuationSeparator" w:id="0">
    <w:p w14:paraId="31A82BEF" w14:textId="77777777" w:rsidR="000019B2" w:rsidRDefault="000019B2"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3A5B9" w14:textId="77777777" w:rsidR="000019B2" w:rsidRDefault="000019B2" w:rsidP="006D010D">
      <w:pPr>
        <w:spacing w:after="0" w:line="240" w:lineRule="auto"/>
      </w:pPr>
      <w:r>
        <w:separator/>
      </w:r>
    </w:p>
  </w:footnote>
  <w:footnote w:type="continuationSeparator" w:id="0">
    <w:p w14:paraId="3D4FE0F6" w14:textId="77777777" w:rsidR="000019B2" w:rsidRDefault="000019B2" w:rsidP="006D010D">
      <w:pPr>
        <w:spacing w:after="0" w:line="240" w:lineRule="auto"/>
      </w:pPr>
      <w:r>
        <w:continuationSeparator/>
      </w:r>
    </w:p>
  </w:footnote>
  <w:footnote w:id="1">
    <w:p w14:paraId="73B40B32" w14:textId="3D23F1F7"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2">
    <w:p w14:paraId="7E6E5F00" w14:textId="14AE446E"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5"/>
  </w:num>
  <w:num w:numId="14">
    <w:abstractNumId w:val="1"/>
  </w:num>
  <w:num w:numId="15">
    <w:abstractNumId w:val="4"/>
  </w:num>
  <w:num w:numId="16">
    <w:abstractNumId w:val="3"/>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2048E"/>
    <w:rsid w:val="000237C2"/>
    <w:rsid w:val="000535A8"/>
    <w:rsid w:val="000811B8"/>
    <w:rsid w:val="000B7CB0"/>
    <w:rsid w:val="000D3390"/>
    <w:rsid w:val="00124127"/>
    <w:rsid w:val="00131024"/>
    <w:rsid w:val="00136D8F"/>
    <w:rsid w:val="001525B9"/>
    <w:rsid w:val="00182480"/>
    <w:rsid w:val="00193CFB"/>
    <w:rsid w:val="001C57C8"/>
    <w:rsid w:val="001F09C2"/>
    <w:rsid w:val="00220B7C"/>
    <w:rsid w:val="00232565"/>
    <w:rsid w:val="00265073"/>
    <w:rsid w:val="002879D0"/>
    <w:rsid w:val="00292E79"/>
    <w:rsid w:val="002A4343"/>
    <w:rsid w:val="002A44DD"/>
    <w:rsid w:val="002A6CD8"/>
    <w:rsid w:val="002D7AD6"/>
    <w:rsid w:val="003064BC"/>
    <w:rsid w:val="00336B8F"/>
    <w:rsid w:val="00352E09"/>
    <w:rsid w:val="003638F5"/>
    <w:rsid w:val="003A00EC"/>
    <w:rsid w:val="003C6642"/>
    <w:rsid w:val="003E1E08"/>
    <w:rsid w:val="003E54BD"/>
    <w:rsid w:val="00451D83"/>
    <w:rsid w:val="004C1110"/>
    <w:rsid w:val="004C6628"/>
    <w:rsid w:val="004F7370"/>
    <w:rsid w:val="00503746"/>
    <w:rsid w:val="005444A2"/>
    <w:rsid w:val="0054459E"/>
    <w:rsid w:val="005459C9"/>
    <w:rsid w:val="00551110"/>
    <w:rsid w:val="00556616"/>
    <w:rsid w:val="0058641E"/>
    <w:rsid w:val="00597BA6"/>
    <w:rsid w:val="005B7BD2"/>
    <w:rsid w:val="005F566F"/>
    <w:rsid w:val="00603F09"/>
    <w:rsid w:val="00606163"/>
    <w:rsid w:val="006102F4"/>
    <w:rsid w:val="00641067"/>
    <w:rsid w:val="00643F59"/>
    <w:rsid w:val="006554F8"/>
    <w:rsid w:val="006610FF"/>
    <w:rsid w:val="00665FEE"/>
    <w:rsid w:val="006D010D"/>
    <w:rsid w:val="006F3376"/>
    <w:rsid w:val="00704C8F"/>
    <w:rsid w:val="00706675"/>
    <w:rsid w:val="00717243"/>
    <w:rsid w:val="00725CCA"/>
    <w:rsid w:val="0074690D"/>
    <w:rsid w:val="007701E9"/>
    <w:rsid w:val="007B7840"/>
    <w:rsid w:val="007C7F24"/>
    <w:rsid w:val="007D5182"/>
    <w:rsid w:val="008137D3"/>
    <w:rsid w:val="0083220E"/>
    <w:rsid w:val="008616F1"/>
    <w:rsid w:val="00893B82"/>
    <w:rsid w:val="008A37A5"/>
    <w:rsid w:val="008C6C58"/>
    <w:rsid w:val="008D420C"/>
    <w:rsid w:val="008D4748"/>
    <w:rsid w:val="008F0524"/>
    <w:rsid w:val="00905AE3"/>
    <w:rsid w:val="00955613"/>
    <w:rsid w:val="00973B83"/>
    <w:rsid w:val="00974E24"/>
    <w:rsid w:val="009A3273"/>
    <w:rsid w:val="009C1410"/>
    <w:rsid w:val="009D014E"/>
    <w:rsid w:val="009E19A0"/>
    <w:rsid w:val="009E2868"/>
    <w:rsid w:val="00A17AB9"/>
    <w:rsid w:val="00A77235"/>
    <w:rsid w:val="00A856A4"/>
    <w:rsid w:val="00AA1A1F"/>
    <w:rsid w:val="00AB47C5"/>
    <w:rsid w:val="00B079FF"/>
    <w:rsid w:val="00B14226"/>
    <w:rsid w:val="00B21A6F"/>
    <w:rsid w:val="00B22AD4"/>
    <w:rsid w:val="00B2787A"/>
    <w:rsid w:val="00B62168"/>
    <w:rsid w:val="00B70E06"/>
    <w:rsid w:val="00B76601"/>
    <w:rsid w:val="00B90084"/>
    <w:rsid w:val="00BC4059"/>
    <w:rsid w:val="00BE1DAF"/>
    <w:rsid w:val="00BE4084"/>
    <w:rsid w:val="00BF090D"/>
    <w:rsid w:val="00C24B52"/>
    <w:rsid w:val="00C36DCA"/>
    <w:rsid w:val="00C45C7F"/>
    <w:rsid w:val="00C9016E"/>
    <w:rsid w:val="00C90BD5"/>
    <w:rsid w:val="00CA2E21"/>
    <w:rsid w:val="00CB5F45"/>
    <w:rsid w:val="00CC7CD0"/>
    <w:rsid w:val="00CD1C7D"/>
    <w:rsid w:val="00CD2C5B"/>
    <w:rsid w:val="00CD440F"/>
    <w:rsid w:val="00CF0F69"/>
    <w:rsid w:val="00D23BF8"/>
    <w:rsid w:val="00DC5B96"/>
    <w:rsid w:val="00DE7C12"/>
    <w:rsid w:val="00DF3428"/>
    <w:rsid w:val="00DF7BCB"/>
    <w:rsid w:val="00E034CD"/>
    <w:rsid w:val="00E0621F"/>
    <w:rsid w:val="00E32C56"/>
    <w:rsid w:val="00E50E64"/>
    <w:rsid w:val="00E668BF"/>
    <w:rsid w:val="00E765DB"/>
    <w:rsid w:val="00E926E2"/>
    <w:rsid w:val="00E957C4"/>
    <w:rsid w:val="00EB0C29"/>
    <w:rsid w:val="00EB4EA5"/>
    <w:rsid w:val="00ED31FB"/>
    <w:rsid w:val="00ED6811"/>
    <w:rsid w:val="00EE0FF1"/>
    <w:rsid w:val="00F1369F"/>
    <w:rsid w:val="00F315AF"/>
    <w:rsid w:val="00F317D4"/>
    <w:rsid w:val="00F400E4"/>
    <w:rsid w:val="00F43ECE"/>
    <w:rsid w:val="00F46D0E"/>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ngwg@ican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ann.org/news/announcement-2015-07-20-en"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8D724-CB2F-4CE4-BDDC-B526AC4F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3</cp:revision>
  <dcterms:created xsi:type="dcterms:W3CDTF">2016-10-12T06:06:00Z</dcterms:created>
  <dcterms:modified xsi:type="dcterms:W3CDTF">2016-10-12T06:09:00Z</dcterms:modified>
</cp:coreProperties>
</file>