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4B6DAF12"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p>
    <w:p w14:paraId="49E22599" w14:textId="77777777" w:rsidR="00F801C5" w:rsidRPr="0054624D" w:rsidRDefault="00F801C5"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p>
    <w:p w14:paraId="28E4DBDB" w14:textId="77777777" w:rsidR="006D010D" w:rsidRPr="0054624D" w:rsidRDefault="006D010D" w:rsidP="004B73FE">
      <w:pPr>
        <w:pStyle w:val="Heading1"/>
        <w:spacing w:before="0" w:beforeAutospacing="0" w:after="0" w:afterAutospacing="0"/>
        <w:rPr>
          <w:sz w:val="36"/>
          <w:szCs w:val="36"/>
        </w:rPr>
      </w:pPr>
      <w:commentRangeStart w:id="0"/>
      <w:r w:rsidRPr="0054624D">
        <w:rPr>
          <w:sz w:val="36"/>
          <w:szCs w:val="36"/>
        </w:rPr>
        <w:t>Introduction</w:t>
      </w:r>
      <w:commentRangeEnd w:id="0"/>
      <w:r w:rsidR="00AD53C6">
        <w:rPr>
          <w:rStyle w:val="CommentReference"/>
          <w:rFonts w:asciiTheme="minorHAnsi" w:eastAsiaTheme="minorHAnsi" w:hAnsiTheme="minorHAnsi" w:cstheme="minorBidi"/>
          <w:b w:val="0"/>
          <w:bCs w:val="0"/>
          <w:kern w:val="0"/>
        </w:rPr>
        <w:commentReference w:id="0"/>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10"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77777777" w:rsidR="004B73FE" w:rsidRPr="0054624D"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11"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6E23E879"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commentRangeStart w:id="1"/>
      <w:r w:rsidRPr="0054624D">
        <w:rPr>
          <w:rFonts w:asciiTheme="majorBidi" w:hAnsiTheme="majorBidi" w:cstheme="majorBidi"/>
          <w:sz w:val="24"/>
          <w:szCs w:val="24"/>
        </w:rPr>
        <w:t>The excepted registrations themselves are, however, not part of this documentation.</w:t>
      </w:r>
      <w:commentRangeEnd w:id="1"/>
      <w:r w:rsidR="00580A66">
        <w:rPr>
          <w:rStyle w:val="CommentReference"/>
        </w:rPr>
        <w:commentReference w:id="1"/>
      </w:r>
      <w:r w:rsidRPr="0054624D">
        <w:rPr>
          <w:rFonts w:asciiTheme="majorBidi" w:hAnsiTheme="majorBidi" w:cstheme="majorBidi"/>
          <w:sz w:val="24"/>
          <w:szCs w:val="24"/>
        </w:rPr>
        <w:t xml:space="preserve"> At the end of </w:t>
      </w:r>
      <w:commentRangeStart w:id="2"/>
      <w:r w:rsidRPr="0054624D">
        <w:rPr>
          <w:rFonts w:asciiTheme="majorBidi" w:hAnsiTheme="majorBidi" w:cstheme="majorBidi"/>
          <w:sz w:val="24"/>
          <w:szCs w:val="24"/>
        </w:rPr>
        <w:t>the transitional period</w:t>
      </w:r>
      <w:commentRangeEnd w:id="2"/>
      <w:r w:rsidR="00580A66">
        <w:rPr>
          <w:rStyle w:val="CommentReference"/>
        </w:rPr>
        <w:commentReference w:id="2"/>
      </w:r>
      <w:r w:rsidRPr="0054624D">
        <w:rPr>
          <w:rFonts w:asciiTheme="majorBidi" w:hAnsiTheme="majorBidi" w:cstheme="majorBidi"/>
          <w:sz w:val="24"/>
          <w:szCs w:val="24"/>
        </w:rPr>
        <w:t xml:space="preserve">, code points that are prohibited by </w:t>
      </w:r>
      <w:r w:rsidR="00E01398">
        <w:rPr>
          <w:rFonts w:asciiTheme="majorBidi" w:hAnsiTheme="majorBidi" w:cstheme="majorBidi"/>
          <w:sz w:val="24"/>
          <w:szCs w:val="24"/>
        </w:rPr>
        <w:t>IDNA 2008</w:t>
      </w:r>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permitted even by exception.</w:t>
      </w:r>
      <w:ins w:id="3" w:author="Sarmad Hussain" w:date="2017-10-01T13:29:00Z">
        <w:r w:rsidR="00576CB8">
          <w:rPr>
            <w:rFonts w:asciiTheme="majorBidi" w:hAnsiTheme="majorBidi" w:cstheme="majorBidi"/>
            <w:sz w:val="24"/>
            <w:szCs w:val="24"/>
          </w:rPr>
          <w:t xml:space="preserve">  Also see 19(a).</w:t>
        </w:r>
      </w:ins>
    </w:p>
    <w:p w14:paraId="53D16DC3" w14:textId="77777777" w:rsidR="0058641E" w:rsidRPr="0054624D" w:rsidRDefault="0058641E" w:rsidP="00B76601">
      <w:pPr>
        <w:pStyle w:val="ListParagraph"/>
        <w:rPr>
          <w:rFonts w:asciiTheme="majorBidi" w:hAnsiTheme="majorBidi" w:cstheme="majorBidi"/>
          <w:sz w:val="24"/>
          <w:szCs w:val="24"/>
        </w:rPr>
      </w:pPr>
    </w:p>
    <w:p w14:paraId="246CA3E3" w14:textId="3F623506" w:rsidR="00955613" w:rsidRDefault="00955613" w:rsidP="00381B0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del w:id="4" w:author="Sarmad Hussain" w:date="2017-09-28T10:20:00Z">
        <w:r w:rsidR="00D37F2E" w:rsidRPr="0054624D" w:rsidDel="00B70DD9">
          <w:rPr>
            <w:rFonts w:asciiTheme="majorBidi" w:hAnsiTheme="majorBidi" w:cstheme="majorBidi"/>
            <w:sz w:val="24"/>
            <w:szCs w:val="24"/>
          </w:rPr>
          <w:delText xml:space="preserve">must </w:delText>
        </w:r>
      </w:del>
      <w:ins w:id="5" w:author="Sarmad Hussain" w:date="2017-09-28T10:20:00Z">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ins>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proofErr w:type="gramStart"/>
      <w:r w:rsidR="0097388B">
        <w:rPr>
          <w:rFonts w:asciiTheme="majorBidi" w:hAnsiTheme="majorBidi" w:cstheme="majorBidi"/>
          <w:sz w:val="24"/>
          <w:szCs w:val="24"/>
        </w:rPr>
        <w:t xml:space="preserve">both </w:t>
      </w:r>
      <w:r w:rsidR="00B70DD9">
        <w:rPr>
          <w:rFonts w:asciiTheme="majorBidi" w:hAnsiTheme="majorBidi" w:cstheme="majorBidi"/>
          <w:sz w:val="24"/>
          <w:szCs w:val="24"/>
        </w:rPr>
        <w:t xml:space="preserve"> </w:t>
      </w:r>
      <w:proofErr w:type="spellStart"/>
      <w:r w:rsidR="00B70DD9">
        <w:rPr>
          <w:rFonts w:asciiTheme="majorBidi" w:hAnsiTheme="majorBidi" w:cstheme="majorBidi"/>
          <w:sz w:val="24"/>
          <w:szCs w:val="24"/>
        </w:rPr>
        <w:t>thethird</w:t>
      </w:r>
      <w:proofErr w:type="spellEnd"/>
      <w:proofErr w:type="gramEnd"/>
      <w:r w:rsidR="00B70DD9">
        <w:rPr>
          <w:rFonts w:asciiTheme="majorBidi" w:hAnsiTheme="majorBidi" w:cstheme="majorBidi"/>
          <w:sz w:val="24"/>
          <w:szCs w:val="24"/>
        </w:rPr>
        <w:t xml:space="preserve">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positions are explicitly reserved to indicate encoding schemes, </w:t>
      </w:r>
      <w:r w:rsidRPr="0054624D">
        <w:rPr>
          <w:rFonts w:asciiTheme="majorBidi" w:hAnsiTheme="majorBidi" w:cstheme="majorBidi"/>
          <w:sz w:val="24"/>
          <w:szCs w:val="24"/>
        </w:rPr>
        <w:lastRenderedPageBreak/>
        <w:t>of which IDNA is only one instantiation. These guidelines are not intended to assist with any other instantiations.</w:t>
      </w:r>
    </w:p>
    <w:p w14:paraId="484A7DEE" w14:textId="77777777" w:rsidR="008F7750" w:rsidRPr="008F7750" w:rsidRDefault="008F7750" w:rsidP="008F7750">
      <w:pPr>
        <w:pStyle w:val="ListParagraph"/>
        <w:rPr>
          <w:rFonts w:asciiTheme="majorBidi" w:hAnsiTheme="majorBidi" w:cstheme="majorBidi"/>
          <w:sz w:val="24"/>
          <w:szCs w:val="24"/>
        </w:rPr>
      </w:pPr>
    </w:p>
    <w:p w14:paraId="3C2EE897" w14:textId="4835189B" w:rsidR="008F7750" w:rsidRDefault="008F7750" w:rsidP="008F7750">
      <w:pPr>
        <w:pStyle w:val="ListParagraph"/>
        <w:numPr>
          <w:ilvl w:val="0"/>
          <w:numId w:val="14"/>
        </w:numPr>
        <w:rPr>
          <w:rFonts w:asciiTheme="majorBidi" w:hAnsiTheme="majorBidi" w:cstheme="majorBidi"/>
          <w:sz w:val="24"/>
          <w:szCs w:val="24"/>
        </w:rPr>
      </w:pPr>
      <w:commentRangeStart w:id="6"/>
      <w:r w:rsidRPr="008F7750">
        <w:rPr>
          <w:rFonts w:asciiTheme="majorBidi" w:hAnsiTheme="majorBidi" w:cstheme="majorBidi"/>
          <w:sz w:val="24"/>
          <w:szCs w:val="24"/>
        </w:rPr>
        <w:t>TLD</w:t>
      </w:r>
      <w:commentRangeEnd w:id="6"/>
      <w:r w:rsidR="005F6944">
        <w:rPr>
          <w:rStyle w:val="CommentReference"/>
        </w:rPr>
        <w:commentReference w:id="6"/>
      </w:r>
      <w:r w:rsidRPr="008F7750">
        <w:rPr>
          <w:rFonts w:asciiTheme="majorBidi" w:hAnsiTheme="majorBidi" w:cstheme="majorBidi"/>
          <w:sz w:val="24"/>
          <w:szCs w:val="24"/>
        </w:rPr>
        <w:t xml:space="preserve"> registries with pre-existing domain names that do not conform to these guidelines should make clear in their registration policy whether registered domain names or currently activated labels, which do not conform to these guidelines, will continue to be published in the TLD zone file. </w:t>
      </w:r>
      <w:r w:rsidR="00334ED0">
        <w:rPr>
          <w:rFonts w:asciiTheme="majorBidi" w:hAnsiTheme="majorBidi" w:cstheme="majorBidi"/>
          <w:sz w:val="24"/>
          <w:szCs w:val="24"/>
        </w:rPr>
        <w:t>The registration policy should i</w:t>
      </w:r>
      <w:r w:rsidRPr="008F7750">
        <w:rPr>
          <w:rFonts w:asciiTheme="majorBidi" w:hAnsiTheme="majorBidi" w:cstheme="majorBidi"/>
          <w:sz w:val="24"/>
          <w:szCs w:val="24"/>
        </w:rPr>
        <w:t xml:space="preserve">nclude </w:t>
      </w:r>
      <w:bookmarkStart w:id="7" w:name="_Hlk494368642"/>
      <w:r w:rsidR="00334ED0">
        <w:rPr>
          <w:rFonts w:asciiTheme="majorBidi" w:hAnsiTheme="majorBidi" w:cstheme="majorBidi"/>
          <w:sz w:val="24"/>
          <w:szCs w:val="24"/>
        </w:rPr>
        <w:t>a timeline, if applicable,</w:t>
      </w:r>
      <w:r w:rsidRPr="008F7750">
        <w:rPr>
          <w:rFonts w:asciiTheme="majorBidi" w:hAnsiTheme="majorBidi" w:cstheme="majorBidi"/>
          <w:sz w:val="24"/>
          <w:szCs w:val="24"/>
        </w:rPr>
        <w:t xml:space="preserve"> related to resolution of such transitional matters.</w:t>
      </w:r>
    </w:p>
    <w:bookmarkEnd w:id="7"/>
    <w:p w14:paraId="3F74DA2C" w14:textId="77777777" w:rsidR="002E2F13" w:rsidRPr="00B2570A" w:rsidRDefault="002E2F13" w:rsidP="00B2570A">
      <w:pPr>
        <w:pStyle w:val="ListParagraph"/>
        <w:ind w:left="360"/>
        <w:rPr>
          <w:rFonts w:asciiTheme="majorBidi" w:hAnsiTheme="majorBidi" w:cstheme="majorBidi"/>
          <w:sz w:val="24"/>
          <w:szCs w:val="24"/>
        </w:rPr>
      </w:pPr>
    </w:p>
    <w:p w14:paraId="4837D9ED" w14:textId="6C6CAFEB" w:rsidR="00282E42" w:rsidRPr="00B2570A" w:rsidRDefault="008F7750" w:rsidP="00B2570A">
      <w:pPr>
        <w:pStyle w:val="ListParagraph"/>
        <w:ind w:left="360"/>
        <w:rPr>
          <w:rFonts w:asciiTheme="majorBidi" w:hAnsiTheme="majorBidi" w:cstheme="majorBidi"/>
          <w:sz w:val="24"/>
          <w:szCs w:val="24"/>
        </w:rPr>
      </w:pPr>
      <w:commentRangeStart w:id="8"/>
      <w:r w:rsidRPr="00B2570A">
        <w:rPr>
          <w:rFonts w:asciiTheme="majorBidi" w:hAnsiTheme="majorBidi" w:cstheme="majorBidi"/>
          <w:sz w:val="24"/>
          <w:szCs w:val="24"/>
        </w:rPr>
        <w:t xml:space="preserve">The registrant of a domain name that is </w:t>
      </w:r>
      <w:r w:rsidR="00334ED0" w:rsidRPr="00B2570A">
        <w:rPr>
          <w:rFonts w:asciiTheme="majorBidi" w:hAnsiTheme="majorBidi" w:cstheme="majorBidi"/>
          <w:sz w:val="24"/>
          <w:szCs w:val="24"/>
        </w:rPr>
        <w:t>not</w:t>
      </w:r>
      <w:r w:rsidRPr="00B2570A">
        <w:rPr>
          <w:rFonts w:asciiTheme="majorBidi" w:hAnsiTheme="majorBidi" w:cstheme="majorBidi"/>
          <w:sz w:val="24"/>
          <w:szCs w:val="24"/>
        </w:rPr>
        <w:t xml:space="preserve"> supported by IDNA 2008 should be notified that there may be unanticipated consequences for a user attempting to reach it, and such domain names should be replaced, held, or deleted at registry initiative.</w:t>
      </w:r>
      <w:commentRangeEnd w:id="8"/>
      <w:r w:rsidR="002E2F13">
        <w:rPr>
          <w:rStyle w:val="CommentReference"/>
        </w:rPr>
        <w:commentReference w:id="8"/>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4727E35B"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ins w:id="9" w:author="Sarmad Hussain" w:date="2017-09-28T10:31:00Z">
        <w:r w:rsidR="00334ED0">
          <w:rPr>
            <w:rFonts w:asciiTheme="majorBidi" w:hAnsiTheme="majorBidi" w:cstheme="majorBidi"/>
            <w:sz w:val="24"/>
            <w:szCs w:val="24"/>
          </w:rPr>
          <w:t xml:space="preserve"> supporting IDNs</w:t>
        </w:r>
      </w:ins>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If registry policy treats any code point in a list as a variant of any other code point, the </w:t>
      </w:r>
      <w:r w:rsidR="00004267" w:rsidRPr="0054624D">
        <w:rPr>
          <w:rFonts w:asciiTheme="majorBidi" w:hAnsiTheme="majorBidi" w:cstheme="majorBidi"/>
          <w:sz w:val="24"/>
          <w:szCs w:val="24"/>
        </w:rPr>
        <w:t xml:space="preserve">variant </w:t>
      </w:r>
      <w:r w:rsidR="00BB6A7B" w:rsidRPr="0054624D">
        <w:rPr>
          <w:rFonts w:asciiTheme="majorBidi" w:hAnsiTheme="majorBidi" w:cstheme="majorBidi"/>
          <w:sz w:val="24"/>
          <w:szCs w:val="24"/>
        </w:rPr>
        <w:t>rules and</w:t>
      </w:r>
      <w:r w:rsidRPr="0054624D">
        <w:rPr>
          <w:rFonts w:asciiTheme="majorBidi" w:hAnsiTheme="majorBidi" w:cstheme="majorBidi"/>
          <w:sz w:val="24"/>
          <w:szCs w:val="24"/>
        </w:rPr>
        <w:t xml:space="preserve"> the policies attached to it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clearly articulated.</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77777777" w:rsidR="00334ED0" w:rsidRDefault="00EE3844"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IDN tables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6A96D6B6"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Except as applicable in 7</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Label Generation Ruleset </w:t>
      </w:r>
      <w:ins w:id="10" w:author="Sarmad Hussain" w:date="2017-10-01T12:58:00Z">
        <w:r w:rsidR="00583960">
          <w:rPr>
            <w:rFonts w:asciiTheme="majorBidi" w:hAnsiTheme="majorBidi" w:cstheme="majorBidi"/>
            <w:sz w:val="24"/>
            <w:szCs w:val="24"/>
          </w:rPr>
          <w:t xml:space="preserve">(LGR) </w:t>
        </w:r>
      </w:ins>
      <w:del w:id="11" w:author="Sarmad Hussain" w:date="2017-10-01T12:58:00Z">
        <w:r w:rsidRPr="00334ED0" w:rsidDel="00583960">
          <w:rPr>
            <w:rFonts w:asciiTheme="majorBidi" w:hAnsiTheme="majorBidi" w:cstheme="majorBidi"/>
            <w:sz w:val="24"/>
            <w:szCs w:val="24"/>
          </w:rPr>
          <w:delText xml:space="preserve">(RFC 7940) </w:delText>
        </w:r>
      </w:del>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an IDN table</w:t>
      </w:r>
      <w:ins w:id="12" w:author="Sarmad Hussain" w:date="2017-10-01T12:58:00Z">
        <w:r w:rsidR="00583960">
          <w:rPr>
            <w:rFonts w:asciiTheme="majorBidi" w:hAnsiTheme="majorBidi" w:cstheme="majorBidi"/>
            <w:sz w:val="24"/>
            <w:szCs w:val="24"/>
          </w:rPr>
          <w:t xml:space="preserve"> </w:t>
        </w:r>
        <w:r w:rsidR="00583960" w:rsidRPr="00334ED0">
          <w:rPr>
            <w:rFonts w:asciiTheme="majorBidi" w:hAnsiTheme="majorBidi" w:cstheme="majorBidi"/>
            <w:sz w:val="24"/>
            <w:szCs w:val="24"/>
          </w:rPr>
          <w:t>(RFC 7940)</w:t>
        </w:r>
      </w:ins>
      <w:ins w:id="13" w:author="Sarmad Hussain" w:date="2017-10-01T13:22:00Z">
        <w:r w:rsidR="00A43A8D">
          <w:rPr>
            <w:rFonts w:asciiTheme="majorBidi" w:hAnsiTheme="majorBidi" w:cstheme="majorBidi"/>
            <w:sz w:val="24"/>
            <w:szCs w:val="24"/>
          </w:rPr>
          <w:t xml:space="preserve">.  </w:t>
        </w:r>
      </w:ins>
      <w:ins w:id="14" w:author="Sarmad Hussain" w:date="2017-10-01T13:23:00Z">
        <w:r w:rsidR="00A43A8D">
          <w:rPr>
            <w:rFonts w:asciiTheme="majorBidi" w:hAnsiTheme="majorBidi" w:cstheme="majorBidi"/>
            <w:sz w:val="24"/>
            <w:szCs w:val="24"/>
          </w:rPr>
          <w:t xml:space="preserve">Also see </w:t>
        </w:r>
        <w:proofErr w:type="spellStart"/>
        <w:r w:rsidR="00A43A8D">
          <w:rPr>
            <w:rFonts w:asciiTheme="majorBidi" w:hAnsiTheme="majorBidi" w:cstheme="majorBidi"/>
            <w:sz w:val="24"/>
            <w:szCs w:val="24"/>
          </w:rPr>
          <w:t>Additonal</w:t>
        </w:r>
        <w:proofErr w:type="spellEnd"/>
        <w:r w:rsidR="00A43A8D">
          <w:rPr>
            <w:rFonts w:asciiTheme="majorBidi" w:hAnsiTheme="majorBidi" w:cstheme="majorBidi"/>
            <w:sz w:val="24"/>
            <w:szCs w:val="24"/>
          </w:rPr>
          <w:t xml:space="preserve"> Note I</w:t>
        </w:r>
      </w:ins>
      <w:r w:rsidRPr="00334ED0">
        <w:rPr>
          <w:rFonts w:asciiTheme="majorBidi" w:hAnsiTheme="majorBidi" w:cstheme="majorBidi"/>
          <w:sz w:val="24"/>
          <w:szCs w:val="24"/>
        </w:rPr>
        <w:t xml:space="preserve">; </w:t>
      </w:r>
    </w:p>
    <w:p w14:paraId="3BA3F11F" w14:textId="5AF96CAF"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Registries with existing legacy IDN tables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27C82CD1" w14:textId="51C5E910" w:rsidR="00BF090D" w:rsidRPr="0054624D"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EE3844" w:rsidRPr="0054624D">
        <w:rPr>
          <w:rFonts w:asciiTheme="majorBidi" w:hAnsiTheme="majorBidi" w:cstheme="majorBidi"/>
          <w:sz w:val="24"/>
          <w:szCs w:val="24"/>
        </w:rPr>
        <w:t xml:space="preserve">IDN table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code point</w:t>
      </w:r>
      <w:r w:rsidRPr="0054624D">
        <w:rPr>
          <w:rFonts w:asciiTheme="majorBidi" w:hAnsiTheme="majorBidi" w:cstheme="majorBidi"/>
          <w:sz w:val="24"/>
          <w:szCs w:val="24"/>
        </w:rPr>
        <w:t xml:space="preserve">s and any applicable whole-label evaluation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4901CA0C"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IDN </w:t>
      </w:r>
      <w:r w:rsidR="00EE3844" w:rsidRPr="0054624D">
        <w:rPr>
          <w:rFonts w:asciiTheme="majorBidi" w:hAnsiTheme="majorBidi" w:cstheme="majorBidi"/>
          <w:sz w:val="24"/>
          <w:szCs w:val="24"/>
        </w:rPr>
        <w:t xml:space="preserve">tables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2"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IDN </w:t>
      </w:r>
      <w:r w:rsidR="00EE3844" w:rsidRPr="0054624D">
        <w:rPr>
          <w:rFonts w:asciiTheme="majorBidi" w:hAnsiTheme="majorBidi" w:cstheme="majorBidi"/>
          <w:sz w:val="24"/>
          <w:szCs w:val="24"/>
        </w:rPr>
        <w:t xml:space="preserve">tables </w:t>
      </w:r>
      <w:r w:rsidRPr="0054624D">
        <w:rPr>
          <w:rFonts w:asciiTheme="majorBidi" w:hAnsiTheme="majorBidi" w:cstheme="majorBidi"/>
          <w:sz w:val="24"/>
          <w:szCs w:val="24"/>
        </w:rPr>
        <w:t xml:space="preserve">may deviate from Reference Second Level LGRs. Notwithstanding the foregoing, Registry Operators seeking to </w:t>
      </w:r>
      <w:r w:rsidRPr="0054624D">
        <w:rPr>
          <w:rFonts w:asciiTheme="majorBidi" w:hAnsiTheme="majorBidi" w:cstheme="majorBidi"/>
          <w:sz w:val="24"/>
          <w:szCs w:val="24"/>
        </w:rPr>
        <w:lastRenderedPageBreak/>
        <w:t xml:space="preserve">implement </w:t>
      </w:r>
      <w:r w:rsidR="00EE3844" w:rsidRPr="0054624D">
        <w:rPr>
          <w:rFonts w:asciiTheme="majorBidi" w:hAnsiTheme="majorBidi" w:cstheme="majorBidi"/>
          <w:sz w:val="24"/>
          <w:szCs w:val="24"/>
        </w:rPr>
        <w:t xml:space="preserve">IDN tables </w:t>
      </w:r>
      <w:r w:rsidRPr="0054624D">
        <w:rPr>
          <w:rFonts w:asciiTheme="majorBidi" w:hAnsiTheme="majorBidi" w:cstheme="majorBidi"/>
          <w:sz w:val="24"/>
          <w:szCs w:val="24"/>
        </w:rPr>
        <w:t>(i.e. new or modifications of existing ones) that pose any security</w:t>
      </w:r>
      <w:ins w:id="15" w:author="Sarmad Hussain" w:date="2017-07-12T23:26:00Z">
        <w:r w:rsidR="007A602E">
          <w:rPr>
            <w:rFonts w:asciiTheme="majorBidi" w:hAnsiTheme="majorBidi" w:cstheme="majorBidi"/>
            <w:sz w:val="24"/>
            <w:szCs w:val="24"/>
          </w:rPr>
          <w:t xml:space="preserve"> </w:t>
        </w:r>
      </w:ins>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w:t>
      </w:r>
      <w:commentRangeStart w:id="16"/>
      <w:del w:id="17" w:author="Sarmad Hussain" w:date="2017-09-28T10:40:00Z">
        <w:r w:rsidRPr="0054624D" w:rsidDel="00FC70F3">
          <w:rPr>
            <w:rFonts w:asciiTheme="majorBidi" w:hAnsiTheme="majorBidi" w:cstheme="majorBidi"/>
            <w:sz w:val="24"/>
            <w:szCs w:val="24"/>
          </w:rPr>
          <w:delText xml:space="preserve">authorized </w:delText>
        </w:r>
        <w:commentRangeEnd w:id="16"/>
        <w:r w:rsidR="000E3859" w:rsidDel="00FC70F3">
          <w:rPr>
            <w:rStyle w:val="CommentReference"/>
          </w:rPr>
          <w:commentReference w:id="16"/>
        </w:r>
        <w:r w:rsidRPr="0054624D" w:rsidDel="00FC70F3">
          <w:rPr>
            <w:rFonts w:asciiTheme="majorBidi" w:hAnsiTheme="majorBidi" w:cstheme="majorBidi"/>
            <w:sz w:val="24"/>
            <w:szCs w:val="24"/>
          </w:rPr>
          <w:delText xml:space="preserve">to </w:delText>
        </w:r>
      </w:del>
      <w:r w:rsidRPr="0054624D">
        <w:rPr>
          <w:rFonts w:asciiTheme="majorBidi" w:hAnsiTheme="majorBidi" w:cstheme="majorBidi"/>
          <w:sz w:val="24"/>
          <w:szCs w:val="24"/>
        </w:rPr>
        <w:t>implement</w:t>
      </w:r>
      <w:ins w:id="18" w:author="Sarmad Hussain" w:date="2017-09-28T10:40:00Z">
        <w:r w:rsidR="00FC70F3">
          <w:rPr>
            <w:rFonts w:asciiTheme="majorBidi" w:hAnsiTheme="majorBidi" w:cstheme="majorBidi"/>
            <w:sz w:val="24"/>
            <w:szCs w:val="24"/>
          </w:rPr>
          <w:t>ed</w:t>
        </w:r>
      </w:ins>
      <w:del w:id="19" w:author="Sarmad Hussain" w:date="2017-09-28T10:40:00Z">
        <w:r w:rsidRPr="0054624D" w:rsidDel="00FC70F3">
          <w:rPr>
            <w:rFonts w:asciiTheme="majorBidi" w:hAnsiTheme="majorBidi" w:cstheme="majorBidi"/>
            <w:sz w:val="24"/>
            <w:szCs w:val="24"/>
          </w:rPr>
          <w:delText xml:space="preserve"> such </w:delText>
        </w:r>
        <w:r w:rsidR="00220B7C" w:rsidRPr="0054624D" w:rsidDel="00FC70F3">
          <w:rPr>
            <w:rFonts w:asciiTheme="majorBidi" w:hAnsiTheme="majorBidi" w:cstheme="majorBidi"/>
            <w:sz w:val="24"/>
            <w:szCs w:val="24"/>
          </w:rPr>
          <w:delText>LGRs</w:delText>
        </w:r>
      </w:del>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0FE9ACFB"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D37F2E" w:rsidRPr="0054624D">
        <w:rPr>
          <w:rFonts w:asciiTheme="majorBidi" w:hAnsiTheme="majorBidi" w:cstheme="majorBidi"/>
          <w:sz w:val="24"/>
          <w:szCs w:val="24"/>
        </w:rPr>
        <w:t xml:space="preserve">IDN </w:t>
      </w:r>
      <w:r w:rsidRPr="0054624D">
        <w:rPr>
          <w:rFonts w:asciiTheme="majorBidi" w:hAnsiTheme="majorBidi" w:cstheme="majorBidi"/>
          <w:sz w:val="24"/>
          <w:szCs w:val="24"/>
        </w:rPr>
        <w:t>tables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48A656A7" w:rsidR="00F52702"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IDN </w:t>
      </w:r>
      <w:r w:rsidR="005F1AA1" w:rsidRPr="0054624D">
        <w:rPr>
          <w:rFonts w:asciiTheme="majorBidi" w:hAnsiTheme="majorBidi" w:cstheme="majorBidi"/>
          <w:sz w:val="24"/>
          <w:szCs w:val="24"/>
        </w:rPr>
        <w:t xml:space="preserve">table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del w:id="20" w:author="Sarmad Hussain" w:date="2017-09-28T12:13:00Z">
        <w:r w:rsidRPr="0054624D" w:rsidDel="00F52702">
          <w:rPr>
            <w:rFonts w:asciiTheme="majorBidi" w:hAnsiTheme="majorBidi" w:cstheme="majorBidi"/>
            <w:sz w:val="24"/>
            <w:szCs w:val="24"/>
          </w:rPr>
          <w:delText xml:space="preserve">allocated </w:delText>
        </w:r>
      </w:del>
      <w:ins w:id="21" w:author="Sarmad Hussain" w:date="2017-09-28T12:13:00Z">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ins>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ins w:id="22" w:author="Sarmad Hussain" w:date="2017-10-01T13:28:00Z">
        <w:r w:rsidR="00576CB8">
          <w:rPr>
            <w:rFonts w:asciiTheme="majorBidi" w:hAnsiTheme="majorBidi" w:cstheme="majorBidi"/>
            <w:sz w:val="24"/>
            <w:szCs w:val="24"/>
          </w:rPr>
          <w:t>Also see 19(b).</w:t>
        </w:r>
      </w:ins>
    </w:p>
    <w:p w14:paraId="2503138F" w14:textId="524269FF" w:rsidR="00981A94" w:rsidRPr="00981A94" w:rsidDel="00114A51" w:rsidRDefault="00981A94" w:rsidP="00981A94">
      <w:pPr>
        <w:pStyle w:val="PlainText"/>
        <w:numPr>
          <w:ilvl w:val="0"/>
          <w:numId w:val="14"/>
        </w:numPr>
        <w:shd w:val="clear" w:color="auto" w:fill="FFFFFF"/>
        <w:rPr>
          <w:del w:id="23" w:author="Sarmad Hussain" w:date="2017-09-21T09:20:00Z"/>
          <w:rFonts w:asciiTheme="majorBidi" w:hAnsiTheme="majorBidi" w:cstheme="majorBidi"/>
          <w:color w:val="212121"/>
          <w:sz w:val="24"/>
          <w:szCs w:val="24"/>
        </w:rPr>
      </w:pPr>
      <w:del w:id="24" w:author="Sarmad Hussain" w:date="2017-09-21T09:20:00Z">
        <w:r w:rsidRPr="00981A94" w:rsidDel="00114A51">
          <w:rPr>
            <w:rFonts w:asciiTheme="majorBidi" w:hAnsiTheme="majorBidi" w:cstheme="majorBidi"/>
            <w:color w:val="212121"/>
            <w:sz w:val="24"/>
            <w:szCs w:val="24"/>
          </w:rPr>
          <w:delText xml:space="preserve">(a) Only IDN Variant Labels with a </w:delText>
        </w:r>
        <w:r w:rsidRPr="00981A94" w:rsidDel="00114A51">
          <w:rPr>
            <w:rFonts w:asciiTheme="majorBidi" w:hAnsiTheme="majorBidi" w:cstheme="majorBidi"/>
            <w:i/>
            <w:iCs/>
            <w:color w:val="212121"/>
            <w:sz w:val="24"/>
            <w:szCs w:val="24"/>
          </w:rPr>
          <w:delText>disposition</w:delText>
        </w:r>
        <w:r w:rsidRPr="00981A94" w:rsidDel="00114A51">
          <w:rPr>
            <w:rFonts w:asciiTheme="majorBidi" w:hAnsiTheme="majorBidi" w:cstheme="majorBidi"/>
            <w:color w:val="212121"/>
            <w:sz w:val="24"/>
            <w:szCs w:val="24"/>
          </w:rPr>
          <w:delText xml:space="preserve"> of "allocatable" may be included in the DNS.  IDN Variant Labels must only be delegated into the DNS ("activated") as requested by the registrant (or corresponding registrar).</w:delText>
        </w:r>
      </w:del>
    </w:p>
    <w:p w14:paraId="38CD6969" w14:textId="58E935C6" w:rsidR="00981A94" w:rsidDel="00114A51" w:rsidRDefault="00981A94" w:rsidP="00981A94">
      <w:pPr>
        <w:pStyle w:val="PlainText"/>
        <w:shd w:val="clear" w:color="auto" w:fill="FFFFFF"/>
        <w:ind w:left="720"/>
        <w:rPr>
          <w:del w:id="25" w:author="Sarmad Hussain" w:date="2017-09-21T09:20:00Z"/>
          <w:rFonts w:asciiTheme="majorBidi" w:hAnsiTheme="majorBidi" w:cstheme="majorBidi"/>
          <w:color w:val="212121"/>
          <w:sz w:val="24"/>
          <w:szCs w:val="24"/>
        </w:rPr>
      </w:pPr>
    </w:p>
    <w:p w14:paraId="160D475E" w14:textId="5A405007" w:rsidR="00981A94" w:rsidDel="00114A51" w:rsidRDefault="00981A94" w:rsidP="006025D1">
      <w:pPr>
        <w:pStyle w:val="PlainText"/>
        <w:shd w:val="clear" w:color="auto" w:fill="FFFFFF"/>
        <w:ind w:left="720"/>
        <w:rPr>
          <w:del w:id="26" w:author="Sarmad Hussain" w:date="2017-09-21T09:20:00Z"/>
          <w:rFonts w:asciiTheme="majorBidi" w:hAnsiTheme="majorBidi" w:cstheme="majorBidi"/>
          <w:color w:val="212121"/>
          <w:sz w:val="24"/>
          <w:szCs w:val="24"/>
        </w:rPr>
      </w:pPr>
      <w:del w:id="27" w:author="Sarmad Hussain" w:date="2017-09-21T09:20:00Z">
        <w:r w:rsidRPr="00981A94" w:rsidDel="00114A51">
          <w:rPr>
            <w:rFonts w:asciiTheme="majorBidi" w:hAnsiTheme="majorBidi" w:cstheme="majorBidi"/>
            <w:color w:val="212121"/>
            <w:sz w:val="24"/>
            <w:szCs w:val="24"/>
          </w:rPr>
          <w:delText xml:space="preserve">(b) </w:delText>
        </w:r>
        <w:r w:rsidR="00DF59C9" w:rsidRPr="007857D2" w:rsidDel="00114A51">
          <w:rPr>
            <w:rFonts w:asciiTheme="majorBidi" w:hAnsiTheme="majorBidi" w:cstheme="majorBidi"/>
            <w:color w:val="212121"/>
            <w:sz w:val="24"/>
            <w:szCs w:val="24"/>
          </w:rPr>
          <w:delText>In exceptional cases</w:delText>
        </w:r>
        <w:r w:rsidR="00C5348D" w:rsidDel="00114A51">
          <w:rPr>
            <w:rFonts w:asciiTheme="majorBidi" w:hAnsiTheme="majorBidi" w:cstheme="majorBidi"/>
            <w:color w:val="212121"/>
            <w:sz w:val="24"/>
            <w:szCs w:val="24"/>
          </w:rPr>
          <w:delText>,</w:delText>
        </w:r>
        <w:r w:rsidR="006B0F83" w:rsidDel="00114A51">
          <w:rPr>
            <w:rFonts w:asciiTheme="majorBidi" w:hAnsiTheme="majorBidi" w:cstheme="majorBidi"/>
            <w:color w:val="212121"/>
            <w:sz w:val="24"/>
            <w:szCs w:val="24"/>
          </w:rPr>
          <w:delText xml:space="preserve"> a</w:delText>
        </w:r>
        <w:r w:rsidRPr="00981A94" w:rsidDel="00114A51">
          <w:rPr>
            <w:rFonts w:asciiTheme="majorBidi" w:hAnsiTheme="majorBidi" w:cstheme="majorBidi"/>
            <w:color w:val="212121"/>
            <w:sz w:val="24"/>
            <w:szCs w:val="24"/>
          </w:rPr>
          <w:delText xml:space="preserve"> registry may have automatic activation of </w:delText>
        </w:r>
        <w:r w:rsidR="006025D1" w:rsidDel="00114A51">
          <w:rPr>
            <w:rFonts w:asciiTheme="majorBidi" w:hAnsiTheme="majorBidi" w:cstheme="majorBidi"/>
            <w:color w:val="212121"/>
            <w:sz w:val="24"/>
            <w:szCs w:val="24"/>
          </w:rPr>
          <w:delText xml:space="preserve">IDN </w:delText>
        </w:r>
        <w:r w:rsidR="006025D1" w:rsidRPr="00981A94" w:rsidDel="00114A51">
          <w:rPr>
            <w:rFonts w:asciiTheme="majorBidi" w:hAnsiTheme="majorBidi" w:cstheme="majorBidi"/>
            <w:color w:val="212121"/>
            <w:sz w:val="24"/>
            <w:szCs w:val="24"/>
          </w:rPr>
          <w:delText xml:space="preserve">Variant Labels </w:delText>
        </w:r>
        <w:r w:rsidRPr="00981A94" w:rsidDel="00114A51">
          <w:rPr>
            <w:rFonts w:asciiTheme="majorBidi" w:hAnsiTheme="majorBidi" w:cstheme="majorBidi"/>
            <w:color w:val="212121"/>
            <w:sz w:val="24"/>
            <w:szCs w:val="24"/>
          </w:rPr>
          <w:delText xml:space="preserve">if it is explicitly expressed in </w:delText>
        </w:r>
        <w:r w:rsidR="00AA6E2B" w:rsidDel="00114A51">
          <w:rPr>
            <w:rFonts w:asciiTheme="majorBidi" w:hAnsiTheme="majorBidi" w:cstheme="majorBidi"/>
            <w:color w:val="212121"/>
            <w:sz w:val="24"/>
            <w:szCs w:val="24"/>
          </w:rPr>
          <w:delText>its</w:delText>
        </w:r>
        <w:r w:rsidRPr="00981A94" w:rsidDel="00114A51">
          <w:rPr>
            <w:rFonts w:asciiTheme="majorBidi" w:hAnsiTheme="majorBidi" w:cstheme="majorBidi"/>
            <w:color w:val="212121"/>
            <w:sz w:val="24"/>
            <w:szCs w:val="24"/>
          </w:rPr>
          <w:delText xml:space="preserve"> IDN policy for </w:delText>
        </w:r>
        <w:r w:rsidR="00A275AD" w:rsidDel="00114A51">
          <w:rPr>
            <w:rFonts w:asciiTheme="majorBidi" w:hAnsiTheme="majorBidi" w:cstheme="majorBidi"/>
            <w:color w:val="212121"/>
            <w:sz w:val="24"/>
            <w:szCs w:val="24"/>
          </w:rPr>
          <w:delText>the</w:delText>
        </w:r>
        <w:r w:rsidRPr="00981A94" w:rsidDel="00114A51">
          <w:rPr>
            <w:rFonts w:asciiTheme="majorBidi" w:hAnsiTheme="majorBidi" w:cstheme="majorBidi"/>
            <w:color w:val="212121"/>
            <w:sz w:val="24"/>
            <w:szCs w:val="24"/>
          </w:rPr>
          <w:delText xml:space="preserve"> particular </w:delText>
        </w:r>
        <w:r w:rsidRPr="00E359E2" w:rsidDel="00114A51">
          <w:rPr>
            <w:rFonts w:asciiTheme="majorBidi" w:hAnsiTheme="majorBidi" w:cstheme="majorBidi"/>
            <w:color w:val="212121"/>
            <w:sz w:val="24"/>
            <w:szCs w:val="24"/>
          </w:rPr>
          <w:delText>language</w:delText>
        </w:r>
        <w:r w:rsidRPr="00A275AD" w:rsidDel="00114A51">
          <w:rPr>
            <w:rFonts w:asciiTheme="majorBidi" w:hAnsiTheme="majorBidi" w:cstheme="majorBidi"/>
            <w:strike/>
            <w:color w:val="212121"/>
            <w:sz w:val="24"/>
            <w:szCs w:val="24"/>
          </w:rPr>
          <w:delText>/</w:delText>
        </w:r>
        <w:r w:rsidRPr="00981A94" w:rsidDel="00114A51">
          <w:rPr>
            <w:rFonts w:asciiTheme="majorBidi" w:hAnsiTheme="majorBidi" w:cstheme="majorBidi"/>
            <w:color w:val="212121"/>
            <w:sz w:val="24"/>
            <w:szCs w:val="24"/>
          </w:rPr>
          <w:delText>script.</w:delText>
        </w:r>
        <w:r w:rsidDel="00114A51">
          <w:rPr>
            <w:rFonts w:asciiTheme="majorBidi" w:hAnsiTheme="majorBidi" w:cstheme="majorBidi"/>
            <w:color w:val="212121"/>
            <w:sz w:val="24"/>
            <w:szCs w:val="24"/>
          </w:rPr>
          <w:delText xml:space="preserve">  </w:delText>
        </w:r>
        <w:r w:rsidR="008D3F7B" w:rsidDel="00114A51">
          <w:rPr>
            <w:rFonts w:asciiTheme="majorBidi" w:hAnsiTheme="majorBidi" w:cstheme="majorBidi"/>
            <w:color w:val="212121"/>
            <w:sz w:val="24"/>
            <w:szCs w:val="24"/>
          </w:rPr>
          <w:delText xml:space="preserve">In such cases, </w:delText>
        </w:r>
      </w:del>
      <w:del w:id="28" w:author="Sarmad Hussain" w:date="2017-09-28T12:11:00Z">
        <w:r w:rsidR="00E026E6" w:rsidRPr="00D001C8" w:rsidDel="00D001C8">
          <w:rPr>
            <w:rFonts w:asciiTheme="majorBidi" w:hAnsiTheme="majorBidi" w:cstheme="majorBidi"/>
            <w:color w:val="212121"/>
            <w:sz w:val="24"/>
            <w:szCs w:val="24"/>
            <w:highlight w:val="yellow"/>
          </w:rPr>
          <w:delText xml:space="preserve">the registry must define the motivation and </w:delText>
        </w:r>
        <w:commentRangeStart w:id="29"/>
        <w:r w:rsidR="00E026E6" w:rsidRPr="00D001C8" w:rsidDel="00D001C8">
          <w:rPr>
            <w:rFonts w:asciiTheme="majorBidi" w:hAnsiTheme="majorBidi" w:cstheme="majorBidi"/>
            <w:color w:val="212121"/>
            <w:sz w:val="24"/>
            <w:szCs w:val="24"/>
            <w:highlight w:val="yellow"/>
          </w:rPr>
          <w:delText>a</w:delText>
        </w:r>
        <w:commentRangeEnd w:id="29"/>
        <w:r w:rsidR="00586297" w:rsidRPr="00D001C8" w:rsidDel="00D001C8">
          <w:rPr>
            <w:rStyle w:val="CommentReference"/>
            <w:rFonts w:asciiTheme="minorHAnsi" w:hAnsiTheme="minorHAnsi" w:cstheme="minorBidi"/>
            <w:highlight w:val="yellow"/>
          </w:rPr>
          <w:commentReference w:id="29"/>
        </w:r>
        <w:r w:rsidR="00E026E6" w:rsidRPr="00D001C8" w:rsidDel="00D001C8">
          <w:rPr>
            <w:rFonts w:asciiTheme="majorBidi" w:hAnsiTheme="majorBidi" w:cstheme="majorBidi"/>
            <w:color w:val="212121"/>
            <w:sz w:val="24"/>
            <w:szCs w:val="24"/>
            <w:highlight w:val="yellow"/>
          </w:rPr>
          <w:delText xml:space="preserve"> conservative criteria for automatic </w:delText>
        </w:r>
        <w:commentRangeStart w:id="30"/>
        <w:r w:rsidR="00E026E6" w:rsidRPr="00D001C8" w:rsidDel="00D001C8">
          <w:rPr>
            <w:rFonts w:asciiTheme="majorBidi" w:hAnsiTheme="majorBidi" w:cstheme="majorBidi"/>
            <w:color w:val="212121"/>
            <w:sz w:val="24"/>
            <w:szCs w:val="24"/>
            <w:highlight w:val="yellow"/>
          </w:rPr>
          <w:delText>activation</w:delText>
        </w:r>
      </w:del>
      <w:commentRangeEnd w:id="30"/>
      <w:r w:rsidR="00C11896">
        <w:rPr>
          <w:rStyle w:val="CommentReference"/>
          <w:rFonts w:asciiTheme="minorHAnsi" w:hAnsiTheme="minorHAnsi" w:cstheme="minorBidi"/>
        </w:rPr>
        <w:commentReference w:id="30"/>
      </w:r>
      <w:del w:id="31" w:author="Sarmad Hussain" w:date="2017-09-21T09:20:00Z">
        <w:r w:rsidR="00E026E6" w:rsidDel="00114A51">
          <w:rPr>
            <w:rFonts w:asciiTheme="majorBidi" w:hAnsiTheme="majorBidi" w:cstheme="majorBidi"/>
            <w:color w:val="212121"/>
            <w:sz w:val="24"/>
            <w:szCs w:val="24"/>
          </w:rPr>
          <w:delText>.  The criteria</w:delText>
        </w:r>
        <w:r w:rsidR="008D3F7B" w:rsidDel="00114A51">
          <w:rPr>
            <w:rFonts w:asciiTheme="majorBidi" w:hAnsiTheme="majorBidi" w:cstheme="majorBidi"/>
            <w:color w:val="212121"/>
            <w:sz w:val="24"/>
            <w:szCs w:val="24"/>
          </w:rPr>
          <w:delText xml:space="preserve"> </w:delText>
        </w:r>
        <w:r w:rsidR="00E026E6" w:rsidDel="00114A51">
          <w:rPr>
            <w:rFonts w:asciiTheme="majorBidi" w:hAnsiTheme="majorBidi" w:cstheme="majorBidi"/>
            <w:color w:val="212121"/>
            <w:sz w:val="24"/>
            <w:szCs w:val="24"/>
          </w:rPr>
          <w:delText>must</w:delText>
        </w:r>
        <w:r w:rsidR="008D3F7B" w:rsidRPr="008D3F7B" w:rsidDel="00114A51">
          <w:rPr>
            <w:rFonts w:asciiTheme="majorBidi" w:hAnsiTheme="majorBidi" w:cstheme="majorBidi"/>
            <w:color w:val="212121"/>
            <w:sz w:val="24"/>
            <w:szCs w:val="24"/>
          </w:rPr>
          <w:delText xml:space="preserve"> ensure that </w:delText>
        </w:r>
        <w:r w:rsidR="00E026E6" w:rsidDel="00114A51">
          <w:rPr>
            <w:rFonts w:asciiTheme="majorBidi" w:hAnsiTheme="majorBidi" w:cstheme="majorBidi"/>
            <w:color w:val="212121"/>
            <w:sz w:val="24"/>
            <w:szCs w:val="24"/>
          </w:rPr>
          <w:delText xml:space="preserve">only the necessary </w:delText>
        </w:r>
        <w:r w:rsidR="006025D1" w:rsidDel="00114A51">
          <w:rPr>
            <w:rFonts w:asciiTheme="majorBidi" w:hAnsiTheme="majorBidi" w:cstheme="majorBidi"/>
            <w:color w:val="212121"/>
            <w:sz w:val="24"/>
            <w:szCs w:val="24"/>
          </w:rPr>
          <w:delText>IDN V</w:delText>
        </w:r>
        <w:r w:rsidR="006025D1" w:rsidRPr="00E026E6" w:rsidDel="00114A51">
          <w:rPr>
            <w:rFonts w:asciiTheme="majorBidi" w:hAnsiTheme="majorBidi" w:cstheme="majorBidi"/>
            <w:color w:val="212121"/>
            <w:sz w:val="24"/>
            <w:szCs w:val="24"/>
          </w:rPr>
          <w:delText>ariant</w:delText>
        </w:r>
        <w:r w:rsidR="006025D1" w:rsidDel="00114A51">
          <w:rPr>
            <w:rFonts w:asciiTheme="majorBidi" w:hAnsiTheme="majorBidi" w:cstheme="majorBidi"/>
            <w:color w:val="212121"/>
            <w:sz w:val="24"/>
            <w:szCs w:val="24"/>
          </w:rPr>
          <w:delText xml:space="preserve"> Label</w:delText>
        </w:r>
        <w:r w:rsidR="006025D1" w:rsidRPr="00E026E6" w:rsidDel="00114A51">
          <w:rPr>
            <w:rFonts w:asciiTheme="majorBidi" w:hAnsiTheme="majorBidi" w:cstheme="majorBidi"/>
            <w:color w:val="212121"/>
            <w:sz w:val="24"/>
            <w:szCs w:val="24"/>
          </w:rPr>
          <w:delText xml:space="preserve">s </w:delText>
        </w:r>
        <w:r w:rsidR="00E026E6" w:rsidDel="00114A51">
          <w:rPr>
            <w:rFonts w:asciiTheme="majorBidi" w:hAnsiTheme="majorBidi" w:cstheme="majorBidi"/>
            <w:color w:val="212121"/>
            <w:sz w:val="24"/>
            <w:szCs w:val="24"/>
          </w:rPr>
          <w:delText>are automatically</w:delText>
        </w:r>
        <w:r w:rsidR="00E026E6" w:rsidRPr="00E026E6" w:rsidDel="00114A51">
          <w:rPr>
            <w:rFonts w:asciiTheme="majorBidi" w:hAnsiTheme="majorBidi" w:cstheme="majorBidi"/>
            <w:color w:val="212121"/>
            <w:sz w:val="24"/>
            <w:szCs w:val="24"/>
          </w:rPr>
          <w:delText xml:space="preserve"> activated</w:delText>
        </w:r>
        <w:r w:rsidR="00E026E6" w:rsidRPr="008D3F7B" w:rsidDel="00114A51">
          <w:rPr>
            <w:rFonts w:asciiTheme="majorBidi" w:hAnsiTheme="majorBidi" w:cstheme="majorBidi"/>
            <w:color w:val="212121"/>
            <w:sz w:val="24"/>
            <w:szCs w:val="24"/>
          </w:rPr>
          <w:delText xml:space="preserve"> </w:delText>
        </w:r>
        <w:r w:rsidR="006025D1" w:rsidDel="00114A51">
          <w:rPr>
            <w:rFonts w:asciiTheme="majorBidi" w:hAnsiTheme="majorBidi" w:cstheme="majorBidi"/>
            <w:color w:val="212121"/>
            <w:sz w:val="24"/>
            <w:szCs w:val="24"/>
          </w:rPr>
          <w:delText xml:space="preserve">and the </w:delText>
        </w:r>
        <w:r w:rsidR="006025D1" w:rsidRPr="006025D1" w:rsidDel="00114A51">
          <w:rPr>
            <w:rFonts w:asciiTheme="majorBidi" w:hAnsiTheme="majorBidi" w:cstheme="majorBidi"/>
            <w:color w:val="212121"/>
            <w:sz w:val="24"/>
            <w:szCs w:val="24"/>
          </w:rPr>
          <w:delText xml:space="preserve">number of </w:delText>
        </w:r>
        <w:r w:rsidR="006025D1" w:rsidDel="00114A51">
          <w:rPr>
            <w:rFonts w:asciiTheme="majorBidi" w:hAnsiTheme="majorBidi" w:cstheme="majorBidi"/>
            <w:color w:val="212121"/>
            <w:sz w:val="24"/>
            <w:szCs w:val="24"/>
          </w:rPr>
          <w:delText xml:space="preserve">such labels remains </w:delText>
        </w:r>
        <w:r w:rsidR="006025D1" w:rsidRPr="006025D1" w:rsidDel="00114A51">
          <w:rPr>
            <w:rFonts w:asciiTheme="majorBidi" w:hAnsiTheme="majorBidi" w:cstheme="majorBidi"/>
            <w:color w:val="212121"/>
            <w:sz w:val="24"/>
            <w:szCs w:val="24"/>
          </w:rPr>
          <w:delText>as small as possible</w:delText>
        </w:r>
        <w:r w:rsidR="00E026E6" w:rsidRPr="00E026E6" w:rsidDel="00114A51">
          <w:rPr>
            <w:rFonts w:asciiTheme="majorBidi" w:hAnsiTheme="majorBidi" w:cstheme="majorBidi"/>
            <w:color w:val="212121"/>
            <w:sz w:val="24"/>
            <w:szCs w:val="24"/>
          </w:rPr>
          <w:delText>.</w:delText>
        </w:r>
        <w:r w:rsidR="00E026E6" w:rsidDel="00114A51">
          <w:rPr>
            <w:rFonts w:asciiTheme="majorBidi" w:hAnsiTheme="majorBidi" w:cstheme="majorBidi"/>
            <w:color w:val="212121"/>
            <w:sz w:val="24"/>
            <w:szCs w:val="24"/>
          </w:rPr>
          <w:delText xml:space="preserve">  </w:delText>
        </w:r>
      </w:del>
    </w:p>
    <w:p w14:paraId="144E3883" w14:textId="413DB5D6" w:rsidR="00981A94" w:rsidDel="00114A51" w:rsidRDefault="00981A94" w:rsidP="00981A94">
      <w:pPr>
        <w:pStyle w:val="PlainText"/>
        <w:shd w:val="clear" w:color="auto" w:fill="FFFFFF"/>
        <w:ind w:left="720"/>
        <w:rPr>
          <w:del w:id="32" w:author="Sarmad Hussain" w:date="2017-09-21T09:20:00Z"/>
          <w:rFonts w:asciiTheme="majorBidi" w:hAnsiTheme="majorBidi" w:cstheme="majorBidi"/>
          <w:color w:val="212121"/>
          <w:sz w:val="24"/>
          <w:szCs w:val="24"/>
        </w:rPr>
      </w:pPr>
    </w:p>
    <w:p w14:paraId="18828E5E" w14:textId="2249C9F4" w:rsidR="00981A94" w:rsidRDefault="00981A94" w:rsidP="00981A94">
      <w:pPr>
        <w:pStyle w:val="PlainText"/>
        <w:shd w:val="clear" w:color="auto" w:fill="FFFFFF"/>
        <w:ind w:left="720"/>
        <w:rPr>
          <w:rFonts w:asciiTheme="majorBidi" w:hAnsiTheme="majorBidi" w:cstheme="majorBidi"/>
          <w:color w:val="212121"/>
          <w:sz w:val="24"/>
          <w:szCs w:val="24"/>
        </w:rPr>
      </w:pPr>
    </w:p>
    <w:p w14:paraId="180DE5AA" w14:textId="794BC791" w:rsidR="00114A51"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 xml:space="preserve">TLD Registries may activate an IDN Variant Label, provided that </w:t>
      </w:r>
      <w:proofErr w:type="spellStart"/>
      <w:r w:rsidRPr="00114A51">
        <w:rPr>
          <w:rFonts w:asciiTheme="majorBidi" w:hAnsiTheme="majorBidi" w:cstheme="majorBidi"/>
          <w:sz w:val="24"/>
          <w:szCs w:val="24"/>
        </w:rPr>
        <w:t>i</w:t>
      </w:r>
      <w:proofErr w:type="spellEnd"/>
      <w:r w:rsidRPr="00114A51">
        <w:rPr>
          <w:rFonts w:asciiTheme="majorBidi" w:hAnsiTheme="majorBidi" w:cstheme="majorBidi"/>
          <w:sz w:val="24"/>
          <w:szCs w:val="24"/>
        </w:rPr>
        <w:t xml:space="preserve">) such IDN Variant Label is requested by the same registrant or corresponding registrar as the Primary IDN Label, ii) such IDN Variant Label </w:t>
      </w:r>
      <w:commentRangeStart w:id="33"/>
      <w:commentRangeStart w:id="34"/>
      <w:r w:rsidRPr="00114A51">
        <w:rPr>
          <w:rFonts w:asciiTheme="majorBidi" w:hAnsiTheme="majorBidi" w:cstheme="majorBidi"/>
          <w:sz w:val="24"/>
          <w:szCs w:val="24"/>
        </w:rPr>
        <w:t xml:space="preserve">is </w:t>
      </w:r>
      <w:commentRangeEnd w:id="33"/>
      <w:r w:rsidR="00C11896">
        <w:rPr>
          <w:rStyle w:val="CommentReference"/>
        </w:rPr>
        <w:commentReference w:id="33"/>
      </w:r>
      <w:commentRangeEnd w:id="34"/>
      <w:r w:rsidR="00160056">
        <w:rPr>
          <w:rStyle w:val="CommentReference"/>
        </w:rPr>
        <w:commentReference w:id="34"/>
      </w:r>
      <w:r w:rsidRPr="00114A51">
        <w:rPr>
          <w:rFonts w:asciiTheme="majorBidi" w:hAnsiTheme="majorBidi" w:cstheme="majorBidi"/>
          <w:sz w:val="24"/>
          <w:szCs w:val="24"/>
        </w:rPr>
        <w:t xml:space="preserve">registered to the registrant of the Primary IDN Label, and iii) such IDN Variant Label </w:t>
      </w:r>
      <w:ins w:id="35" w:author="Sarmad Hussain" w:date="2017-10-01T12:51:00Z">
        <w:r w:rsidR="001142C2">
          <w:rPr>
            <w:rFonts w:asciiTheme="majorBidi" w:hAnsiTheme="majorBidi" w:cstheme="majorBidi"/>
            <w:sz w:val="24"/>
            <w:szCs w:val="24"/>
          </w:rPr>
          <w:t xml:space="preserve">must </w:t>
        </w:r>
      </w:ins>
      <w:commentRangeStart w:id="36"/>
      <w:commentRangeStart w:id="37"/>
      <w:r w:rsidRPr="00114A51">
        <w:rPr>
          <w:rFonts w:asciiTheme="majorBidi" w:hAnsiTheme="majorBidi" w:cstheme="majorBidi"/>
          <w:sz w:val="24"/>
          <w:szCs w:val="24"/>
        </w:rPr>
        <w:t>conform</w:t>
      </w:r>
      <w:del w:id="38" w:author="Sarmad Hussain" w:date="2017-10-01T12:51:00Z">
        <w:r w:rsidRPr="00114A51" w:rsidDel="001142C2">
          <w:rPr>
            <w:rFonts w:asciiTheme="majorBidi" w:hAnsiTheme="majorBidi" w:cstheme="majorBidi"/>
            <w:sz w:val="24"/>
            <w:szCs w:val="24"/>
          </w:rPr>
          <w:delText>s</w:delText>
        </w:r>
      </w:del>
      <w:r w:rsidRPr="00114A51">
        <w:rPr>
          <w:rFonts w:asciiTheme="majorBidi" w:hAnsiTheme="majorBidi" w:cstheme="majorBidi"/>
          <w:sz w:val="24"/>
          <w:szCs w:val="24"/>
        </w:rPr>
        <w:t xml:space="preserve"> </w:t>
      </w:r>
      <w:commentRangeEnd w:id="36"/>
      <w:r w:rsidR="00C11896">
        <w:rPr>
          <w:rStyle w:val="CommentReference"/>
        </w:rPr>
        <w:commentReference w:id="36"/>
      </w:r>
      <w:commentRangeEnd w:id="37"/>
      <w:r w:rsidR="00E10C15">
        <w:rPr>
          <w:rStyle w:val="CommentReference"/>
        </w:rPr>
        <w:commentReference w:id="37"/>
      </w:r>
      <w:r w:rsidRPr="00114A51">
        <w:rPr>
          <w:rFonts w:asciiTheme="majorBidi" w:hAnsiTheme="majorBidi" w:cstheme="majorBidi"/>
          <w:sz w:val="24"/>
          <w:szCs w:val="24"/>
        </w:rPr>
        <w:t>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In exceptional cases, where a language and/or script have established conventions, a TLD Registry may automatically activate an IDN Variant Label at its discretion. In such cases, the TLD Registry must ensure that only the necessary IDN Variant Labels are automatically activated and the number of such labels remains as small as possible.</w:t>
      </w:r>
      <w:ins w:id="39" w:author="Sarmad Hussain" w:date="2017-10-01T13:27:00Z">
        <w:r w:rsidR="00576CB8">
          <w:rPr>
            <w:rFonts w:asciiTheme="majorBidi" w:hAnsiTheme="majorBidi" w:cstheme="majorBidi"/>
            <w:sz w:val="24"/>
            <w:szCs w:val="24"/>
          </w:rPr>
          <w:t xml:space="preserve">  Also see 19(c).</w:t>
        </w:r>
      </w:ins>
    </w:p>
    <w:p w14:paraId="5356451A" w14:textId="2FC1C2D6" w:rsidR="00D001C8" w:rsidRPr="00317C5D" w:rsidRDefault="00D001C8" w:rsidP="00317C5D">
      <w:pPr>
        <w:tabs>
          <w:tab w:val="left" w:pos="3420"/>
        </w:tabs>
        <w:ind w:left="720"/>
        <w:rPr>
          <w:rFonts w:asciiTheme="majorBidi" w:hAnsiTheme="majorBidi" w:cstheme="majorBidi"/>
          <w:b/>
          <w:sz w:val="24"/>
          <w:szCs w:val="24"/>
        </w:rPr>
      </w:pPr>
      <w:commentRangeStart w:id="40"/>
      <w:r w:rsidRPr="00317C5D">
        <w:rPr>
          <w:rFonts w:asciiTheme="majorBidi" w:hAnsiTheme="majorBidi" w:cstheme="majorBidi"/>
          <w:b/>
          <w:sz w:val="24"/>
          <w:szCs w:val="24"/>
        </w:rPr>
        <w:t xml:space="preserve">Harmonization </w:t>
      </w:r>
      <w:commentRangeEnd w:id="40"/>
      <w:r w:rsidR="00C11896">
        <w:rPr>
          <w:rStyle w:val="CommentReference"/>
        </w:rPr>
        <w:commentReference w:id="40"/>
      </w:r>
      <w:r w:rsidRPr="00317C5D">
        <w:rPr>
          <w:rFonts w:asciiTheme="majorBidi" w:hAnsiTheme="majorBidi" w:cstheme="majorBidi"/>
          <w:b/>
          <w:sz w:val="24"/>
          <w:szCs w:val="24"/>
        </w:rPr>
        <w:t>of variant rules across same-script IDN tables</w:t>
      </w:r>
    </w:p>
    <w:p w14:paraId="68305790" w14:textId="0FF726A3"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same-script IDN tables with a variant policy for a </w:t>
      </w:r>
      <w:proofErr w:type="gramStart"/>
      <w:r w:rsidRPr="00D001C8">
        <w:rPr>
          <w:rFonts w:asciiTheme="majorBidi" w:hAnsiTheme="majorBidi" w:cstheme="majorBidi"/>
          <w:bCs/>
          <w:sz w:val="24"/>
          <w:szCs w:val="24"/>
          <w:lang w:val="en-CA"/>
        </w:rPr>
        <w:t>particular TLD</w:t>
      </w:r>
      <w:proofErr w:type="gramEnd"/>
      <w:r w:rsidRPr="00D001C8">
        <w:rPr>
          <w:rFonts w:asciiTheme="majorBidi" w:hAnsiTheme="majorBidi" w:cstheme="majorBidi"/>
          <w:bCs/>
          <w:sz w:val="24"/>
          <w:szCs w:val="24"/>
          <w:lang w:val="en-CA"/>
        </w:rPr>
        <w:t xml:space="preserve"> have </w:t>
      </w:r>
      <w:commentRangeStart w:id="41"/>
      <w:commentRangeStart w:id="42"/>
      <w:commentRangeStart w:id="43"/>
      <w:r w:rsidRPr="00D001C8">
        <w:rPr>
          <w:rFonts w:asciiTheme="majorBidi" w:hAnsiTheme="majorBidi" w:cstheme="majorBidi"/>
          <w:bCs/>
          <w:sz w:val="24"/>
          <w:szCs w:val="24"/>
          <w:lang w:val="en-CA"/>
        </w:rPr>
        <w:t xml:space="preserve">uniform </w:t>
      </w:r>
      <w:commentRangeEnd w:id="41"/>
      <w:r w:rsidR="00CA7DD7">
        <w:rPr>
          <w:rStyle w:val="CommentReference"/>
        </w:rPr>
        <w:commentReference w:id="41"/>
      </w:r>
      <w:commentRangeEnd w:id="42"/>
      <w:r w:rsidR="00B54D41">
        <w:rPr>
          <w:rStyle w:val="CommentReference"/>
        </w:rPr>
        <w:commentReference w:id="42"/>
      </w:r>
      <w:commentRangeEnd w:id="43"/>
      <w:r w:rsidR="001142C2">
        <w:rPr>
          <w:rStyle w:val="CommentReference"/>
        </w:rPr>
        <w:commentReference w:id="43"/>
      </w:r>
      <w:r w:rsidRPr="00D001C8">
        <w:rPr>
          <w:rFonts w:asciiTheme="majorBidi" w:hAnsiTheme="majorBidi" w:cstheme="majorBidi"/>
          <w:bCs/>
          <w:sz w:val="24"/>
          <w:szCs w:val="24"/>
          <w:lang w:val="en-CA"/>
        </w:rPr>
        <w:t xml:space="preserve">variant rules that properly account for symmetry </w:t>
      </w:r>
      <w:r w:rsidRPr="00D001C8">
        <w:rPr>
          <w:rFonts w:asciiTheme="majorBidi" w:hAnsiTheme="majorBidi" w:cstheme="majorBidi"/>
          <w:bCs/>
          <w:sz w:val="24"/>
          <w:szCs w:val="24"/>
          <w:lang w:val="en-CA"/>
        </w:rPr>
        <w:lastRenderedPageBreak/>
        <w:t xml:space="preserve">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IDN tables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public policy. At the same time, TLD registries shall re-evaluate potential variant relationships that may require </w:t>
      </w:r>
      <w:proofErr w:type="gramStart"/>
      <w:r w:rsidRPr="00D001C8">
        <w:rPr>
          <w:rFonts w:asciiTheme="majorBidi" w:hAnsiTheme="majorBidi" w:cstheme="majorBidi"/>
          <w:bCs/>
          <w:sz w:val="24"/>
          <w:szCs w:val="24"/>
          <w:lang w:val="en-CA"/>
        </w:rPr>
        <w:t>to create</w:t>
      </w:r>
      <w:proofErr w:type="gramEnd"/>
      <w:r w:rsidRPr="00D001C8">
        <w:rPr>
          <w:rFonts w:asciiTheme="majorBidi" w:hAnsiTheme="majorBidi" w:cstheme="majorBidi"/>
          <w:bCs/>
          <w:sz w:val="24"/>
          <w:szCs w:val="24"/>
          <w:lang w:val="en-CA"/>
        </w:rPr>
        <w:t xml:space="preserve"> new variant sets due to the introduction of additional IDN tables by the registry. </w:t>
      </w:r>
      <w:ins w:id="44" w:author="Sarmad Hussain" w:date="2017-10-01T13:23:00Z">
        <w:r w:rsidR="00A43A8D">
          <w:rPr>
            <w:rFonts w:asciiTheme="majorBidi" w:hAnsiTheme="majorBidi" w:cstheme="majorBidi"/>
            <w:sz w:val="24"/>
            <w:szCs w:val="24"/>
          </w:rPr>
          <w:t xml:space="preserve">Also see </w:t>
        </w:r>
        <w:proofErr w:type="spellStart"/>
        <w:r w:rsidR="00A43A8D">
          <w:rPr>
            <w:rFonts w:asciiTheme="majorBidi" w:hAnsiTheme="majorBidi" w:cstheme="majorBidi"/>
            <w:sz w:val="24"/>
            <w:szCs w:val="24"/>
          </w:rPr>
          <w:t>Additonal</w:t>
        </w:r>
        <w:proofErr w:type="spellEnd"/>
        <w:r w:rsidR="00A43A8D">
          <w:rPr>
            <w:rFonts w:asciiTheme="majorBidi" w:hAnsiTheme="majorBidi" w:cstheme="majorBidi"/>
            <w:sz w:val="24"/>
            <w:szCs w:val="24"/>
          </w:rPr>
          <w:t xml:space="preserve"> Note</w:t>
        </w:r>
      </w:ins>
      <w:ins w:id="45" w:author="Sarmad Hussain" w:date="2017-10-01T13:24:00Z">
        <w:r w:rsidR="00A43A8D">
          <w:rPr>
            <w:rFonts w:asciiTheme="majorBidi" w:hAnsiTheme="majorBidi" w:cstheme="majorBidi"/>
            <w:sz w:val="24"/>
            <w:szCs w:val="24"/>
          </w:rPr>
          <w:t>s</w:t>
        </w:r>
      </w:ins>
      <w:ins w:id="46" w:author="Sarmad Hussain" w:date="2017-10-01T13:23:00Z">
        <w:r w:rsidR="00A43A8D">
          <w:rPr>
            <w:rFonts w:asciiTheme="majorBidi" w:hAnsiTheme="majorBidi" w:cstheme="majorBidi"/>
            <w:sz w:val="24"/>
            <w:szCs w:val="24"/>
          </w:rPr>
          <w:t xml:space="preserve"> II</w:t>
        </w:r>
      </w:ins>
      <w:ins w:id="47" w:author="Sarmad Hussain" w:date="2017-10-01T13:24:00Z">
        <w:r w:rsidR="00A43A8D">
          <w:rPr>
            <w:rFonts w:asciiTheme="majorBidi" w:hAnsiTheme="majorBidi" w:cstheme="majorBidi"/>
            <w:sz w:val="24"/>
            <w:szCs w:val="24"/>
          </w:rPr>
          <w:t xml:space="preserve"> and III</w:t>
        </w:r>
      </w:ins>
      <w:ins w:id="48" w:author="Sarmad Hussain" w:date="2017-10-01T13:23:00Z">
        <w:r w:rsidR="00A43A8D">
          <w:rPr>
            <w:rFonts w:asciiTheme="majorBidi" w:hAnsiTheme="majorBidi" w:cstheme="majorBidi"/>
            <w:sz w:val="24"/>
            <w:szCs w:val="24"/>
          </w:rPr>
          <w:t>.</w:t>
        </w:r>
      </w:ins>
    </w:p>
    <w:p w14:paraId="2BA58BD2" w14:textId="77777777" w:rsidR="00B10313" w:rsidRPr="0054624D"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77777777" w:rsidR="00D001C8" w:rsidRPr="0090194C" w:rsidRDefault="00D001C8" w:rsidP="00D001C8">
      <w:pPr>
        <w:tabs>
          <w:tab w:val="left" w:pos="3420"/>
        </w:tabs>
        <w:ind w:left="720"/>
        <w:rPr>
          <w:rFonts w:asciiTheme="majorBidi" w:hAnsiTheme="majorBidi" w:cstheme="majorBidi"/>
          <w:b/>
          <w:sz w:val="24"/>
          <w:szCs w:val="24"/>
        </w:rPr>
      </w:pPr>
      <w:r>
        <w:rPr>
          <w:rFonts w:asciiTheme="majorBidi" w:hAnsiTheme="majorBidi" w:cstheme="majorBidi"/>
          <w:b/>
          <w:sz w:val="24"/>
          <w:szCs w:val="24"/>
        </w:rPr>
        <w:t>Within</w:t>
      </w:r>
      <w:r w:rsidRPr="0054624D">
        <w:rPr>
          <w:rFonts w:asciiTheme="majorBidi" w:hAnsiTheme="majorBidi" w:cstheme="majorBidi"/>
          <w:b/>
          <w:sz w:val="24"/>
          <w:szCs w:val="24"/>
        </w:rPr>
        <w:t>-script homoglyph labels</w:t>
      </w:r>
      <w:r w:rsidRPr="0090194C" w:rsidDel="0090194C">
        <w:rPr>
          <w:rFonts w:asciiTheme="majorBidi" w:hAnsiTheme="majorBidi" w:cstheme="majorBidi"/>
          <w:b/>
          <w:sz w:val="24"/>
          <w:szCs w:val="24"/>
        </w:rPr>
        <w:t xml:space="preserve"> </w:t>
      </w:r>
    </w:p>
    <w:p w14:paraId="19991A82" w14:textId="409F32E9" w:rsidR="00D001C8" w:rsidRDefault="00D001C8" w:rsidP="00A43A8D">
      <w:pPr>
        <w:pStyle w:val="ListParagraph"/>
        <w:numPr>
          <w:ilvl w:val="0"/>
          <w:numId w:val="14"/>
        </w:numPr>
        <w:rPr>
          <w:rFonts w:asciiTheme="majorBidi" w:hAnsiTheme="majorBidi" w:cstheme="majorBidi"/>
          <w:iCs/>
          <w:sz w:val="24"/>
          <w:szCs w:val="24"/>
        </w:rPr>
      </w:pPr>
      <w:commentRangeStart w:id="49"/>
      <w:commentRangeStart w:id="50"/>
      <w:r w:rsidRPr="0054624D">
        <w:rPr>
          <w:rFonts w:asciiTheme="majorBidi" w:hAnsiTheme="majorBidi" w:cstheme="majorBidi"/>
          <w:iCs/>
          <w:sz w:val="24"/>
          <w:szCs w:val="24"/>
        </w:rPr>
        <w:t xml:space="preserve">TLD registries </w:t>
      </w:r>
      <w:del w:id="51" w:author="Sarmad Hussain" w:date="2017-10-01T12:44:00Z">
        <w:r w:rsidRPr="0054624D" w:rsidDel="00E051AA">
          <w:rPr>
            <w:rFonts w:asciiTheme="majorBidi" w:hAnsiTheme="majorBidi" w:cstheme="majorBidi"/>
            <w:iCs/>
            <w:sz w:val="24"/>
            <w:szCs w:val="24"/>
          </w:rPr>
          <w:delText xml:space="preserve">should </w:delText>
        </w:r>
      </w:del>
      <w:ins w:id="52" w:author="Sarmad Hussain" w:date="2017-10-01T12:44:00Z">
        <w:r w:rsidR="00E051AA">
          <w:rPr>
            <w:rFonts w:asciiTheme="majorBidi" w:hAnsiTheme="majorBidi" w:cstheme="majorBidi"/>
            <w:iCs/>
            <w:sz w:val="24"/>
            <w:szCs w:val="24"/>
          </w:rPr>
          <w:t>are encouraged to</w:t>
        </w:r>
        <w:r w:rsidR="00E051AA" w:rsidRPr="0054624D">
          <w:rPr>
            <w:rFonts w:asciiTheme="majorBidi" w:hAnsiTheme="majorBidi" w:cstheme="majorBidi"/>
            <w:iCs/>
            <w:sz w:val="24"/>
            <w:szCs w:val="24"/>
          </w:rPr>
          <w:t xml:space="preserve"> </w:t>
        </w:r>
      </w:ins>
      <w:r w:rsidRPr="0054624D">
        <w:rPr>
          <w:rFonts w:asciiTheme="majorBidi" w:hAnsiTheme="majorBidi" w:cstheme="majorBidi"/>
          <w:iCs/>
          <w:sz w:val="24"/>
          <w:szCs w:val="24"/>
        </w:rPr>
        <w:t xml:space="preserve">consider policies to minimize confusion </w:t>
      </w:r>
      <w:del w:id="53" w:author="Sarmad Hussain" w:date="2017-10-04T10:35:00Z">
        <w:r w:rsidRPr="0054624D" w:rsidDel="00A47BF5">
          <w:rPr>
            <w:rFonts w:asciiTheme="majorBidi" w:hAnsiTheme="majorBidi" w:cstheme="majorBidi"/>
            <w:iCs/>
            <w:sz w:val="24"/>
            <w:szCs w:val="24"/>
          </w:rPr>
          <w:delText xml:space="preserve">between </w:delText>
        </w:r>
      </w:del>
      <w:ins w:id="54" w:author="Sarmad Hussain" w:date="2017-10-04T10:35:00Z">
        <w:r w:rsidR="00A47BF5">
          <w:rPr>
            <w:rFonts w:asciiTheme="majorBidi" w:hAnsiTheme="majorBidi" w:cstheme="majorBidi"/>
            <w:iCs/>
            <w:sz w:val="24"/>
            <w:szCs w:val="24"/>
          </w:rPr>
          <w:t>of</w:t>
        </w:r>
        <w:r w:rsidR="00A47BF5" w:rsidRPr="0054624D">
          <w:rPr>
            <w:rFonts w:asciiTheme="majorBidi" w:hAnsiTheme="majorBidi" w:cstheme="majorBidi"/>
            <w:iCs/>
            <w:sz w:val="24"/>
            <w:szCs w:val="24"/>
          </w:rPr>
          <w:t xml:space="preserve"> </w:t>
        </w:r>
      </w:ins>
      <w:ins w:id="55" w:author="Sarmad Hussain" w:date="2017-10-04T10:34:00Z">
        <w:r w:rsidR="00A47BF5">
          <w:rPr>
            <w:rFonts w:asciiTheme="majorBidi" w:hAnsiTheme="majorBidi" w:cstheme="majorBidi"/>
            <w:iCs/>
            <w:sz w:val="24"/>
            <w:szCs w:val="24"/>
          </w:rPr>
          <w:t xml:space="preserve">IDN labels </w:t>
        </w:r>
      </w:ins>
      <w:del w:id="56" w:author="Sarmad Hussain" w:date="2017-10-04T10:34:00Z">
        <w:r w:rsidRPr="0054624D" w:rsidDel="00A47BF5">
          <w:rPr>
            <w:rFonts w:asciiTheme="majorBidi" w:hAnsiTheme="majorBidi" w:cstheme="majorBidi"/>
            <w:iCs/>
            <w:sz w:val="24"/>
            <w:szCs w:val="24"/>
          </w:rPr>
          <w:delText xml:space="preserve">domain names </w:delText>
        </w:r>
      </w:del>
      <w:ins w:id="57" w:author="Sarmad Hussain" w:date="2017-10-04T10:35:00Z">
        <w:r w:rsidR="00A47BF5">
          <w:rPr>
            <w:rFonts w:asciiTheme="majorBidi" w:hAnsiTheme="majorBidi" w:cstheme="majorBidi"/>
            <w:iCs/>
            <w:sz w:val="24"/>
            <w:szCs w:val="24"/>
          </w:rPr>
          <w:t xml:space="preserve">with other labels </w:t>
        </w:r>
      </w:ins>
      <w:r w:rsidRPr="0054624D">
        <w:rPr>
          <w:rFonts w:asciiTheme="majorBidi" w:hAnsiTheme="majorBidi" w:cstheme="majorBidi"/>
          <w:iCs/>
          <w:sz w:val="24"/>
          <w:szCs w:val="24"/>
        </w:rPr>
        <w:t xml:space="preserve">arising from visually confusable characters within a same script.  </w:t>
      </w:r>
      <w:commentRangeEnd w:id="49"/>
      <w:ins w:id="58" w:author="Sarmad Hussain" w:date="2017-10-01T13:26:00Z">
        <w:r w:rsidR="00A43A8D">
          <w:rPr>
            <w:rFonts w:asciiTheme="majorBidi" w:hAnsiTheme="majorBidi" w:cstheme="majorBidi"/>
            <w:sz w:val="24"/>
            <w:szCs w:val="24"/>
          </w:rPr>
          <w:t xml:space="preserve">Also see </w:t>
        </w:r>
        <w:proofErr w:type="spellStart"/>
        <w:r w:rsidR="00A43A8D">
          <w:rPr>
            <w:rFonts w:asciiTheme="majorBidi" w:hAnsiTheme="majorBidi" w:cstheme="majorBidi"/>
            <w:sz w:val="24"/>
            <w:szCs w:val="24"/>
          </w:rPr>
          <w:t>Additonal</w:t>
        </w:r>
        <w:proofErr w:type="spellEnd"/>
        <w:r w:rsidR="00A43A8D">
          <w:rPr>
            <w:rFonts w:asciiTheme="majorBidi" w:hAnsiTheme="majorBidi" w:cstheme="majorBidi"/>
            <w:sz w:val="24"/>
            <w:szCs w:val="24"/>
          </w:rPr>
          <w:t xml:space="preserve"> Note IV.</w:t>
        </w:r>
      </w:ins>
      <w:del w:id="59" w:author="Sarmad Hussain" w:date="2017-10-01T13:26:00Z">
        <w:r w:rsidDel="00A43A8D">
          <w:rPr>
            <w:rStyle w:val="CommentReference"/>
          </w:rPr>
          <w:commentReference w:id="49"/>
        </w:r>
        <w:commentRangeEnd w:id="50"/>
        <w:r w:rsidR="00C06F64" w:rsidRPr="00A43A8D" w:rsidDel="00A43A8D">
          <w:rPr>
            <w:rStyle w:val="CommentReference"/>
          </w:rPr>
          <w:commentReference w:id="50"/>
        </w:r>
      </w:del>
    </w:p>
    <w:p w14:paraId="08F1BDF3" w14:textId="7F0B9042" w:rsidR="00C65EC9" w:rsidRPr="0054624D" w:rsidRDefault="00C65EC9" w:rsidP="00A43A8D">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Commingling of cross-script co</w:t>
      </w:r>
      <w:r w:rsidR="00D03B3C" w:rsidRPr="0054624D">
        <w:rPr>
          <w:rFonts w:asciiTheme="majorBidi" w:hAnsiTheme="majorBidi" w:cstheme="majorBidi"/>
          <w:b/>
          <w:sz w:val="24"/>
          <w:szCs w:val="24"/>
        </w:rPr>
        <w:t xml:space="preserve">de points in a single </w:t>
      </w:r>
      <w:r w:rsidR="00EE3844" w:rsidRPr="0054624D">
        <w:rPr>
          <w:rFonts w:asciiTheme="majorBidi" w:hAnsiTheme="majorBidi" w:cstheme="majorBidi"/>
          <w:b/>
          <w:sz w:val="24"/>
          <w:szCs w:val="24"/>
        </w:rPr>
        <w:t>label</w:t>
      </w:r>
    </w:p>
    <w:p w14:paraId="3D10D1C5" w14:textId="77023E2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3"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464A5A69" w:rsidR="00D001C8" w:rsidRDefault="00D001C8" w:rsidP="00D001C8">
      <w:pPr>
        <w:pStyle w:val="ListParagraph"/>
        <w:numPr>
          <w:ilvl w:val="0"/>
          <w:numId w:val="14"/>
        </w:numPr>
        <w:rPr>
          <w:rFonts w:asciiTheme="majorBidi" w:hAnsiTheme="majorBidi" w:cstheme="majorBidi"/>
          <w:iCs/>
          <w:sz w:val="24"/>
          <w:szCs w:val="24"/>
        </w:rPr>
      </w:pPr>
      <w:commentRangeStart w:id="60"/>
      <w:r w:rsidRPr="0054624D">
        <w:rPr>
          <w:rFonts w:asciiTheme="majorBidi" w:hAnsiTheme="majorBidi" w:cstheme="majorBidi"/>
          <w:iCs/>
          <w:sz w:val="24"/>
          <w:szCs w:val="24"/>
        </w:rPr>
        <w:t xml:space="preserve">In the case of any exceptions made allowing mixing of 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IDN table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commentRangeEnd w:id="60"/>
      <w:r>
        <w:rPr>
          <w:rStyle w:val="CommentReference"/>
        </w:rPr>
        <w:commentReference w:id="60"/>
      </w:r>
      <w:r w:rsidRPr="0054624D">
        <w:rPr>
          <w:rFonts w:asciiTheme="majorBidi" w:hAnsiTheme="majorBidi" w:cstheme="majorBidi"/>
          <w:iCs/>
          <w:sz w:val="24"/>
          <w:szCs w:val="24"/>
        </w:rPr>
        <w:t xml:space="preserve"> </w:t>
      </w:r>
      <w:ins w:id="61" w:author="Sarmad Hussain" w:date="2017-10-01T13:26:00Z">
        <w:r w:rsidR="00A43A8D">
          <w:rPr>
            <w:rFonts w:asciiTheme="majorBidi" w:hAnsiTheme="majorBidi" w:cstheme="majorBidi"/>
            <w:sz w:val="24"/>
            <w:szCs w:val="24"/>
          </w:rPr>
          <w:t xml:space="preserve">Also see </w:t>
        </w:r>
        <w:proofErr w:type="spellStart"/>
        <w:r w:rsidR="00A43A8D">
          <w:rPr>
            <w:rFonts w:asciiTheme="majorBidi" w:hAnsiTheme="majorBidi" w:cstheme="majorBidi"/>
            <w:sz w:val="24"/>
            <w:szCs w:val="24"/>
          </w:rPr>
          <w:t>Additonal</w:t>
        </w:r>
        <w:proofErr w:type="spellEnd"/>
        <w:r w:rsidR="00A43A8D">
          <w:rPr>
            <w:rFonts w:asciiTheme="majorBidi" w:hAnsiTheme="majorBidi" w:cstheme="majorBidi"/>
            <w:sz w:val="24"/>
            <w:szCs w:val="24"/>
          </w:rPr>
          <w:t xml:space="preserve"> Note IV.</w:t>
        </w:r>
      </w:ins>
    </w:p>
    <w:p w14:paraId="038E416A" w14:textId="77777777" w:rsidR="00D001C8" w:rsidRPr="0054624D" w:rsidRDefault="00D001C8" w:rsidP="00D001C8">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Cross-script homoglyph labels</w:t>
      </w:r>
    </w:p>
    <w:p w14:paraId="0370262D" w14:textId="20923E20" w:rsidR="00D001C8" w:rsidRPr="00B15744" w:rsidDel="000D373A" w:rsidRDefault="00D001C8" w:rsidP="00805C0F">
      <w:pPr>
        <w:pStyle w:val="ListParagraph"/>
        <w:numPr>
          <w:ilvl w:val="0"/>
          <w:numId w:val="14"/>
        </w:numPr>
        <w:rPr>
          <w:del w:id="62" w:author="Sarmad Hussain" w:date="2017-10-01T13:20:00Z"/>
          <w:rFonts w:asciiTheme="majorBidi" w:hAnsiTheme="majorBidi" w:cstheme="majorBidi"/>
          <w:iCs/>
          <w:sz w:val="24"/>
          <w:szCs w:val="24"/>
        </w:rPr>
      </w:pPr>
      <w:r w:rsidRPr="000D373A">
        <w:rPr>
          <w:rFonts w:asciiTheme="majorBidi" w:hAnsiTheme="majorBidi" w:cstheme="majorBidi"/>
          <w:bCs/>
          <w:sz w:val="24"/>
          <w:szCs w:val="24"/>
          <w:lang w:val="en-CA"/>
        </w:rPr>
        <w:t xml:space="preserve">TLD registries are encouraged to apply additional constraints on </w:t>
      </w:r>
      <w:del w:id="63" w:author="Sarmad Hussain" w:date="2017-10-01T12:44:00Z">
        <w:r w:rsidRPr="000D373A" w:rsidDel="00E051AA">
          <w:rPr>
            <w:rFonts w:asciiTheme="majorBidi" w:hAnsiTheme="majorBidi" w:cstheme="majorBidi"/>
            <w:bCs/>
            <w:sz w:val="24"/>
            <w:szCs w:val="24"/>
            <w:lang w:val="en-CA"/>
          </w:rPr>
          <w:delText xml:space="preserve">new </w:delText>
        </w:r>
      </w:del>
      <w:r w:rsidRPr="000D373A">
        <w:rPr>
          <w:rFonts w:asciiTheme="majorBidi" w:hAnsiTheme="majorBidi" w:cstheme="majorBidi"/>
          <w:bCs/>
          <w:sz w:val="24"/>
          <w:szCs w:val="24"/>
          <w:lang w:val="en-CA"/>
        </w:rPr>
        <w:t>registrations that</w:t>
      </w:r>
      <w:r w:rsidRPr="000D373A">
        <w:rPr>
          <w:rFonts w:asciiTheme="majorBidi" w:hAnsiTheme="majorBidi" w:cstheme="majorBidi"/>
          <w:iCs/>
          <w:sz w:val="24"/>
          <w:szCs w:val="24"/>
        </w:rPr>
        <w:t xml:space="preserve"> minimize Whole-Script Confusables as determined by Unicode Technical Standard #39: Unicode Security Mechanisms </w:t>
      </w:r>
      <w:hyperlink r:id="rId14" w:anchor="Whole_Script_Confusables" w:history="1">
        <w:r w:rsidRPr="000D373A">
          <w:rPr>
            <w:rStyle w:val="Hyperlink"/>
            <w:rFonts w:asciiTheme="majorBidi" w:hAnsiTheme="majorBidi" w:cstheme="majorBidi"/>
            <w:iCs/>
            <w:sz w:val="24"/>
            <w:szCs w:val="24"/>
          </w:rPr>
          <w:t>http://unicode.org/reports/tr39/tr39-1.html#Whole_Script_Confusables</w:t>
        </w:r>
      </w:hyperlink>
      <w:r w:rsidRPr="000D373A">
        <w:rPr>
          <w:rFonts w:asciiTheme="majorBidi" w:hAnsiTheme="majorBidi" w:cstheme="majorBidi"/>
          <w:iCs/>
          <w:sz w:val="24"/>
          <w:szCs w:val="24"/>
        </w:rPr>
        <w:t xml:space="preserve">. </w:t>
      </w:r>
      <w:commentRangeStart w:id="64"/>
      <w:del w:id="65" w:author="Sarmad Hussain" w:date="2017-10-01T13:18:00Z">
        <w:r w:rsidRPr="000D373A" w:rsidDel="003F4AFE">
          <w:rPr>
            <w:rFonts w:asciiTheme="majorBidi" w:hAnsiTheme="majorBidi" w:cstheme="majorBidi"/>
            <w:iCs/>
            <w:sz w:val="24"/>
            <w:szCs w:val="24"/>
          </w:rPr>
          <w:delText>Corresponding policy and its sources must be clearly documented in the registry’s public website</w:delText>
        </w:r>
        <w:r w:rsidR="008A34DA" w:rsidRPr="000D373A" w:rsidDel="003F4AFE">
          <w:rPr>
            <w:rFonts w:asciiTheme="majorBidi" w:hAnsiTheme="majorBidi" w:cstheme="majorBidi"/>
            <w:iCs/>
            <w:sz w:val="24"/>
            <w:szCs w:val="24"/>
          </w:rPr>
          <w:delText>.</w:delText>
        </w:r>
      </w:del>
      <w:commentRangeEnd w:id="64"/>
      <w:r w:rsidR="003F4AFE">
        <w:rPr>
          <w:rStyle w:val="CommentReference"/>
        </w:rPr>
        <w:commentReference w:id="64"/>
      </w:r>
      <w:ins w:id="66" w:author="Sarmad Hussain" w:date="2017-10-01T13:20:00Z">
        <w:r w:rsidR="000D373A" w:rsidRPr="000D373A">
          <w:rPr>
            <w:rFonts w:asciiTheme="majorBidi" w:hAnsiTheme="majorBidi" w:cstheme="majorBidi"/>
            <w:iCs/>
            <w:sz w:val="24"/>
            <w:szCs w:val="24"/>
          </w:rPr>
          <w:t xml:space="preserve"> </w:t>
        </w:r>
        <w:r w:rsidR="000D373A">
          <w:rPr>
            <w:rFonts w:asciiTheme="majorBidi" w:hAnsiTheme="majorBidi" w:cstheme="majorBidi"/>
            <w:sz w:val="24"/>
            <w:szCs w:val="24"/>
          </w:rPr>
          <w:t xml:space="preserve">Also see 19 (d) and </w:t>
        </w:r>
        <w:proofErr w:type="spellStart"/>
        <w:r w:rsidR="000D373A">
          <w:rPr>
            <w:rFonts w:asciiTheme="majorBidi" w:hAnsiTheme="majorBidi" w:cstheme="majorBidi"/>
            <w:sz w:val="24"/>
            <w:szCs w:val="24"/>
          </w:rPr>
          <w:t>Additonal</w:t>
        </w:r>
        <w:proofErr w:type="spellEnd"/>
        <w:r w:rsidR="000D373A">
          <w:rPr>
            <w:rFonts w:asciiTheme="majorBidi" w:hAnsiTheme="majorBidi" w:cstheme="majorBidi"/>
            <w:sz w:val="24"/>
            <w:szCs w:val="24"/>
          </w:rPr>
          <w:t xml:space="preserve"> Note V.</w:t>
        </w:r>
      </w:ins>
    </w:p>
    <w:p w14:paraId="5A006091" w14:textId="699EC06D" w:rsidR="0090194C" w:rsidRPr="00D001C8" w:rsidRDefault="0090194C" w:rsidP="00805C0F">
      <w:pPr>
        <w:pStyle w:val="ListParagraph"/>
        <w:numPr>
          <w:ilvl w:val="0"/>
          <w:numId w:val="14"/>
        </w:numPr>
      </w:pPr>
    </w:p>
    <w:p w14:paraId="205BADC4" w14:textId="62285D95" w:rsidR="00B2570A" w:rsidRDefault="00B2570A" w:rsidP="00B2570A">
      <w:pPr>
        <w:pStyle w:val="Heading2"/>
        <w:rPr>
          <w:ins w:id="67" w:author="Sarmad Hussain" w:date="2017-09-28T14:42:00Z"/>
          <w:rFonts w:asciiTheme="majorBidi" w:hAnsiTheme="majorBidi"/>
          <w:b/>
          <w:bCs/>
          <w:color w:val="auto"/>
        </w:rPr>
      </w:pPr>
      <w:ins w:id="68" w:author="Sarmad Hussain" w:date="2017-09-28T14:42:00Z">
        <w:r>
          <w:rPr>
            <w:rFonts w:asciiTheme="majorBidi" w:hAnsiTheme="majorBidi"/>
            <w:b/>
            <w:bCs/>
            <w:color w:val="auto"/>
          </w:rPr>
          <w:t xml:space="preserve">Publishing IDN Registration Policy </w:t>
        </w:r>
      </w:ins>
      <w:ins w:id="69" w:author="Sarmad Hussain" w:date="2017-10-01T13:18:00Z">
        <w:r w:rsidR="003F4AFE">
          <w:rPr>
            <w:rFonts w:asciiTheme="majorBidi" w:hAnsiTheme="majorBidi"/>
            <w:b/>
            <w:bCs/>
            <w:color w:val="auto"/>
          </w:rPr>
          <w:t xml:space="preserve">and Rules </w:t>
        </w:r>
      </w:ins>
      <w:bookmarkStart w:id="70" w:name="_GoBack"/>
      <w:bookmarkEnd w:id="70"/>
    </w:p>
    <w:p w14:paraId="04ADFA69" w14:textId="378AA827" w:rsidR="00E37E96" w:rsidRDefault="00E37E96" w:rsidP="00E37E96"/>
    <w:p w14:paraId="4E0D8C39" w14:textId="4536AE3A" w:rsidR="00E37E96" w:rsidRDefault="00E37E96" w:rsidP="00E37E96">
      <w:pPr>
        <w:pStyle w:val="ListParagraph"/>
        <w:numPr>
          <w:ilvl w:val="0"/>
          <w:numId w:val="14"/>
        </w:numPr>
        <w:rPr>
          <w:ins w:id="71" w:author="Sarmad Hussain" w:date="2017-09-28T13:18:00Z"/>
          <w:rFonts w:asciiTheme="majorBidi" w:hAnsiTheme="majorBidi" w:cstheme="majorBidi"/>
          <w:sz w:val="24"/>
          <w:szCs w:val="24"/>
        </w:rPr>
      </w:pPr>
      <w:r w:rsidRPr="00E37E96">
        <w:rPr>
          <w:rFonts w:asciiTheme="majorBidi" w:hAnsiTheme="majorBidi" w:cstheme="majorBidi"/>
          <w:sz w:val="24"/>
          <w:szCs w:val="24"/>
        </w:rPr>
        <w:t xml:space="preserve">TLD Registries should publish </w:t>
      </w:r>
      <w:del w:id="72" w:author="Sarmad Hussain" w:date="2017-10-01T12:44:00Z">
        <w:r w:rsidRPr="00E37E96" w:rsidDel="00E051AA">
          <w:rPr>
            <w:rFonts w:asciiTheme="majorBidi" w:hAnsiTheme="majorBidi" w:cstheme="majorBidi"/>
            <w:sz w:val="24"/>
            <w:szCs w:val="24"/>
          </w:rPr>
          <w:delText xml:space="preserve">any such updated </w:delText>
        </w:r>
      </w:del>
      <w:r w:rsidRPr="00E37E96">
        <w:rPr>
          <w:rFonts w:asciiTheme="majorBidi" w:hAnsiTheme="majorBidi" w:cstheme="majorBidi"/>
          <w:sz w:val="24"/>
          <w:szCs w:val="24"/>
        </w:rPr>
        <w:t xml:space="preserve">policies or guidance </w:t>
      </w:r>
      <w:r w:rsidR="00B2570A">
        <w:rPr>
          <w:rFonts w:asciiTheme="majorBidi" w:hAnsiTheme="majorBidi" w:cstheme="majorBidi"/>
          <w:sz w:val="24"/>
          <w:szCs w:val="24"/>
        </w:rPr>
        <w:t>related to registration of IDN</w:t>
      </w:r>
      <w:ins w:id="73" w:author="Sarmad Hussain" w:date="2017-10-01T12:44:00Z">
        <w:r w:rsidR="00E051AA">
          <w:rPr>
            <w:rFonts w:asciiTheme="majorBidi" w:hAnsiTheme="majorBidi" w:cstheme="majorBidi"/>
            <w:sz w:val="24"/>
            <w:szCs w:val="24"/>
          </w:rPr>
          <w:t xml:space="preserve"> label</w:t>
        </w:r>
      </w:ins>
      <w:r w:rsidR="00B2570A">
        <w:rPr>
          <w:rFonts w:asciiTheme="majorBidi" w:hAnsiTheme="majorBidi" w:cstheme="majorBidi"/>
          <w:sz w:val="24"/>
          <w:szCs w:val="24"/>
        </w:rPr>
        <w:t>s</w:t>
      </w:r>
      <w:ins w:id="74" w:author="Sarmad Hussain" w:date="2017-10-01T12:44:00Z">
        <w:r w:rsidR="00E051AA">
          <w:rPr>
            <w:rFonts w:asciiTheme="majorBidi" w:hAnsiTheme="majorBidi" w:cstheme="majorBidi"/>
            <w:sz w:val="24"/>
            <w:szCs w:val="24"/>
          </w:rPr>
          <w:t xml:space="preserve"> </w:t>
        </w:r>
      </w:ins>
      <w:r w:rsidRPr="00E37E96">
        <w:rPr>
          <w:rFonts w:asciiTheme="majorBidi" w:hAnsiTheme="majorBidi" w:cstheme="majorBidi"/>
          <w:sz w:val="24"/>
          <w:szCs w:val="24"/>
        </w:rPr>
        <w:t xml:space="preserve">at </w:t>
      </w:r>
      <w:proofErr w:type="spellStart"/>
      <w:r w:rsidRPr="00E37E96">
        <w:rPr>
          <w:rFonts w:asciiTheme="majorBidi" w:hAnsiTheme="majorBidi" w:cstheme="majorBidi"/>
          <w:sz w:val="24"/>
          <w:szCs w:val="24"/>
        </w:rPr>
        <w:t>at</w:t>
      </w:r>
      <w:proofErr w:type="spellEnd"/>
      <w:r w:rsidRPr="00E37E96">
        <w:rPr>
          <w:rFonts w:asciiTheme="majorBidi" w:hAnsiTheme="majorBidi" w:cstheme="majorBidi"/>
          <w:sz w:val="24"/>
          <w:szCs w:val="24"/>
        </w:rPr>
        <w:t xml:space="preserve"> </w:t>
      </w:r>
      <w:proofErr w:type="spellStart"/>
      <w:r w:rsidRPr="00E37E96">
        <w:rPr>
          <w:rFonts w:asciiTheme="majorBidi" w:hAnsiTheme="majorBidi" w:cstheme="majorBidi"/>
          <w:sz w:val="24"/>
          <w:szCs w:val="24"/>
        </w:rPr>
        <w:t>publically</w:t>
      </w:r>
      <w:proofErr w:type="spellEnd"/>
      <w:r w:rsidRPr="00E37E96">
        <w:rPr>
          <w:rFonts w:asciiTheme="majorBidi" w:hAnsiTheme="majorBidi" w:cstheme="majorBidi"/>
          <w:sz w:val="24"/>
          <w:szCs w:val="24"/>
        </w:rPr>
        <w:t xml:space="preserve"> accessible location on the TLD Registry’s website. </w:t>
      </w:r>
      <w:ins w:id="75" w:author="Sarmad Hussain" w:date="2017-09-28T14:36:00Z">
        <w:r w:rsidR="00B2570A">
          <w:rPr>
            <w:rFonts w:asciiTheme="majorBidi" w:hAnsiTheme="majorBidi" w:cstheme="majorBidi"/>
            <w:sz w:val="24"/>
            <w:szCs w:val="24"/>
          </w:rPr>
          <w:t xml:space="preserve">In addition to general policies or guidance on </w:t>
        </w:r>
      </w:ins>
      <w:ins w:id="76" w:author="Sarmad Hussain" w:date="2017-09-28T14:37:00Z">
        <w:r w:rsidR="00B2570A">
          <w:rPr>
            <w:rFonts w:asciiTheme="majorBidi" w:hAnsiTheme="majorBidi" w:cstheme="majorBidi"/>
            <w:sz w:val="24"/>
            <w:szCs w:val="24"/>
          </w:rPr>
          <w:t>IDN registrations, t</w:t>
        </w:r>
      </w:ins>
      <w:ins w:id="77" w:author="Sarmad Hussain" w:date="2017-09-28T13:17:00Z">
        <w:r>
          <w:rPr>
            <w:rFonts w:asciiTheme="majorBidi" w:hAnsiTheme="majorBidi" w:cstheme="majorBidi"/>
            <w:sz w:val="24"/>
            <w:szCs w:val="24"/>
          </w:rPr>
          <w:t xml:space="preserve">hese </w:t>
        </w:r>
      </w:ins>
      <w:ins w:id="78" w:author="Sarmad Hussain" w:date="2017-10-01T13:13:00Z">
        <w:r w:rsidR="003F4AFE">
          <w:rPr>
            <w:rFonts w:asciiTheme="majorBidi" w:hAnsiTheme="majorBidi" w:cstheme="majorBidi"/>
            <w:sz w:val="24"/>
            <w:szCs w:val="24"/>
          </w:rPr>
          <w:t>should</w:t>
        </w:r>
      </w:ins>
      <w:ins w:id="79" w:author="Sarmad Hussain" w:date="2017-09-28T13:17:00Z">
        <w:r>
          <w:rPr>
            <w:rFonts w:asciiTheme="majorBidi" w:hAnsiTheme="majorBidi" w:cstheme="majorBidi"/>
            <w:sz w:val="24"/>
            <w:szCs w:val="24"/>
          </w:rPr>
          <w:t xml:space="preserve"> include </w:t>
        </w:r>
      </w:ins>
      <w:ins w:id="80" w:author="Sarmad Hussain" w:date="2017-09-28T13:18:00Z">
        <w:r>
          <w:rPr>
            <w:rFonts w:asciiTheme="majorBidi" w:hAnsiTheme="majorBidi" w:cstheme="majorBidi"/>
            <w:sz w:val="24"/>
            <w:szCs w:val="24"/>
          </w:rPr>
          <w:t>the following:</w:t>
        </w:r>
      </w:ins>
    </w:p>
    <w:p w14:paraId="1B01B141" w14:textId="5939E0D1" w:rsidR="0005192D" w:rsidRPr="0005192D" w:rsidRDefault="003F4AFE" w:rsidP="0005192D">
      <w:pPr>
        <w:pStyle w:val="ListParagraph"/>
        <w:numPr>
          <w:ilvl w:val="0"/>
          <w:numId w:val="31"/>
        </w:numPr>
        <w:rPr>
          <w:ins w:id="81" w:author="Sarmad Hussain" w:date="2017-09-28T13:28:00Z"/>
          <w:rFonts w:asciiTheme="majorBidi" w:hAnsiTheme="majorBidi" w:cstheme="majorBidi"/>
          <w:sz w:val="24"/>
          <w:szCs w:val="24"/>
        </w:rPr>
      </w:pPr>
      <w:ins w:id="82" w:author="Sarmad Hussain" w:date="2017-10-01T13:16:00Z">
        <w:r>
          <w:rPr>
            <w:rFonts w:asciiTheme="majorBidi" w:hAnsiTheme="majorBidi" w:cstheme="majorBidi"/>
            <w:sz w:val="24"/>
            <w:szCs w:val="24"/>
          </w:rPr>
          <w:t>If</w:t>
        </w:r>
        <w:r w:rsidRPr="0005192D">
          <w:rPr>
            <w:rFonts w:asciiTheme="majorBidi" w:hAnsiTheme="majorBidi" w:cstheme="majorBidi"/>
            <w:sz w:val="24"/>
            <w:szCs w:val="24"/>
          </w:rPr>
          <w:t xml:space="preserve"> applicable, </w:t>
        </w:r>
        <w:r>
          <w:rPr>
            <w:rFonts w:asciiTheme="majorBidi" w:hAnsiTheme="majorBidi" w:cstheme="majorBidi"/>
            <w:sz w:val="24"/>
            <w:szCs w:val="24"/>
          </w:rPr>
          <w:t>a</w:t>
        </w:r>
      </w:ins>
      <w:ins w:id="83" w:author="Sarmad Hussain" w:date="2017-09-28T13:28:00Z">
        <w:r w:rsidR="0005192D" w:rsidRPr="0005192D">
          <w:rPr>
            <w:rFonts w:asciiTheme="majorBidi" w:hAnsiTheme="majorBidi" w:cstheme="majorBidi"/>
            <w:sz w:val="24"/>
            <w:szCs w:val="24"/>
          </w:rPr>
          <w:t xml:space="preserve"> timel</w:t>
        </w:r>
        <w:r>
          <w:rPr>
            <w:rFonts w:asciiTheme="majorBidi" w:hAnsiTheme="majorBidi" w:cstheme="majorBidi"/>
            <w:sz w:val="24"/>
            <w:szCs w:val="24"/>
          </w:rPr>
          <w:t>ine</w:t>
        </w:r>
      </w:ins>
      <w:ins w:id="84" w:author="Sarmad Hussain" w:date="2017-10-01T13:16:00Z">
        <w:r>
          <w:rPr>
            <w:rFonts w:asciiTheme="majorBidi" w:hAnsiTheme="majorBidi" w:cstheme="majorBidi"/>
            <w:sz w:val="24"/>
            <w:szCs w:val="24"/>
          </w:rPr>
          <w:t xml:space="preserve"> </w:t>
        </w:r>
      </w:ins>
      <w:ins w:id="85" w:author="Sarmad Hussain" w:date="2017-09-28T13:28:00Z">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ins>
      <w:ins w:id="86" w:author="Sarmad Hussain" w:date="2017-10-01T13:19:00Z">
        <w:r w:rsidR="000D373A">
          <w:rPr>
            <w:rFonts w:asciiTheme="majorBidi" w:hAnsiTheme="majorBidi" w:cstheme="majorBidi"/>
            <w:sz w:val="24"/>
            <w:szCs w:val="24"/>
          </w:rPr>
          <w:t>.</w:t>
        </w:r>
      </w:ins>
    </w:p>
    <w:p w14:paraId="6DEC3C56" w14:textId="2FDA6FCF" w:rsidR="002E2F13" w:rsidRDefault="002E2F13" w:rsidP="002E2F13">
      <w:pPr>
        <w:pStyle w:val="ListParagraph"/>
        <w:numPr>
          <w:ilvl w:val="0"/>
          <w:numId w:val="31"/>
        </w:numPr>
        <w:rPr>
          <w:ins w:id="87" w:author="Sarmad Hussain" w:date="2017-09-28T13:20:00Z"/>
          <w:rFonts w:asciiTheme="majorBidi" w:hAnsiTheme="majorBidi" w:cstheme="majorBidi"/>
          <w:sz w:val="24"/>
          <w:szCs w:val="24"/>
        </w:rPr>
      </w:pPr>
      <w:ins w:id="88" w:author="Sarmad Hussain" w:date="2017-09-28T13:20:00Z">
        <w:r w:rsidRPr="002E2F13">
          <w:rPr>
            <w:rFonts w:asciiTheme="majorBidi" w:hAnsiTheme="majorBidi" w:cstheme="majorBidi"/>
            <w:sz w:val="24"/>
            <w:szCs w:val="24"/>
          </w:rPr>
          <w:t xml:space="preserve">IDN Variant Label allocation </w:t>
        </w:r>
        <w:r>
          <w:rPr>
            <w:rFonts w:asciiTheme="majorBidi" w:hAnsiTheme="majorBidi" w:cstheme="majorBidi"/>
            <w:sz w:val="24"/>
            <w:szCs w:val="24"/>
          </w:rPr>
          <w:t>rules</w:t>
        </w:r>
      </w:ins>
      <w:ins w:id="89" w:author="Sarmad Hussain" w:date="2017-10-01T13:19:00Z">
        <w:r w:rsidR="000D373A">
          <w:rPr>
            <w:rFonts w:asciiTheme="majorBidi" w:hAnsiTheme="majorBidi" w:cstheme="majorBidi"/>
            <w:sz w:val="24"/>
            <w:szCs w:val="24"/>
          </w:rPr>
          <w:t>.</w:t>
        </w:r>
      </w:ins>
    </w:p>
    <w:p w14:paraId="509457B3" w14:textId="40670014" w:rsidR="00E37E96" w:rsidRDefault="003F4AFE" w:rsidP="0005192D">
      <w:pPr>
        <w:pStyle w:val="ListParagraph"/>
        <w:numPr>
          <w:ilvl w:val="0"/>
          <w:numId w:val="31"/>
        </w:numPr>
        <w:rPr>
          <w:ins w:id="90" w:author="Sarmad Hussain" w:date="2017-10-01T13:11:00Z"/>
          <w:rFonts w:asciiTheme="majorBidi" w:hAnsiTheme="majorBidi" w:cstheme="majorBidi"/>
          <w:sz w:val="24"/>
          <w:szCs w:val="24"/>
        </w:rPr>
      </w:pPr>
      <w:ins w:id="91" w:author="Sarmad Hussain" w:date="2017-10-01T13:17:00Z">
        <w:r>
          <w:rPr>
            <w:rFonts w:asciiTheme="majorBidi" w:hAnsiTheme="majorBidi" w:cstheme="majorBidi"/>
            <w:sz w:val="24"/>
            <w:szCs w:val="24"/>
          </w:rPr>
          <w:t xml:space="preserve">If applicable, </w:t>
        </w:r>
      </w:ins>
      <w:ins w:id="92" w:author="Sarmad Hussain" w:date="2017-09-28T13:20:00Z">
        <w:r w:rsidR="002E2F13">
          <w:rPr>
            <w:rFonts w:asciiTheme="majorBidi" w:hAnsiTheme="majorBidi" w:cstheme="majorBidi"/>
            <w:sz w:val="24"/>
            <w:szCs w:val="24"/>
          </w:rPr>
          <w:t>IDN Variant Label aut</w:t>
        </w:r>
        <w:r w:rsidR="000D373A">
          <w:rPr>
            <w:rFonts w:asciiTheme="majorBidi" w:hAnsiTheme="majorBidi" w:cstheme="majorBidi"/>
            <w:sz w:val="24"/>
            <w:szCs w:val="24"/>
          </w:rPr>
          <w:t>omatic activation rules</w:t>
        </w:r>
      </w:ins>
      <w:ins w:id="93" w:author="Sarmad Hussain" w:date="2017-10-01T13:19:00Z">
        <w:r w:rsidR="000D373A">
          <w:rPr>
            <w:rFonts w:asciiTheme="majorBidi" w:hAnsiTheme="majorBidi" w:cstheme="majorBidi"/>
            <w:sz w:val="24"/>
            <w:szCs w:val="24"/>
          </w:rPr>
          <w:t>.</w:t>
        </w:r>
      </w:ins>
    </w:p>
    <w:p w14:paraId="6DF97CCE" w14:textId="26F522DE" w:rsidR="008A34DA" w:rsidRDefault="003F4AFE" w:rsidP="0005192D">
      <w:pPr>
        <w:pStyle w:val="ListParagraph"/>
        <w:numPr>
          <w:ilvl w:val="0"/>
          <w:numId w:val="31"/>
        </w:numPr>
        <w:rPr>
          <w:ins w:id="94" w:author="Sarmad Hussain" w:date="2017-10-01T13:15:00Z"/>
          <w:rFonts w:asciiTheme="majorBidi" w:hAnsiTheme="majorBidi" w:cstheme="majorBidi"/>
          <w:sz w:val="24"/>
          <w:szCs w:val="24"/>
        </w:rPr>
      </w:pPr>
      <w:ins w:id="95" w:author="Sarmad Hussain" w:date="2017-10-01T13:17:00Z">
        <w:r>
          <w:rPr>
            <w:rFonts w:asciiTheme="majorBidi" w:hAnsiTheme="majorBidi" w:cstheme="majorBidi"/>
            <w:sz w:val="24"/>
            <w:szCs w:val="24"/>
          </w:rPr>
          <w:t>If applicable, p</w:t>
        </w:r>
      </w:ins>
      <w:ins w:id="96" w:author="Sarmad Hussain" w:date="2017-10-01T13:12:00Z">
        <w:r w:rsidR="008A34DA">
          <w:rPr>
            <w:rFonts w:asciiTheme="majorBidi" w:hAnsiTheme="majorBidi" w:cstheme="majorBidi"/>
            <w:sz w:val="24"/>
            <w:szCs w:val="24"/>
          </w:rPr>
          <w:t xml:space="preserve">olicy </w:t>
        </w:r>
      </w:ins>
      <w:ins w:id="97" w:author="Sarmad Hussain" w:date="2017-10-01T13:14:00Z">
        <w:r>
          <w:rPr>
            <w:rFonts w:asciiTheme="majorBidi" w:hAnsiTheme="majorBidi" w:cstheme="majorBidi"/>
            <w:sz w:val="24"/>
            <w:szCs w:val="24"/>
          </w:rPr>
          <w:t xml:space="preserve">for minimizing Whole-Script Confusables and </w:t>
        </w:r>
      </w:ins>
      <w:ins w:id="98" w:author="Sarmad Hussain" w:date="2017-10-01T13:16:00Z">
        <w:r>
          <w:rPr>
            <w:rFonts w:asciiTheme="majorBidi" w:hAnsiTheme="majorBidi" w:cstheme="majorBidi"/>
            <w:sz w:val="24"/>
            <w:szCs w:val="24"/>
          </w:rPr>
          <w:t xml:space="preserve">data </w:t>
        </w:r>
      </w:ins>
      <w:ins w:id="99" w:author="Sarmad Hussain" w:date="2017-10-01T13:14:00Z">
        <w:r>
          <w:rPr>
            <w:rFonts w:asciiTheme="majorBidi" w:hAnsiTheme="majorBidi" w:cstheme="majorBidi"/>
            <w:sz w:val="24"/>
            <w:szCs w:val="24"/>
          </w:rPr>
          <w:t>sources used</w:t>
        </w:r>
      </w:ins>
      <w:ins w:id="100" w:author="Sarmad Hussain" w:date="2017-10-01T13:20:00Z">
        <w:r w:rsidR="000D373A">
          <w:rPr>
            <w:rFonts w:asciiTheme="majorBidi" w:hAnsiTheme="majorBidi" w:cstheme="majorBidi"/>
            <w:sz w:val="24"/>
            <w:szCs w:val="24"/>
          </w:rPr>
          <w:t xml:space="preserve">.  </w:t>
        </w:r>
      </w:ins>
      <w:ins w:id="101" w:author="Sarmad Hussain" w:date="2017-10-04T10:31:00Z">
        <w:r w:rsidR="00446245">
          <w:rPr>
            <w:rFonts w:asciiTheme="majorBidi" w:hAnsiTheme="majorBidi" w:cstheme="majorBidi"/>
            <w:sz w:val="24"/>
            <w:szCs w:val="24"/>
          </w:rPr>
          <w:t>Also</w:t>
        </w:r>
      </w:ins>
      <w:ins w:id="102" w:author="Sarmad Hussain" w:date="2017-10-04T10:32:00Z">
        <w:r w:rsidR="00446245">
          <w:rPr>
            <w:rFonts w:asciiTheme="majorBidi" w:hAnsiTheme="majorBidi" w:cstheme="majorBidi"/>
            <w:sz w:val="24"/>
            <w:szCs w:val="24"/>
          </w:rPr>
          <w:t xml:space="preserve"> s</w:t>
        </w:r>
      </w:ins>
      <w:ins w:id="103" w:author="Sarmad Hussain" w:date="2017-10-01T13:19:00Z">
        <w:r w:rsidR="000D373A">
          <w:rPr>
            <w:rFonts w:asciiTheme="majorBidi" w:hAnsiTheme="majorBidi" w:cstheme="majorBidi"/>
            <w:sz w:val="24"/>
            <w:szCs w:val="24"/>
          </w:rPr>
          <w:t xml:space="preserve">ee </w:t>
        </w:r>
        <w:proofErr w:type="spellStart"/>
        <w:r w:rsidR="000D373A">
          <w:rPr>
            <w:rFonts w:asciiTheme="majorBidi" w:hAnsiTheme="majorBidi" w:cstheme="majorBidi"/>
            <w:sz w:val="24"/>
            <w:szCs w:val="24"/>
          </w:rPr>
          <w:t>Additonal</w:t>
        </w:r>
        <w:proofErr w:type="spellEnd"/>
        <w:r w:rsidR="000D373A">
          <w:rPr>
            <w:rFonts w:asciiTheme="majorBidi" w:hAnsiTheme="majorBidi" w:cstheme="majorBidi"/>
            <w:sz w:val="24"/>
            <w:szCs w:val="24"/>
          </w:rPr>
          <w:t xml:space="preserve"> Note </w:t>
        </w:r>
      </w:ins>
      <w:ins w:id="104" w:author="Sarmad Hussain" w:date="2017-10-01T13:20:00Z">
        <w:r w:rsidR="000D373A">
          <w:rPr>
            <w:rFonts w:asciiTheme="majorBidi" w:hAnsiTheme="majorBidi" w:cstheme="majorBidi"/>
            <w:sz w:val="24"/>
            <w:szCs w:val="24"/>
          </w:rPr>
          <w:t>V</w:t>
        </w:r>
      </w:ins>
      <w:ins w:id="105" w:author="Sarmad Hussain" w:date="2017-10-01T13:19:00Z">
        <w:r w:rsidR="000D373A">
          <w:rPr>
            <w:rFonts w:asciiTheme="majorBidi" w:hAnsiTheme="majorBidi" w:cstheme="majorBidi"/>
            <w:sz w:val="24"/>
            <w:szCs w:val="24"/>
          </w:rPr>
          <w:t>.</w:t>
        </w:r>
      </w:ins>
    </w:p>
    <w:p w14:paraId="0E4DACD9" w14:textId="77777777" w:rsidR="003F4AFE" w:rsidRPr="00B2570A" w:rsidRDefault="003F4AFE" w:rsidP="0005192D">
      <w:pPr>
        <w:pStyle w:val="ListParagraph"/>
        <w:numPr>
          <w:ilvl w:val="0"/>
          <w:numId w:val="31"/>
        </w:numPr>
        <w:rPr>
          <w:rFonts w:asciiTheme="majorBidi" w:hAnsiTheme="majorBidi" w:cstheme="majorBidi"/>
          <w:sz w:val="24"/>
          <w:szCs w:val="24"/>
        </w:rPr>
      </w:pPr>
    </w:p>
    <w:p w14:paraId="5D61B0B7" w14:textId="77777777" w:rsidR="00E37E96" w:rsidRPr="00E37E96" w:rsidRDefault="00E37E96" w:rsidP="00E37E96"/>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0C9C1231"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5A729979" w14:textId="77777777" w:rsidR="0097683D" w:rsidRPr="00B2570A" w:rsidRDefault="0097683D" w:rsidP="00B2570A">
      <w:pPr>
        <w:rPr>
          <w:rFonts w:asciiTheme="majorBidi" w:hAnsiTheme="majorBidi" w:cstheme="majorBidi"/>
          <w:sz w:val="24"/>
          <w:szCs w:val="24"/>
        </w:rPr>
      </w:pPr>
    </w:p>
    <w:p w14:paraId="621611C4" w14:textId="1BB4DCC1" w:rsidR="00504DE8" w:rsidRDefault="00E051AA" w:rsidP="00504DE8">
      <w:pPr>
        <w:pStyle w:val="Heading2"/>
        <w:rPr>
          <w:rFonts w:asciiTheme="majorBidi" w:hAnsiTheme="majorBidi"/>
          <w:b/>
          <w:bCs/>
          <w:color w:val="auto"/>
        </w:rPr>
      </w:pPr>
      <w:ins w:id="106" w:author="Sarmad Hussain" w:date="2017-10-01T12:45:00Z">
        <w:r>
          <w:rPr>
            <w:rFonts w:asciiTheme="majorBidi" w:hAnsiTheme="majorBidi"/>
            <w:b/>
            <w:bCs/>
            <w:color w:val="auto"/>
          </w:rPr>
          <w:t>Additional</w:t>
        </w:r>
      </w:ins>
      <w:commentRangeStart w:id="107"/>
      <w:commentRangeStart w:id="108"/>
      <w:ins w:id="109" w:author="Sarmad Hussain" w:date="2017-09-28T14:41:00Z">
        <w:r w:rsidR="00B2570A">
          <w:rPr>
            <w:rFonts w:asciiTheme="majorBidi" w:hAnsiTheme="majorBidi"/>
            <w:b/>
            <w:bCs/>
            <w:color w:val="auto"/>
          </w:rPr>
          <w:t xml:space="preserve"> Notes</w:t>
        </w:r>
      </w:ins>
      <w:commentRangeEnd w:id="107"/>
      <w:ins w:id="110" w:author="Sarmad Hussain" w:date="2017-09-28T14:50:00Z">
        <w:r w:rsidR="00C11896">
          <w:rPr>
            <w:rStyle w:val="CommentReference"/>
            <w:rFonts w:asciiTheme="minorHAnsi" w:eastAsiaTheme="minorHAnsi" w:hAnsiTheme="minorHAnsi" w:cstheme="minorBidi"/>
            <w:color w:val="auto"/>
          </w:rPr>
          <w:commentReference w:id="107"/>
        </w:r>
      </w:ins>
      <w:commentRangeEnd w:id="108"/>
      <w:ins w:id="111" w:author="Sarmad Hussain" w:date="2017-10-01T12:50:00Z">
        <w:r w:rsidR="001142C2">
          <w:rPr>
            <w:rStyle w:val="CommentReference"/>
            <w:rFonts w:asciiTheme="minorHAnsi" w:eastAsiaTheme="minorHAnsi" w:hAnsiTheme="minorHAnsi" w:cstheme="minorBidi"/>
            <w:color w:val="auto"/>
          </w:rPr>
          <w:commentReference w:id="108"/>
        </w:r>
      </w:ins>
    </w:p>
    <w:p w14:paraId="05573923" w14:textId="4E4FE2C2" w:rsidR="00092B41" w:rsidRDefault="00092B41"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w:t>
      </w:r>
      <w:r w:rsidR="000D373A">
        <w:rPr>
          <w:rFonts w:asciiTheme="majorBidi" w:hAnsiTheme="majorBidi" w:cstheme="majorBidi"/>
          <w:sz w:val="24"/>
          <w:szCs w:val="24"/>
        </w:rPr>
        <w:t xml:space="preserve">Guideline </w:t>
      </w:r>
      <w:r>
        <w:rPr>
          <w:rFonts w:asciiTheme="majorBidi" w:hAnsiTheme="majorBidi" w:cstheme="majorBidi"/>
          <w:sz w:val="24"/>
          <w:szCs w:val="24"/>
        </w:rPr>
        <w:t xml:space="preserve">7(a): </w:t>
      </w:r>
      <w:r w:rsidRPr="00092B41">
        <w:rPr>
          <w:rFonts w:asciiTheme="majorBidi" w:hAnsiTheme="majorBidi" w:cstheme="majorBidi"/>
          <w:sz w:val="24"/>
          <w:szCs w:val="24"/>
        </w:rPr>
        <w:t xml:space="preserve">Registries may take </w:t>
      </w:r>
      <w:r w:rsidRPr="00B2570A">
        <w:rPr>
          <w:rFonts w:asciiTheme="majorBidi" w:hAnsiTheme="majorBidi" w:cstheme="majorBidi"/>
          <w:sz w:val="24"/>
          <w:szCs w:val="24"/>
          <w:highlight w:val="yellow"/>
        </w:rPr>
        <w:t>X</w:t>
      </w:r>
      <w:r w:rsidRPr="00092B41">
        <w:rPr>
          <w:rFonts w:asciiTheme="majorBidi" w:hAnsiTheme="majorBidi" w:cstheme="majorBidi"/>
          <w:sz w:val="24"/>
          <w:szCs w:val="24"/>
        </w:rPr>
        <w:t xml:space="preserve"> months from the publication of these guidelines to implement the LGR format for IDN tables.    </w:t>
      </w:r>
    </w:p>
    <w:p w14:paraId="10E5C655" w14:textId="77777777"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14:</w:t>
      </w:r>
      <w:ins w:id="112" w:author="Sarmad Hussain" w:date="2017-10-01T13:24:00Z">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sequences in one 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variant code point sequences</w:t>
        </w:r>
        <w:r w:rsidRPr="001142C2">
          <w:rPr>
            <w:rFonts w:asciiTheme="majorBidi" w:hAnsiTheme="majorBidi" w:cstheme="majorBidi"/>
            <w:iCs/>
            <w:sz w:val="24"/>
            <w:szCs w:val="24"/>
          </w:rPr>
          <w:t xml:space="preserve"> in another IDN table implemented under the same TLD.</w:t>
        </w:r>
      </w:ins>
    </w:p>
    <w:p w14:paraId="574A1757" w14:textId="02BC99EA"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8A34DA">
        <w:rPr>
          <w:rFonts w:asciiTheme="majorBidi" w:hAnsiTheme="majorBidi" w:cstheme="majorBidi"/>
          <w:sz w:val="24"/>
          <w:szCs w:val="24"/>
        </w:rPr>
        <w:t>14</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r w:rsidRPr="0005192D">
        <w:commentReference w:id="113"/>
      </w:r>
    </w:p>
    <w:p w14:paraId="5DF8E82F" w14:textId="454FCA55"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ins w:id="114" w:author="Sarmad Hussain" w:date="2017-10-04T10:36:00Z">
        <w:r w:rsidR="00A47BF5">
          <w:rPr>
            <w:rFonts w:asciiTheme="majorBidi" w:hAnsiTheme="majorBidi" w:cstheme="majorBidi"/>
            <w:sz w:val="24"/>
            <w:szCs w:val="24"/>
          </w:rPr>
          <w:t>s</w:t>
        </w:r>
      </w:ins>
      <w:r w:rsidR="000D373A" w:rsidRPr="0005192D">
        <w:rPr>
          <w:rFonts w:asciiTheme="majorBidi" w:hAnsiTheme="majorBidi" w:cstheme="majorBidi"/>
          <w:sz w:val="24"/>
          <w:szCs w:val="24"/>
        </w:rPr>
        <w:t xml:space="preserve"> </w:t>
      </w:r>
      <w:r w:rsidR="00583960">
        <w:rPr>
          <w:rFonts w:asciiTheme="majorBidi" w:hAnsiTheme="majorBidi" w:cstheme="majorBidi"/>
          <w:sz w:val="24"/>
          <w:szCs w:val="24"/>
        </w:rPr>
        <w:t>15</w:t>
      </w:r>
      <w:r w:rsidR="00583960"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583960">
        <w:rPr>
          <w:rFonts w:asciiTheme="majorBidi" w:hAnsiTheme="majorBidi" w:cstheme="majorBidi"/>
          <w:sz w:val="24"/>
          <w:szCs w:val="24"/>
        </w:rPr>
        <w:t>17</w:t>
      </w:r>
      <w:r w:rsidRPr="0005192D">
        <w:rPr>
          <w:rFonts w:asciiTheme="majorBidi" w:hAnsiTheme="majorBidi" w:cstheme="majorBidi"/>
          <w:sz w:val="24"/>
          <w:szCs w:val="24"/>
        </w:rPr>
        <w:t xml:space="preserve">: </w:t>
      </w:r>
      <w:commentRangeStart w:id="115"/>
      <w:commentRangeStart w:id="116"/>
      <w:r w:rsidRPr="00B2570A">
        <w:rPr>
          <w:rFonts w:asciiTheme="majorBidi" w:hAnsiTheme="majorBidi" w:cstheme="majorBidi"/>
          <w:sz w:val="24"/>
          <w:szCs w:val="24"/>
        </w:rPr>
        <w:t>It is important to understand that not all visual confusing similarity issues can be addressed by IDN tables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commentRangeEnd w:id="115"/>
      <w:r w:rsidRPr="00B2570A">
        <w:rPr>
          <w:iCs/>
        </w:rPr>
        <w:commentReference w:id="115"/>
      </w:r>
      <w:commentRangeEnd w:id="116"/>
      <w:r w:rsidRPr="00B2570A">
        <w:rPr>
          <w:iCs/>
        </w:rPr>
        <w:commentReference w:id="116"/>
      </w:r>
    </w:p>
    <w:p w14:paraId="2623BD79" w14:textId="175AD92F"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8A34DA">
        <w:rPr>
          <w:rFonts w:asciiTheme="majorBidi" w:hAnsiTheme="majorBidi" w:cstheme="majorBidi"/>
          <w:sz w:val="24"/>
          <w:szCs w:val="24"/>
        </w:rPr>
        <w:t>18</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Pr="0054624D" w:rsidRDefault="003E2D97" w:rsidP="003E2D97">
      <w:pPr>
        <w:pStyle w:val="Heading1"/>
        <w:numPr>
          <w:ilvl w:val="0"/>
          <w:numId w:val="0"/>
        </w:numPr>
        <w:ind w:left="432"/>
        <w:rPr>
          <w:sz w:val="36"/>
          <w:szCs w:val="36"/>
        </w:rPr>
      </w:pPr>
    </w:p>
    <w:p w14:paraId="2678F884" w14:textId="77777777" w:rsidR="003E2D97" w:rsidRPr="0054624D" w:rsidRDefault="003E2D97">
      <w:pPr>
        <w:rPr>
          <w:rFonts w:ascii="Times New Roman" w:eastAsia="Times New Roman" w:hAnsi="Times New Roman" w:cs="Times New Roman"/>
          <w:b/>
          <w:bCs/>
          <w:kern w:val="36"/>
          <w:sz w:val="36"/>
          <w:szCs w:val="36"/>
        </w:rPr>
      </w:pPr>
      <w:r w:rsidRPr="0054624D">
        <w:rPr>
          <w:sz w:val="36"/>
          <w:szCs w:val="36"/>
        </w:rPr>
        <w:br w:type="page"/>
      </w:r>
    </w:p>
    <w:p w14:paraId="09E2AC75" w14:textId="77777777" w:rsidR="003E2D97" w:rsidRPr="0054624D" w:rsidRDefault="003E2D97" w:rsidP="003E2D97">
      <w:pPr>
        <w:pStyle w:val="Heading1"/>
        <w:numPr>
          <w:ilvl w:val="0"/>
          <w:numId w:val="0"/>
        </w:numPr>
        <w:ind w:left="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54624D"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AD65C3" w:rsidRPr="0054624D"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Domain names containing characters not included in the traditional DNS</w:t>
            </w:r>
            <w:r w:rsidR="00D374DF" w:rsidRPr="0054624D">
              <w:rPr>
                <w:rFonts w:asciiTheme="majorBidi" w:hAnsiTheme="majorBidi" w:cstheme="majorBidi"/>
                <w:sz w:val="24"/>
                <w:szCs w:val="24"/>
              </w:rPr>
              <w:t> </w:t>
            </w:r>
            <w:r w:rsidRPr="0054624D">
              <w:rPr>
                <w:rFonts w:asciiTheme="majorBidi" w:hAnsiTheme="majorBidi" w:cstheme="majorBidi"/>
                <w:sz w:val="24"/>
                <w:szCs w:val="24"/>
              </w:rPr>
              <w:t>preferred form (“LDH”). IDNs under discussion are implemented using IDNA</w:t>
            </w:r>
          </w:p>
          <w:p w14:paraId="05E9504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54624D"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54624D" w:rsidRDefault="00AD65C3" w:rsidP="0012506D">
            <w:pPr>
              <w:rPr>
                <w:rFonts w:asciiTheme="majorBidi" w:hAnsiTheme="majorBidi" w:cstheme="majorBidi"/>
                <w:sz w:val="24"/>
                <w:szCs w:val="24"/>
              </w:rPr>
            </w:pPr>
          </w:p>
        </w:tc>
      </w:tr>
      <w:tr w:rsidR="00E43913" w:rsidRPr="0054624D" w14:paraId="7C418D5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0B49F2" w14:textId="3E091978" w:rsidR="00E43913" w:rsidRPr="0054624D" w:rsidRDefault="00E43913"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208AC7" w14:textId="77777777" w:rsidR="00E43913" w:rsidRPr="0054624D" w:rsidRDefault="00E4391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78C12B" w14:textId="31AF3541" w:rsidR="00E43913" w:rsidRPr="0054624D" w:rsidRDefault="00E4391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781E7" w14:textId="170EA11E" w:rsidR="00E43913" w:rsidRPr="0054624D" w:rsidRDefault="00E4391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5F2CAC" w14:textId="77777777" w:rsidR="00E43913" w:rsidRPr="0054624D" w:rsidRDefault="00E43913" w:rsidP="0012506D">
            <w:pPr>
              <w:rPr>
                <w:rFonts w:asciiTheme="majorBidi" w:hAnsiTheme="majorBidi" w:cstheme="majorBidi"/>
                <w:sz w:val="24"/>
                <w:szCs w:val="24"/>
              </w:rPr>
            </w:pPr>
          </w:p>
        </w:tc>
      </w:tr>
      <w:tr w:rsidR="00E43913" w:rsidRPr="0054624D" w14:paraId="0B8A9B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15B55" w14:textId="256EA4CF" w:rsidR="00E43913" w:rsidRPr="0054624D" w:rsidRDefault="00E43913"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297338" w14:textId="77777777" w:rsidR="00E43913" w:rsidRPr="0054624D" w:rsidRDefault="00E4391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5ECAE" w14:textId="72439316" w:rsidR="00E43913" w:rsidRPr="0054624D" w:rsidRDefault="00E4391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C5B80A" w14:textId="266731E9" w:rsidR="00E43913" w:rsidRPr="0054624D" w:rsidRDefault="00E4391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0320F88" w14:textId="77777777" w:rsidR="00E43913" w:rsidRPr="0054624D" w:rsidRDefault="00E43913" w:rsidP="0012506D">
            <w:pPr>
              <w:rPr>
                <w:rFonts w:asciiTheme="majorBidi" w:hAnsiTheme="majorBidi" w:cstheme="majorBidi"/>
                <w:sz w:val="24"/>
                <w:szCs w:val="24"/>
              </w:rPr>
            </w:pPr>
          </w:p>
        </w:tc>
      </w:tr>
      <w:tr w:rsidR="00AD65C3" w:rsidRPr="0054624D"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941B80" w:rsidRDefault="00AD65C3" w:rsidP="0012506D">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0F1B4E" w14:textId="252B72FE" w:rsidR="00AD65C3" w:rsidRPr="0054624D" w:rsidRDefault="00970D79" w:rsidP="0012506D">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r>
      <w:tr w:rsidR="00AD65C3" w:rsidRPr="0054624D"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5CFB1ECF" w:rsidR="00AD65C3" w:rsidRPr="0054624D" w:rsidRDefault="00AD65C3" w:rsidP="00970D79">
            <w:pPr>
              <w:rPr>
                <w:rFonts w:asciiTheme="majorBidi" w:hAnsiTheme="majorBidi" w:cstheme="majorBidi"/>
                <w:sz w:val="24"/>
                <w:szCs w:val="24"/>
              </w:rPr>
            </w:pPr>
            <w:r w:rsidRPr="0054624D">
              <w:rPr>
                <w:rFonts w:asciiTheme="majorBidi" w:hAnsiTheme="majorBidi" w:cstheme="majorBidi"/>
                <w:sz w:val="24"/>
                <w:szCs w:val="24"/>
              </w:rPr>
              <w:t xml:space="preserve">Defined </w:t>
            </w:r>
            <w:r w:rsidR="00970D79" w:rsidRPr="0054624D">
              <w:rPr>
                <w:rFonts w:asciiTheme="majorBidi" w:hAnsiTheme="majorBidi" w:cstheme="majorBidi"/>
                <w:sz w:val="24"/>
                <w:szCs w:val="24"/>
              </w:rPr>
              <w:t>by standard</w:t>
            </w:r>
            <w:r w:rsidR="005675D3" w:rsidRPr="0054624D">
              <w:rPr>
                <w:rFonts w:asciiTheme="majorBidi" w:hAnsiTheme="majorBidi" w:cstheme="majorBidi"/>
                <w:sz w:val="24"/>
                <w:szCs w:val="24"/>
              </w:rPr>
              <w:t xml:space="preserve"> track </w:t>
            </w:r>
            <w:r w:rsidRPr="0054624D">
              <w:rPr>
                <w:rFonts w:asciiTheme="majorBidi" w:hAnsiTheme="majorBidi" w:cstheme="majorBidi"/>
                <w:sz w:val="24"/>
                <w:szCs w:val="24"/>
              </w:rPr>
              <w:t>RFCs 5890, 5891, 5892</w:t>
            </w:r>
            <w:r w:rsidR="005675D3"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2003</w:t>
            </w:r>
          </w:p>
        </w:tc>
      </w:tr>
      <w:tr w:rsidR="00AD65C3" w:rsidRPr="0054624D"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3DD04839"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B4968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15" w:anchor="code_point" w:history="1">
              <w:r w:rsidRPr="0054624D">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AD65C3" w:rsidRPr="0054624D"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2EFBFE25" w:rsidR="00AD65C3" w:rsidRPr="0054624D" w:rsidRDefault="00D93366" w:rsidP="00A20E21">
            <w:pPr>
              <w:rPr>
                <w:rFonts w:asciiTheme="majorBidi" w:hAnsiTheme="majorBidi" w:cstheme="majorBidi"/>
                <w:sz w:val="24"/>
                <w:szCs w:val="24"/>
              </w:rPr>
            </w:pPr>
            <w:r w:rsidRPr="0054624D">
              <w:rPr>
                <w:rFonts w:asciiTheme="majorBidi" w:hAnsiTheme="majorBidi" w:cstheme="majorBidi"/>
                <w:sz w:val="24"/>
                <w:szCs w:val="24"/>
              </w:rPr>
              <w:t xml:space="preserve">A sequence of two or more </w:t>
            </w:r>
            <w:r w:rsidR="00A20E21" w:rsidRPr="0054624D">
              <w:rPr>
                <w:rFonts w:asciiTheme="majorBidi" w:hAnsiTheme="majorBidi" w:cstheme="majorBidi"/>
                <w:sz w:val="24"/>
                <w:szCs w:val="24"/>
              </w:rPr>
              <w:t>C</w:t>
            </w:r>
            <w:r w:rsidRPr="0054624D">
              <w:rPr>
                <w:rFonts w:asciiTheme="majorBidi" w:hAnsiTheme="majorBidi" w:cstheme="majorBidi"/>
                <w:sz w:val="24"/>
                <w:szCs w:val="24"/>
              </w:rPr>
              <w:t xml:space="preserve">ode </w:t>
            </w:r>
            <w:r w:rsidR="00A20E21" w:rsidRPr="0054624D">
              <w:rPr>
                <w:rFonts w:asciiTheme="majorBidi" w:hAnsiTheme="majorBidi" w:cstheme="majorBidi"/>
                <w:sz w:val="24"/>
                <w:szCs w:val="24"/>
              </w:rPr>
              <w:t>P</w:t>
            </w:r>
            <w:r w:rsidRPr="0054624D">
              <w:rPr>
                <w:rFonts w:asciiTheme="majorBidi" w:hAnsiTheme="majorBidi" w:cstheme="majorBidi"/>
                <w:sz w:val="24"/>
                <w:szCs w:val="24"/>
              </w:rPr>
              <w:t xml:space="preserve">oints </w:t>
            </w:r>
            <w:r w:rsidR="005420A1" w:rsidRPr="0054624D">
              <w:rPr>
                <w:rFonts w:asciiTheme="majorBidi" w:hAnsiTheme="majorBidi" w:cstheme="majorBidi"/>
                <w:sz w:val="24"/>
                <w:szCs w:val="24"/>
              </w:rPr>
              <w:t xml:space="preserve">(e.g. as </w:t>
            </w:r>
            <w:r w:rsidRPr="0054624D">
              <w:rPr>
                <w:rFonts w:asciiTheme="majorBidi" w:hAnsiTheme="majorBidi" w:cstheme="majorBidi"/>
                <w:sz w:val="24"/>
                <w:szCs w:val="24"/>
              </w:rPr>
              <w:t>specified in an LGR</w:t>
            </w:r>
            <w:r w:rsidR="005420A1" w:rsidRPr="0054624D">
              <w:rPr>
                <w:rFonts w:asciiTheme="majorBidi" w:hAnsiTheme="majorBidi" w:cstheme="majorBidi"/>
                <w:sz w:val="24"/>
                <w:szCs w:val="24"/>
              </w:rPr>
              <w: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16"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w:t>
            </w:r>
          </w:p>
        </w:tc>
      </w:tr>
      <w:tr w:rsidR="00D93366" w:rsidRPr="0054624D" w14:paraId="34619C2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Blocking of a label</w:t>
            </w:r>
          </w:p>
          <w:p w14:paraId="2911D390"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Blocked</w:t>
            </w:r>
          </w:p>
        </w:tc>
      </w:tr>
      <w:tr w:rsidR="00D93366" w:rsidRPr="0054624D"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Allocation of a label</w:t>
            </w:r>
          </w:p>
          <w:p w14:paraId="24CF28A7"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D93366" w:rsidRPr="0054624D"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Delegation of a label</w:t>
            </w:r>
          </w:p>
          <w:p w14:paraId="4AFA80AD"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Delegated</w:t>
            </w:r>
          </w:p>
        </w:tc>
      </w:tr>
      <w:tr w:rsidR="00D93366" w:rsidRPr="00580A66"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277DF493" w:rsidR="00D93366" w:rsidRPr="0054624D" w:rsidRDefault="00D93366" w:rsidP="00F82287">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sidR="0016665C">
              <w:rPr>
                <w:rFonts w:asciiTheme="majorBidi" w:hAnsiTheme="majorBidi" w:cstheme="majorBidi"/>
                <w:sz w:val="24"/>
                <w:szCs w:val="24"/>
              </w:rPr>
              <w:t>code points or labels</w:t>
            </w:r>
            <w:r w:rsidR="00FD6FC6" w:rsidRPr="0054624D">
              <w:rPr>
                <w:rFonts w:asciiTheme="majorBidi" w:hAnsiTheme="majorBidi" w:cstheme="majorBidi"/>
                <w:sz w:val="24"/>
                <w:szCs w:val="24"/>
              </w:rPr>
              <w:t xml:space="preserve"> </w:t>
            </w:r>
            <w:r w:rsidRPr="0054624D">
              <w:rPr>
                <w:rFonts w:asciiTheme="majorBidi" w:hAnsiTheme="majorBidi" w:cstheme="majorBidi"/>
                <w:sz w:val="24"/>
                <w:szCs w:val="24"/>
              </w:rPr>
              <w:t>are considered to be the same (i.e. a variant) of another.  Because of the wide-</w:t>
            </w:r>
            <w:r w:rsidRPr="0054624D">
              <w:rPr>
                <w:rFonts w:asciiTheme="majorBidi" w:hAnsiTheme="majorBidi" w:cstheme="majorBidi"/>
                <w:sz w:val="24"/>
                <w:szCs w:val="24"/>
              </w:rPr>
              <w:lastRenderedPageBreak/>
              <w:t>ranging understanding of the term, to avoid confusion more specific terms such as "</w:t>
            </w:r>
            <w:r w:rsidR="0016665C">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504DE8" w:rsidRDefault="00D93366" w:rsidP="0012506D">
            <w:pPr>
              <w:rPr>
                <w:rFonts w:asciiTheme="majorBidi" w:hAnsiTheme="majorBidi" w:cstheme="majorBidi"/>
                <w:sz w:val="24"/>
                <w:szCs w:val="24"/>
                <w:lang w:val="sv-SE"/>
              </w:rPr>
            </w:pPr>
            <w:r w:rsidRPr="00504DE8">
              <w:rPr>
                <w:rFonts w:asciiTheme="majorBidi" w:hAnsiTheme="majorBidi" w:cstheme="majorBidi"/>
                <w:sz w:val="24"/>
                <w:szCs w:val="24"/>
                <w:lang w:val="sv-SE"/>
              </w:rPr>
              <w:t>IDN Variant Code Point, IDN Variant Label</w:t>
            </w:r>
          </w:p>
        </w:tc>
      </w:tr>
      <w:tr w:rsidR="00D93366" w:rsidRPr="00580A66"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Pr="00504DE8" w:rsidRDefault="00D93366" w:rsidP="0012506D">
            <w:pPr>
              <w:rPr>
                <w:rFonts w:asciiTheme="majorBidi" w:hAnsiTheme="majorBidi" w:cstheme="majorBidi"/>
                <w:sz w:val="24"/>
                <w:szCs w:val="24"/>
                <w:lang w:val="sv-SE"/>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504DE8" w:rsidRDefault="00D93366" w:rsidP="0012506D">
            <w:pPr>
              <w:rPr>
                <w:rFonts w:asciiTheme="majorBidi" w:hAnsiTheme="majorBidi" w:cstheme="majorBidi"/>
                <w:sz w:val="24"/>
                <w:szCs w:val="24"/>
                <w:lang w:val="sv-SE"/>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504DE8" w:rsidRDefault="00D93366" w:rsidP="0012506D">
            <w:pPr>
              <w:rPr>
                <w:rFonts w:asciiTheme="majorBidi" w:hAnsiTheme="majorBidi" w:cstheme="majorBidi"/>
                <w:sz w:val="24"/>
                <w:szCs w:val="24"/>
                <w:lang w:val="sv-SE"/>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504DE8" w:rsidRDefault="00D93366" w:rsidP="0012506D">
            <w:pPr>
              <w:rPr>
                <w:rFonts w:asciiTheme="majorBidi" w:hAnsiTheme="majorBidi" w:cstheme="majorBidi"/>
                <w:sz w:val="24"/>
                <w:szCs w:val="24"/>
                <w:lang w:val="sv-SE"/>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Pr="00504DE8" w:rsidRDefault="00D93366" w:rsidP="0012506D">
            <w:pPr>
              <w:rPr>
                <w:rFonts w:asciiTheme="majorBidi" w:hAnsiTheme="majorBidi" w:cstheme="majorBidi"/>
                <w:sz w:val="24"/>
                <w:szCs w:val="24"/>
                <w:lang w:val="sv-SE"/>
              </w:rPr>
            </w:pPr>
          </w:p>
        </w:tc>
      </w:tr>
      <w:tr w:rsidR="00D93366" w:rsidRPr="0054624D"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Pr="0054624D" w:rsidRDefault="00D93366" w:rsidP="007953D1">
            <w:pPr>
              <w:rPr>
                <w:rFonts w:asciiTheme="majorBidi" w:hAnsiTheme="majorBidi" w:cstheme="majorBidi"/>
                <w:sz w:val="24"/>
                <w:szCs w:val="24"/>
              </w:rPr>
            </w:pPr>
            <w:r w:rsidRPr="0054624D">
              <w:rPr>
                <w:rFonts w:asciiTheme="majorBidi" w:hAnsiTheme="majorBidi" w:cstheme="majorBidi"/>
                <w:sz w:val="24"/>
                <w:szCs w:val="24"/>
              </w:rPr>
              <w:t xml:space="preserve">As </w:t>
            </w:r>
            <w:r w:rsidR="007953D1" w:rsidRPr="0054624D">
              <w:rPr>
                <w:rFonts w:asciiTheme="majorBidi" w:hAnsiTheme="majorBidi" w:cstheme="majorBidi"/>
                <w:sz w:val="24"/>
                <w:szCs w:val="24"/>
              </w:rPr>
              <w:t xml:space="preserve">introduced </w:t>
            </w:r>
            <w:r w:rsidRPr="0054624D">
              <w:rPr>
                <w:rFonts w:asciiTheme="majorBidi" w:hAnsiTheme="majorBidi" w:cstheme="majorBidi"/>
                <w:sz w:val="24"/>
                <w:szCs w:val="24"/>
              </w:rPr>
              <w:t>in RFC 7940</w:t>
            </w:r>
            <w:r w:rsidR="007953D1" w:rsidRPr="0054624D">
              <w:rPr>
                <w:rFonts w:asciiTheme="majorBidi" w:hAnsiTheme="majorBidi" w:cstheme="majorBidi"/>
                <w:sz w:val="24"/>
                <w:szCs w:val="24"/>
              </w:rPr>
              <w:t>.</w:t>
            </w:r>
          </w:p>
          <w:p w14:paraId="5669224C" w14:textId="520F5052" w:rsidR="007953D1" w:rsidRPr="0054624D" w:rsidRDefault="007953D1" w:rsidP="007953D1">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proofErr w:type="spellStart"/>
            <w:r w:rsidRPr="0054624D">
              <w:rPr>
                <w:rFonts w:asciiTheme="majorBidi" w:hAnsiTheme="majorBidi" w:cstheme="majorBidi"/>
                <w:sz w:val="24"/>
                <w:szCs w:val="24"/>
              </w:rPr>
              <w:t>Additonal</w:t>
            </w:r>
            <w:proofErr w:type="spellEnd"/>
            <w:r w:rsidRPr="0054624D">
              <w:rPr>
                <w:rFonts w:asciiTheme="majorBidi" w:hAnsiTheme="majorBidi" w:cstheme="majorBidi"/>
                <w:sz w:val="24"/>
                <w:szCs w:val="24"/>
              </w:rPr>
              <w:t xml:space="preserve"> formats include </w:t>
            </w:r>
            <w:proofErr w:type="gramStart"/>
            <w:r w:rsidRPr="0054624D">
              <w:rPr>
                <w:rFonts w:asciiTheme="majorBidi" w:hAnsiTheme="majorBidi" w:cstheme="majorBidi"/>
                <w:sz w:val="24"/>
                <w:szCs w:val="24"/>
              </w:rPr>
              <w:t>those  specified</w:t>
            </w:r>
            <w:proofErr w:type="gramEnd"/>
            <w:r w:rsidRPr="0054624D">
              <w:rPr>
                <w:rFonts w:asciiTheme="majorBidi" w:hAnsiTheme="majorBidi" w:cstheme="majorBidi"/>
                <w:sz w:val="24"/>
                <w:szCs w:val="24"/>
              </w:rPr>
              <w:t xml:space="preserve"> in </w:t>
            </w:r>
            <w:r w:rsidR="006F2A97" w:rsidRPr="0054624D">
              <w:rPr>
                <w:rFonts w:asciiTheme="majorBidi" w:hAnsiTheme="majorBidi" w:cstheme="majorBidi"/>
                <w:sz w:val="24"/>
                <w:szCs w:val="24"/>
              </w:rPr>
              <w:t>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Table</w:t>
            </w:r>
          </w:p>
        </w:tc>
      </w:tr>
      <w:tr w:rsidR="00D93366" w:rsidRPr="0054624D"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54624D" w:rsidRDefault="00D93366" w:rsidP="00BB6A7B">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612BE6E4"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14BF3BEA"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Also known informally as a zone repertoire. A set of code points 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0"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w:t>
            </w:r>
            <w:r w:rsidRPr="0054624D">
              <w:rPr>
                <w:rFonts w:asciiTheme="majorBidi" w:hAnsiTheme="majorBidi" w:cstheme="majorBidi"/>
                <w:sz w:val="24"/>
                <w:szCs w:val="24"/>
              </w:rPr>
              <w:lastRenderedPageBreak/>
              <w:t>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D93366" w:rsidRPr="0054624D"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Homoglyph</w:t>
            </w:r>
          </w:p>
          <w:p w14:paraId="6528F5E2"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54624D" w:rsidRDefault="00D93366" w:rsidP="0012506D">
            <w:pPr>
              <w:rPr>
                <w:rFonts w:asciiTheme="majorBidi" w:hAnsiTheme="majorBidi" w:cstheme="majorBidi"/>
                <w:sz w:val="24"/>
                <w:szCs w:val="24"/>
              </w:rPr>
            </w:pPr>
          </w:p>
        </w:tc>
      </w:tr>
      <w:tr w:rsidR="00D93366" w:rsidRPr="0054624D"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54624D" w:rsidRDefault="00D93366" w:rsidP="0012506D">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2"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3" w:anchor="glyph" w:history="1">
              <w:r w:rsidRPr="0054624D">
                <w:rPr>
                  <w:rStyle w:val="Hyperlink"/>
                  <w:rFonts w:asciiTheme="majorBidi" w:hAnsiTheme="majorBidi" w:cstheme="majorBidi"/>
                  <w:sz w:val="24"/>
                  <w:szCs w:val="24"/>
                </w:rPr>
                <w:t>http://unicode.org/glossary/#glyph</w:t>
              </w:r>
            </w:hyperlink>
          </w:p>
          <w:p w14:paraId="1DC61EBF"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54624D" w:rsidRDefault="00D93366" w:rsidP="0012506D">
            <w:pPr>
              <w:rPr>
                <w:rFonts w:asciiTheme="majorBidi" w:hAnsiTheme="majorBidi" w:cstheme="majorBidi"/>
                <w:sz w:val="24"/>
                <w:szCs w:val="24"/>
              </w:rPr>
            </w:pPr>
          </w:p>
        </w:tc>
      </w:tr>
      <w:tr w:rsidR="00D93366" w:rsidRPr="0054624D"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54624D" w:rsidRDefault="005420A1" w:rsidP="005420A1">
            <w:pPr>
              <w:rPr>
                <w:rFonts w:asciiTheme="majorBidi" w:hAnsiTheme="majorBidi" w:cstheme="majorBidi"/>
                <w:sz w:val="24"/>
                <w:szCs w:val="24"/>
              </w:rPr>
            </w:pPr>
            <w:r w:rsidRPr="0054624D">
              <w:rPr>
                <w:rFonts w:asciiTheme="majorBidi" w:hAnsiTheme="majorBidi" w:cstheme="majorBidi"/>
                <w:sz w:val="24"/>
                <w:szCs w:val="24"/>
              </w:rPr>
              <w:t>Context-based and whole label rules.  The also contain the character classes that they depend on, and any actions that 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4"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54624D" w:rsidRDefault="00D93366" w:rsidP="0012506D">
            <w:pPr>
              <w:rPr>
                <w:rFonts w:asciiTheme="majorBidi" w:hAnsiTheme="majorBidi" w:cstheme="majorBidi"/>
                <w:sz w:val="24"/>
                <w:szCs w:val="24"/>
              </w:rPr>
            </w:pPr>
          </w:p>
        </w:tc>
      </w:tr>
      <w:tr w:rsidR="00E975E8" w:rsidRPr="0054624D"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0E734C93" w:rsidR="00E975E8" w:rsidRPr="0054624D" w:rsidRDefault="00E975E8" w:rsidP="002B5FC9">
            <w:pPr>
              <w:rPr>
                <w:rFonts w:asciiTheme="majorBidi" w:hAnsiTheme="majorBidi" w:cstheme="majorBidi"/>
                <w:sz w:val="24"/>
                <w:szCs w:val="24"/>
              </w:rPr>
            </w:pPr>
            <w:r w:rsidRPr="0054624D">
              <w:rPr>
                <w:rFonts w:asciiTheme="majorBidi" w:hAnsiTheme="majorBidi" w:cstheme="majorBidi"/>
                <w:sz w:val="24"/>
                <w:szCs w:val="24"/>
              </w:rPr>
              <w:t xml:space="preserve">Internationalized Domain Name </w:t>
            </w:r>
            <w:r w:rsidR="002B5FC9" w:rsidRPr="0054624D">
              <w:rPr>
                <w:rFonts w:asciiTheme="majorBidi" w:hAnsiTheme="majorBidi" w:cstheme="majorBidi"/>
                <w:sz w:val="24"/>
                <w:szCs w:val="24"/>
              </w:rPr>
              <w:t>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08B5E770" w:rsidR="00E975E8" w:rsidRPr="0054624D" w:rsidRDefault="006F2A97" w:rsidP="006F2A97">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w:t>
            </w:r>
            <w:r w:rsidRPr="0054624D">
              <w:rPr>
                <w:rFonts w:asciiTheme="majorBidi" w:hAnsiTheme="majorBidi" w:cstheme="majorBidi"/>
                <w:sz w:val="24"/>
                <w:szCs w:val="24"/>
              </w:rPr>
              <w:lastRenderedPageBreak/>
              <w:t xml:space="preserve">domains name </w:t>
            </w:r>
            <w:proofErr w:type="gramStart"/>
            <w:r w:rsidRPr="0054624D">
              <w:rPr>
                <w:rFonts w:asciiTheme="majorBidi" w:hAnsiTheme="majorBidi" w:cstheme="majorBidi"/>
                <w:sz w:val="24"/>
                <w:szCs w:val="24"/>
              </w:rPr>
              <w:t xml:space="preserve">labels </w:t>
            </w:r>
            <w:r w:rsidR="007953D1" w:rsidRPr="0054624D">
              <w:rPr>
                <w:rFonts w:asciiTheme="majorBidi" w:hAnsiTheme="majorBidi" w:cstheme="majorBidi"/>
                <w:sz w:val="24"/>
                <w:szCs w:val="24"/>
              </w:rPr>
              <w:t>.</w:t>
            </w:r>
            <w:proofErr w:type="gramEnd"/>
            <w:r w:rsidR="007953D1" w:rsidRPr="0054624D">
              <w:rPr>
                <w:rFonts w:asciiTheme="majorBidi" w:hAnsiTheme="majorBidi" w:cstheme="majorBidi"/>
                <w:sz w:val="24"/>
                <w:szCs w:val="24"/>
              </w:rPr>
              <w:t xml:space="preserve">  </w:t>
            </w:r>
            <w:r w:rsidRPr="0054624D">
              <w:rPr>
                <w:rFonts w:asciiTheme="majorBidi" w:hAnsiTheme="majorBidi" w:cstheme="majorBidi"/>
                <w:sz w:val="24"/>
                <w:szCs w:val="24"/>
              </w:rPr>
              <w:t>Also s</w:t>
            </w:r>
            <w:r w:rsidR="007953D1" w:rsidRPr="0054624D">
              <w:rPr>
                <w:rFonts w:asciiTheme="majorBidi" w:hAnsiTheme="majorBidi" w:cstheme="majorBidi"/>
                <w:sz w:val="24"/>
                <w:szCs w:val="24"/>
              </w:rPr>
              <w:t>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54624D" w:rsidRDefault="00127A93" w:rsidP="006F2A97">
            <w:pPr>
              <w:rPr>
                <w:rFonts w:asciiTheme="majorBidi" w:hAnsiTheme="majorBidi" w:cstheme="majorBidi"/>
                <w:sz w:val="24"/>
                <w:szCs w:val="24"/>
              </w:rPr>
            </w:pPr>
            <w:r w:rsidRPr="0054624D">
              <w:rPr>
                <w:rFonts w:asciiTheme="majorBidi" w:hAnsiTheme="majorBidi" w:cstheme="majorBidi"/>
                <w:sz w:val="24"/>
                <w:szCs w:val="24"/>
              </w:rPr>
              <w:lastRenderedPageBreak/>
              <w:t xml:space="preserve">Formats specified in RFC 7940, </w:t>
            </w:r>
            <w:r w:rsidR="006F2A97" w:rsidRPr="0054624D">
              <w:rPr>
                <w:rFonts w:asciiTheme="majorBidi" w:hAnsiTheme="majorBidi" w:cstheme="majorBidi"/>
                <w:sz w:val="24"/>
                <w:szCs w:val="24"/>
              </w:rPr>
              <w:t xml:space="preserve">RFC 4290 </w:t>
            </w:r>
            <w:r w:rsidRPr="0054624D">
              <w:rPr>
                <w:rFonts w:asciiTheme="majorBidi" w:hAnsiTheme="majorBidi" w:cstheme="majorBidi"/>
                <w:sz w:val="24"/>
                <w:szCs w:val="24"/>
              </w:rPr>
              <w:t xml:space="preserve">and </w:t>
            </w:r>
            <w:r w:rsidR="006F2A97" w:rsidRPr="0054624D">
              <w:rPr>
                <w:rFonts w:asciiTheme="majorBidi" w:hAnsiTheme="majorBidi" w:cstheme="majorBidi"/>
                <w:sz w:val="24"/>
                <w:szCs w:val="24"/>
              </w:rPr>
              <w:t>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LGR</w:t>
            </w:r>
          </w:p>
        </w:tc>
      </w:tr>
      <w:tr w:rsidR="00E975E8" w:rsidRPr="0054624D"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E975E8" w:rsidRPr="0054624D"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12469A4B"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Pr="0054624D" w:rsidRDefault="00E975E8" w:rsidP="0012506D">
            <w:pPr>
              <w:rPr>
                <w:rFonts w:asciiTheme="majorBidi" w:hAnsiTheme="majorBidi" w:cstheme="majorBidi"/>
                <w:sz w:val="24"/>
                <w:szCs w:val="24"/>
              </w:rPr>
            </w:pPr>
          </w:p>
          <w:p w14:paraId="5FF4C0DE" w14:textId="77777777" w:rsidR="00E975E8" w:rsidRPr="0054624D" w:rsidRDefault="00E975E8" w:rsidP="0012506D">
            <w:pPr>
              <w:rPr>
                <w:rFonts w:asciiTheme="majorBidi" w:hAnsiTheme="majorBidi" w:cstheme="majorBidi"/>
                <w:sz w:val="24"/>
                <w:szCs w:val="24"/>
              </w:rPr>
            </w:pPr>
          </w:p>
          <w:p w14:paraId="4B97F7B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Allocatable, Allocation </w:t>
            </w:r>
            <w:proofErr w:type="gramStart"/>
            <w:r w:rsidRPr="0054624D">
              <w:rPr>
                <w:rFonts w:asciiTheme="majorBidi" w:hAnsiTheme="majorBidi" w:cstheme="majorBidi"/>
                <w:sz w:val="24"/>
                <w:szCs w:val="24"/>
              </w:rPr>
              <w:t>of  a</w:t>
            </w:r>
            <w:proofErr w:type="gramEnd"/>
            <w:r w:rsidRPr="0054624D">
              <w:rPr>
                <w:rFonts w:asciiTheme="majorBidi" w:hAnsiTheme="majorBidi" w:cstheme="majorBidi"/>
                <w:sz w:val="24"/>
                <w:szCs w:val="24"/>
              </w:rPr>
              <w:t xml:space="preserve"> Label</w:t>
            </w:r>
          </w:p>
        </w:tc>
      </w:tr>
      <w:tr w:rsidR="00E975E8" w:rsidRPr="0054624D"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BAF4695" w14:textId="77777777" w:rsidR="00E975E8" w:rsidRPr="0054624D" w:rsidRDefault="00E975E8" w:rsidP="00AD65C3">
            <w:pPr>
              <w:rPr>
                <w:rFonts w:asciiTheme="majorBidi" w:hAnsiTheme="majorBidi" w:cstheme="majorBidi"/>
                <w:sz w:val="24"/>
                <w:szCs w:val="24"/>
              </w:rPr>
            </w:pPr>
          </w:p>
          <w:p w14:paraId="7E33839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Pr="0054624D" w:rsidRDefault="00E975E8" w:rsidP="0012506D">
            <w:pPr>
              <w:rPr>
                <w:rFonts w:asciiTheme="majorBidi" w:hAnsiTheme="majorBidi" w:cstheme="majorBidi"/>
                <w:sz w:val="24"/>
                <w:szCs w:val="24"/>
              </w:rPr>
            </w:pPr>
          </w:p>
          <w:p w14:paraId="3D23AC34" w14:textId="77777777" w:rsidR="00E975E8" w:rsidRPr="0054624D" w:rsidRDefault="00E975E8" w:rsidP="0012506D">
            <w:pPr>
              <w:rPr>
                <w:rFonts w:asciiTheme="majorBidi" w:hAnsiTheme="majorBidi" w:cstheme="majorBidi"/>
                <w:sz w:val="24"/>
                <w:szCs w:val="24"/>
              </w:rPr>
            </w:pPr>
          </w:p>
          <w:p w14:paraId="1C92156B" w14:textId="77777777" w:rsidR="00E975E8" w:rsidRPr="0054624D" w:rsidRDefault="00E975E8" w:rsidP="0012506D">
            <w:pPr>
              <w:rPr>
                <w:rFonts w:asciiTheme="majorBidi" w:hAnsiTheme="majorBidi" w:cstheme="majorBidi"/>
                <w:sz w:val="24"/>
                <w:szCs w:val="24"/>
              </w:rPr>
            </w:pPr>
          </w:p>
          <w:p w14:paraId="2B4C6B23"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Pr="0054624D" w:rsidRDefault="00E975E8" w:rsidP="0012506D">
            <w:pPr>
              <w:rPr>
                <w:rFonts w:asciiTheme="majorBidi" w:hAnsiTheme="majorBidi" w:cstheme="majorBidi"/>
                <w:sz w:val="24"/>
                <w:szCs w:val="24"/>
              </w:rPr>
            </w:pPr>
          </w:p>
        </w:tc>
      </w:tr>
      <w:tr w:rsidR="00E975E8" w:rsidRPr="0054624D"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54624D"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Pr="0054624D" w:rsidRDefault="00E975E8" w:rsidP="0012506D">
            <w:pPr>
              <w:rPr>
                <w:rFonts w:asciiTheme="majorBidi" w:hAnsiTheme="majorBidi" w:cstheme="majorBidi"/>
                <w:sz w:val="24"/>
                <w:szCs w:val="24"/>
              </w:rPr>
            </w:pPr>
          </w:p>
        </w:tc>
      </w:tr>
      <w:tr w:rsidR="00E975E8" w:rsidRPr="0054624D"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0A085F62"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The resulting string is a valid label but should be blocked from registration.  This would typically apply for a </w:t>
            </w:r>
            <w:r w:rsidRPr="0054624D">
              <w:rPr>
                <w:rFonts w:asciiTheme="majorBidi" w:hAnsiTheme="majorBidi" w:cstheme="majorBidi"/>
                <w:sz w:val="24"/>
                <w:szCs w:val="24"/>
              </w:rPr>
              <w:lastRenderedPageBreak/>
              <w:t>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Pr="0054624D" w:rsidRDefault="00E975E8" w:rsidP="0012506D">
            <w:pPr>
              <w:rPr>
                <w:rFonts w:asciiTheme="majorBidi" w:hAnsiTheme="majorBidi" w:cstheme="majorBidi"/>
                <w:sz w:val="24"/>
                <w:szCs w:val="24"/>
              </w:rPr>
            </w:pPr>
          </w:p>
          <w:p w14:paraId="76A66533" w14:textId="77777777" w:rsidR="00E975E8" w:rsidRPr="0054624D" w:rsidRDefault="00E975E8" w:rsidP="0012506D">
            <w:pPr>
              <w:rPr>
                <w:rFonts w:asciiTheme="majorBidi" w:hAnsiTheme="majorBidi" w:cstheme="majorBidi"/>
                <w:sz w:val="24"/>
                <w:szCs w:val="24"/>
              </w:rPr>
            </w:pPr>
          </w:p>
          <w:p w14:paraId="688546E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7"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E975E8" w:rsidRPr="0054624D"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100113F8" w:rsidR="00E975E8" w:rsidRPr="0054624D" w:rsidRDefault="0016665C" w:rsidP="0012506D">
            <w:pPr>
              <w:rPr>
                <w:rFonts w:asciiTheme="majorBidi" w:hAnsiTheme="majorBidi" w:cstheme="majorBidi"/>
                <w:sz w:val="24"/>
                <w:szCs w:val="24"/>
              </w:rPr>
            </w:pPr>
            <w:r>
              <w:rPr>
                <w:rFonts w:asciiTheme="majorBidi" w:hAnsiTheme="majorBidi" w:cstheme="majorBidi"/>
                <w:sz w:val="24"/>
                <w:szCs w:val="24"/>
              </w:rPr>
              <w:t xml:space="preserve">IDN </w:t>
            </w:r>
            <w:r w:rsidR="00E975E8"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7341A0AD" w:rsidR="00E975E8" w:rsidRPr="0054624D" w:rsidRDefault="00E975E8" w:rsidP="00793C19">
            <w:pPr>
              <w:rPr>
                <w:rFonts w:asciiTheme="majorBidi" w:hAnsiTheme="majorBidi" w:cstheme="majorBidi"/>
                <w:color w:val="FF0000"/>
                <w:sz w:val="24"/>
                <w:szCs w:val="24"/>
              </w:rPr>
            </w:pPr>
            <w:r w:rsidRPr="0054624D">
              <w:rPr>
                <w:rFonts w:asciiTheme="majorBidi" w:hAnsiTheme="majorBidi" w:cstheme="majorBidi"/>
                <w:sz w:val="24"/>
                <w:szCs w:val="24"/>
              </w:rPr>
              <w:t xml:space="preserve">Code point(s) that may be used as alternative for code point(s) in the zone repertoire based on a </w:t>
            </w:r>
            <w:proofErr w:type="gramStart"/>
            <w:r w:rsidRPr="0054624D">
              <w:rPr>
                <w:rFonts w:asciiTheme="majorBidi" w:hAnsiTheme="majorBidi" w:cstheme="majorBidi"/>
                <w:sz w:val="24"/>
                <w:szCs w:val="24"/>
              </w:rPr>
              <w:t xml:space="preserve">given </w:t>
            </w:r>
            <w:r w:rsidR="00793C19" w:rsidRPr="0054624D">
              <w:rPr>
                <w:rFonts w:asciiTheme="majorBidi" w:hAnsiTheme="majorBidi" w:cstheme="majorBidi"/>
                <w:sz w:val="24"/>
                <w:szCs w:val="24"/>
              </w:rPr>
              <w:t xml:space="preserve"> IDN</w:t>
            </w:r>
            <w:proofErr w:type="gramEnd"/>
            <w:r w:rsidR="00793C19" w:rsidRPr="0054624D">
              <w:rPr>
                <w:rFonts w:asciiTheme="majorBidi" w:hAnsiTheme="majorBidi" w:cstheme="majorBidi"/>
                <w:sz w:val="24"/>
                <w:szCs w:val="24"/>
              </w:rPr>
              <w:t xml:space="preserve"> Table</w:t>
            </w:r>
            <w:r w:rsidRPr="0054624D">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Pr="0054624D" w:rsidRDefault="00E975E8" w:rsidP="0012506D">
            <w:pPr>
              <w:rPr>
                <w:rFonts w:asciiTheme="majorBidi" w:hAnsiTheme="majorBidi" w:cstheme="majorBidi"/>
                <w:sz w:val="24"/>
                <w:szCs w:val="24"/>
              </w:rPr>
            </w:pPr>
          </w:p>
        </w:tc>
      </w:tr>
      <w:tr w:rsidR="00E975E8" w:rsidRPr="0054624D"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4786518A" w:rsidR="00E975E8" w:rsidRPr="0054624D" w:rsidRDefault="00E975E8" w:rsidP="00F82287">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Pr="0054624D" w:rsidRDefault="00F62BFB" w:rsidP="0012506D">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FD7B15" w:rsidRPr="00580A66"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FD7B15" w:rsidRDefault="00E975E8" w:rsidP="0012506D">
            <w:pPr>
              <w:rPr>
                <w:rFonts w:asciiTheme="majorBidi" w:hAnsiTheme="majorBidi" w:cstheme="majorBidi"/>
                <w:sz w:val="24"/>
                <w:szCs w:val="24"/>
              </w:rPr>
            </w:pPr>
            <w:r w:rsidRPr="00FD7B15">
              <w:rPr>
                <w:rFonts w:asciiTheme="majorBidi" w:hAnsiTheme="majorBidi" w:cstheme="majorBidi"/>
                <w:sz w:val="24"/>
                <w:szCs w:val="24"/>
              </w:rPr>
              <w:t>Primary IDN Label</w:t>
            </w:r>
          </w:p>
          <w:p w14:paraId="0C6990AE" w14:textId="77777777" w:rsidR="00E975E8" w:rsidRPr="00FD7B15"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16D0204F" w:rsidR="00E975E8" w:rsidRPr="00FD7B15" w:rsidRDefault="00E975E8" w:rsidP="00037F97">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Pr="00504DE8" w:rsidRDefault="00F62BFB" w:rsidP="0012506D">
            <w:pPr>
              <w:rPr>
                <w:rFonts w:asciiTheme="majorBidi" w:hAnsiTheme="majorBidi" w:cstheme="majorBidi"/>
                <w:sz w:val="24"/>
                <w:szCs w:val="24"/>
                <w:lang w:val="sv-SE"/>
              </w:rPr>
            </w:pPr>
            <w:r w:rsidRPr="00504DE8">
              <w:rPr>
                <w:rFonts w:asciiTheme="majorBidi" w:hAnsiTheme="majorBidi" w:cstheme="majorBidi"/>
                <w:sz w:val="24"/>
                <w:szCs w:val="24"/>
                <w:lang w:val="sv-SE"/>
              </w:rPr>
              <w:t>Label, IDN Label, IDN Variant Label</w:t>
            </w:r>
          </w:p>
        </w:tc>
      </w:tr>
      <w:tr w:rsidR="00FD7B15" w:rsidRPr="00FD7B15"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6B297E49" w:rsidR="00E975E8" w:rsidRPr="00941B80" w:rsidRDefault="00E975E8" w:rsidP="0012506D">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FD7B15" w:rsidRDefault="00564E64" w:rsidP="00DB27EE">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Pr="00FD7B15" w:rsidRDefault="00E975E8" w:rsidP="0012506D">
            <w:pPr>
              <w:rPr>
                <w:rFonts w:asciiTheme="majorBidi" w:hAnsiTheme="majorBidi" w:cstheme="majorBidi"/>
                <w:sz w:val="24"/>
                <w:szCs w:val="24"/>
              </w:rPr>
            </w:pPr>
          </w:p>
        </w:tc>
      </w:tr>
      <w:tr w:rsidR="00FD7B15" w:rsidRPr="00FD7B15"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941B80" w:rsidRDefault="00E975E8" w:rsidP="0012506D">
            <w:pPr>
              <w:rPr>
                <w:rFonts w:asciiTheme="majorBidi" w:hAnsi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FD7B15" w:rsidRDefault="00E975E8" w:rsidP="00E975E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941B80" w:rsidRDefault="00564E64" w:rsidP="0012506D">
            <w:pPr>
              <w:rPr>
                <w:rFonts w:asciiTheme="majorBidi" w:hAnsi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Pr="00FD7B15" w:rsidRDefault="00564E64" w:rsidP="0012506D">
            <w:pPr>
              <w:rPr>
                <w:rFonts w:asciiTheme="majorBidi" w:hAnsiTheme="majorBidi" w:cstheme="majorBidi"/>
                <w:sz w:val="24"/>
                <w:szCs w:val="24"/>
              </w:rPr>
            </w:pPr>
            <w:r w:rsidRPr="00FD7B15">
              <w:rPr>
                <w:rFonts w:asciiTheme="majorBidi" w:hAnsiTheme="majorBidi" w:cstheme="majorBidi"/>
                <w:sz w:val="24"/>
                <w:szCs w:val="24"/>
              </w:rPr>
              <w:t>Label</w:t>
            </w:r>
          </w:p>
        </w:tc>
      </w:tr>
      <w:tr w:rsidR="00337211" w:rsidRPr="00FD7B15" w14:paraId="6A23CD2E" w14:textId="77777777" w:rsidTr="00055E8B">
        <w:trPr>
          <w:ins w:id="117"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AEE5A5" w14:textId="54B88AB2" w:rsidR="00337211" w:rsidRPr="00941B80" w:rsidRDefault="00F37E3C" w:rsidP="0012506D">
            <w:pPr>
              <w:rPr>
                <w:ins w:id="118" w:author="Sarmad Hussain" w:date="2017-07-12T23:23:00Z"/>
                <w:rFonts w:asciiTheme="majorBidi" w:hAnsiTheme="majorBidi"/>
                <w:sz w:val="24"/>
                <w:szCs w:val="24"/>
              </w:rPr>
            </w:pPr>
            <w:ins w:id="119" w:author="Sarmad Hussain" w:date="2017-09-28T11:07:00Z">
              <w:r>
                <w:rPr>
                  <w:rFonts w:asciiTheme="majorBidi" w:hAnsiTheme="majorBidi"/>
                  <w:sz w:val="24"/>
                  <w:szCs w:val="24"/>
                </w:rPr>
                <w:t xml:space="preserve">Whole-Script </w:t>
              </w:r>
              <w:proofErr w:type="spellStart"/>
              <w:r>
                <w:rPr>
                  <w:rFonts w:asciiTheme="majorBidi" w:hAnsiTheme="majorBidi"/>
                  <w:sz w:val="24"/>
                  <w:szCs w:val="24"/>
                </w:rPr>
                <w:t>Confulsables</w:t>
              </w:r>
            </w:ins>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ACE620" w14:textId="77777777" w:rsidR="00337211" w:rsidRPr="00FD7B15" w:rsidRDefault="00337211" w:rsidP="00E975E8">
            <w:pPr>
              <w:rPr>
                <w:ins w:id="120"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0524C7" w14:textId="0A5C4606" w:rsidR="00337211" w:rsidRPr="00941B80" w:rsidRDefault="00F37E3C" w:rsidP="0012506D">
            <w:pPr>
              <w:rPr>
                <w:ins w:id="121" w:author="Sarmad Hussain" w:date="2017-07-12T23:23:00Z"/>
                <w:rFonts w:asciiTheme="majorBidi" w:hAnsiTheme="majorBidi"/>
                <w:sz w:val="24"/>
                <w:szCs w:val="24"/>
              </w:rPr>
            </w:pPr>
            <w:ins w:id="122" w:author="Sarmad Hussain" w:date="2017-09-28T11:07:00Z">
              <w:r w:rsidRPr="00F37E3C">
                <w:rPr>
                  <w:rFonts w:asciiTheme="majorBidi" w:hAnsiTheme="majorBidi"/>
                  <w:sz w:val="24"/>
                  <w:szCs w:val="24"/>
                </w:rPr>
                <w:t xml:space="preserve">It may be possible to compose an entire </w:t>
              </w:r>
            </w:ins>
            <w:ins w:id="123" w:author="Sarmad Hussain" w:date="2017-09-28T11:10:00Z">
              <w:r w:rsidR="00504DE8">
                <w:rPr>
                  <w:rFonts w:asciiTheme="majorBidi" w:hAnsiTheme="majorBidi"/>
                  <w:sz w:val="24"/>
                  <w:szCs w:val="24"/>
                </w:rPr>
                <w:t>label</w:t>
              </w:r>
            </w:ins>
            <w:ins w:id="124" w:author="Sarmad Hussain" w:date="2017-09-28T11:07:00Z">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ins>
            <w:ins w:id="125" w:author="Sarmad Hussain" w:date="2017-09-28T11:10:00Z">
              <w:r w:rsidR="00504DE8">
                <w:rPr>
                  <w:rFonts w:asciiTheme="majorBidi" w:hAnsiTheme="majorBidi"/>
                  <w:sz w:val="24"/>
                  <w:szCs w:val="24"/>
                </w:rPr>
                <w:t xml:space="preserve">a label in </w:t>
              </w:r>
            </w:ins>
            <w:ins w:id="126" w:author="Sarmad Hussain" w:date="2017-09-28T11:08:00Z">
              <w:r>
                <w:rPr>
                  <w:rFonts w:asciiTheme="majorBidi" w:hAnsiTheme="majorBidi"/>
                  <w:sz w:val="24"/>
                  <w:szCs w:val="24"/>
                </w:rPr>
                <w:t>another script</w:t>
              </w:r>
            </w:ins>
            <w:ins w:id="127" w:author="Sarmad Hussain" w:date="2017-09-28T11:07:00Z">
              <w:r>
                <w:rPr>
                  <w:rFonts w:asciiTheme="majorBidi" w:hAnsiTheme="majorBidi"/>
                  <w:sz w:val="24"/>
                  <w:szCs w:val="24"/>
                </w:rPr>
                <w:t xml:space="preserve">, </w:t>
              </w:r>
              <w:r>
                <w:rPr>
                  <w:rFonts w:asciiTheme="majorBidi" w:hAnsiTheme="majorBidi"/>
                  <w:sz w:val="24"/>
                  <w:szCs w:val="24"/>
                </w:rPr>
                <w:lastRenderedPageBreak/>
                <w:t xml:space="preserve">such </w:t>
              </w:r>
            </w:ins>
            <w:ins w:id="128" w:author="Sarmad Hussain" w:date="2017-09-28T11:09:00Z">
              <w:r>
                <w:rPr>
                  <w:rFonts w:asciiTheme="majorBidi" w:hAnsiTheme="majorBidi"/>
                  <w:sz w:val="24"/>
                  <w:szCs w:val="24"/>
                </w:rPr>
                <w:t xml:space="preserve">as </w:t>
              </w:r>
            </w:ins>
            <w:ins w:id="129" w:author="Sarmad Hussain" w:date="2017-09-28T11:07:00Z">
              <w:r w:rsidRPr="00F37E3C">
                <w:rPr>
                  <w:rFonts w:asciiTheme="majorBidi" w:hAnsiTheme="majorBidi"/>
                  <w:sz w:val="24"/>
                  <w:szCs w:val="24"/>
                </w:rPr>
                <w:t>"scope" in Cyrillic looking just like "scope" in Latin. Such strings are called whole</w:t>
              </w:r>
              <w:r w:rsidR="00504DE8">
                <w:rPr>
                  <w:rFonts w:asciiTheme="majorBidi" w:hAnsiTheme="majorBidi"/>
                  <w:sz w:val="24"/>
                  <w:szCs w:val="24"/>
                </w:rPr>
                <w:t>-script confusables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0C741" w14:textId="71835447" w:rsidR="00337211" w:rsidRPr="00FD7B15" w:rsidRDefault="00504DE8" w:rsidP="0012506D">
            <w:pPr>
              <w:rPr>
                <w:ins w:id="130" w:author="Sarmad Hussain" w:date="2017-07-12T23:23:00Z"/>
                <w:rFonts w:asciiTheme="majorBidi" w:hAnsiTheme="majorBidi" w:cstheme="majorBidi"/>
                <w:sz w:val="24"/>
                <w:szCs w:val="24"/>
              </w:rPr>
            </w:pPr>
            <w:ins w:id="131" w:author="Sarmad Hussain" w:date="2017-09-28T11:11:00Z">
              <w:r>
                <w:rPr>
                  <w:rFonts w:asciiTheme="majorBidi" w:hAnsiTheme="majorBidi" w:cstheme="majorBidi"/>
                  <w:sz w:val="24"/>
                  <w:szCs w:val="24"/>
                </w:rPr>
                <w:lastRenderedPageBreak/>
                <w:t xml:space="preserve">Definition derived from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504DE8">
                <w:rPr>
                  <w:rFonts w:asciiTheme="majorBidi" w:hAnsiTheme="majorBidi" w:cstheme="majorBidi"/>
                  <w:sz w:val="24"/>
                  <w:szCs w:val="24"/>
                </w:rPr>
                <w:instrText>http://unicode.org/reports/tr36/#Mixed_Script_Spoofing</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ins>
            <w:r w:rsidRPr="00526CE6">
              <w:rPr>
                <w:rStyle w:val="Hyperlink"/>
                <w:rFonts w:asciiTheme="majorBidi" w:hAnsiTheme="majorBidi" w:cstheme="majorBidi"/>
                <w:sz w:val="24"/>
                <w:szCs w:val="24"/>
              </w:rPr>
              <w:t>http://unicode.org/reports/tr36/#Mixed_Script_Spoofing</w:t>
            </w:r>
            <w:ins w:id="132" w:author="Sarmad Hussain" w:date="2017-09-28T11:11:00Z">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C8BDBE" w14:textId="77777777" w:rsidR="00337211" w:rsidRPr="00FD7B15" w:rsidRDefault="00337211" w:rsidP="0012506D">
            <w:pPr>
              <w:rPr>
                <w:ins w:id="133" w:author="Sarmad Hussain" w:date="2017-07-12T23:23:00Z"/>
                <w:rFonts w:asciiTheme="majorBidi" w:hAnsiTheme="majorBidi" w:cstheme="majorBidi"/>
                <w:sz w:val="24"/>
                <w:szCs w:val="24"/>
              </w:rPr>
            </w:pPr>
          </w:p>
        </w:tc>
      </w:tr>
      <w:tr w:rsidR="00337211" w:rsidRPr="00FD7B15" w14:paraId="542C9632" w14:textId="77777777" w:rsidTr="00055E8B">
        <w:trPr>
          <w:ins w:id="134"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1BB53C" w14:textId="1BEEDCC1" w:rsidR="00337211" w:rsidRPr="00941B80" w:rsidRDefault="00337211" w:rsidP="0012506D">
            <w:pPr>
              <w:rPr>
                <w:ins w:id="135" w:author="Sarmad Hussain" w:date="2017-07-12T23:23:00Z"/>
                <w:rFonts w:asciiTheme="majorBidi" w:hAnsi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04ADD7" w14:textId="77777777" w:rsidR="00337211" w:rsidRPr="00FD7B15" w:rsidRDefault="00337211" w:rsidP="00E975E8">
            <w:pPr>
              <w:rPr>
                <w:ins w:id="136"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8DF249" w14:textId="2391657B" w:rsidR="00337211" w:rsidRPr="00941B80" w:rsidRDefault="00337211" w:rsidP="0012506D">
            <w:pPr>
              <w:rPr>
                <w:ins w:id="137" w:author="Sarmad Hussain" w:date="2017-07-12T23:23:00Z"/>
                <w:rFonts w:asciiTheme="majorBidi" w:hAnsi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4CAE9" w14:textId="7C0CF095" w:rsidR="00337211" w:rsidRPr="00FD7B15" w:rsidRDefault="00337211" w:rsidP="0012506D">
            <w:pPr>
              <w:rPr>
                <w:ins w:id="138" w:author="Sarmad Hussain" w:date="2017-07-12T23:23:00Z"/>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39382A" w14:textId="77777777" w:rsidR="00337211" w:rsidRPr="00FD7B15" w:rsidRDefault="00337211" w:rsidP="0012506D">
            <w:pPr>
              <w:rPr>
                <w:ins w:id="139" w:author="Sarmad Hussain" w:date="2017-07-12T23:23:00Z"/>
                <w:rFonts w:asciiTheme="majorBidi" w:hAnsiTheme="majorBidi" w:cstheme="majorBidi"/>
                <w:sz w:val="24"/>
                <w:szCs w:val="24"/>
              </w:rPr>
            </w:pPr>
          </w:p>
        </w:tc>
      </w:tr>
    </w:tbl>
    <w:p w14:paraId="708CDFF9" w14:textId="77777777" w:rsidR="00C90BD5" w:rsidRPr="00FD7B15" w:rsidRDefault="00C90BD5" w:rsidP="00127A93">
      <w:pPr>
        <w:rPr>
          <w:rFonts w:asciiTheme="majorBidi" w:hAnsiTheme="majorBidi" w:cstheme="majorBidi"/>
          <w:sz w:val="24"/>
          <w:szCs w:val="24"/>
        </w:rPr>
      </w:pPr>
    </w:p>
    <w:sectPr w:rsidR="00C90BD5" w:rsidRPr="00FD7B15" w:rsidSect="009D326C">
      <w:footerReference w:type="defaul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rmad Hussain" w:date="2017-06-14T18:07:00Z" w:initials="SH">
    <w:p w14:paraId="30FD722E" w14:textId="77777777" w:rsidR="001142C2" w:rsidRDefault="001142C2" w:rsidP="00694C30">
      <w:r>
        <w:rPr>
          <w:rStyle w:val="CommentReference"/>
        </w:rPr>
        <w:annotationRef/>
      </w:r>
      <w:r>
        <w:t>20170518 meeting:</w:t>
      </w:r>
    </w:p>
    <w:p w14:paraId="061218BE" w14:textId="77777777" w:rsidR="001142C2" w:rsidRDefault="001142C2" w:rsidP="00694C30"/>
    <w:p w14:paraId="6CE91C61" w14:textId="65788284" w:rsidR="001142C2" w:rsidRDefault="001142C2" w:rsidP="00694C30">
      <w:pPr>
        <w:rPr>
          <w:i/>
          <w:iCs/>
        </w:rPr>
      </w:pPr>
      <w:r>
        <w:rPr>
          <w:i/>
          <w:iCs/>
        </w:rPr>
        <w:t>As a start, add a “scope” sub-section in the guidelines to say that labels not directly registered are out of scope to address the comment from NIC Chile</w:t>
      </w:r>
    </w:p>
    <w:p w14:paraId="203035A7" w14:textId="77777777" w:rsidR="001142C2" w:rsidRDefault="001142C2" w:rsidP="00694C30">
      <w:pPr>
        <w:rPr>
          <w:i/>
          <w:iCs/>
        </w:rPr>
      </w:pPr>
    </w:p>
    <w:p w14:paraId="748713B8" w14:textId="77777777" w:rsidR="001142C2" w:rsidRDefault="001142C2" w:rsidP="00694C30">
      <w:pPr>
        <w:rPr>
          <w:i/>
          <w:iCs/>
        </w:rPr>
      </w:pPr>
      <w:r>
        <w:rPr>
          <w:i/>
          <w:iCs/>
        </w:rPr>
        <w:t>Consult with Patrik (SSAC) to get feedback to finalize the response to NIC Chile</w:t>
      </w:r>
    </w:p>
    <w:p w14:paraId="7D0C61B1" w14:textId="77777777" w:rsidR="001142C2" w:rsidRDefault="001142C2" w:rsidP="00694C30">
      <w:pPr>
        <w:rPr>
          <w:i/>
          <w:iCs/>
        </w:rPr>
      </w:pPr>
    </w:p>
    <w:p w14:paraId="5F0CBA36" w14:textId="77777777" w:rsidR="001142C2" w:rsidRDefault="001142C2" w:rsidP="007D1EEE">
      <w:r>
        <w:t>Following discussion on 18 July</w:t>
      </w:r>
      <w:proofErr w:type="gramStart"/>
      <w:r>
        <w:t>:  “</w:t>
      </w:r>
      <w:proofErr w:type="gramEnd"/>
      <w:r>
        <w:t>Registered Domain Name” in RAA</w:t>
      </w:r>
    </w:p>
    <w:p w14:paraId="06508DA6" w14:textId="77777777" w:rsidR="001142C2" w:rsidRDefault="001142C2" w:rsidP="007D1EEE"/>
    <w:p w14:paraId="5B56DF96" w14:textId="77777777" w:rsidR="001142C2" w:rsidRPr="007D1EEE" w:rsidRDefault="001142C2" w:rsidP="007D1EEE"/>
  </w:comment>
  <w:comment w:id="1" w:author="Mats Dufberg" w:date="2017-08-31T12:04:00Z" w:initials="MD">
    <w:p w14:paraId="1DBFFBCB" w14:textId="3B42B152" w:rsidR="001142C2" w:rsidRDefault="001142C2">
      <w:pPr>
        <w:pStyle w:val="CommentText"/>
      </w:pPr>
      <w:r>
        <w:rPr>
          <w:rStyle w:val="CommentReference"/>
        </w:rPr>
        <w:annotationRef/>
      </w:r>
      <w:r>
        <w:t>Needs clarification.</w:t>
      </w:r>
    </w:p>
  </w:comment>
  <w:comment w:id="2" w:author="Mats Dufberg" w:date="2017-08-31T12:05:00Z" w:initials="MD">
    <w:p w14:paraId="398FC479" w14:textId="4BF72BF2" w:rsidR="001142C2" w:rsidRDefault="001142C2">
      <w:pPr>
        <w:pStyle w:val="CommentText"/>
      </w:pPr>
      <w:r>
        <w:rPr>
          <w:rStyle w:val="CommentReference"/>
        </w:rPr>
        <w:annotationRef/>
      </w:r>
      <w:r>
        <w:t>Must be defined what it refers to.</w:t>
      </w:r>
    </w:p>
  </w:comment>
  <w:comment w:id="6" w:author="Sarmad Hussain" w:date="2017-08-18T18:47:00Z" w:initials="SH">
    <w:p w14:paraId="742819C6" w14:textId="5589B687" w:rsidR="001142C2" w:rsidRDefault="001142C2">
      <w:pPr>
        <w:pStyle w:val="CommentText"/>
      </w:pPr>
      <w:r>
        <w:rPr>
          <w:rStyle w:val="CommentReference"/>
        </w:rPr>
        <w:annotationRef/>
      </w:r>
      <w:r>
        <w:t>20170817 meeting</w:t>
      </w:r>
    </w:p>
    <w:p w14:paraId="1F2C40F9" w14:textId="09ED621E" w:rsidR="001142C2" w:rsidRDefault="001142C2">
      <w:pPr>
        <w:pStyle w:val="CommentText"/>
      </w:pPr>
    </w:p>
    <w:p w14:paraId="72D9BEE2" w14:textId="040C598D" w:rsidR="001142C2" w:rsidRDefault="001142C2">
      <w:pPr>
        <w:pStyle w:val="CommentText"/>
      </w:pPr>
      <w:r>
        <w:t>Update the guideline to include cases where a label becomes invalid due to update in an IDN table</w:t>
      </w:r>
    </w:p>
  </w:comment>
  <w:comment w:id="8" w:author="Sarmad Hussain" w:date="2017-09-28T13:27:00Z" w:initials="SH">
    <w:p w14:paraId="2179AFA5" w14:textId="15962164" w:rsidR="001142C2" w:rsidRDefault="001142C2">
      <w:pPr>
        <w:pStyle w:val="CommentText"/>
      </w:pPr>
      <w:r>
        <w:rPr>
          <w:rStyle w:val="CommentReference"/>
        </w:rPr>
        <w:annotationRef/>
      </w:r>
      <w:r>
        <w:rPr>
          <w:noProof/>
        </w:rPr>
        <w:t>potentially goes together with Guideline 3</w:t>
      </w:r>
    </w:p>
  </w:comment>
  <w:comment w:id="16" w:author="Mats Dufberg" w:date="2017-09-07T11:40:00Z" w:initials="MD">
    <w:p w14:paraId="64ED8079" w14:textId="2A39D2A3" w:rsidR="001142C2" w:rsidRDefault="001142C2">
      <w:pPr>
        <w:pStyle w:val="CommentText"/>
      </w:pPr>
      <w:r>
        <w:rPr>
          <w:rStyle w:val="CommentReference"/>
        </w:rPr>
        <w:annotationRef/>
      </w:r>
      <w:r>
        <w:t>By whom?</w:t>
      </w:r>
    </w:p>
  </w:comment>
  <w:comment w:id="29" w:author="Mats Dufberg" w:date="2017-09-07T11:44:00Z" w:initials="MD">
    <w:p w14:paraId="1933A84B" w14:textId="59B9ED6C" w:rsidR="001142C2" w:rsidRDefault="001142C2">
      <w:pPr>
        <w:pStyle w:val="CommentText"/>
      </w:pPr>
      <w:r>
        <w:rPr>
          <w:rStyle w:val="CommentReference"/>
        </w:rPr>
        <w:annotationRef/>
      </w:r>
      <w:r>
        <w:t>“use”</w:t>
      </w:r>
    </w:p>
  </w:comment>
  <w:comment w:id="30" w:author="Sarmad Hussain" w:date="2017-09-28T14:51:00Z" w:initials="SH">
    <w:p w14:paraId="19B7F7A0" w14:textId="7A0E03E6" w:rsidR="001142C2" w:rsidRDefault="001142C2">
      <w:pPr>
        <w:pStyle w:val="CommentText"/>
      </w:pPr>
      <w:r>
        <w:rPr>
          <w:rStyle w:val="CommentReference"/>
        </w:rPr>
        <w:annotationRef/>
      </w:r>
      <w:r>
        <w:t>Highlighted portion not covered in revised guideline</w:t>
      </w:r>
    </w:p>
  </w:comment>
  <w:comment w:id="33" w:author="Sarmad Hussain" w:date="2017-09-28T14:53:00Z" w:initials="SH">
    <w:p w14:paraId="12B73E83" w14:textId="467C87AE" w:rsidR="001142C2" w:rsidRDefault="001142C2">
      <w:pPr>
        <w:pStyle w:val="CommentText"/>
      </w:pPr>
      <w:r>
        <w:rPr>
          <w:rStyle w:val="CommentReference"/>
        </w:rPr>
        <w:annotationRef/>
      </w:r>
      <w:r>
        <w:t>“must be”? In case want to replace Guideline 12</w:t>
      </w:r>
    </w:p>
  </w:comment>
  <w:comment w:id="34" w:author="Dennis Tan" w:date="2017-09-29T15:41:00Z" w:initials="DT">
    <w:p w14:paraId="5B85AED8" w14:textId="12EADFB9" w:rsidR="001142C2" w:rsidRDefault="001142C2">
      <w:pPr>
        <w:pStyle w:val="CommentText"/>
      </w:pPr>
      <w:r>
        <w:rPr>
          <w:rStyle w:val="CommentReference"/>
        </w:rPr>
        <w:annotationRef/>
      </w:r>
      <w:r>
        <w:t>The intent is two-fold: the IDN must be registered by the same registrant or registrar and must remain registered to the same registrant or registrar.</w:t>
      </w:r>
    </w:p>
  </w:comment>
  <w:comment w:id="36" w:author="Sarmad Hussain" w:date="2017-09-28T14:55:00Z" w:initials="SH">
    <w:p w14:paraId="449CDC42" w14:textId="73763C4A" w:rsidR="001142C2" w:rsidRDefault="001142C2">
      <w:pPr>
        <w:pStyle w:val="CommentText"/>
      </w:pPr>
      <w:r>
        <w:rPr>
          <w:rStyle w:val="CommentReference"/>
        </w:rPr>
        <w:annotationRef/>
      </w:r>
      <w:r>
        <w:rPr>
          <w:rStyle w:val="CommentReference"/>
        </w:rPr>
        <w:t>Not clear what this should mean?  Should this be “must conform”?</w:t>
      </w:r>
    </w:p>
  </w:comment>
  <w:comment w:id="37" w:author="Dennis Tan" w:date="2017-09-29T15:40:00Z" w:initials="DT">
    <w:p w14:paraId="21163067" w14:textId="131659F4" w:rsidR="001142C2" w:rsidRDefault="001142C2">
      <w:pPr>
        <w:pStyle w:val="CommentText"/>
      </w:pPr>
      <w:r>
        <w:rPr>
          <w:rStyle w:val="CommentReference"/>
        </w:rPr>
        <w:annotationRef/>
      </w:r>
      <w:r>
        <w:t>Yes. That’s the intent.</w:t>
      </w:r>
    </w:p>
  </w:comment>
  <w:comment w:id="40" w:author="Sarmad Hussain" w:date="2017-09-28T14:50:00Z" w:initials="SH">
    <w:p w14:paraId="0BE52220" w14:textId="3CC1C365" w:rsidR="001142C2" w:rsidRDefault="001142C2">
      <w:pPr>
        <w:pStyle w:val="CommentText"/>
      </w:pPr>
      <w:r>
        <w:rPr>
          <w:rStyle w:val="CommentReference"/>
        </w:rPr>
        <w:annotationRef/>
      </w:r>
      <w:r>
        <w:t>Moved from section on Similarity and Confusability to section on IDN Variant Labels</w:t>
      </w:r>
    </w:p>
  </w:comment>
  <w:comment w:id="41" w:author="Sarmad Hussain" w:date="2017-09-28T12:22:00Z" w:initials="SH">
    <w:p w14:paraId="770F96D5" w14:textId="37400A31" w:rsidR="001142C2" w:rsidRDefault="001142C2">
      <w:pPr>
        <w:pStyle w:val="CommentText"/>
      </w:pPr>
      <w:r>
        <w:rPr>
          <w:rStyle w:val="CommentReference"/>
        </w:rPr>
        <w:annotationRef/>
      </w:r>
      <w:r>
        <w:t>“consistent”?  “uniform” implies that rules are same, which may not be the case.</w:t>
      </w:r>
    </w:p>
    <w:p w14:paraId="2ED3B8F7" w14:textId="4A99B282" w:rsidR="001142C2" w:rsidRDefault="001142C2">
      <w:pPr>
        <w:pStyle w:val="CommentText"/>
      </w:pPr>
    </w:p>
    <w:p w14:paraId="0561FEEB" w14:textId="3A9B471F" w:rsidR="001142C2" w:rsidRDefault="001142C2">
      <w:pPr>
        <w:pStyle w:val="CommentText"/>
      </w:pPr>
      <w:r>
        <w:t xml:space="preserve">Add implementation note: Consistent means that if two code point or sequences are variants in one IDN table, these cannot be non-variants in another IDN table implemented under the same TLD.  </w:t>
      </w:r>
    </w:p>
  </w:comment>
  <w:comment w:id="42" w:author="Dennis Tan" w:date="2017-09-29T15:43:00Z" w:initials="DT">
    <w:p w14:paraId="769D5A36" w14:textId="410A0B7B" w:rsidR="001142C2" w:rsidRDefault="001142C2">
      <w:pPr>
        <w:pStyle w:val="CommentText"/>
      </w:pPr>
      <w:r>
        <w:rPr>
          <w:rStyle w:val="CommentReference"/>
        </w:rPr>
        <w:annotationRef/>
      </w:r>
      <w:r>
        <w:t xml:space="preserve">I see your point. The dictionary has uniform and consistent as </w:t>
      </w:r>
      <w:proofErr w:type="spellStart"/>
      <w:r>
        <w:t>synonims</w:t>
      </w:r>
      <w:proofErr w:type="spellEnd"/>
      <w:r>
        <w:t>. Maybe use either and add the implementation note to explain the intent of this guideline?</w:t>
      </w:r>
    </w:p>
  </w:comment>
  <w:comment w:id="43" w:author="Sarmad Hussain" w:date="2017-10-01T12:47:00Z" w:initials="SH">
    <w:p w14:paraId="43C7DE04" w14:textId="00DA866D" w:rsidR="001142C2" w:rsidRDefault="001142C2">
      <w:pPr>
        <w:pStyle w:val="CommentText"/>
      </w:pPr>
      <w:r>
        <w:rPr>
          <w:rStyle w:val="CommentReference"/>
        </w:rPr>
        <w:annotationRef/>
      </w:r>
      <w:r>
        <w:t>Added a note at the end, as suggested.</w:t>
      </w:r>
    </w:p>
  </w:comment>
  <w:comment w:id="49" w:author="Sarmad Hussain" w:date="2017-06-14T18:21:00Z" w:initials="SH">
    <w:p w14:paraId="219ABD07" w14:textId="77777777" w:rsidR="001142C2" w:rsidRDefault="001142C2" w:rsidP="00D001C8">
      <w:pPr>
        <w:pStyle w:val="CommentText"/>
      </w:pPr>
      <w:r>
        <w:rPr>
          <w:rStyle w:val="CommentReference"/>
        </w:rPr>
        <w:annotationRef/>
      </w:r>
      <w:r>
        <w:t>20170601 meeting</w:t>
      </w:r>
    </w:p>
    <w:p w14:paraId="48527A2D" w14:textId="77777777" w:rsidR="001142C2" w:rsidRDefault="001142C2" w:rsidP="00D001C8">
      <w:pPr>
        <w:pStyle w:val="CommentText"/>
      </w:pPr>
    </w:p>
    <w:p w14:paraId="1F25F8E0" w14:textId="77777777" w:rsidR="001142C2" w:rsidRDefault="001142C2" w:rsidP="00D001C8">
      <w:pPr>
        <w:pStyle w:val="CommentText"/>
      </w:pPr>
      <w:r>
        <w:t>Split the recommendation into two parts, e.g. 17 (b)</w:t>
      </w:r>
    </w:p>
  </w:comment>
  <w:comment w:id="50" w:author="Dennis Tan" w:date="2017-09-29T15:55:00Z" w:initials="DT">
    <w:p w14:paraId="2ED9BE28" w14:textId="663E4911" w:rsidR="001142C2" w:rsidRDefault="001142C2">
      <w:pPr>
        <w:pStyle w:val="CommentText"/>
      </w:pPr>
      <w:r>
        <w:rPr>
          <w:rStyle w:val="CommentReference"/>
        </w:rPr>
        <w:annotationRef/>
      </w:r>
      <w:r>
        <w:t>These are my concerns with this guideline:</w:t>
      </w:r>
    </w:p>
    <w:p w14:paraId="2A4BCBEC" w14:textId="40854634" w:rsidR="001142C2" w:rsidRDefault="001142C2" w:rsidP="008A21B7">
      <w:pPr>
        <w:pStyle w:val="CommentText"/>
        <w:numPr>
          <w:ilvl w:val="0"/>
          <w:numId w:val="33"/>
        </w:numPr>
      </w:pPr>
      <w:r>
        <w:t xml:space="preserve"> Confusion – this is hard to measure and is very subjective. Is “résumé” visually confusable with “resume”? for some may be, for others may be not.</w:t>
      </w:r>
    </w:p>
    <w:p w14:paraId="1E0FFBDF" w14:textId="0872F32C" w:rsidR="001142C2" w:rsidRDefault="001142C2" w:rsidP="008A21B7">
      <w:pPr>
        <w:pStyle w:val="CommentText"/>
        <w:numPr>
          <w:ilvl w:val="0"/>
          <w:numId w:val="33"/>
        </w:numPr>
      </w:pPr>
      <w:r>
        <w:t xml:space="preserve">Not actionable – we extensively discussed the subject of </w:t>
      </w:r>
      <w:proofErr w:type="spellStart"/>
      <w:r>
        <w:t>confusabiliy</w:t>
      </w:r>
      <w:proofErr w:type="spellEnd"/>
      <w:r>
        <w:t xml:space="preserve">. Without an authoritative source of confusable characters, implementations will vary greatly potentially. </w:t>
      </w:r>
    </w:p>
    <w:p w14:paraId="5FB8E87C" w14:textId="47F6973D" w:rsidR="001142C2" w:rsidRDefault="001142C2" w:rsidP="008A21B7">
      <w:pPr>
        <w:pStyle w:val="CommentText"/>
        <w:numPr>
          <w:ilvl w:val="0"/>
          <w:numId w:val="33"/>
        </w:numPr>
      </w:pPr>
      <w:r>
        <w:t>Inconsistent results – Building on points 1 and 2, an implementation could result in false positives or false negatives (see example in point 1).</w:t>
      </w:r>
    </w:p>
    <w:p w14:paraId="3CE785A6" w14:textId="4BEAFF8F" w:rsidR="001142C2" w:rsidRDefault="001142C2" w:rsidP="008A21B7">
      <w:pPr>
        <w:pStyle w:val="CommentText"/>
        <w:numPr>
          <w:ilvl w:val="0"/>
          <w:numId w:val="33"/>
        </w:numPr>
      </w:pPr>
      <w:r>
        <w:t>Puts IDN registries at disadvantage with additional burden – Is this guideline looking to block a registration such as “résumé” if label “resume” exist? But not the way around? If “résumé” is registered first, then is it ok for registry to allow “resume” registration because it is “all-ASCII”?</w:t>
      </w:r>
    </w:p>
  </w:comment>
  <w:comment w:id="60" w:author="Sarmad Hussain" w:date="2017-06-14T18:21:00Z" w:initials="SH">
    <w:p w14:paraId="1651C01A" w14:textId="77777777" w:rsidR="001142C2" w:rsidRDefault="001142C2" w:rsidP="00D001C8">
      <w:pPr>
        <w:pStyle w:val="CommentText"/>
      </w:pPr>
      <w:r>
        <w:rPr>
          <w:rStyle w:val="CommentReference"/>
        </w:rPr>
        <w:annotationRef/>
      </w:r>
      <w:r>
        <w:t>20170601 meeting</w:t>
      </w:r>
    </w:p>
    <w:p w14:paraId="5943723F" w14:textId="77777777" w:rsidR="001142C2" w:rsidRDefault="001142C2" w:rsidP="00D001C8">
      <w:pPr>
        <w:pStyle w:val="CommentText"/>
      </w:pPr>
    </w:p>
    <w:p w14:paraId="0B82BBB3" w14:textId="77777777" w:rsidR="001142C2" w:rsidRDefault="001142C2" w:rsidP="00D001C8">
      <w:pPr>
        <w:pStyle w:val="CommentText"/>
      </w:pPr>
      <w:r>
        <w:t>Split the recommendation into two parts, e.g. 17 (a)</w:t>
      </w:r>
    </w:p>
  </w:comment>
  <w:comment w:id="64" w:author="Sarmad Hussain" w:date="2017-10-01T13:18:00Z" w:initials="SH">
    <w:p w14:paraId="1F6FD9F4" w14:textId="70B1AE16" w:rsidR="003F4AFE" w:rsidRDefault="003F4AFE">
      <w:pPr>
        <w:pStyle w:val="CommentText"/>
      </w:pPr>
      <w:r>
        <w:rPr>
          <w:rStyle w:val="CommentReference"/>
        </w:rPr>
        <w:annotationRef/>
      </w:r>
      <w:r>
        <w:t>Moved to 19(d)</w:t>
      </w:r>
    </w:p>
  </w:comment>
  <w:comment w:id="107" w:author="Sarmad Hussain" w:date="2017-09-28T14:50:00Z" w:initials="SH">
    <w:p w14:paraId="15AA364B" w14:textId="61DC27CC" w:rsidR="001142C2" w:rsidRDefault="001142C2" w:rsidP="00C11896">
      <w:pPr>
        <w:pStyle w:val="CommentText"/>
      </w:pPr>
      <w:r>
        <w:rPr>
          <w:rStyle w:val="CommentReference"/>
        </w:rPr>
        <w:annotationRef/>
      </w:r>
      <w:r>
        <w:rPr>
          <w:rStyle w:val="CommentReference"/>
        </w:rPr>
        <w:annotationRef/>
      </w:r>
      <w:r>
        <w:t>Added implementation notes section as discussed, listing some items identified explicitly</w:t>
      </w:r>
    </w:p>
  </w:comment>
  <w:comment w:id="108" w:author="Sarmad Hussain" w:date="2017-10-01T12:50:00Z" w:initials="SH">
    <w:p w14:paraId="3AEC05A8" w14:textId="5284D874" w:rsidR="001142C2" w:rsidRDefault="001142C2">
      <w:pPr>
        <w:pStyle w:val="CommentText"/>
      </w:pPr>
      <w:r>
        <w:rPr>
          <w:rStyle w:val="CommentReference"/>
        </w:rPr>
        <w:annotationRef/>
      </w:r>
      <w:r>
        <w:t>Changed to “</w:t>
      </w:r>
      <w:proofErr w:type="spellStart"/>
      <w:r>
        <w:t>Additonal</w:t>
      </w:r>
      <w:proofErr w:type="spellEnd"/>
      <w:r>
        <w:t xml:space="preserve"> Notes” from “Implementation Notes”</w:t>
      </w:r>
    </w:p>
  </w:comment>
  <w:comment w:id="113" w:author="Sarmad Hussain" w:date="2017-09-20T22:51:00Z" w:initials="SH">
    <w:p w14:paraId="506E53A6" w14:textId="77777777" w:rsidR="001142C2" w:rsidRDefault="001142C2" w:rsidP="001C0AF5">
      <w:pPr>
        <w:pStyle w:val="CommentText"/>
      </w:pPr>
      <w:r>
        <w:rPr>
          <w:rStyle w:val="CommentReference"/>
        </w:rPr>
        <w:annotationRef/>
      </w:r>
      <w:r>
        <w:t>Meeting 20170914</w:t>
      </w:r>
    </w:p>
    <w:p w14:paraId="338BE87D" w14:textId="77777777" w:rsidR="001142C2" w:rsidRDefault="001142C2" w:rsidP="001C0AF5">
      <w:pPr>
        <w:pStyle w:val="CommentText"/>
      </w:pPr>
    </w:p>
    <w:p w14:paraId="1962CD71" w14:textId="77777777" w:rsidR="001142C2" w:rsidRDefault="001142C2" w:rsidP="001C0AF5">
      <w:pPr>
        <w:pStyle w:val="CommentText"/>
      </w:pPr>
      <w:r>
        <w:t>Move to implementation notes section to be created</w:t>
      </w:r>
    </w:p>
  </w:comment>
  <w:comment w:id="115" w:author="Mats Dufberg" w:date="2017-09-07T11:53:00Z" w:initials="MD">
    <w:p w14:paraId="30F02F2A" w14:textId="77777777" w:rsidR="001142C2" w:rsidRDefault="001142C2" w:rsidP="00504DE8">
      <w:pPr>
        <w:pStyle w:val="CommentText"/>
      </w:pPr>
      <w:r>
        <w:rPr>
          <w:rStyle w:val="CommentReference"/>
        </w:rPr>
        <w:annotationRef/>
      </w:r>
      <w:r>
        <w:t>17 is too long. Make the second paragraph its own recommendation.</w:t>
      </w:r>
    </w:p>
  </w:comment>
  <w:comment w:id="116" w:author="Sarmad Hussain" w:date="2017-09-28T11:18:00Z" w:initials="SH">
    <w:p w14:paraId="56D0380D" w14:textId="68ABC0A5" w:rsidR="001142C2" w:rsidRDefault="001142C2">
      <w:pPr>
        <w:pStyle w:val="CommentText"/>
      </w:pPr>
      <w:r>
        <w:rPr>
          <w:rStyle w:val="CommentReference"/>
        </w:rPr>
        <w:annotationRef/>
      </w:r>
      <w:r>
        <w:t>As this is an explanatory text and not a guideline, moved this to Implementation notes, with reference to the original recommendation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56DF96" w15:done="0"/>
  <w15:commentEx w15:paraId="1DBFFBCB" w15:done="0"/>
  <w15:commentEx w15:paraId="398FC479" w15:done="0"/>
  <w15:commentEx w15:paraId="72D9BEE2" w15:done="0"/>
  <w15:commentEx w15:paraId="2179AFA5" w15:done="0"/>
  <w15:commentEx w15:paraId="64ED8079" w15:done="0"/>
  <w15:commentEx w15:paraId="1933A84B" w15:done="0"/>
  <w15:commentEx w15:paraId="19B7F7A0" w15:done="0"/>
  <w15:commentEx w15:paraId="12B73E83" w15:done="0"/>
  <w15:commentEx w15:paraId="5B85AED8" w15:paraIdParent="12B73E83" w15:done="0"/>
  <w15:commentEx w15:paraId="449CDC42" w15:done="1"/>
  <w15:commentEx w15:paraId="21163067" w15:paraIdParent="449CDC42" w15:done="1"/>
  <w15:commentEx w15:paraId="0BE52220" w15:done="0"/>
  <w15:commentEx w15:paraId="0561FEEB" w15:done="1"/>
  <w15:commentEx w15:paraId="769D5A36" w15:paraIdParent="0561FEEB" w15:done="1"/>
  <w15:commentEx w15:paraId="43C7DE04" w15:paraIdParent="0561FEEB" w15:done="1"/>
  <w15:commentEx w15:paraId="1F25F8E0" w15:done="1"/>
  <w15:commentEx w15:paraId="3CE785A6" w15:paraIdParent="1F25F8E0" w15:done="0"/>
  <w15:commentEx w15:paraId="0B82BBB3" w15:done="1"/>
  <w15:commentEx w15:paraId="1F6FD9F4" w15:done="0"/>
  <w15:commentEx w15:paraId="15AA364B" w15:done="1"/>
  <w15:commentEx w15:paraId="3AEC05A8" w15:paraIdParent="15AA364B" w15:done="1"/>
  <w15:commentEx w15:paraId="1962CD71" w15:done="1"/>
  <w15:commentEx w15:paraId="30F02F2A" w15:done="0"/>
  <w15:commentEx w15:paraId="56D0380D" w15:paraIdParent="30F02F2A"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78F45" w14:textId="77777777" w:rsidR="00AA4B0C" w:rsidRDefault="00AA4B0C" w:rsidP="006D010D">
      <w:pPr>
        <w:spacing w:after="0" w:line="240" w:lineRule="auto"/>
      </w:pPr>
      <w:r>
        <w:separator/>
      </w:r>
    </w:p>
  </w:endnote>
  <w:endnote w:type="continuationSeparator" w:id="0">
    <w:p w14:paraId="38619466" w14:textId="77777777" w:rsidR="00AA4B0C" w:rsidRDefault="00AA4B0C"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EndPr/>
    <w:sdtContent>
      <w:p w14:paraId="5413C9F9" w14:textId="3D73195E" w:rsidR="001142C2" w:rsidRDefault="001142C2">
        <w:pPr>
          <w:pStyle w:val="Footer"/>
          <w:jc w:val="center"/>
        </w:pPr>
        <w:r>
          <w:fldChar w:fldCharType="begin"/>
        </w:r>
        <w:r>
          <w:instrText xml:space="preserve"> PAGE   \* MERGEFORMAT </w:instrText>
        </w:r>
        <w:r>
          <w:fldChar w:fldCharType="separate"/>
        </w:r>
        <w:r w:rsidR="00AB6248">
          <w:rPr>
            <w:noProof/>
          </w:rPr>
          <w:t>13</w:t>
        </w:r>
        <w:r>
          <w:rPr>
            <w:noProof/>
          </w:rPr>
          <w:fldChar w:fldCharType="end"/>
        </w:r>
      </w:p>
    </w:sdtContent>
  </w:sdt>
  <w:p w14:paraId="1638324C" w14:textId="77777777" w:rsidR="001142C2" w:rsidRDefault="00114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6C6EA" w14:textId="77777777" w:rsidR="00AA4B0C" w:rsidRDefault="00AA4B0C" w:rsidP="006D010D">
      <w:pPr>
        <w:spacing w:after="0" w:line="240" w:lineRule="auto"/>
      </w:pPr>
      <w:r>
        <w:separator/>
      </w:r>
    </w:p>
  </w:footnote>
  <w:footnote w:type="continuationSeparator" w:id="0">
    <w:p w14:paraId="66CE5A75" w14:textId="77777777" w:rsidR="00AA4B0C" w:rsidRDefault="00AA4B0C" w:rsidP="006D010D">
      <w:pPr>
        <w:spacing w:after="0" w:line="240" w:lineRule="auto"/>
      </w:pPr>
      <w:r>
        <w:continuationSeparator/>
      </w:r>
    </w:p>
  </w:footnote>
  <w:footnote w:id="1">
    <w:p w14:paraId="0F9787A4" w14:textId="49416D8E" w:rsidR="001142C2" w:rsidRPr="00C03D5F" w:rsidRDefault="001142C2">
      <w:pPr>
        <w:rPr>
          <w:sz w:val="20"/>
          <w:szCs w:val="20"/>
        </w:rPr>
      </w:pPr>
      <w:r>
        <w:rPr>
          <w:rStyle w:val="FootnoteReference"/>
        </w:rPr>
        <w:footnoteRef/>
      </w:r>
      <w:r>
        <w:t xml:space="preserve"> </w:t>
      </w:r>
      <w:r w:rsidRPr="00C03D5F">
        <w:rPr>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3"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5"/>
  </w:num>
  <w:num w:numId="13">
    <w:abstractNumId w:val="14"/>
  </w:num>
  <w:num w:numId="14">
    <w:abstractNumId w:val="3"/>
  </w:num>
  <w:num w:numId="15">
    <w:abstractNumId w:val="11"/>
  </w:num>
  <w:num w:numId="16">
    <w:abstractNumId w:val="8"/>
  </w:num>
  <w:num w:numId="17">
    <w:abstractNumId w:val="14"/>
  </w:num>
  <w:num w:numId="18">
    <w:abstractNumId w:val="14"/>
  </w:num>
  <w:num w:numId="19">
    <w:abstractNumId w:val="11"/>
  </w:num>
  <w:num w:numId="20">
    <w:abstractNumId w:val="14"/>
  </w:num>
  <w:num w:numId="21">
    <w:abstractNumId w:val="14"/>
  </w:num>
  <w:num w:numId="22">
    <w:abstractNumId w:val="2"/>
  </w:num>
  <w:num w:numId="23">
    <w:abstractNumId w:val="13"/>
  </w:num>
  <w:num w:numId="24">
    <w:abstractNumId w:val="7"/>
  </w:num>
  <w:num w:numId="25">
    <w:abstractNumId w:val="14"/>
  </w:num>
  <w:num w:numId="26">
    <w:abstractNumId w:val="14"/>
  </w:num>
  <w:num w:numId="27">
    <w:abstractNumId w:val="4"/>
  </w:num>
  <w:num w:numId="28">
    <w:abstractNumId w:val="14"/>
  </w:num>
  <w:num w:numId="29">
    <w:abstractNumId w:val="6"/>
  </w:num>
  <w:num w:numId="30">
    <w:abstractNumId w:val="0"/>
  </w:num>
  <w:num w:numId="31">
    <w:abstractNumId w:val="10"/>
  </w:num>
  <w:num w:numId="32">
    <w:abstractNumId w:val="12"/>
  </w:num>
  <w:num w:numId="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2048E"/>
    <w:rsid w:val="0002356E"/>
    <w:rsid w:val="000237C2"/>
    <w:rsid w:val="000266C8"/>
    <w:rsid w:val="00026F1D"/>
    <w:rsid w:val="00026FF2"/>
    <w:rsid w:val="00035B06"/>
    <w:rsid w:val="0003707B"/>
    <w:rsid w:val="00037187"/>
    <w:rsid w:val="00037F97"/>
    <w:rsid w:val="000429B2"/>
    <w:rsid w:val="00044765"/>
    <w:rsid w:val="00046877"/>
    <w:rsid w:val="000472C8"/>
    <w:rsid w:val="0005192D"/>
    <w:rsid w:val="00053343"/>
    <w:rsid w:val="000535A8"/>
    <w:rsid w:val="00055E8B"/>
    <w:rsid w:val="00070ABE"/>
    <w:rsid w:val="0007160D"/>
    <w:rsid w:val="000811B8"/>
    <w:rsid w:val="00092B41"/>
    <w:rsid w:val="000A37FF"/>
    <w:rsid w:val="000B036B"/>
    <w:rsid w:val="000B7CB0"/>
    <w:rsid w:val="000C5580"/>
    <w:rsid w:val="000D032A"/>
    <w:rsid w:val="000D3390"/>
    <w:rsid w:val="000D373A"/>
    <w:rsid w:val="000D413A"/>
    <w:rsid w:val="000D5943"/>
    <w:rsid w:val="000E0FC1"/>
    <w:rsid w:val="000E3859"/>
    <w:rsid w:val="000F2649"/>
    <w:rsid w:val="000F7746"/>
    <w:rsid w:val="000F7D5F"/>
    <w:rsid w:val="001030F7"/>
    <w:rsid w:val="001132F1"/>
    <w:rsid w:val="001142C2"/>
    <w:rsid w:val="00114A51"/>
    <w:rsid w:val="00120562"/>
    <w:rsid w:val="00124127"/>
    <w:rsid w:val="0012506D"/>
    <w:rsid w:val="00127A93"/>
    <w:rsid w:val="00130492"/>
    <w:rsid w:val="00131024"/>
    <w:rsid w:val="0013129A"/>
    <w:rsid w:val="00136D8F"/>
    <w:rsid w:val="001525B9"/>
    <w:rsid w:val="00155351"/>
    <w:rsid w:val="00160056"/>
    <w:rsid w:val="0016290B"/>
    <w:rsid w:val="0016665C"/>
    <w:rsid w:val="00170F3D"/>
    <w:rsid w:val="00172F7F"/>
    <w:rsid w:val="00182480"/>
    <w:rsid w:val="00193CFB"/>
    <w:rsid w:val="001A22AE"/>
    <w:rsid w:val="001A2EF0"/>
    <w:rsid w:val="001A5518"/>
    <w:rsid w:val="001B3898"/>
    <w:rsid w:val="001B4790"/>
    <w:rsid w:val="001B6E23"/>
    <w:rsid w:val="001C0086"/>
    <w:rsid w:val="001C0AF5"/>
    <w:rsid w:val="001C1B50"/>
    <w:rsid w:val="001C4266"/>
    <w:rsid w:val="001C57C8"/>
    <w:rsid w:val="001C7678"/>
    <w:rsid w:val="001D09EF"/>
    <w:rsid w:val="001D14E6"/>
    <w:rsid w:val="001E3C97"/>
    <w:rsid w:val="001F09C2"/>
    <w:rsid w:val="001F57E9"/>
    <w:rsid w:val="001F76BD"/>
    <w:rsid w:val="00202995"/>
    <w:rsid w:val="00202A13"/>
    <w:rsid w:val="00205DC8"/>
    <w:rsid w:val="002149AC"/>
    <w:rsid w:val="00220B7C"/>
    <w:rsid w:val="002228EA"/>
    <w:rsid w:val="00223F03"/>
    <w:rsid w:val="00226F07"/>
    <w:rsid w:val="00232565"/>
    <w:rsid w:val="00246C8C"/>
    <w:rsid w:val="002554D8"/>
    <w:rsid w:val="00264D92"/>
    <w:rsid w:val="00265073"/>
    <w:rsid w:val="00270F55"/>
    <w:rsid w:val="00281922"/>
    <w:rsid w:val="00282E42"/>
    <w:rsid w:val="00285F61"/>
    <w:rsid w:val="002879D0"/>
    <w:rsid w:val="00292E79"/>
    <w:rsid w:val="00297F5A"/>
    <w:rsid w:val="002A2341"/>
    <w:rsid w:val="002A4343"/>
    <w:rsid w:val="002A44DD"/>
    <w:rsid w:val="002A6CD8"/>
    <w:rsid w:val="002B5FC9"/>
    <w:rsid w:val="002D1393"/>
    <w:rsid w:val="002D5AAB"/>
    <w:rsid w:val="002D7AD6"/>
    <w:rsid w:val="002E2349"/>
    <w:rsid w:val="002E2F13"/>
    <w:rsid w:val="002F666C"/>
    <w:rsid w:val="002F6CE9"/>
    <w:rsid w:val="00303064"/>
    <w:rsid w:val="00304157"/>
    <w:rsid w:val="003064BC"/>
    <w:rsid w:val="00307254"/>
    <w:rsid w:val="0031027D"/>
    <w:rsid w:val="0031268E"/>
    <w:rsid w:val="00312D2F"/>
    <w:rsid w:val="003140CB"/>
    <w:rsid w:val="00317C5D"/>
    <w:rsid w:val="00321BCB"/>
    <w:rsid w:val="0032370F"/>
    <w:rsid w:val="00326918"/>
    <w:rsid w:val="0033155B"/>
    <w:rsid w:val="0033466C"/>
    <w:rsid w:val="00334ED0"/>
    <w:rsid w:val="00336B8F"/>
    <w:rsid w:val="00337211"/>
    <w:rsid w:val="00337CBC"/>
    <w:rsid w:val="00340C65"/>
    <w:rsid w:val="003437D6"/>
    <w:rsid w:val="00352E09"/>
    <w:rsid w:val="003638F5"/>
    <w:rsid w:val="00366F61"/>
    <w:rsid w:val="00381B0D"/>
    <w:rsid w:val="003838BC"/>
    <w:rsid w:val="00391D74"/>
    <w:rsid w:val="00395CE5"/>
    <w:rsid w:val="0039600B"/>
    <w:rsid w:val="003A00EC"/>
    <w:rsid w:val="003A29FF"/>
    <w:rsid w:val="003C1A78"/>
    <w:rsid w:val="003C51C3"/>
    <w:rsid w:val="003C6642"/>
    <w:rsid w:val="003D2FF2"/>
    <w:rsid w:val="003D7A8D"/>
    <w:rsid w:val="003E1E08"/>
    <w:rsid w:val="003E2D97"/>
    <w:rsid w:val="003E54BD"/>
    <w:rsid w:val="003F4AFE"/>
    <w:rsid w:val="00406D43"/>
    <w:rsid w:val="00416C15"/>
    <w:rsid w:val="0042543E"/>
    <w:rsid w:val="00430318"/>
    <w:rsid w:val="00433E49"/>
    <w:rsid w:val="004417F9"/>
    <w:rsid w:val="00446245"/>
    <w:rsid w:val="00451D83"/>
    <w:rsid w:val="004728DF"/>
    <w:rsid w:val="0048283B"/>
    <w:rsid w:val="00490780"/>
    <w:rsid w:val="00494322"/>
    <w:rsid w:val="004A6967"/>
    <w:rsid w:val="004B49E8"/>
    <w:rsid w:val="004B73FE"/>
    <w:rsid w:val="004C1110"/>
    <w:rsid w:val="004C2241"/>
    <w:rsid w:val="004C6628"/>
    <w:rsid w:val="004D3211"/>
    <w:rsid w:val="004F543F"/>
    <w:rsid w:val="004F7370"/>
    <w:rsid w:val="00503746"/>
    <w:rsid w:val="00504DE8"/>
    <w:rsid w:val="00524337"/>
    <w:rsid w:val="005260CA"/>
    <w:rsid w:val="005346F1"/>
    <w:rsid w:val="005420A1"/>
    <w:rsid w:val="005444A2"/>
    <w:rsid w:val="0054459E"/>
    <w:rsid w:val="005459C9"/>
    <w:rsid w:val="0054624D"/>
    <w:rsid w:val="0054705B"/>
    <w:rsid w:val="00547D9C"/>
    <w:rsid w:val="00551110"/>
    <w:rsid w:val="00556616"/>
    <w:rsid w:val="00564492"/>
    <w:rsid w:val="00564E64"/>
    <w:rsid w:val="005675D3"/>
    <w:rsid w:val="00576BAB"/>
    <w:rsid w:val="00576CB8"/>
    <w:rsid w:val="00580A66"/>
    <w:rsid w:val="00583960"/>
    <w:rsid w:val="0058476D"/>
    <w:rsid w:val="00586297"/>
    <w:rsid w:val="0058641E"/>
    <w:rsid w:val="00586841"/>
    <w:rsid w:val="005872EF"/>
    <w:rsid w:val="00593092"/>
    <w:rsid w:val="00594E1B"/>
    <w:rsid w:val="00597BA6"/>
    <w:rsid w:val="005B3180"/>
    <w:rsid w:val="005B7BD2"/>
    <w:rsid w:val="005C5925"/>
    <w:rsid w:val="005D37F8"/>
    <w:rsid w:val="005E09FD"/>
    <w:rsid w:val="005F1AA1"/>
    <w:rsid w:val="005F37C2"/>
    <w:rsid w:val="005F566F"/>
    <w:rsid w:val="005F56E8"/>
    <w:rsid w:val="005F6944"/>
    <w:rsid w:val="006025D1"/>
    <w:rsid w:val="00603ADE"/>
    <w:rsid w:val="00603F09"/>
    <w:rsid w:val="00606163"/>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554F8"/>
    <w:rsid w:val="006562DB"/>
    <w:rsid w:val="00656AA7"/>
    <w:rsid w:val="006610FF"/>
    <w:rsid w:val="00662070"/>
    <w:rsid w:val="00665FEE"/>
    <w:rsid w:val="00682110"/>
    <w:rsid w:val="00684567"/>
    <w:rsid w:val="00694C30"/>
    <w:rsid w:val="006A512F"/>
    <w:rsid w:val="006B0F83"/>
    <w:rsid w:val="006C0F26"/>
    <w:rsid w:val="006C2415"/>
    <w:rsid w:val="006D010D"/>
    <w:rsid w:val="006D1413"/>
    <w:rsid w:val="006D2C9A"/>
    <w:rsid w:val="006D4416"/>
    <w:rsid w:val="006D4AE7"/>
    <w:rsid w:val="006E2417"/>
    <w:rsid w:val="006E660D"/>
    <w:rsid w:val="006E7274"/>
    <w:rsid w:val="006F2A97"/>
    <w:rsid w:val="006F3376"/>
    <w:rsid w:val="006F39CB"/>
    <w:rsid w:val="00702CAA"/>
    <w:rsid w:val="007043BA"/>
    <w:rsid w:val="00704C8F"/>
    <w:rsid w:val="00706675"/>
    <w:rsid w:val="007170EA"/>
    <w:rsid w:val="00717243"/>
    <w:rsid w:val="0072068F"/>
    <w:rsid w:val="00721073"/>
    <w:rsid w:val="00725CCA"/>
    <w:rsid w:val="00732DE2"/>
    <w:rsid w:val="0074223E"/>
    <w:rsid w:val="007435AD"/>
    <w:rsid w:val="00744FA4"/>
    <w:rsid w:val="0074690D"/>
    <w:rsid w:val="00747707"/>
    <w:rsid w:val="0075229F"/>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7840"/>
    <w:rsid w:val="007C1C22"/>
    <w:rsid w:val="007C617F"/>
    <w:rsid w:val="007C6D64"/>
    <w:rsid w:val="007C6F0F"/>
    <w:rsid w:val="007C7F24"/>
    <w:rsid w:val="007D1EEE"/>
    <w:rsid w:val="007D5182"/>
    <w:rsid w:val="007D6972"/>
    <w:rsid w:val="007E0CAA"/>
    <w:rsid w:val="007E3D19"/>
    <w:rsid w:val="007F35E0"/>
    <w:rsid w:val="00800214"/>
    <w:rsid w:val="008100CC"/>
    <w:rsid w:val="008137D3"/>
    <w:rsid w:val="00816AA6"/>
    <w:rsid w:val="0082707C"/>
    <w:rsid w:val="0083061A"/>
    <w:rsid w:val="0083220E"/>
    <w:rsid w:val="00842B90"/>
    <w:rsid w:val="00853D18"/>
    <w:rsid w:val="008616F1"/>
    <w:rsid w:val="008641CC"/>
    <w:rsid w:val="00866807"/>
    <w:rsid w:val="00870D4C"/>
    <w:rsid w:val="0087574B"/>
    <w:rsid w:val="00881287"/>
    <w:rsid w:val="00893B82"/>
    <w:rsid w:val="00895841"/>
    <w:rsid w:val="00896D16"/>
    <w:rsid w:val="008A0AAD"/>
    <w:rsid w:val="008A21B7"/>
    <w:rsid w:val="008A34DA"/>
    <w:rsid w:val="008A37A5"/>
    <w:rsid w:val="008A43F5"/>
    <w:rsid w:val="008A4EC4"/>
    <w:rsid w:val="008A6FA2"/>
    <w:rsid w:val="008B29E7"/>
    <w:rsid w:val="008C22B9"/>
    <w:rsid w:val="008C2407"/>
    <w:rsid w:val="008C312B"/>
    <w:rsid w:val="008C5442"/>
    <w:rsid w:val="008C6157"/>
    <w:rsid w:val="008C6C58"/>
    <w:rsid w:val="008D3F7B"/>
    <w:rsid w:val="008D41C1"/>
    <w:rsid w:val="008D420C"/>
    <w:rsid w:val="008D4748"/>
    <w:rsid w:val="008D4D5E"/>
    <w:rsid w:val="008E6042"/>
    <w:rsid w:val="008F0524"/>
    <w:rsid w:val="008F7750"/>
    <w:rsid w:val="00900B4E"/>
    <w:rsid w:val="0090194C"/>
    <w:rsid w:val="00902A67"/>
    <w:rsid w:val="00905AE3"/>
    <w:rsid w:val="00911C65"/>
    <w:rsid w:val="009245E2"/>
    <w:rsid w:val="009274A8"/>
    <w:rsid w:val="00927B88"/>
    <w:rsid w:val="00934D70"/>
    <w:rsid w:val="00941B80"/>
    <w:rsid w:val="00955613"/>
    <w:rsid w:val="00970D79"/>
    <w:rsid w:val="009724C7"/>
    <w:rsid w:val="0097388B"/>
    <w:rsid w:val="00973B83"/>
    <w:rsid w:val="00974E24"/>
    <w:rsid w:val="0097683D"/>
    <w:rsid w:val="00976DC0"/>
    <w:rsid w:val="00981A94"/>
    <w:rsid w:val="00984C1A"/>
    <w:rsid w:val="009A3273"/>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7F79"/>
    <w:rsid w:val="00A00F5A"/>
    <w:rsid w:val="00A016ED"/>
    <w:rsid w:val="00A14E00"/>
    <w:rsid w:val="00A15D34"/>
    <w:rsid w:val="00A178DD"/>
    <w:rsid w:val="00A17AB9"/>
    <w:rsid w:val="00A20E21"/>
    <w:rsid w:val="00A275AD"/>
    <w:rsid w:val="00A35F1F"/>
    <w:rsid w:val="00A43649"/>
    <w:rsid w:val="00A43A8D"/>
    <w:rsid w:val="00A47BF5"/>
    <w:rsid w:val="00A67300"/>
    <w:rsid w:val="00A77235"/>
    <w:rsid w:val="00A7770A"/>
    <w:rsid w:val="00A816F3"/>
    <w:rsid w:val="00A856A4"/>
    <w:rsid w:val="00AA1A1F"/>
    <w:rsid w:val="00AA4B0C"/>
    <w:rsid w:val="00AA6E2B"/>
    <w:rsid w:val="00AB3DEB"/>
    <w:rsid w:val="00AB47C5"/>
    <w:rsid w:val="00AB6248"/>
    <w:rsid w:val="00AC2ED6"/>
    <w:rsid w:val="00AC6357"/>
    <w:rsid w:val="00AC779A"/>
    <w:rsid w:val="00AD1AC0"/>
    <w:rsid w:val="00AD53C6"/>
    <w:rsid w:val="00AD65C3"/>
    <w:rsid w:val="00AE0C93"/>
    <w:rsid w:val="00AE2157"/>
    <w:rsid w:val="00AF464A"/>
    <w:rsid w:val="00AF7420"/>
    <w:rsid w:val="00B03810"/>
    <w:rsid w:val="00B079FF"/>
    <w:rsid w:val="00B10313"/>
    <w:rsid w:val="00B11A26"/>
    <w:rsid w:val="00B12059"/>
    <w:rsid w:val="00B14226"/>
    <w:rsid w:val="00B15744"/>
    <w:rsid w:val="00B21A6F"/>
    <w:rsid w:val="00B22AD4"/>
    <w:rsid w:val="00B2570A"/>
    <w:rsid w:val="00B2787A"/>
    <w:rsid w:val="00B40CBA"/>
    <w:rsid w:val="00B42A33"/>
    <w:rsid w:val="00B44B9A"/>
    <w:rsid w:val="00B509E2"/>
    <w:rsid w:val="00B54D41"/>
    <w:rsid w:val="00B62168"/>
    <w:rsid w:val="00B62D9E"/>
    <w:rsid w:val="00B70DD9"/>
    <w:rsid w:val="00B70E06"/>
    <w:rsid w:val="00B76601"/>
    <w:rsid w:val="00B90084"/>
    <w:rsid w:val="00BA0864"/>
    <w:rsid w:val="00BA1F13"/>
    <w:rsid w:val="00BA5BAC"/>
    <w:rsid w:val="00BB619B"/>
    <w:rsid w:val="00BB6A7B"/>
    <w:rsid w:val="00BC0AC7"/>
    <w:rsid w:val="00BC19B4"/>
    <w:rsid w:val="00BC4059"/>
    <w:rsid w:val="00BD0FCC"/>
    <w:rsid w:val="00BD5B76"/>
    <w:rsid w:val="00BE1DAF"/>
    <w:rsid w:val="00BE4084"/>
    <w:rsid w:val="00BF090D"/>
    <w:rsid w:val="00C03D5F"/>
    <w:rsid w:val="00C0460B"/>
    <w:rsid w:val="00C06772"/>
    <w:rsid w:val="00C06A35"/>
    <w:rsid w:val="00C06F64"/>
    <w:rsid w:val="00C07645"/>
    <w:rsid w:val="00C11262"/>
    <w:rsid w:val="00C11896"/>
    <w:rsid w:val="00C1589D"/>
    <w:rsid w:val="00C2180F"/>
    <w:rsid w:val="00C22906"/>
    <w:rsid w:val="00C24B52"/>
    <w:rsid w:val="00C2614F"/>
    <w:rsid w:val="00C26C80"/>
    <w:rsid w:val="00C35EB3"/>
    <w:rsid w:val="00C36DCA"/>
    <w:rsid w:val="00C45C7F"/>
    <w:rsid w:val="00C524B2"/>
    <w:rsid w:val="00C52674"/>
    <w:rsid w:val="00C5348D"/>
    <w:rsid w:val="00C60DCE"/>
    <w:rsid w:val="00C65EC9"/>
    <w:rsid w:val="00C700CD"/>
    <w:rsid w:val="00C70374"/>
    <w:rsid w:val="00C72766"/>
    <w:rsid w:val="00C730DD"/>
    <w:rsid w:val="00C9016E"/>
    <w:rsid w:val="00C90BD5"/>
    <w:rsid w:val="00C97CD2"/>
    <w:rsid w:val="00CA040C"/>
    <w:rsid w:val="00CA1EC0"/>
    <w:rsid w:val="00CA2E21"/>
    <w:rsid w:val="00CA5963"/>
    <w:rsid w:val="00CA76BC"/>
    <w:rsid w:val="00CA7DD7"/>
    <w:rsid w:val="00CB5F45"/>
    <w:rsid w:val="00CC553C"/>
    <w:rsid w:val="00CC7CD0"/>
    <w:rsid w:val="00CD1C7D"/>
    <w:rsid w:val="00CD2C5B"/>
    <w:rsid w:val="00CD440F"/>
    <w:rsid w:val="00CF0F69"/>
    <w:rsid w:val="00CF376F"/>
    <w:rsid w:val="00CF391D"/>
    <w:rsid w:val="00D001C8"/>
    <w:rsid w:val="00D03B3C"/>
    <w:rsid w:val="00D06E47"/>
    <w:rsid w:val="00D07930"/>
    <w:rsid w:val="00D079A4"/>
    <w:rsid w:val="00D12FB2"/>
    <w:rsid w:val="00D139AF"/>
    <w:rsid w:val="00D23BF8"/>
    <w:rsid w:val="00D25A0F"/>
    <w:rsid w:val="00D26821"/>
    <w:rsid w:val="00D30711"/>
    <w:rsid w:val="00D374DF"/>
    <w:rsid w:val="00D37F2E"/>
    <w:rsid w:val="00D422F0"/>
    <w:rsid w:val="00D534A2"/>
    <w:rsid w:val="00D61A4D"/>
    <w:rsid w:val="00D831C6"/>
    <w:rsid w:val="00D84B83"/>
    <w:rsid w:val="00D90FCF"/>
    <w:rsid w:val="00D910EF"/>
    <w:rsid w:val="00D92F52"/>
    <w:rsid w:val="00D93366"/>
    <w:rsid w:val="00DA282B"/>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51AA"/>
    <w:rsid w:val="00E0621F"/>
    <w:rsid w:val="00E07222"/>
    <w:rsid w:val="00E10C15"/>
    <w:rsid w:val="00E15EA8"/>
    <w:rsid w:val="00E32C56"/>
    <w:rsid w:val="00E345F9"/>
    <w:rsid w:val="00E34B0E"/>
    <w:rsid w:val="00E359E2"/>
    <w:rsid w:val="00E37321"/>
    <w:rsid w:val="00E37E96"/>
    <w:rsid w:val="00E411EB"/>
    <w:rsid w:val="00E43913"/>
    <w:rsid w:val="00E477E7"/>
    <w:rsid w:val="00E50E64"/>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4EA5"/>
    <w:rsid w:val="00EC034B"/>
    <w:rsid w:val="00ED31F0"/>
    <w:rsid w:val="00ED31FB"/>
    <w:rsid w:val="00ED6811"/>
    <w:rsid w:val="00EE0FF1"/>
    <w:rsid w:val="00EE1515"/>
    <w:rsid w:val="00EE3844"/>
    <w:rsid w:val="00F02A21"/>
    <w:rsid w:val="00F11794"/>
    <w:rsid w:val="00F1369F"/>
    <w:rsid w:val="00F141DF"/>
    <w:rsid w:val="00F2536D"/>
    <w:rsid w:val="00F315AF"/>
    <w:rsid w:val="00F317D4"/>
    <w:rsid w:val="00F34548"/>
    <w:rsid w:val="00F37E3C"/>
    <w:rsid w:val="00F40014"/>
    <w:rsid w:val="00F400E4"/>
    <w:rsid w:val="00F422F4"/>
    <w:rsid w:val="00F43ECE"/>
    <w:rsid w:val="00F46D0E"/>
    <w:rsid w:val="00F52702"/>
    <w:rsid w:val="00F5599C"/>
    <w:rsid w:val="00F55C21"/>
    <w:rsid w:val="00F62BFB"/>
    <w:rsid w:val="00F70BCB"/>
    <w:rsid w:val="00F743FD"/>
    <w:rsid w:val="00F760A9"/>
    <w:rsid w:val="00F763CE"/>
    <w:rsid w:val="00F801C5"/>
    <w:rsid w:val="00F82287"/>
    <w:rsid w:val="00F9614A"/>
    <w:rsid w:val="00FA1904"/>
    <w:rsid w:val="00FA25F6"/>
    <w:rsid w:val="00FB1F81"/>
    <w:rsid w:val="00FC1899"/>
    <w:rsid w:val="00FC3945"/>
    <w:rsid w:val="00FC70F3"/>
    <w:rsid w:val="00FC7C0C"/>
    <w:rsid w:val="00FD4F27"/>
    <w:rsid w:val="00FD6FC6"/>
    <w:rsid w:val="00FD7B15"/>
    <w:rsid w:val="00FE1459"/>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7B359281-445F-4193-BD55-1BDE83B8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unicode.org/reports/tr24" TargetMode="External"/><Relationship Id="rId18" Type="http://schemas.openxmlformats.org/officeDocument/2006/relationships/hyperlink" Target="https://www.icann.org/en/system/files/files/idn-vip-integrated-issues-final-clean-20feb12-en.pdf" TargetMode="External"/><Relationship Id="rId26" Type="http://schemas.openxmlformats.org/officeDocument/2006/relationships/hyperlink" Target="https://tools.ietf.org/html/rfc7940"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openxmlformats.org/officeDocument/2006/relationships/hyperlink" Target="https://www.icann.org/resources/pages/second-level-lgr-2015-06-21-en" TargetMode="External"/><Relationship Id="rId17"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s://tools.ietf.org/html/rfc7940" TargetMode="External"/><Relationship Id="rId2" Type="http://schemas.openxmlformats.org/officeDocument/2006/relationships/numbering" Target="numbering.xml"/><Relationship Id="rId16" Type="http://schemas.openxmlformats.org/officeDocument/2006/relationships/hyperlink" Target="https://tools.ietf.org/html/rfc7940" TargetMode="External"/><Relationship Id="rId20" Type="http://schemas.openxmlformats.org/officeDocument/2006/relationships/hyperlink" Target="https://www.icann.org/en/system/files/files/idn-vip-integrated-issues-final-clean-20feb12-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idn-guidelines-2011-09-02-en" TargetMode="External"/><Relationship Id="rId24" Type="http://schemas.openxmlformats.org/officeDocument/2006/relationships/hyperlink" Target="https://tools.ietf.org/html/rfc7940" TargetMode="External"/><Relationship Id="rId5" Type="http://schemas.openxmlformats.org/officeDocument/2006/relationships/webSettings" Target="webSettings.xml"/><Relationship Id="rId15" Type="http://schemas.openxmlformats.org/officeDocument/2006/relationships/hyperlink" Target="http://unicode.org/glossary/" TargetMode="External"/><Relationship Id="rId23" Type="http://schemas.openxmlformats.org/officeDocument/2006/relationships/hyperlink" Target="http://unicode.org/glossary/" TargetMode="External"/><Relationship Id="rId28" Type="http://schemas.openxmlformats.org/officeDocument/2006/relationships/footer" Target="footer1.xml"/><Relationship Id="rId10" Type="http://schemas.openxmlformats.org/officeDocument/2006/relationships/hyperlink" Target="https://www.icann.org/news/announcement-2015-07-20-en" TargetMode="External"/><Relationship Id="rId19" Type="http://schemas.openxmlformats.org/officeDocument/2006/relationships/hyperlink" Target="https://www.icann.org/en/system/files/files/idn-vip-integrated-issues-final-clean-20feb12-en.pdf"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unicode.org/reports/tr39/tr39-1.html" TargetMode="External"/><Relationship Id="rId22" Type="http://schemas.openxmlformats.org/officeDocument/2006/relationships/hyperlink" Target="http://unicode.org/glossary/" TargetMode="External"/><Relationship Id="rId27" Type="http://schemas.openxmlformats.org/officeDocument/2006/relationships/hyperlink" Target="https://tools.ietf.org/html/rfc7940"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CAB6-50FB-431C-AEE9-03ED5D5F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2949</Words>
  <Characters>16811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5</cp:revision>
  <cp:lastPrinted>2016-12-22T11:07:00Z</cp:lastPrinted>
  <dcterms:created xsi:type="dcterms:W3CDTF">2017-10-04T05:30:00Z</dcterms:created>
  <dcterms:modified xsi:type="dcterms:W3CDTF">2017-10-04T05:49:00Z</dcterms:modified>
</cp:coreProperties>
</file>