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p>
    <w:p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Guidelinesare</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p>
    <w:p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rsidR="00BA1F13" w:rsidRDefault="00AC779A" w:rsidP="00AC779A">
      <w:pPr>
        <w:rPr>
          <w:rFonts w:asciiTheme="majorBidi" w:eastAsia="Times New Roman" w:hAnsiTheme="majorBidi" w:cstheme="majorBidi"/>
          <w:color w:val="333333"/>
          <w:sz w:val="24"/>
          <w:szCs w:val="24"/>
        </w:rPr>
      </w:pPr>
      <w:r w:rsidRPr="00AC779A">
        <w:t xml:space="preserve"> </w:t>
      </w:r>
      <w:r w:rsidRPr="00AC779A">
        <w:rPr>
          <w:rFonts w:asciiTheme="majorBidi" w:eastAsia="Times New Roman" w:hAnsiTheme="majorBidi" w:cstheme="majorBidi"/>
          <w:color w:val="333333"/>
          <w:sz w:val="24"/>
          <w:szCs w:val="24"/>
        </w:rPr>
        <w:t>The key words "MUST", "MUST NOT", "REQUIRED", "SHALL", "SHALL</w:t>
      </w:r>
      <w:r>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NOT",</w:t>
      </w:r>
      <w:r w:rsidR="00D03B3C">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 "SHOULD NOT", "RECOMMENDED",  "MAY", and</w:t>
      </w:r>
      <w:r>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"OPTIONAL" in this document are to be interpreted as described in</w:t>
      </w:r>
      <w:r>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RFC 2119.</w:t>
      </w:r>
    </w:p>
    <w:p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New gTLD Program. </w:t>
      </w:r>
    </w:p>
    <w:p w:rsidR="004B73FE" w:rsidRPr="004B73FE" w:rsidRDefault="004B73FE" w:rsidP="004B73FE">
      <w:pPr>
        <w:spacing w:after="0" w:line="240" w:lineRule="auto"/>
        <w:rPr>
          <w:rFonts w:asciiTheme="majorBidi" w:eastAsia="Times New Roman" w:hAnsiTheme="majorBidi" w:cstheme="majorBidi"/>
          <w:color w:val="333333"/>
          <w:sz w:val="24"/>
          <w:szCs w:val="24"/>
        </w:rPr>
      </w:pPr>
    </w:p>
    <w:p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rsidR="00136D8F" w:rsidRPr="00B76601" w:rsidRDefault="00136D8F" w:rsidP="00B76601">
      <w:pPr>
        <w:pStyle w:val="ListParagraph"/>
        <w:rPr>
          <w:rFonts w:asciiTheme="majorBidi" w:hAnsiTheme="majorBidi"/>
          <w:sz w:val="24"/>
          <w:szCs w:val="24"/>
        </w:rPr>
      </w:pPr>
    </w:p>
    <w:p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rsidR="00E034CD" w:rsidRDefault="00E034CD" w:rsidP="00B76601">
      <w:pPr>
        <w:pStyle w:val="ListParagraph"/>
        <w:rPr>
          <w:rFonts w:asciiTheme="majorBidi" w:hAnsiTheme="majorBidi" w:cstheme="majorBidi"/>
          <w:sz w:val="24"/>
          <w:szCs w:val="24"/>
        </w:rPr>
      </w:pPr>
    </w:p>
    <w:p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rsidR="0058641E" w:rsidRPr="00B76601" w:rsidRDefault="0058641E" w:rsidP="00B76601">
      <w:pPr>
        <w:pStyle w:val="ListParagraph"/>
        <w:rPr>
          <w:rFonts w:asciiTheme="majorBidi" w:hAnsiTheme="majorBidi" w:cstheme="majorBidi"/>
          <w:sz w:val="24"/>
          <w:szCs w:val="24"/>
        </w:rPr>
      </w:pPr>
    </w:p>
    <w:p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w:t>
      </w:r>
      <w:r w:rsidRPr="00B76601">
        <w:rPr>
          <w:rFonts w:asciiTheme="majorBidi" w:hAnsiTheme="majorBidi" w:cstheme="majorBidi"/>
          <w:sz w:val="24"/>
          <w:szCs w:val="24"/>
        </w:rPr>
        <w:lastRenderedPageBreak/>
        <w:t>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rsidR="0058641E" w:rsidRPr="00B76601" w:rsidRDefault="0058641E" w:rsidP="00B76601">
      <w:pPr>
        <w:pStyle w:val="ListParagraph"/>
        <w:rPr>
          <w:rFonts w:asciiTheme="majorBidi" w:hAnsiTheme="majorBidi" w:cstheme="majorBidi"/>
          <w:sz w:val="24"/>
          <w:szCs w:val="24"/>
        </w:rPr>
      </w:pPr>
    </w:p>
    <w:p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rsidR="00BF090D" w:rsidRPr="00B76601" w:rsidRDefault="00BF090D" w:rsidP="00B76601">
      <w:pPr>
        <w:pStyle w:val="ListParagraph"/>
        <w:rPr>
          <w:rFonts w:asciiTheme="majorBidi" w:hAnsiTheme="majorBidi" w:cstheme="majorBidi"/>
          <w:sz w:val="24"/>
          <w:szCs w:val="24"/>
        </w:rPr>
      </w:pPr>
    </w:p>
    <w:p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rsidR="00136D8F" w:rsidRPr="00B76601" w:rsidRDefault="00136D8F" w:rsidP="00B76601">
      <w:pPr>
        <w:pStyle w:val="ListParagraph"/>
        <w:rPr>
          <w:rFonts w:asciiTheme="majorBidi" w:hAnsiTheme="majorBidi"/>
          <w:sz w:val="24"/>
          <w:szCs w:val="24"/>
        </w:rPr>
      </w:pPr>
    </w:p>
    <w:p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rsidR="00BF090D" w:rsidRPr="003642A4" w:rsidRDefault="00BF090D" w:rsidP="00B76601">
      <w:pPr>
        <w:pStyle w:val="ListParagraph"/>
        <w:rPr>
          <w:rFonts w:asciiTheme="majorBidi" w:hAnsiTheme="majorBidi" w:cstheme="majorBidi"/>
          <w:sz w:val="24"/>
          <w:szCs w:val="24"/>
        </w:rPr>
      </w:pPr>
    </w:p>
    <w:p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rsidR="00136D8F" w:rsidRPr="00B76601" w:rsidRDefault="00136D8F" w:rsidP="00B76601">
      <w:pPr>
        <w:pStyle w:val="ListParagraph"/>
        <w:rPr>
          <w:rFonts w:asciiTheme="majorBidi" w:hAnsiTheme="majorBidi"/>
          <w:sz w:val="24"/>
          <w:szCs w:val="24"/>
        </w:rPr>
      </w:pPr>
    </w:p>
    <w:p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r w:rsidR="002A2341">
        <w:rPr>
          <w:rStyle w:val="FootnoteReference"/>
          <w:rFonts w:asciiTheme="majorBidi" w:hAnsiTheme="majorBidi" w:cstheme="majorBidi"/>
          <w:sz w:val="24"/>
          <w:szCs w:val="24"/>
        </w:rPr>
        <w:footnoteReference w:id="2"/>
      </w:r>
      <w:r w:rsidR="007170EA">
        <w:rPr>
          <w:rFonts w:asciiTheme="majorBidi" w:hAnsiTheme="majorBidi" w:cstheme="majorBidi"/>
          <w:sz w:val="24"/>
          <w:szCs w:val="24"/>
        </w:rPr>
        <w:t xml:space="preserve"> </w:t>
      </w:r>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Pr="000B7CB0">
        <w:rPr>
          <w:rFonts w:asciiTheme="majorBidi" w:hAnsiTheme="majorBidi" w:cstheme="majorBidi"/>
          <w:sz w:val="24"/>
          <w:szCs w:val="24"/>
        </w:rPr>
        <w:t>and the policies attached to it will be clearly articulated.</w:t>
      </w:r>
    </w:p>
    <w:p w:rsidR="0058641E" w:rsidRDefault="0058641E" w:rsidP="00B76601">
      <w:pPr>
        <w:pStyle w:val="ListParagraph"/>
        <w:rPr>
          <w:rFonts w:asciiTheme="majorBidi" w:hAnsiTheme="majorBidi" w:cstheme="majorBidi"/>
          <w:sz w:val="24"/>
          <w:szCs w:val="24"/>
        </w:rPr>
      </w:pPr>
    </w:p>
    <w:p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rsidR="00BF090D" w:rsidRPr="00E034CD" w:rsidRDefault="00BF090D" w:rsidP="00B76601">
      <w:pPr>
        <w:pStyle w:val="ListParagraph"/>
        <w:rPr>
          <w:rFonts w:asciiTheme="majorBidi" w:hAnsiTheme="majorBidi" w:cstheme="majorBidi"/>
          <w:sz w:val="24"/>
          <w:szCs w:val="24"/>
        </w:rPr>
      </w:pP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rsidR="002D7AD6" w:rsidRDefault="002D7AD6" w:rsidP="00B76601">
      <w:pPr>
        <w:pStyle w:val="ListParagraph"/>
        <w:rPr>
          <w:rFonts w:asciiTheme="majorBidi" w:hAnsiTheme="majorBidi" w:cstheme="majorBidi"/>
          <w:sz w:val="24"/>
          <w:szCs w:val="24"/>
        </w:rPr>
      </w:pPr>
    </w:p>
    <w:p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rsidR="00B90084" w:rsidRPr="00B76601" w:rsidRDefault="00B90084" w:rsidP="00B76601">
      <w:pPr>
        <w:pStyle w:val="ListParagraph"/>
        <w:rPr>
          <w:rFonts w:asciiTheme="majorBidi" w:hAnsiTheme="majorBidi" w:cstheme="majorBidi"/>
          <w:sz w:val="24"/>
          <w:szCs w:val="24"/>
        </w:rPr>
      </w:pPr>
    </w:p>
    <w:p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3"/>
      </w:r>
      <w:r w:rsidRPr="00B76601">
        <w:rPr>
          <w:rFonts w:asciiTheme="majorBidi" w:hAnsiTheme="majorBidi" w:cstheme="majorBidi"/>
          <w:sz w:val="24"/>
          <w:szCs w:val="24"/>
        </w:rPr>
        <w:t>and/or stability</w:t>
      </w:r>
      <w:r w:rsidR="00336B8F" w:rsidRPr="0016290B">
        <w:rPr>
          <w:vertAlign w:val="superscript"/>
        </w:rPr>
        <w:footnoteReference w:id="4"/>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cstheme="majorBidi"/>
          <w:sz w:val="24"/>
          <w:szCs w:val="24"/>
        </w:rPr>
      </w:pPr>
    </w:p>
    <w:p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sz w:val="24"/>
          <w:szCs w:val="24"/>
        </w:rPr>
      </w:pPr>
    </w:p>
    <w:p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rsidR="00336B8F" w:rsidRPr="00B76601" w:rsidRDefault="00336B8F" w:rsidP="00B76601">
      <w:pPr>
        <w:pStyle w:val="ListParagraph"/>
        <w:rPr>
          <w:rFonts w:asciiTheme="majorBidi" w:hAnsiTheme="majorBidi"/>
          <w:sz w:val="24"/>
          <w:szCs w:val="24"/>
        </w:rPr>
      </w:pPr>
    </w:p>
    <w:p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0"/>
      <w:r w:rsidRPr="00B76601">
        <w:rPr>
          <w:rFonts w:asciiTheme="majorBidi" w:hAnsiTheme="majorBidi" w:cstheme="majorBidi"/>
          <w:sz w:val="24"/>
          <w:szCs w:val="24"/>
        </w:rPr>
        <w:t>code point repertoires</w:t>
      </w:r>
      <w:commentRangeEnd w:id="0"/>
      <w:r w:rsidR="00B509E2">
        <w:rPr>
          <w:rStyle w:val="CommentReference"/>
        </w:rPr>
        <w:commentReference w:id="0"/>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rsidR="00136D8F" w:rsidRDefault="00136D8F" w:rsidP="00BE4084">
      <w:pPr>
        <w:pStyle w:val="ListParagraph"/>
        <w:ind w:left="360"/>
        <w:rPr>
          <w:rFonts w:asciiTheme="majorBidi" w:hAnsiTheme="majorBidi" w:cstheme="majorBidi"/>
          <w:b/>
          <w:bCs/>
          <w:sz w:val="24"/>
          <w:szCs w:val="24"/>
        </w:rPr>
      </w:pPr>
    </w:p>
    <w:p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D910EF">
        <w:rPr>
          <w:rFonts w:asciiTheme="majorBidi" w:hAnsiTheme="majorBidi"/>
          <w:b/>
          <w:bCs/>
          <w:color w:val="auto"/>
        </w:rPr>
        <w:t>(Partially Discussed)</w:t>
      </w:r>
    </w:p>
    <w:p w:rsidR="004417F9" w:rsidRPr="009274A8" w:rsidRDefault="004417F9" w:rsidP="009274A8">
      <w:pPr>
        <w:pStyle w:val="ListParagraph"/>
        <w:rPr>
          <w:rFonts w:asciiTheme="majorBidi" w:hAnsiTheme="majorBidi"/>
          <w:sz w:val="24"/>
          <w:szCs w:val="24"/>
        </w:rPr>
      </w:pPr>
    </w:p>
    <w:p w:rsidR="004417F9" w:rsidRDefault="004B73FE" w:rsidP="004B73FE">
      <w:pPr>
        <w:pStyle w:val="ListParagraph"/>
        <w:numPr>
          <w:ilvl w:val="0"/>
          <w:numId w:val="14"/>
        </w:numPr>
        <w:rPr>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p>
    <w:p w:rsidR="007C617F" w:rsidRDefault="007C617F" w:rsidP="00C730DD">
      <w:pPr>
        <w:pStyle w:val="ListParagraph"/>
        <w:rPr>
          <w:rFonts w:asciiTheme="majorBidi" w:hAnsiTheme="majorBidi" w:cstheme="majorBidi"/>
          <w:sz w:val="24"/>
          <w:szCs w:val="24"/>
        </w:rPr>
      </w:pPr>
    </w:p>
    <w:p w:rsidR="002D5AAB" w:rsidRDefault="002D5AAB">
      <w:pPr>
        <w:rPr>
          <w:rFonts w:asciiTheme="majorBidi" w:hAnsiTheme="majorBidi" w:cstheme="majorBidi"/>
          <w:color w:val="FF0000"/>
          <w:sz w:val="24"/>
          <w:szCs w:val="24"/>
        </w:rPr>
      </w:pPr>
      <w:r>
        <w:rPr>
          <w:rFonts w:asciiTheme="majorBidi" w:hAnsiTheme="majorBidi" w:cstheme="majorBidi"/>
          <w:color w:val="FF0000"/>
          <w:sz w:val="24"/>
          <w:szCs w:val="24"/>
        </w:rPr>
        <w:br w:type="page"/>
      </w:r>
    </w:p>
    <w:p w:rsidR="00D92F52" w:rsidRDefault="007C617F" w:rsidP="008A43F5">
      <w:pPr>
        <w:pStyle w:val="ListParagraph"/>
        <w:ind w:left="0"/>
        <w:rPr>
          <w:rFonts w:asciiTheme="majorBidi" w:hAnsiTheme="majorBidi" w:cstheme="majorBidi"/>
          <w:color w:val="FF0000"/>
          <w:sz w:val="24"/>
          <w:szCs w:val="24"/>
        </w:rPr>
      </w:pPr>
      <w:r w:rsidRPr="00C730DD">
        <w:rPr>
          <w:rFonts w:asciiTheme="majorBidi" w:hAnsiTheme="majorBidi" w:cstheme="majorBidi"/>
          <w:color w:val="FF0000"/>
          <w:sz w:val="24"/>
          <w:szCs w:val="24"/>
        </w:rPr>
        <w:lastRenderedPageBreak/>
        <w:t>//New recommendation proposed</w:t>
      </w:r>
      <w:r>
        <w:rPr>
          <w:rFonts w:asciiTheme="majorBidi" w:hAnsiTheme="majorBidi" w:cstheme="majorBidi"/>
          <w:color w:val="FF0000"/>
          <w:sz w:val="24"/>
          <w:szCs w:val="24"/>
        </w:rPr>
        <w:t xml:space="preserve"> by EC</w:t>
      </w:r>
      <w:r w:rsidRPr="00C730DD">
        <w:rPr>
          <w:rFonts w:asciiTheme="majorBidi" w:hAnsiTheme="majorBidi" w:cstheme="majorBidi"/>
          <w:color w:val="FF0000"/>
          <w:sz w:val="24"/>
          <w:szCs w:val="24"/>
        </w:rPr>
        <w:t>: Only IDN Variant Labels with a disposition of "allocatable" may be included in the DNS.  IDN Variant Labels may be automatically delegated by the TLD registry in accordance with RFC 3743 (i.e. Preferred Variants), otherwise IDN Variant Labels may be activated when requested by the Registrant (or through a sponsoring Registrar) of the Primary IDN.</w:t>
      </w:r>
    </w:p>
    <w:p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rsidR="002D7AD6"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rsidR="00C65EC9" w:rsidRPr="00D03B3C" w:rsidRDefault="00C65EC9" w:rsidP="00D03B3C">
      <w:pPr>
        <w:tabs>
          <w:tab w:val="left" w:pos="3420"/>
        </w:tabs>
        <w:rPr>
          <w:rFonts w:asciiTheme="majorBidi" w:hAnsiTheme="majorBidi" w:cstheme="majorBidi"/>
          <w:b/>
          <w:sz w:val="24"/>
          <w:szCs w:val="24"/>
        </w:rPr>
      </w:pPr>
      <w:r w:rsidRPr="00D03B3C">
        <w:rPr>
          <w:rFonts w:asciiTheme="majorBidi" w:hAnsiTheme="majorBidi" w:cstheme="majorBidi"/>
          <w:b/>
          <w:sz w:val="24"/>
          <w:szCs w:val="24"/>
        </w:rPr>
        <w:t>Commingling of cross-script co</w:t>
      </w:r>
      <w:r w:rsidR="00D03B3C" w:rsidRPr="00D03B3C">
        <w:rPr>
          <w:rFonts w:asciiTheme="majorBidi" w:hAnsiTheme="majorBidi" w:cstheme="majorBidi"/>
          <w:b/>
          <w:sz w:val="24"/>
          <w:szCs w:val="24"/>
        </w:rPr>
        <w:t>de points in a single IDN table</w:t>
      </w:r>
    </w:p>
    <w:p w:rsidR="00DD2630" w:rsidRPr="00D03B3C" w:rsidRDefault="00DD2630" w:rsidP="00D03B3C">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0" w:history="1">
        <w:r w:rsidRPr="00D03B3C">
          <w:rPr>
            <w:rStyle w:val="Hyperlink"/>
            <w:rFonts w:asciiTheme="majorBidi" w:hAnsiTheme="majorBidi" w:cstheme="majorBidi"/>
            <w:bCs/>
            <w:sz w:val="24"/>
            <w:szCs w:val="24"/>
            <w:lang w:val="en-CA"/>
          </w:rPr>
          <w:t>http://www.unicode.org/reports/tr24[unicode.org]</w:t>
        </w:r>
      </w:hyperlink>
      <w:r w:rsidRPr="00D03B3C">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rsidR="00C65EC9" w:rsidRPr="00D03B3C" w:rsidRDefault="00C65EC9" w:rsidP="00C65EC9">
      <w:pPr>
        <w:rPr>
          <w:b/>
        </w:rPr>
      </w:pPr>
      <w:r w:rsidRPr="00D03B3C">
        <w:rPr>
          <w:b/>
        </w:rPr>
        <w:t>Harmonization of variant rules across same-script IDN tables</w:t>
      </w:r>
    </w:p>
    <w:p w:rsidR="00C65EC9" w:rsidRPr="00D03B3C" w:rsidRDefault="00C65EC9" w:rsidP="00D03B3C">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TLD registries </w:t>
      </w:r>
      <w:r w:rsidR="00DF0C5C" w:rsidRPr="00D03B3C">
        <w:rPr>
          <w:rFonts w:asciiTheme="majorBidi" w:hAnsiTheme="majorBidi" w:cstheme="majorBidi"/>
          <w:bCs/>
          <w:sz w:val="24"/>
          <w:szCs w:val="24"/>
          <w:lang w:val="en-CA"/>
        </w:rPr>
        <w:t>must</w:t>
      </w:r>
      <w:r w:rsidRPr="00D03B3C">
        <w:rPr>
          <w:rFonts w:asciiTheme="majorBidi" w:hAnsiTheme="majorBidi" w:cstheme="majorBidi"/>
          <w:bCs/>
          <w:sz w:val="24"/>
          <w:szCs w:val="24"/>
          <w:lang w:val="en-CA"/>
        </w:rPr>
        <w:t xml:space="preserve"> ensure that all applicable same-script IDN Tables with a variant policy have uniform variant rules that properly account for symmetry and transitivity properties of all variant sets. Exceptions to this guideline vis-à-vis symmetry and transitivity properties </w:t>
      </w:r>
      <w:r w:rsidR="00FA1904" w:rsidRPr="00D03B3C">
        <w:rPr>
          <w:rFonts w:asciiTheme="majorBidi" w:hAnsiTheme="majorBidi" w:cstheme="majorBidi"/>
          <w:bCs/>
          <w:sz w:val="24"/>
          <w:szCs w:val="24"/>
          <w:lang w:val="en-CA"/>
        </w:rPr>
        <w:t>should</w:t>
      </w:r>
      <w:r w:rsidRPr="00D03B3C">
        <w:rPr>
          <w:rFonts w:asciiTheme="majorBidi" w:hAnsiTheme="majorBidi" w:cstheme="majorBidi"/>
          <w:bCs/>
          <w:sz w:val="24"/>
          <w:szCs w:val="24"/>
          <w:lang w:val="en-CA"/>
        </w:rPr>
        <w:t xml:space="preserve"> be clearly documented in registries’ public policy. </w:t>
      </w:r>
      <w:r w:rsidR="00A00F5A" w:rsidRPr="00D03B3C">
        <w:rPr>
          <w:rFonts w:asciiTheme="majorBidi" w:hAnsiTheme="majorBidi" w:cstheme="majorBidi"/>
          <w:bCs/>
          <w:sz w:val="24"/>
          <w:szCs w:val="24"/>
          <w:lang w:val="en-CA"/>
        </w:rPr>
        <w:t xml:space="preserve">At the same time, </w:t>
      </w:r>
      <w:r w:rsidRPr="00D03B3C">
        <w:rPr>
          <w:rFonts w:asciiTheme="majorBidi" w:hAnsiTheme="majorBidi" w:cstheme="majorBidi"/>
          <w:bCs/>
          <w:sz w:val="24"/>
          <w:szCs w:val="24"/>
          <w:lang w:val="en-CA"/>
        </w:rPr>
        <w:t xml:space="preserve">TLD registries </w:t>
      </w:r>
      <w:r w:rsidR="003C1A78" w:rsidRPr="00D03B3C">
        <w:rPr>
          <w:rFonts w:asciiTheme="majorBidi" w:hAnsiTheme="majorBidi" w:cstheme="majorBidi"/>
          <w:bCs/>
          <w:sz w:val="24"/>
          <w:szCs w:val="24"/>
          <w:lang w:val="en-CA"/>
        </w:rPr>
        <w:t>shall</w:t>
      </w:r>
      <w:r w:rsidRPr="00D03B3C">
        <w:rPr>
          <w:rFonts w:asciiTheme="majorBidi" w:hAnsiTheme="majorBidi" w:cstheme="majorBidi"/>
          <w:bCs/>
          <w:sz w:val="24"/>
          <w:szCs w:val="24"/>
          <w:lang w:val="en-CA"/>
        </w:rPr>
        <w:t xml:space="preserve"> re-evaluate potential variant relationships that may require create new variant sets due to the introduction of additional IDN Tables to registry’s repertoire.</w:t>
      </w:r>
      <w:r w:rsidR="002F666C" w:rsidRPr="00D03B3C">
        <w:rPr>
          <w:rFonts w:asciiTheme="majorBidi" w:hAnsiTheme="majorBidi" w:cstheme="majorBidi"/>
          <w:bCs/>
          <w:sz w:val="24"/>
          <w:szCs w:val="24"/>
          <w:lang w:val="en-CA"/>
        </w:rPr>
        <w:t xml:space="preserve"> Registries may use relevant work for the Root Zone LGR and other sources.</w:t>
      </w:r>
      <w:bookmarkStart w:id="1" w:name="_GoBack"/>
      <w:bookmarkEnd w:id="1"/>
    </w:p>
    <w:p w:rsidR="00C65EC9" w:rsidRPr="00D03B3C" w:rsidRDefault="00C65EC9" w:rsidP="00C65EC9">
      <w:pPr>
        <w:rPr>
          <w:b/>
        </w:rPr>
      </w:pPr>
      <w:r w:rsidRPr="00D03B3C">
        <w:rPr>
          <w:b/>
        </w:rPr>
        <w:t>Cross-script homoglyph labels</w:t>
      </w:r>
    </w:p>
    <w:p w:rsidR="00C65EC9" w:rsidRPr="00D03B3C" w:rsidRDefault="00C65EC9" w:rsidP="00D03B3C">
      <w:pPr>
        <w:pStyle w:val="ListParagraph"/>
        <w:numPr>
          <w:ilvl w:val="0"/>
          <w:numId w:val="14"/>
        </w:numPr>
        <w:rPr>
          <w:rFonts w:asciiTheme="majorBidi" w:hAnsiTheme="majorBidi" w:cstheme="majorBidi"/>
          <w:iCs/>
          <w:sz w:val="24"/>
          <w:szCs w:val="24"/>
        </w:rPr>
      </w:pPr>
      <w:r w:rsidRPr="00D03B3C">
        <w:rPr>
          <w:rFonts w:asciiTheme="majorBidi" w:hAnsiTheme="majorBidi" w:cstheme="majorBidi"/>
          <w:iCs/>
          <w:sz w:val="24"/>
          <w:szCs w:val="24"/>
        </w:rPr>
        <w:t xml:space="preserve">TLD registries may apply whole-label evaluation rules to new registrations that minimize whole-script homoglyph labels as determined by Unicode Technical Standard #39: Unicode Security Mechanisms </w:t>
      </w:r>
      <w:hyperlink r:id="rId11" w:anchor="Whole_Script_Confusables" w:history="1">
        <w:r w:rsidRPr="00D03B3C">
          <w:rPr>
            <w:rStyle w:val="Hyperlink"/>
            <w:rFonts w:asciiTheme="majorBidi" w:hAnsiTheme="majorBidi" w:cstheme="majorBidi"/>
            <w:iCs/>
            <w:sz w:val="24"/>
            <w:szCs w:val="24"/>
          </w:rPr>
          <w:t>http://unicode.org/reports/tr39/tr39-1.html#Whole_Script_Confusables</w:t>
        </w:r>
      </w:hyperlink>
      <w:r w:rsidRPr="00D03B3C">
        <w:rPr>
          <w:rFonts w:asciiTheme="majorBidi" w:hAnsiTheme="majorBidi" w:cstheme="majorBidi"/>
          <w:iCs/>
          <w:sz w:val="24"/>
          <w:szCs w:val="24"/>
        </w:rPr>
        <w:t>. Registries may use data references such as Unicode’s intentional.txt, the Root Zone LGR homoglyphs references or other authoritative sources. Any policy and its sources will be clearly documented in the registry’s public website.</w:t>
      </w:r>
    </w:p>
    <w:p w:rsidR="00DD2630" w:rsidRPr="00D03B3C" w:rsidRDefault="00DD2630" w:rsidP="00DD2630">
      <w:pPr>
        <w:rPr>
          <w:b/>
        </w:rPr>
      </w:pPr>
      <w:r w:rsidRPr="00D03B3C">
        <w:rPr>
          <w:b/>
        </w:rPr>
        <w:t>Limitations of IDN tables and policies</w:t>
      </w:r>
    </w:p>
    <w:p w:rsidR="00DD2630" w:rsidRPr="00DD2630" w:rsidRDefault="00DD2630" w:rsidP="00DD2630">
      <w:pPr>
        <w:rPr>
          <w:rStyle w:val="Hyperlink"/>
          <w:i/>
        </w:rPr>
      </w:pPr>
      <w:r w:rsidRPr="00DD2630">
        <w:rPr>
          <w:rStyle w:val="Hyperlink"/>
          <w:i/>
        </w:rPr>
        <w:t xml:space="preserve">In the case of any exceptions made allowing mixing of scripts, visually confusable characters from different scripts will not be allowed to co-exist in a single set of permissible code points unless a corresponding policy and character table is clearly defined.  TLD registries should also consider policies for visually confusable characters within a same script.  Nevertheless, it is important to understand that not all visual confusing similarity issues can be addressed by IDN tables, LGRs and policies.  Other policies such as dispute resolution policies may be necessary to mitigate against abusive registrations exploiting </w:t>
      </w:r>
      <w:r w:rsidRPr="00DD2630">
        <w:rPr>
          <w:rStyle w:val="Hyperlink"/>
          <w:i/>
        </w:rPr>
        <w:lastRenderedPageBreak/>
        <w:t>visually similar characters.  For example, even for Latin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names causes confusion and abuse.</w:t>
      </w:r>
    </w:p>
    <w:p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rsidR="00E00CF8" w:rsidRPr="00BE4084" w:rsidRDefault="00E00CF8" w:rsidP="00E00CF8">
      <w:pPr>
        <w:pStyle w:val="Heading2"/>
        <w:rPr>
          <w:rFonts w:asciiTheme="majorBidi" w:hAnsiTheme="majorBidi"/>
          <w:b/>
          <w:bCs/>
          <w:color w:val="auto"/>
        </w:rPr>
      </w:pPr>
      <w:commentRangeStart w:id="2"/>
      <w:r>
        <w:rPr>
          <w:rFonts w:asciiTheme="majorBidi" w:hAnsiTheme="majorBidi"/>
          <w:b/>
          <w:bCs/>
          <w:color w:val="auto"/>
        </w:rPr>
        <w:t>Non-Conforming Registered Domain</w:t>
      </w:r>
      <w:r w:rsidR="00D03B3C">
        <w:rPr>
          <w:rFonts w:asciiTheme="majorBidi" w:hAnsiTheme="majorBidi"/>
          <w:b/>
          <w:bCs/>
          <w:color w:val="auto"/>
        </w:rPr>
        <w:t xml:space="preserve"> Name</w:t>
      </w:r>
      <w:r>
        <w:rPr>
          <w:rFonts w:asciiTheme="majorBidi" w:hAnsiTheme="majorBidi"/>
          <w:b/>
          <w:bCs/>
          <w:color w:val="auto"/>
        </w:rPr>
        <w:t>s</w:t>
      </w:r>
      <w:commentRangeEnd w:id="2"/>
      <w:r w:rsidR="007170EA">
        <w:rPr>
          <w:rStyle w:val="CommentReference"/>
          <w:rFonts w:asciiTheme="minorHAnsi" w:eastAsiaTheme="minorHAnsi" w:hAnsiTheme="minorHAnsi" w:cstheme="minorBidi"/>
          <w:color w:val="auto"/>
        </w:rPr>
        <w:commentReference w:id="2"/>
      </w:r>
    </w:p>
    <w:p w:rsidR="00EB0C29" w:rsidRDefault="00EB0C29" w:rsidP="005F566F">
      <w:pPr>
        <w:rPr>
          <w:rFonts w:asciiTheme="majorBidi" w:hAnsiTheme="majorBidi" w:cstheme="majorBidi"/>
          <w:b/>
          <w:bCs/>
          <w:sz w:val="24"/>
          <w:szCs w:val="24"/>
        </w:rPr>
      </w:pPr>
    </w:p>
    <w:p w:rsidR="00E00CF8" w:rsidRPr="007170EA" w:rsidRDefault="00E00CF8" w:rsidP="007170EA">
      <w:pPr>
        <w:pStyle w:val="ListParagraph"/>
        <w:numPr>
          <w:ilvl w:val="0"/>
          <w:numId w:val="14"/>
        </w:numPr>
        <w:rPr>
          <w:rFonts w:asciiTheme="majorBidi" w:hAnsiTheme="majorBidi" w:cstheme="majorBidi"/>
          <w:sz w:val="24"/>
          <w:szCs w:val="24"/>
        </w:rPr>
      </w:pPr>
      <w:r w:rsidRPr="007170EA">
        <w:rPr>
          <w:rFonts w:asciiTheme="majorBidi" w:hAnsiTheme="majorBidi" w:cstheme="majorBidi"/>
          <w:sz w:val="24"/>
          <w:szCs w:val="24"/>
        </w:rPr>
        <w:t>TLD Registries with existing registered domains that do not conform to these guidelines should take the following actions to reduce disruption to Registrants and Internet consumers:</w:t>
      </w:r>
    </w:p>
    <w:p w:rsidR="00E00CF8" w:rsidRDefault="00E00CF8" w:rsidP="00E00CF8">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Make clear in their registration policy whether registered names or currently activated labels, which do not conform to the guidelines will continue to be published in the TLD zone file.</w:t>
      </w:r>
    </w:p>
    <w:p w:rsidR="00E00CF8" w:rsidRDefault="00E00CF8" w:rsidP="00E00CF8">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In cases where non conforming registered domains will continue to be published in the zone file, make clear any additional restrictions placed on usage.</w:t>
      </w:r>
    </w:p>
    <w:p w:rsidR="00E00CF8" w:rsidRDefault="00E00CF8" w:rsidP="00E00CF8">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that may influence the lifecycle of the domain, such as restrictions on renewals, transfers and change of registrant</w:t>
      </w:r>
    </w:p>
    <w:p w:rsidR="00E00CF8" w:rsidRDefault="00E00CF8" w:rsidP="00E00CF8">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on the activation or usage of variants.</w:t>
      </w:r>
    </w:p>
    <w:p w:rsidR="00E00CF8" w:rsidRDefault="00E00CF8" w:rsidP="00E00CF8">
      <w:pPr>
        <w:pStyle w:val="ListParagraph"/>
        <w:numPr>
          <w:ilvl w:val="2"/>
          <w:numId w:val="23"/>
        </w:numPr>
        <w:ind w:left="1620" w:hanging="360"/>
        <w:rPr>
          <w:rFonts w:asciiTheme="majorBidi" w:hAnsiTheme="majorBidi" w:cstheme="majorBidi"/>
          <w:sz w:val="24"/>
          <w:szCs w:val="24"/>
        </w:rPr>
      </w:pPr>
      <w:r>
        <w:rPr>
          <w:rFonts w:asciiTheme="majorBidi" w:hAnsiTheme="majorBidi" w:cstheme="majorBidi"/>
          <w:sz w:val="24"/>
          <w:szCs w:val="24"/>
        </w:rPr>
        <w:t>Clearly state whether the continueing publication in the zone file of non conforming labels will cease after a period of time.</w:t>
      </w:r>
    </w:p>
    <w:p w:rsidR="00E00CF8" w:rsidRDefault="00E00CF8" w:rsidP="00E00CF8">
      <w:pPr>
        <w:pStyle w:val="ListParagraph"/>
        <w:numPr>
          <w:ilvl w:val="3"/>
          <w:numId w:val="23"/>
        </w:numPr>
        <w:ind w:left="900" w:hanging="270"/>
        <w:rPr>
          <w:rFonts w:asciiTheme="majorBidi" w:hAnsiTheme="majorBidi" w:cstheme="majorBidi"/>
          <w:sz w:val="24"/>
          <w:szCs w:val="24"/>
        </w:rPr>
      </w:pPr>
      <w:r>
        <w:rPr>
          <w:rFonts w:asciiTheme="majorBidi" w:hAnsiTheme="majorBidi" w:cstheme="majorBidi"/>
          <w:sz w:val="24"/>
          <w:szCs w:val="24"/>
        </w:rPr>
        <w:t>If publication of non conforming labels into the zone file will cease, then clearly state the date at which the labels will be removed from the zone file.</w:t>
      </w:r>
    </w:p>
    <w:p w:rsidR="00E00CF8" w:rsidRDefault="00E00CF8" w:rsidP="00E00CF8">
      <w:pPr>
        <w:pStyle w:val="ListParagraph"/>
        <w:numPr>
          <w:ilvl w:val="1"/>
          <w:numId w:val="23"/>
        </w:numPr>
        <w:ind w:left="900" w:hanging="270"/>
        <w:rPr>
          <w:rFonts w:asciiTheme="majorBidi" w:hAnsiTheme="majorBidi" w:cstheme="majorBidi"/>
          <w:sz w:val="24"/>
          <w:szCs w:val="24"/>
        </w:rPr>
      </w:pPr>
      <w:r w:rsidRPr="00E51B5A">
        <w:rPr>
          <w:rFonts w:asciiTheme="majorBidi" w:hAnsiTheme="majorBidi" w:cstheme="majorBidi"/>
          <w:sz w:val="24"/>
          <w:szCs w:val="24"/>
        </w:rPr>
        <w:t>Publish relevant changes to the TLD's registration policy at a publicly accessible location on the TLD Registry's website.</w:t>
      </w:r>
    </w:p>
    <w:p w:rsidR="00E00CF8" w:rsidRDefault="00E00CF8" w:rsidP="00E00CF8">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Encourage Registrars to notify registrants of non conforming registered domains of the change of policy and of all relevant dates and conditions which may apply to such domains.</w:t>
      </w:r>
    </w:p>
    <w:p w:rsidR="003E2D97" w:rsidRDefault="003E2D97" w:rsidP="005F566F">
      <w:pPr>
        <w:rPr>
          <w:rFonts w:asciiTheme="majorBidi" w:hAnsiTheme="majorBidi" w:cstheme="majorBidi"/>
          <w:b/>
          <w:bCs/>
          <w:sz w:val="24"/>
          <w:szCs w:val="24"/>
        </w:rPr>
      </w:pPr>
    </w:p>
    <w:p w:rsidR="003E2D97" w:rsidRPr="00955613" w:rsidRDefault="003E2D97" w:rsidP="005F566F">
      <w:pPr>
        <w:rPr>
          <w:rFonts w:asciiTheme="majorBidi" w:hAnsiTheme="majorBidi" w:cstheme="majorBidi"/>
          <w:b/>
          <w:bCs/>
          <w:sz w:val="24"/>
          <w:szCs w:val="24"/>
        </w:rPr>
      </w:pPr>
    </w:p>
    <w:p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Members of IDN Guideliens WG</w:t>
      </w:r>
    </w:p>
    <w:tbl>
      <w:tblPr>
        <w:tblW w:w="7192" w:type="dxa"/>
        <w:jc w:val="center"/>
        <w:shd w:val="clear" w:color="auto" w:fill="FFFFFF"/>
        <w:tblCellMar>
          <w:top w:w="15" w:type="dxa"/>
          <w:left w:w="15" w:type="dxa"/>
          <w:bottom w:w="15" w:type="dxa"/>
          <w:right w:w="15" w:type="dxa"/>
        </w:tblCellMar>
        <w:tblLook w:val="04A0"/>
      </w:tblPr>
      <w:tblGrid>
        <w:gridCol w:w="540"/>
        <w:gridCol w:w="3592"/>
        <w:gridCol w:w="3060"/>
      </w:tblGrid>
      <w:tr w:rsidR="003E2D97" w:rsidRPr="00F46D0E"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rsidR="003E2D97" w:rsidRDefault="003E2D97" w:rsidP="003E2D97">
      <w:pPr>
        <w:pStyle w:val="Heading1"/>
        <w:numPr>
          <w:ilvl w:val="0"/>
          <w:numId w:val="0"/>
        </w:numPr>
        <w:ind w:left="432"/>
        <w:rPr>
          <w:sz w:val="36"/>
          <w:szCs w:val="36"/>
        </w:rPr>
      </w:pPr>
    </w:p>
    <w:p w:rsidR="003E2D97" w:rsidRDefault="003E2D97">
      <w:pPr>
        <w:rPr>
          <w:rFonts w:ascii="Times New Roman" w:eastAsia="Times New Roman" w:hAnsi="Times New Roman" w:cs="Times New Roman"/>
          <w:b/>
          <w:bCs/>
          <w:kern w:val="36"/>
          <w:sz w:val="36"/>
          <w:szCs w:val="36"/>
        </w:rPr>
      </w:pPr>
      <w:r>
        <w:rPr>
          <w:sz w:val="36"/>
          <w:szCs w:val="36"/>
        </w:rPr>
        <w:br w:type="page"/>
      </w:r>
    </w:p>
    <w:p w:rsidR="003E2D97"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p w:rsidR="009A6D4A" w:rsidRPr="00C730DD" w:rsidRDefault="009A6D4A" w:rsidP="009A6D4A">
      <w:pPr>
        <w:pStyle w:val="ListParagraph"/>
        <w:ind w:left="0"/>
        <w:rPr>
          <w:rFonts w:asciiTheme="majorBidi" w:hAnsiTheme="majorBidi" w:cstheme="majorBidi"/>
          <w:b/>
          <w:bCs/>
          <w:sz w:val="24"/>
          <w:szCs w:val="24"/>
        </w:rPr>
      </w:pPr>
      <w:r w:rsidRPr="00C730DD">
        <w:rPr>
          <w:rFonts w:asciiTheme="majorBidi" w:hAnsiTheme="majorBidi" w:cstheme="majorBidi"/>
          <w:b/>
          <w:bCs/>
          <w:sz w:val="24"/>
          <w:szCs w:val="24"/>
        </w:rPr>
        <w:t xml:space="preserve">Proposed </w:t>
      </w:r>
      <w:r>
        <w:rPr>
          <w:rFonts w:asciiTheme="majorBidi" w:hAnsiTheme="majorBidi" w:cstheme="majorBidi"/>
          <w:b/>
          <w:bCs/>
          <w:sz w:val="24"/>
          <w:szCs w:val="24"/>
        </w:rPr>
        <w:t>d</w:t>
      </w:r>
      <w:r w:rsidRPr="00C730DD">
        <w:rPr>
          <w:rFonts w:asciiTheme="majorBidi" w:hAnsiTheme="majorBidi" w:cstheme="majorBidi"/>
          <w:b/>
          <w:bCs/>
          <w:sz w:val="24"/>
          <w:szCs w:val="24"/>
        </w:rPr>
        <w:t>efinitions to be included:</w:t>
      </w:r>
    </w:p>
    <w:p w:rsidR="009A6D4A" w:rsidRPr="00C730DD" w:rsidRDefault="009A6D4A" w:rsidP="009A6D4A">
      <w:pPr>
        <w:rPr>
          <w:rFonts w:asciiTheme="majorBidi" w:hAnsiTheme="majorBidi"/>
          <w:b/>
          <w:bCs/>
          <w:color w:val="FF0000"/>
        </w:rPr>
      </w:pPr>
      <w:r w:rsidRPr="00C730DD">
        <w:rPr>
          <w:rFonts w:asciiTheme="majorBidi" w:hAnsiTheme="majorBidi"/>
          <w:b/>
          <w:bCs/>
          <w:color w:val="FF0000"/>
        </w:rPr>
        <w:t>Variant</w:t>
      </w:r>
    </w:p>
    <w:p w:rsidR="009A6D4A" w:rsidRPr="00C730DD" w:rsidRDefault="009A6D4A" w:rsidP="009A6D4A">
      <w:pPr>
        <w:rPr>
          <w:rFonts w:asciiTheme="majorBidi" w:hAnsiTheme="majorBidi"/>
          <w:color w:val="FF0000"/>
        </w:rPr>
      </w:pPr>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p>
    <w:p w:rsidR="009A6D4A" w:rsidRPr="00C730DD" w:rsidRDefault="009A6D4A" w:rsidP="009A6D4A">
      <w:pPr>
        <w:rPr>
          <w:rFonts w:asciiTheme="majorBidi" w:hAnsiTheme="majorBidi"/>
          <w:b/>
          <w:bCs/>
          <w:color w:val="FF0000"/>
        </w:rPr>
      </w:pPr>
    </w:p>
    <w:p w:rsidR="009A6D4A" w:rsidRPr="00C730DD" w:rsidRDefault="009A6D4A" w:rsidP="009A6D4A">
      <w:pPr>
        <w:rPr>
          <w:rFonts w:asciiTheme="majorBidi" w:hAnsiTheme="majorBidi"/>
          <w:b/>
          <w:bCs/>
          <w:color w:val="FF0000"/>
        </w:rPr>
      </w:pPr>
      <w:r w:rsidRPr="00C730DD">
        <w:rPr>
          <w:rFonts w:asciiTheme="majorBidi" w:hAnsiTheme="majorBidi"/>
          <w:b/>
          <w:bCs/>
          <w:color w:val="FF0000"/>
        </w:rPr>
        <w:t>IDN Variant (IDN Variant Character and IDN Variant Label)</w:t>
      </w:r>
    </w:p>
    <w:p w:rsidR="009A6D4A" w:rsidRDefault="009A6D4A" w:rsidP="009A6D4A">
      <w:pPr>
        <w:rPr>
          <w:rFonts w:asciiTheme="majorBidi" w:hAnsiTheme="majorBidi"/>
          <w:color w:val="FF0000"/>
        </w:rPr>
      </w:pPr>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p>
    <w:p w:rsidR="009A6D4A" w:rsidRDefault="009A6D4A" w:rsidP="009A6D4A">
      <w:pPr>
        <w:rPr>
          <w:rFonts w:asciiTheme="majorBidi" w:hAnsiTheme="majorBidi"/>
          <w:color w:val="FF0000"/>
        </w:rPr>
      </w:pPr>
    </w:p>
    <w:p w:rsidR="009A6D4A" w:rsidRPr="00C730DD" w:rsidRDefault="009A6D4A" w:rsidP="009A6D4A">
      <w:pPr>
        <w:rPr>
          <w:rFonts w:asciiTheme="majorBidi" w:hAnsiTheme="majorBidi"/>
          <w:b/>
          <w:bCs/>
          <w:color w:val="FF0000"/>
        </w:rPr>
      </w:pPr>
      <w:r w:rsidRPr="00C730DD">
        <w:rPr>
          <w:rFonts w:asciiTheme="majorBidi" w:hAnsiTheme="majorBidi"/>
          <w:b/>
          <w:bCs/>
          <w:color w:val="FF0000"/>
        </w:rPr>
        <w:t>Primary IDN</w:t>
      </w:r>
    </w:p>
    <w:p w:rsidR="009A6D4A" w:rsidRPr="00C730DD" w:rsidRDefault="009A6D4A" w:rsidP="009A6D4A">
      <w:pPr>
        <w:rPr>
          <w:rFonts w:asciiTheme="majorBidi" w:hAnsiTheme="majorBidi"/>
          <w:color w:val="FF0000"/>
        </w:rPr>
      </w:pPr>
      <w:r w:rsidRPr="00C730DD">
        <w:rPr>
          <w:rFonts w:asciiTheme="majorBidi" w:hAnsiTheme="majorBidi"/>
          <w:color w:val="FF0000"/>
        </w:rPr>
        <w:t>Primary IDN is the string representing the domain name applied for submitted by a registrant.</w:t>
      </w:r>
    </w:p>
    <w:p w:rsidR="009A6D4A" w:rsidRPr="00B76601" w:rsidRDefault="009A6D4A" w:rsidP="003E2D97">
      <w:pPr>
        <w:pStyle w:val="Heading1"/>
        <w:numPr>
          <w:ilvl w:val="0"/>
          <w:numId w:val="0"/>
        </w:numPr>
        <w:ind w:left="432"/>
        <w:rPr>
          <w:sz w:val="36"/>
          <w:szCs w:val="36"/>
        </w:rPr>
      </w:pPr>
    </w:p>
    <w:tbl>
      <w:tblPr>
        <w:tblW w:w="0" w:type="auto"/>
        <w:tblCellMar>
          <w:left w:w="0" w:type="dxa"/>
          <w:right w:w="0" w:type="dxa"/>
        </w:tblCellMar>
        <w:tblLook w:val="04A0"/>
      </w:tblPr>
      <w:tblGrid>
        <w:gridCol w:w="2074"/>
        <w:gridCol w:w="1337"/>
        <w:gridCol w:w="2542"/>
        <w:gridCol w:w="1701"/>
        <w:gridCol w:w="1690"/>
      </w:tblGrid>
      <w:tr w:rsidR="00704C8F" w:rsidRPr="00C90BD5"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lastRenderedPageBreak/>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Default="00F141DF" w:rsidP="00704C8F">
            <w:pPr>
              <w:rPr>
                <w:rFonts w:asciiTheme="majorBidi" w:hAnsiTheme="majorBidi" w:cstheme="majorBidi"/>
                <w:sz w:val="24"/>
                <w:szCs w:val="24"/>
              </w:rPr>
            </w:pPr>
          </w:p>
        </w:tc>
      </w:tr>
      <w:tr w:rsidR="00D26821"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F141DF" w:rsidP="00704C8F">
            <w:pPr>
              <w:rPr>
                <w:rFonts w:asciiTheme="majorBidi" w:hAnsiTheme="majorBidi" w:cstheme="majorBidi"/>
                <w:sz w:val="24"/>
                <w:szCs w:val="24"/>
              </w:rPr>
            </w:pPr>
            <w:r>
              <w:rPr>
                <w:rFonts w:asciiTheme="majorBidi" w:hAnsiTheme="majorBidi" w:cstheme="majorBidi"/>
                <w:sz w:val="24"/>
                <w:szCs w:val="24"/>
              </w:rPr>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D26821" w:rsidP="00704C8F">
            <w:pPr>
              <w:rPr>
                <w:rFonts w:asciiTheme="majorBidi" w:hAnsiTheme="majorBidi" w:cstheme="majorBidi"/>
                <w:sz w:val="24"/>
                <w:szCs w:val="24"/>
              </w:rPr>
            </w:pPr>
          </w:p>
        </w:tc>
      </w:tr>
      <w:tr w:rsidR="00D26821"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D26821" w:rsidP="00704C8F">
            <w:pPr>
              <w:rPr>
                <w:rFonts w:asciiTheme="majorBidi" w:hAnsiTheme="majorBidi" w:cstheme="majorBidi"/>
                <w:sz w:val="24"/>
                <w:szCs w:val="24"/>
              </w:rPr>
            </w:pPr>
          </w:p>
        </w:tc>
      </w:tr>
      <w:tr w:rsidR="00F141D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Default="00F141DF" w:rsidP="00704C8F">
            <w:pPr>
              <w:rPr>
                <w:rFonts w:asciiTheme="majorBidi" w:hAnsiTheme="majorBidi" w:cstheme="majorBidi"/>
                <w:sz w:val="24"/>
                <w:szCs w:val="24"/>
              </w:rPr>
            </w:pPr>
          </w:p>
        </w:tc>
      </w:tr>
      <w:tr w:rsidR="00D26821"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D26821" w:rsidP="00704C8F">
            <w:pPr>
              <w:rPr>
                <w:rFonts w:asciiTheme="majorBidi" w:hAnsiTheme="majorBidi" w:cstheme="majorBidi"/>
                <w:sz w:val="24"/>
                <w:szCs w:val="24"/>
              </w:rPr>
            </w:pPr>
          </w:p>
        </w:tc>
      </w:tr>
      <w:tr w:rsidR="00D26821"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Default="00C97CD2" w:rsidP="00704C8F">
            <w:pPr>
              <w:rPr>
                <w:rFonts w:asciiTheme="majorBidi" w:hAnsiTheme="majorBidi" w:cstheme="majorBidi"/>
                <w:sz w:val="24"/>
                <w:szCs w:val="24"/>
              </w:rPr>
            </w:pPr>
            <w:r>
              <w:rPr>
                <w:rFonts w:asciiTheme="majorBidi" w:hAnsiTheme="majorBidi" w:cstheme="majorBidi"/>
                <w:sz w:val="24"/>
                <w:szCs w:val="24"/>
              </w:rPr>
              <w:lastRenderedPageBreak/>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rsidR="00C90BD5" w:rsidRPr="00BE4084" w:rsidRDefault="00C90BD5">
      <w:pPr>
        <w:rPr>
          <w:rFonts w:asciiTheme="majorBidi" w:hAnsiTheme="majorBidi" w:cstheme="majorBidi"/>
          <w:sz w:val="24"/>
          <w:szCs w:val="24"/>
        </w:rPr>
      </w:pPr>
    </w:p>
    <w:sectPr w:rsidR="00C90BD5" w:rsidRPr="00BE4084" w:rsidSect="009D326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armad Hussain" w:date="2017-02-09T12:57:00Z" w:initials="SH">
    <w:p w:rsidR="00C35EB3" w:rsidRDefault="00C35EB3">
      <w:pPr>
        <w:pStyle w:val="CommentText"/>
      </w:pPr>
      <w:r>
        <w:rPr>
          <w:rStyle w:val="CommentReference"/>
        </w:rPr>
        <w:annotationRef/>
      </w:r>
      <w:r>
        <w:t>LGRs?</w:t>
      </w:r>
    </w:p>
  </w:comment>
  <w:comment w:id="2" w:author="user" w:date="2017-02-09T12:57:00Z" w:initials="u">
    <w:p w:rsidR="007170EA" w:rsidRDefault="007170EA">
      <w:pPr>
        <w:pStyle w:val="CommentText"/>
      </w:pPr>
      <w:r>
        <w:rPr>
          <w:rStyle w:val="CommentReference"/>
        </w:rPr>
        <w:annotationRef/>
      </w:r>
      <w:r>
        <w:t>Is this an appropriate title and place for this recommendation?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Ex w15:paraId="20413DC2" w15:done="0"/>
  <w15:commentEx w15:paraId="1E9EC387" w15:done="0"/>
  <w15:commentEx w15:paraId="2A768E22" w15:done="0"/>
  <w15:commentEx w15:paraId="213784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393" w:rsidRDefault="002D1393" w:rsidP="006D010D">
      <w:pPr>
        <w:spacing w:after="0" w:line="240" w:lineRule="auto"/>
      </w:pPr>
      <w:r>
        <w:separator/>
      </w:r>
    </w:p>
  </w:endnote>
  <w:endnote w:type="continuationSeparator" w:id="1">
    <w:p w:rsidR="002D1393" w:rsidRDefault="002D1393" w:rsidP="006D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393" w:rsidRDefault="002D1393" w:rsidP="006D010D">
      <w:pPr>
        <w:spacing w:after="0" w:line="240" w:lineRule="auto"/>
      </w:pPr>
      <w:r>
        <w:separator/>
      </w:r>
    </w:p>
  </w:footnote>
  <w:footnote w:type="continuationSeparator" w:id="1">
    <w:p w:rsidR="002D1393" w:rsidRDefault="002D1393" w:rsidP="006D010D">
      <w:pPr>
        <w:spacing w:after="0" w:line="240" w:lineRule="auto"/>
      </w:pPr>
      <w:r>
        <w:continuationSeparator/>
      </w:r>
    </w:p>
  </w:footnote>
  <w:footnote w:id="2">
    <w:p w:rsidR="00C35EB3" w:rsidRDefault="00C35EB3" w:rsidP="00AE0C93">
      <w:pPr>
        <w:pStyle w:val="FootnoteText"/>
      </w:pPr>
      <w:r>
        <w:rPr>
          <w:rStyle w:val="FootnoteReference"/>
        </w:rPr>
        <w:footnoteRef/>
      </w:r>
      <w:r>
        <w:t xml:space="preserve"> Code points can be individual or could also include code point sequences, as suggested in RFC 7940.</w:t>
      </w:r>
    </w:p>
  </w:footnote>
  <w:footnote w:id="3">
    <w:p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4">
    <w:p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footnotePr>
    <w:footnote w:id="0"/>
    <w:footnote w:id="1"/>
  </w:footnotePr>
  <w:endnotePr>
    <w:endnote w:id="0"/>
    <w:endnote w:id="1"/>
  </w:endnotePr>
  <w:compat/>
  <w:rsids>
    <w:rsidRoot w:val="006D010D"/>
    <w:rsid w:val="000019B2"/>
    <w:rsid w:val="00004267"/>
    <w:rsid w:val="0002048E"/>
    <w:rsid w:val="000237C2"/>
    <w:rsid w:val="000266C8"/>
    <w:rsid w:val="00026FF2"/>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1393"/>
    <w:rsid w:val="002D5AAB"/>
    <w:rsid w:val="002D7AD6"/>
    <w:rsid w:val="002F666C"/>
    <w:rsid w:val="00303064"/>
    <w:rsid w:val="003064BC"/>
    <w:rsid w:val="0031027D"/>
    <w:rsid w:val="00321BCB"/>
    <w:rsid w:val="00336B8F"/>
    <w:rsid w:val="00352E09"/>
    <w:rsid w:val="003638F5"/>
    <w:rsid w:val="003A00EC"/>
    <w:rsid w:val="003C1A78"/>
    <w:rsid w:val="003C6642"/>
    <w:rsid w:val="003D2FF2"/>
    <w:rsid w:val="003D7A8D"/>
    <w:rsid w:val="003E1E08"/>
    <w:rsid w:val="003E2D97"/>
    <w:rsid w:val="003E54BD"/>
    <w:rsid w:val="00406D43"/>
    <w:rsid w:val="00430318"/>
    <w:rsid w:val="00433E49"/>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47D9C"/>
    <w:rsid w:val="00551110"/>
    <w:rsid w:val="00556616"/>
    <w:rsid w:val="00564492"/>
    <w:rsid w:val="0058641E"/>
    <w:rsid w:val="00594E1B"/>
    <w:rsid w:val="00597BA6"/>
    <w:rsid w:val="005B7BD2"/>
    <w:rsid w:val="005E09FD"/>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2CAA"/>
    <w:rsid w:val="00704C8F"/>
    <w:rsid w:val="00706675"/>
    <w:rsid w:val="007170EA"/>
    <w:rsid w:val="00717243"/>
    <w:rsid w:val="00725CCA"/>
    <w:rsid w:val="0074690D"/>
    <w:rsid w:val="00747707"/>
    <w:rsid w:val="00753954"/>
    <w:rsid w:val="007646D4"/>
    <w:rsid w:val="007701E9"/>
    <w:rsid w:val="007A159B"/>
    <w:rsid w:val="007B7840"/>
    <w:rsid w:val="007C617F"/>
    <w:rsid w:val="007C7F24"/>
    <w:rsid w:val="007D5182"/>
    <w:rsid w:val="00800214"/>
    <w:rsid w:val="008137D3"/>
    <w:rsid w:val="0083220E"/>
    <w:rsid w:val="008616F1"/>
    <w:rsid w:val="00893B82"/>
    <w:rsid w:val="00895841"/>
    <w:rsid w:val="008A37A5"/>
    <w:rsid w:val="008A43F5"/>
    <w:rsid w:val="008A6FA2"/>
    <w:rsid w:val="008C6C58"/>
    <w:rsid w:val="008D41C1"/>
    <w:rsid w:val="008D420C"/>
    <w:rsid w:val="008D4748"/>
    <w:rsid w:val="008F0524"/>
    <w:rsid w:val="00902A67"/>
    <w:rsid w:val="00905AE3"/>
    <w:rsid w:val="009274A8"/>
    <w:rsid w:val="00955613"/>
    <w:rsid w:val="00973B83"/>
    <w:rsid w:val="00974E24"/>
    <w:rsid w:val="009A3273"/>
    <w:rsid w:val="009A6D4A"/>
    <w:rsid w:val="009C0B06"/>
    <w:rsid w:val="009C1410"/>
    <w:rsid w:val="009C3926"/>
    <w:rsid w:val="009D014E"/>
    <w:rsid w:val="009D326C"/>
    <w:rsid w:val="009D3CFE"/>
    <w:rsid w:val="009E19A0"/>
    <w:rsid w:val="009E2868"/>
    <w:rsid w:val="00A00F5A"/>
    <w:rsid w:val="00A178DD"/>
    <w:rsid w:val="00A17AB9"/>
    <w:rsid w:val="00A43649"/>
    <w:rsid w:val="00A67300"/>
    <w:rsid w:val="00A77235"/>
    <w:rsid w:val="00A7770A"/>
    <w:rsid w:val="00A816F3"/>
    <w:rsid w:val="00A856A4"/>
    <w:rsid w:val="00AA1A1F"/>
    <w:rsid w:val="00AB47C5"/>
    <w:rsid w:val="00AC6357"/>
    <w:rsid w:val="00AC779A"/>
    <w:rsid w:val="00AD1AC0"/>
    <w:rsid w:val="00AE0C93"/>
    <w:rsid w:val="00AE2157"/>
    <w:rsid w:val="00B079FF"/>
    <w:rsid w:val="00B12059"/>
    <w:rsid w:val="00B14226"/>
    <w:rsid w:val="00B21A6F"/>
    <w:rsid w:val="00B22AD4"/>
    <w:rsid w:val="00B2787A"/>
    <w:rsid w:val="00B509E2"/>
    <w:rsid w:val="00B62168"/>
    <w:rsid w:val="00B70E06"/>
    <w:rsid w:val="00B76601"/>
    <w:rsid w:val="00B90084"/>
    <w:rsid w:val="00BA1F13"/>
    <w:rsid w:val="00BB619B"/>
    <w:rsid w:val="00BC19B4"/>
    <w:rsid w:val="00BC4059"/>
    <w:rsid w:val="00BE1DAF"/>
    <w:rsid w:val="00BE4084"/>
    <w:rsid w:val="00BF090D"/>
    <w:rsid w:val="00C24B52"/>
    <w:rsid w:val="00C2614F"/>
    <w:rsid w:val="00C26C80"/>
    <w:rsid w:val="00C35EB3"/>
    <w:rsid w:val="00C36DCA"/>
    <w:rsid w:val="00C45C7F"/>
    <w:rsid w:val="00C60DCE"/>
    <w:rsid w:val="00C65EC9"/>
    <w:rsid w:val="00C730DD"/>
    <w:rsid w:val="00C9016E"/>
    <w:rsid w:val="00C90BD5"/>
    <w:rsid w:val="00C97CD2"/>
    <w:rsid w:val="00CA2E21"/>
    <w:rsid w:val="00CB5F45"/>
    <w:rsid w:val="00CC553C"/>
    <w:rsid w:val="00CC7CD0"/>
    <w:rsid w:val="00CD1C7D"/>
    <w:rsid w:val="00CD2C5B"/>
    <w:rsid w:val="00CD440F"/>
    <w:rsid w:val="00CF0F69"/>
    <w:rsid w:val="00CF376F"/>
    <w:rsid w:val="00D03B3C"/>
    <w:rsid w:val="00D23BF8"/>
    <w:rsid w:val="00D26821"/>
    <w:rsid w:val="00D534A2"/>
    <w:rsid w:val="00D61A4D"/>
    <w:rsid w:val="00D84B83"/>
    <w:rsid w:val="00D90FCF"/>
    <w:rsid w:val="00D910EF"/>
    <w:rsid w:val="00D92F52"/>
    <w:rsid w:val="00DB3319"/>
    <w:rsid w:val="00DC50FB"/>
    <w:rsid w:val="00DC5B96"/>
    <w:rsid w:val="00DD2630"/>
    <w:rsid w:val="00DD4A1F"/>
    <w:rsid w:val="00DE7C12"/>
    <w:rsid w:val="00DF0C5C"/>
    <w:rsid w:val="00DF3428"/>
    <w:rsid w:val="00DF7BCB"/>
    <w:rsid w:val="00E00CF8"/>
    <w:rsid w:val="00E034CD"/>
    <w:rsid w:val="00E0621F"/>
    <w:rsid w:val="00E07222"/>
    <w:rsid w:val="00E32C56"/>
    <w:rsid w:val="00E345F9"/>
    <w:rsid w:val="00E34B0E"/>
    <w:rsid w:val="00E50E64"/>
    <w:rsid w:val="00E577B4"/>
    <w:rsid w:val="00E668BF"/>
    <w:rsid w:val="00E765DB"/>
    <w:rsid w:val="00E803D2"/>
    <w:rsid w:val="00E87929"/>
    <w:rsid w:val="00E926E2"/>
    <w:rsid w:val="00E92EF8"/>
    <w:rsid w:val="00E957C4"/>
    <w:rsid w:val="00EA64E5"/>
    <w:rsid w:val="00EB0C29"/>
    <w:rsid w:val="00EB4EA5"/>
    <w:rsid w:val="00ED31FB"/>
    <w:rsid w:val="00ED6811"/>
    <w:rsid w:val="00EE0FF1"/>
    <w:rsid w:val="00F02A21"/>
    <w:rsid w:val="00F1369F"/>
    <w:rsid w:val="00F141DF"/>
    <w:rsid w:val="00F2536D"/>
    <w:rsid w:val="00F315AF"/>
    <w:rsid w:val="00F317D4"/>
    <w:rsid w:val="00F40014"/>
    <w:rsid w:val="00F400E4"/>
    <w:rsid w:val="00F43ECE"/>
    <w:rsid w:val="00F46D0E"/>
    <w:rsid w:val="00F5599C"/>
    <w:rsid w:val="00F70BCB"/>
    <w:rsid w:val="00F760A9"/>
    <w:rsid w:val="00FA1904"/>
    <w:rsid w:val="00FC1899"/>
    <w:rsid w:val="00FC7C0C"/>
    <w:rsid w:val="00FF56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code.org/reports/tr39/tr39-1.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urldefense.proofpoint.com/v2/url?u=http-3A__www.unicode.org_reports_tr24&amp;d=DwMFAg&amp;c=FmY1u3PJp6wrcrwll3mSVzgfkbPSS6sJms7xcl4I5cM&amp;r=KTETvEaGPwPcawI-QmNa-kiv-ZBvdgyyLm-mxd028M4&amp;m=vs67oSzdoKg1I8yXSeEulH7Yxcufd2VTpR6oqGOVaIM&amp;s=ztaPF-opuZl1GG3Qr6GxanJ3or_kOwASxeQsoWC6ca4&amp;e=" TargetMode="Externa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ED60-2E1B-B54F-A6C1-0DBBDE1D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user</cp:lastModifiedBy>
  <cp:revision>3</cp:revision>
  <cp:lastPrinted>2016-12-22T11:07:00Z</cp:lastPrinted>
  <dcterms:created xsi:type="dcterms:W3CDTF">2017-02-11T16:35:00Z</dcterms:created>
  <dcterms:modified xsi:type="dcterms:W3CDTF">2017-02-11T16:39:00Z</dcterms:modified>
</cp:coreProperties>
</file>