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80" w:rsidRPr="00F75FF6" w:rsidRDefault="00A61780" w:rsidP="00A61780">
      <w:pPr>
        <w:rPr>
          <w:b/>
          <w:bCs/>
          <w:color w:val="000000" w:themeColor="text1"/>
        </w:rPr>
      </w:pPr>
      <w:r w:rsidRPr="00F75FF6">
        <w:rPr>
          <w:b/>
          <w:bCs/>
          <w:color w:val="000000" w:themeColor="text1"/>
        </w:rPr>
        <w:t>IDN Implementation Guidelines (IDNG) Working Group (WG)</w:t>
      </w:r>
    </w:p>
    <w:p w:rsidR="00A61780" w:rsidRPr="00F75FF6" w:rsidRDefault="00A61780" w:rsidP="00524A02">
      <w:pPr>
        <w:rPr>
          <w:b/>
          <w:bCs/>
          <w:color w:val="000000" w:themeColor="text1"/>
        </w:rPr>
      </w:pPr>
      <w:r w:rsidRPr="00F75FF6">
        <w:rPr>
          <w:b/>
          <w:bCs/>
          <w:color w:val="000000" w:themeColor="text1"/>
        </w:rPr>
        <w:t xml:space="preserve">Notes from Meeting on </w:t>
      </w:r>
      <w:r w:rsidR="00524A02">
        <w:rPr>
          <w:b/>
          <w:bCs/>
          <w:color w:val="000000" w:themeColor="text1"/>
        </w:rPr>
        <w:t>19</w:t>
      </w:r>
      <w:r w:rsidR="007026D2">
        <w:rPr>
          <w:b/>
          <w:bCs/>
          <w:color w:val="000000" w:themeColor="text1"/>
        </w:rPr>
        <w:t xml:space="preserve"> </w:t>
      </w:r>
      <w:r w:rsidR="00BD769C">
        <w:rPr>
          <w:b/>
          <w:bCs/>
          <w:color w:val="000000" w:themeColor="text1"/>
        </w:rPr>
        <w:t>January</w:t>
      </w:r>
      <w:r w:rsidR="00F04826">
        <w:rPr>
          <w:b/>
          <w:bCs/>
          <w:color w:val="000000" w:themeColor="text1"/>
        </w:rPr>
        <w:t>,</w:t>
      </w:r>
      <w:r w:rsidRPr="00F75FF6">
        <w:rPr>
          <w:b/>
          <w:bCs/>
          <w:color w:val="000000" w:themeColor="text1"/>
        </w:rPr>
        <w:t xml:space="preserve"> 201</w:t>
      </w:r>
      <w:r w:rsidR="00BD769C">
        <w:rPr>
          <w:b/>
          <w:bCs/>
          <w:color w:val="000000" w:themeColor="text1"/>
        </w:rPr>
        <w:t>7</w:t>
      </w:r>
      <w:r w:rsidR="00731C46" w:rsidRPr="00F75FF6">
        <w:rPr>
          <w:b/>
          <w:bCs/>
          <w:color w:val="000000" w:themeColor="text1"/>
        </w:rPr>
        <w:t xml:space="preserve"> </w:t>
      </w:r>
    </w:p>
    <w:p w:rsidR="00B6339C" w:rsidRPr="00F75FF6" w:rsidRDefault="007100C7" w:rsidP="00A61780">
      <w:pPr>
        <w:rPr>
          <w:color w:val="000000" w:themeColor="text1"/>
          <w:u w:val="single"/>
        </w:rPr>
      </w:pPr>
      <w:r w:rsidRPr="00F75FF6">
        <w:rPr>
          <w:color w:val="000000" w:themeColor="text1"/>
          <w:u w:val="single"/>
        </w:rPr>
        <w:t>Meeting Attendees</w:t>
      </w:r>
      <w:r w:rsidR="009757CD" w:rsidRPr="00193AA0">
        <w:rPr>
          <w:color w:val="000000" w:themeColor="text1"/>
        </w:rPr>
        <w:t xml:space="preserve"> </w:t>
      </w:r>
      <w:r w:rsidR="009757CD" w:rsidRPr="00F75FF6">
        <w:rPr>
          <w:color w:val="000000" w:themeColor="text1"/>
        </w:rPr>
        <w:t>(in alphabetical order)</w:t>
      </w:r>
    </w:p>
    <w:p w:rsidR="00A61780" w:rsidRPr="00F75FF6" w:rsidRDefault="007E6AF4" w:rsidP="00E209AC">
      <w:pPr>
        <w:spacing w:after="0"/>
        <w:rPr>
          <w:color w:val="000000" w:themeColor="text1"/>
        </w:rPr>
      </w:pPr>
      <w:r w:rsidRPr="00F75FF6">
        <w:rPr>
          <w:color w:val="000000" w:themeColor="text1"/>
        </w:rPr>
        <w:tab/>
      </w:r>
      <w:r w:rsidR="00AA1F90" w:rsidRPr="00F75FF6">
        <w:rPr>
          <w:color w:val="000000" w:themeColor="text1"/>
        </w:rPr>
        <w:t>WG</w:t>
      </w:r>
      <w:r w:rsidR="00B6339C" w:rsidRPr="00F75FF6">
        <w:rPr>
          <w:color w:val="000000" w:themeColor="text1"/>
        </w:rPr>
        <w:t xml:space="preserve"> members</w:t>
      </w:r>
      <w:r w:rsidR="007100C7" w:rsidRPr="00F75FF6">
        <w:rPr>
          <w:color w:val="000000" w:themeColor="text1"/>
        </w:rPr>
        <w:t>:</w:t>
      </w:r>
    </w:p>
    <w:p w:rsidR="00524A02" w:rsidRDefault="00524A02" w:rsidP="00DA77F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Edmon Chung</w:t>
      </w:r>
    </w:p>
    <w:p w:rsidR="00DA77FB" w:rsidRPr="00F75FF6" w:rsidRDefault="00DA77FB" w:rsidP="00DA77F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Dennis Tanaka</w:t>
      </w:r>
    </w:p>
    <w:p w:rsidR="00524A02" w:rsidRDefault="00524A02" w:rsidP="00E5368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Jian Zhang</w:t>
      </w:r>
    </w:p>
    <w:p w:rsidR="00524A02" w:rsidRDefault="00524A02" w:rsidP="00E5368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Kal Feher</w:t>
      </w:r>
    </w:p>
    <w:p w:rsidR="00E53687" w:rsidRDefault="009C5C1A" w:rsidP="00E5368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Mats Dufberg</w:t>
      </w:r>
    </w:p>
    <w:p w:rsidR="00AA1F90" w:rsidRPr="00F75FF6" w:rsidRDefault="007E6AF4" w:rsidP="00AA1F90">
      <w:pPr>
        <w:pStyle w:val="ListParagraph"/>
        <w:ind w:left="0"/>
        <w:rPr>
          <w:color w:val="000000" w:themeColor="text1"/>
        </w:rPr>
      </w:pPr>
      <w:r w:rsidRPr="00F75FF6">
        <w:rPr>
          <w:color w:val="000000" w:themeColor="text1"/>
        </w:rPr>
        <w:tab/>
        <w:t>Staff</w:t>
      </w:r>
      <w:r w:rsidR="007100C7" w:rsidRPr="00F75FF6">
        <w:rPr>
          <w:color w:val="000000" w:themeColor="text1"/>
        </w:rPr>
        <w:t>:</w:t>
      </w:r>
    </w:p>
    <w:p w:rsidR="00073921" w:rsidRPr="00F75FF6" w:rsidRDefault="00AA1F90" w:rsidP="0033160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75FF6">
        <w:rPr>
          <w:color w:val="000000" w:themeColor="text1"/>
        </w:rPr>
        <w:t xml:space="preserve">Sarmad Hussain </w:t>
      </w:r>
    </w:p>
    <w:p w:rsidR="00A61780" w:rsidRDefault="007100C7" w:rsidP="00A61780">
      <w:pPr>
        <w:rPr>
          <w:color w:val="000000" w:themeColor="text1"/>
          <w:u w:val="single"/>
        </w:rPr>
      </w:pPr>
      <w:r w:rsidRPr="00F75FF6">
        <w:rPr>
          <w:color w:val="000000" w:themeColor="text1"/>
          <w:u w:val="single"/>
        </w:rPr>
        <w:t>Meeting Notes</w:t>
      </w:r>
    </w:p>
    <w:p w:rsidR="009D4314" w:rsidRPr="009D4314" w:rsidRDefault="009D4314" w:rsidP="00BD769C">
      <w:pPr>
        <w:rPr>
          <w:color w:val="000000" w:themeColor="text1"/>
        </w:rPr>
      </w:pPr>
      <w:r>
        <w:rPr>
          <w:color w:val="000000" w:themeColor="text1"/>
        </w:rPr>
        <w:t xml:space="preserve">The WG members </w:t>
      </w:r>
      <w:r w:rsidR="007464EC">
        <w:rPr>
          <w:color w:val="000000" w:themeColor="text1"/>
        </w:rPr>
        <w:t>continued the discussion on the document and the recommendations to be proposed for public comment.</w:t>
      </w:r>
      <w:r w:rsidR="00806706" w:rsidRPr="00806706">
        <w:rPr>
          <w:color w:val="000000" w:themeColor="text1"/>
        </w:rPr>
        <w:t xml:space="preserve"> </w:t>
      </w:r>
      <w:r w:rsidR="00E53687">
        <w:rPr>
          <w:color w:val="000000" w:themeColor="text1"/>
        </w:rPr>
        <w:t xml:space="preserve"> </w:t>
      </w:r>
      <w:r w:rsidR="009C5C1A" w:rsidRPr="009C5C1A">
        <w:rPr>
          <w:color w:val="000000" w:themeColor="text1"/>
        </w:rPr>
        <w:t xml:space="preserve">Updated document </w:t>
      </w:r>
      <w:r w:rsidR="00524A02">
        <w:rPr>
          <w:i/>
          <w:iCs/>
          <w:color w:val="000000" w:themeColor="text1"/>
        </w:rPr>
        <w:t>IDN Guidelines 4.0 20170119</w:t>
      </w:r>
      <w:r w:rsidR="009C5C1A">
        <w:rPr>
          <w:i/>
          <w:iCs/>
          <w:color w:val="000000" w:themeColor="text1"/>
        </w:rPr>
        <w:t xml:space="preserve"> </w:t>
      </w:r>
      <w:r w:rsidR="009C5C1A" w:rsidRPr="009C5C1A">
        <w:rPr>
          <w:color w:val="000000" w:themeColor="text1"/>
        </w:rPr>
        <w:t>was discussed.</w:t>
      </w:r>
    </w:p>
    <w:p w:rsidR="00097223" w:rsidRDefault="00524A02" w:rsidP="00FC6B5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97223">
        <w:rPr>
          <w:b/>
          <w:bCs/>
          <w:color w:val="000000" w:themeColor="text1"/>
        </w:rPr>
        <w:t>Grandfathering current registrations</w:t>
      </w:r>
      <w:r w:rsidR="0085120F" w:rsidRPr="00097223">
        <w:rPr>
          <w:b/>
          <w:bCs/>
          <w:color w:val="000000" w:themeColor="text1"/>
        </w:rPr>
        <w:t>.</w:t>
      </w:r>
      <w:r w:rsidR="0085120F" w:rsidRPr="00097223">
        <w:rPr>
          <w:color w:val="000000" w:themeColor="text1"/>
        </w:rPr>
        <w:t xml:space="preserve"> </w:t>
      </w:r>
      <w:r w:rsidR="00331A0E" w:rsidRPr="00097223">
        <w:rPr>
          <w:color w:val="000000" w:themeColor="text1"/>
        </w:rPr>
        <w:t xml:space="preserve"> </w:t>
      </w:r>
      <w:r w:rsidRPr="00097223">
        <w:rPr>
          <w:color w:val="000000" w:themeColor="text1"/>
        </w:rPr>
        <w:t xml:space="preserve">The recommendation was reviewed by the WG.  </w:t>
      </w:r>
      <w:r w:rsidR="00797BA3" w:rsidRPr="00097223">
        <w:rPr>
          <w:color w:val="000000" w:themeColor="text1"/>
        </w:rPr>
        <w:t xml:space="preserve">The group discussed whether the term “label” or “domain name” </w:t>
      </w:r>
      <w:r w:rsidR="00357AE4" w:rsidRPr="00097223">
        <w:rPr>
          <w:color w:val="000000" w:themeColor="text1"/>
        </w:rPr>
        <w:t>should be used</w:t>
      </w:r>
      <w:r w:rsidR="00357AE4">
        <w:rPr>
          <w:color w:val="000000" w:themeColor="text1"/>
        </w:rPr>
        <w:t>,</w:t>
      </w:r>
      <w:r w:rsidR="00357AE4" w:rsidRPr="00097223">
        <w:rPr>
          <w:color w:val="000000" w:themeColor="text1"/>
        </w:rPr>
        <w:t xml:space="preserve"> </w:t>
      </w:r>
      <w:r w:rsidR="00797BA3" w:rsidRPr="00097223">
        <w:rPr>
          <w:color w:val="000000" w:themeColor="text1"/>
        </w:rPr>
        <w:t xml:space="preserve">latter including the TLD.  </w:t>
      </w:r>
      <w:r w:rsidR="006E1D6C" w:rsidRPr="00097223">
        <w:rPr>
          <w:color w:val="000000" w:themeColor="text1"/>
        </w:rPr>
        <w:t xml:space="preserve">It was suggested that “domain name” </w:t>
      </w:r>
      <w:r w:rsidR="00357AE4">
        <w:rPr>
          <w:color w:val="000000" w:themeColor="text1"/>
        </w:rPr>
        <w:t>be</w:t>
      </w:r>
      <w:r w:rsidR="006E1D6C" w:rsidRPr="00097223">
        <w:rPr>
          <w:color w:val="000000" w:themeColor="text1"/>
        </w:rPr>
        <w:t xml:space="preserve"> used.  </w:t>
      </w:r>
      <w:r w:rsidR="00153BAF" w:rsidRPr="00097223">
        <w:rPr>
          <w:color w:val="000000" w:themeColor="text1"/>
        </w:rPr>
        <w:t xml:space="preserve">It was also discussed whether there should be distinction between “delegated” and “activated”.  It was </w:t>
      </w:r>
      <w:r w:rsidR="00357AE4">
        <w:rPr>
          <w:color w:val="000000" w:themeColor="text1"/>
        </w:rPr>
        <w:t>shared</w:t>
      </w:r>
      <w:r w:rsidR="00153BAF" w:rsidRPr="00097223">
        <w:rPr>
          <w:color w:val="000000" w:themeColor="text1"/>
        </w:rPr>
        <w:t xml:space="preserve"> that the registry agreements refer to the latter, and the two may mean the same thing.  It was also noted that this is a subtler distinction and may not be necessary for the high level guidelines.  Either term can be used.  </w:t>
      </w:r>
      <w:r w:rsidR="00157F69" w:rsidRPr="00097223">
        <w:rPr>
          <w:color w:val="000000" w:themeColor="text1"/>
        </w:rPr>
        <w:t xml:space="preserve">The WG agreed to look into this further </w:t>
      </w:r>
      <w:r w:rsidR="00357AE4">
        <w:rPr>
          <w:color w:val="000000" w:themeColor="text1"/>
        </w:rPr>
        <w:t>in the</w:t>
      </w:r>
      <w:r w:rsidR="00157F69" w:rsidRPr="00097223">
        <w:rPr>
          <w:color w:val="000000" w:themeColor="text1"/>
        </w:rPr>
        <w:t xml:space="preserve"> registry contracts, ccTLD Fast Track </w:t>
      </w:r>
      <w:r w:rsidR="00A14707" w:rsidRPr="00097223">
        <w:rPr>
          <w:color w:val="000000" w:themeColor="text1"/>
        </w:rPr>
        <w:t xml:space="preserve">process </w:t>
      </w:r>
      <w:r w:rsidR="00357AE4">
        <w:rPr>
          <w:color w:val="000000" w:themeColor="text1"/>
        </w:rPr>
        <w:t>before it is finalized</w:t>
      </w:r>
      <w:r w:rsidR="00157F69" w:rsidRPr="00097223">
        <w:rPr>
          <w:color w:val="000000" w:themeColor="text1"/>
        </w:rPr>
        <w:t xml:space="preserve">.  </w:t>
      </w:r>
      <w:r w:rsidR="00097223" w:rsidRPr="00097223">
        <w:rPr>
          <w:color w:val="000000" w:themeColor="text1"/>
        </w:rPr>
        <w:t xml:space="preserve">WG discussed that it would make the guidelines clearer to understand by making the terminology </w:t>
      </w:r>
      <w:r w:rsidR="00FC6B5B">
        <w:rPr>
          <w:color w:val="000000" w:themeColor="text1"/>
        </w:rPr>
        <w:t>uniform</w:t>
      </w:r>
      <w:r w:rsidR="00097223" w:rsidRPr="00097223">
        <w:rPr>
          <w:color w:val="000000" w:themeColor="text1"/>
        </w:rPr>
        <w:t xml:space="preserve">.  </w:t>
      </w:r>
    </w:p>
    <w:p w:rsidR="00097223" w:rsidRDefault="00097223" w:rsidP="00097223">
      <w:pPr>
        <w:pStyle w:val="ListParagraph"/>
        <w:rPr>
          <w:b/>
          <w:bCs/>
          <w:color w:val="000000" w:themeColor="text1"/>
        </w:rPr>
      </w:pPr>
    </w:p>
    <w:p w:rsidR="00097223" w:rsidRDefault="00C162FC" w:rsidP="00FC6B5B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In the case where the non-conforming labels will cease in the zone file, it was suggested that </w:t>
      </w:r>
      <w:r w:rsidR="00891C17">
        <w:rPr>
          <w:color w:val="000000" w:themeColor="text1"/>
        </w:rPr>
        <w:t xml:space="preserve">a period of time be considered </w:t>
      </w:r>
      <w:r w:rsidR="00FC6B5B">
        <w:rPr>
          <w:color w:val="000000" w:themeColor="text1"/>
        </w:rPr>
        <w:t>instead of a deadline</w:t>
      </w:r>
      <w:r w:rsidR="00891C17">
        <w:rPr>
          <w:color w:val="000000" w:themeColor="text1"/>
        </w:rPr>
        <w:t xml:space="preserve">.  Also, a specific date </w:t>
      </w:r>
      <w:r w:rsidR="00FC6B5B">
        <w:rPr>
          <w:color w:val="000000" w:themeColor="text1"/>
        </w:rPr>
        <w:t>may not be</w:t>
      </w:r>
      <w:r w:rsidR="00891C17">
        <w:rPr>
          <w:color w:val="000000" w:themeColor="text1"/>
        </w:rPr>
        <w:t xml:space="preserve"> enforceable.  Further, can a registry operator change such a date it has announced?  It was clarified that the announcement is to be made in advance, and there may not be a minimum period in case there is a security risk</w:t>
      </w:r>
      <w:r w:rsidR="00FC6B5B">
        <w:rPr>
          <w:color w:val="000000" w:themeColor="text1"/>
        </w:rPr>
        <w:t xml:space="preserve"> with some domain name(s)</w:t>
      </w:r>
      <w:r w:rsidR="00891C17">
        <w:rPr>
          <w:color w:val="000000" w:themeColor="text1"/>
        </w:rPr>
        <w:t xml:space="preserve">.  </w:t>
      </w:r>
    </w:p>
    <w:p w:rsidR="00891C17" w:rsidRDefault="00891C17" w:rsidP="00097223">
      <w:pPr>
        <w:pStyle w:val="ListParagraph"/>
        <w:rPr>
          <w:color w:val="000000" w:themeColor="text1"/>
        </w:rPr>
      </w:pPr>
    </w:p>
    <w:p w:rsidR="00891C17" w:rsidRDefault="004F4930" w:rsidP="00545C0A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It was presented that these changes should be published by the registries and </w:t>
      </w:r>
      <w:r w:rsidR="00545C0A">
        <w:rPr>
          <w:color w:val="000000" w:themeColor="text1"/>
        </w:rPr>
        <w:t xml:space="preserve">that </w:t>
      </w:r>
      <w:r>
        <w:rPr>
          <w:color w:val="000000" w:themeColor="text1"/>
        </w:rPr>
        <w:t xml:space="preserve">registrars </w:t>
      </w:r>
      <w:r w:rsidR="00545C0A">
        <w:rPr>
          <w:color w:val="000000" w:themeColor="text1"/>
        </w:rPr>
        <w:t>should be</w:t>
      </w:r>
      <w:r>
        <w:rPr>
          <w:color w:val="000000" w:themeColor="text1"/>
        </w:rPr>
        <w:t xml:space="preserve"> encouraged by the registry operator</w:t>
      </w:r>
      <w:r w:rsidR="00545C0A">
        <w:rPr>
          <w:color w:val="000000" w:themeColor="text1"/>
        </w:rPr>
        <w:t>s</w:t>
      </w:r>
      <w:r>
        <w:rPr>
          <w:color w:val="000000" w:themeColor="text1"/>
        </w:rPr>
        <w:t xml:space="preserve"> to reach out to the registrants</w:t>
      </w:r>
      <w:r w:rsidR="00545C0A">
        <w:rPr>
          <w:color w:val="000000" w:themeColor="text1"/>
        </w:rPr>
        <w:t xml:space="preserve"> and inform them</w:t>
      </w:r>
      <w:r>
        <w:rPr>
          <w:color w:val="000000" w:themeColor="text1"/>
        </w:rPr>
        <w:t xml:space="preserve">.  It was discussed if the registrars be required to do so.  However, it was suggested that registrars may still do it without a requirement as the registrant is being inconvenienced; requiring it may also add a barrier for IDNs.  </w:t>
      </w:r>
    </w:p>
    <w:p w:rsidR="00545C0A" w:rsidRDefault="00545C0A" w:rsidP="00545C0A">
      <w:pPr>
        <w:pStyle w:val="ListParagraph"/>
        <w:rPr>
          <w:color w:val="000000" w:themeColor="text1"/>
        </w:rPr>
      </w:pPr>
    </w:p>
    <w:p w:rsidR="00545C0A" w:rsidRPr="00C162FC" w:rsidRDefault="00545C0A" w:rsidP="00545C0A">
      <w:pPr>
        <w:pStyle w:val="ListParagraph"/>
        <w:rPr>
          <w:color w:val="000000" w:themeColor="text1"/>
        </w:rPr>
      </w:pPr>
      <w:r>
        <w:rPr>
          <w:color w:val="000000" w:themeColor="text1"/>
        </w:rPr>
        <w:t>The recommendation will be updated based on the discussion and feedback.</w:t>
      </w:r>
    </w:p>
    <w:p w:rsidR="00524A02" w:rsidRDefault="00524A02" w:rsidP="00524A02">
      <w:pPr>
        <w:pStyle w:val="ListParagraph"/>
        <w:rPr>
          <w:color w:val="000000" w:themeColor="text1"/>
        </w:rPr>
      </w:pPr>
    </w:p>
    <w:p w:rsidR="00313B7B" w:rsidRPr="00987022" w:rsidRDefault="007F67B0" w:rsidP="004F4930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Next meeting</w:t>
      </w:r>
      <w:r w:rsidR="00313B7B">
        <w:rPr>
          <w:b/>
          <w:bCs/>
          <w:color w:val="000000" w:themeColor="text1"/>
        </w:rPr>
        <w:t xml:space="preserve">.  </w:t>
      </w:r>
      <w:r w:rsidR="00313B7B">
        <w:rPr>
          <w:color w:val="000000" w:themeColor="text1"/>
        </w:rPr>
        <w:t xml:space="preserve"> </w:t>
      </w:r>
      <w:r w:rsidR="004F4930">
        <w:rPr>
          <w:color w:val="000000" w:themeColor="text1"/>
        </w:rPr>
        <w:t>The next meeting of the WG will be on</w:t>
      </w:r>
      <w:r w:rsidR="00F006D0">
        <w:rPr>
          <w:color w:val="000000" w:themeColor="text1"/>
        </w:rPr>
        <w:t xml:space="preserve"> </w:t>
      </w:r>
      <w:r w:rsidR="004F4930">
        <w:rPr>
          <w:color w:val="000000" w:themeColor="text1"/>
        </w:rPr>
        <w:t xml:space="preserve">26 </w:t>
      </w:r>
      <w:r w:rsidR="00F006D0">
        <w:rPr>
          <w:color w:val="000000" w:themeColor="text1"/>
        </w:rPr>
        <w:t xml:space="preserve">January, 2017.  </w:t>
      </w:r>
      <w:r w:rsidR="00313B7B">
        <w:rPr>
          <w:color w:val="000000" w:themeColor="text1"/>
        </w:rPr>
        <w:t xml:space="preserve">  </w:t>
      </w:r>
      <w:r w:rsidR="00313B7B">
        <w:rPr>
          <w:b/>
          <w:bCs/>
          <w:color w:val="000000" w:themeColor="text1"/>
        </w:rPr>
        <w:t xml:space="preserve">  </w:t>
      </w:r>
    </w:p>
    <w:p w:rsidR="004F4930" w:rsidRDefault="004F4930" w:rsidP="000A4D1B">
      <w:pPr>
        <w:rPr>
          <w:color w:val="000000" w:themeColor="text1"/>
          <w:u w:val="single"/>
        </w:rPr>
      </w:pPr>
    </w:p>
    <w:p w:rsidR="004F4930" w:rsidRDefault="004F4930" w:rsidP="000A4D1B">
      <w:pPr>
        <w:rPr>
          <w:color w:val="000000" w:themeColor="text1"/>
          <w:u w:val="single"/>
        </w:rPr>
      </w:pPr>
    </w:p>
    <w:p w:rsidR="0072451D" w:rsidRPr="000A4D1B" w:rsidRDefault="0072451D" w:rsidP="000A4D1B">
      <w:pPr>
        <w:rPr>
          <w:color w:val="000000" w:themeColor="text1"/>
          <w:u w:val="single"/>
        </w:rPr>
      </w:pPr>
      <w:r w:rsidRPr="000A4D1B">
        <w:rPr>
          <w:color w:val="000000" w:themeColor="text1"/>
          <w:u w:val="single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7710"/>
        <w:gridCol w:w="836"/>
      </w:tblGrid>
      <w:tr w:rsidR="0072451D" w:rsidRPr="0083537E" w:rsidTr="001C698F">
        <w:tc>
          <w:tcPr>
            <w:tcW w:w="804" w:type="dxa"/>
          </w:tcPr>
          <w:p w:rsidR="0072451D" w:rsidRPr="0083537E" w:rsidRDefault="0072451D" w:rsidP="001C698F">
            <w:pPr>
              <w:rPr>
                <w:b/>
                <w:bCs/>
              </w:rPr>
            </w:pPr>
            <w:r w:rsidRPr="0083537E">
              <w:rPr>
                <w:b/>
                <w:bCs/>
              </w:rPr>
              <w:t>S. No.</w:t>
            </w:r>
          </w:p>
        </w:tc>
        <w:tc>
          <w:tcPr>
            <w:tcW w:w="7710" w:type="dxa"/>
          </w:tcPr>
          <w:p w:rsidR="0072451D" w:rsidRPr="0083537E" w:rsidRDefault="0072451D" w:rsidP="001C698F">
            <w:pPr>
              <w:rPr>
                <w:b/>
                <w:bCs/>
              </w:rPr>
            </w:pPr>
            <w:r w:rsidRPr="0083537E">
              <w:rPr>
                <w:b/>
                <w:bCs/>
              </w:rPr>
              <w:t xml:space="preserve">Action Items </w:t>
            </w:r>
          </w:p>
        </w:tc>
        <w:tc>
          <w:tcPr>
            <w:tcW w:w="836" w:type="dxa"/>
          </w:tcPr>
          <w:p w:rsidR="0072451D" w:rsidRPr="0083537E" w:rsidRDefault="0072451D" w:rsidP="001C698F">
            <w:pPr>
              <w:rPr>
                <w:b/>
                <w:bCs/>
              </w:rPr>
            </w:pPr>
            <w:r w:rsidRPr="0083537E">
              <w:rPr>
                <w:b/>
                <w:bCs/>
              </w:rPr>
              <w:t>Owner</w:t>
            </w:r>
          </w:p>
        </w:tc>
      </w:tr>
      <w:tr w:rsidR="006A553E" w:rsidRPr="0083537E" w:rsidTr="001C698F">
        <w:tc>
          <w:tcPr>
            <w:tcW w:w="804" w:type="dxa"/>
          </w:tcPr>
          <w:p w:rsidR="006A553E" w:rsidRPr="0083537E" w:rsidRDefault="006A553E" w:rsidP="006A553E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7710" w:type="dxa"/>
          </w:tcPr>
          <w:p w:rsidR="006A553E" w:rsidRPr="004C6C8C" w:rsidRDefault="004F3E29" w:rsidP="004F3E29">
            <w:pPr>
              <w:rPr>
                <w:i/>
                <w:iCs/>
              </w:rPr>
            </w:pPr>
            <w:r>
              <w:rPr>
                <w:i/>
                <w:iCs/>
              </w:rPr>
              <w:t>Update r</w:t>
            </w:r>
            <w:r w:rsidR="00524A02">
              <w:rPr>
                <w:i/>
                <w:iCs/>
              </w:rPr>
              <w:t xml:space="preserve">ecommendation on grandfathering current registrations </w:t>
            </w:r>
            <w:r>
              <w:rPr>
                <w:i/>
                <w:iCs/>
              </w:rPr>
              <w:t>based on t</w:t>
            </w:r>
            <w:r w:rsidR="00524A02">
              <w:rPr>
                <w:i/>
                <w:iCs/>
              </w:rPr>
              <w:t xml:space="preserve">he discussion </w:t>
            </w:r>
          </w:p>
        </w:tc>
        <w:tc>
          <w:tcPr>
            <w:tcW w:w="836" w:type="dxa"/>
          </w:tcPr>
          <w:p w:rsidR="006A553E" w:rsidRPr="004C6C8C" w:rsidRDefault="00524A02" w:rsidP="006A553E">
            <w:r>
              <w:t>KF</w:t>
            </w:r>
          </w:p>
        </w:tc>
      </w:tr>
      <w:tr w:rsidR="00153BAF" w:rsidRPr="0083537E" w:rsidTr="001C698F">
        <w:tc>
          <w:tcPr>
            <w:tcW w:w="804" w:type="dxa"/>
          </w:tcPr>
          <w:p w:rsidR="00153BAF" w:rsidRDefault="00153BAF" w:rsidP="006A553E">
            <w:r>
              <w:t>2</w:t>
            </w:r>
          </w:p>
        </w:tc>
        <w:tc>
          <w:tcPr>
            <w:tcW w:w="7710" w:type="dxa"/>
          </w:tcPr>
          <w:p w:rsidR="00153BAF" w:rsidRDefault="00153BAF" w:rsidP="00572A0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Check </w:t>
            </w:r>
            <w:r w:rsidR="00572A01">
              <w:rPr>
                <w:i/>
                <w:iCs/>
              </w:rPr>
              <w:t>for the</w:t>
            </w:r>
            <w:r>
              <w:rPr>
                <w:i/>
                <w:iCs/>
              </w:rPr>
              <w:t xml:space="preserve"> </w:t>
            </w:r>
            <w:r w:rsidR="004F3E29">
              <w:rPr>
                <w:i/>
                <w:iCs/>
              </w:rPr>
              <w:t>difference</w:t>
            </w:r>
            <w:r w:rsidR="00572A01">
              <w:rPr>
                <w:i/>
                <w:iCs/>
              </w:rPr>
              <w:t xml:space="preserve"> between the definition of </w:t>
            </w:r>
            <w:r>
              <w:rPr>
                <w:i/>
                <w:iCs/>
              </w:rPr>
              <w:t xml:space="preserve">“activated” and “delegated” </w:t>
            </w:r>
          </w:p>
        </w:tc>
        <w:tc>
          <w:tcPr>
            <w:tcW w:w="836" w:type="dxa"/>
          </w:tcPr>
          <w:p w:rsidR="00153BAF" w:rsidRDefault="00153BAF" w:rsidP="006A553E">
            <w:r>
              <w:t>SH</w:t>
            </w:r>
          </w:p>
        </w:tc>
      </w:tr>
    </w:tbl>
    <w:p w:rsidR="0072451D" w:rsidRDefault="0072451D" w:rsidP="00E209AC">
      <w:pPr>
        <w:pStyle w:val="ListParagraph"/>
      </w:pPr>
      <w:bookmarkStart w:id="0" w:name="_GoBack"/>
      <w:bookmarkEnd w:id="0"/>
    </w:p>
    <w:sectPr w:rsidR="007245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C3" w:rsidRDefault="003637C3" w:rsidP="00876CE6">
      <w:pPr>
        <w:spacing w:after="0" w:line="240" w:lineRule="auto"/>
      </w:pPr>
      <w:r>
        <w:separator/>
      </w:r>
    </w:p>
  </w:endnote>
  <w:endnote w:type="continuationSeparator" w:id="0">
    <w:p w:rsidR="003637C3" w:rsidRDefault="003637C3" w:rsidP="0087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260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25C" w:rsidRDefault="00F922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225C" w:rsidRDefault="00F92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C3" w:rsidRDefault="003637C3" w:rsidP="00876CE6">
      <w:pPr>
        <w:spacing w:after="0" w:line="240" w:lineRule="auto"/>
      </w:pPr>
      <w:r>
        <w:separator/>
      </w:r>
    </w:p>
  </w:footnote>
  <w:footnote w:type="continuationSeparator" w:id="0">
    <w:p w:rsidR="003637C3" w:rsidRDefault="003637C3" w:rsidP="0087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76E8"/>
    <w:multiLevelType w:val="hybridMultilevel"/>
    <w:tmpl w:val="30662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175FA"/>
    <w:multiLevelType w:val="hybridMultilevel"/>
    <w:tmpl w:val="FE72F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C319A2"/>
    <w:multiLevelType w:val="hybridMultilevel"/>
    <w:tmpl w:val="690EDE1A"/>
    <w:lvl w:ilvl="0" w:tplc="21B22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225"/>
    <w:multiLevelType w:val="hybridMultilevel"/>
    <w:tmpl w:val="FE72F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A83CBC"/>
    <w:multiLevelType w:val="hybridMultilevel"/>
    <w:tmpl w:val="95FA4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5130B"/>
    <w:multiLevelType w:val="hybridMultilevel"/>
    <w:tmpl w:val="84FC40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E7147F"/>
    <w:multiLevelType w:val="hybridMultilevel"/>
    <w:tmpl w:val="51EC25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E47650"/>
    <w:multiLevelType w:val="hybridMultilevel"/>
    <w:tmpl w:val="6BCE2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17E22"/>
    <w:multiLevelType w:val="hybridMultilevel"/>
    <w:tmpl w:val="54EAE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385E74"/>
    <w:multiLevelType w:val="hybridMultilevel"/>
    <w:tmpl w:val="51EC25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F9678A"/>
    <w:multiLevelType w:val="hybridMultilevel"/>
    <w:tmpl w:val="337E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FA"/>
    <w:rsid w:val="00016ED8"/>
    <w:rsid w:val="00032989"/>
    <w:rsid w:val="00034369"/>
    <w:rsid w:val="000362B2"/>
    <w:rsid w:val="0004538E"/>
    <w:rsid w:val="000462EA"/>
    <w:rsid w:val="00057300"/>
    <w:rsid w:val="00065C6E"/>
    <w:rsid w:val="0006668D"/>
    <w:rsid w:val="00066D26"/>
    <w:rsid w:val="000670E2"/>
    <w:rsid w:val="00073921"/>
    <w:rsid w:val="00075303"/>
    <w:rsid w:val="0008294B"/>
    <w:rsid w:val="00084F0E"/>
    <w:rsid w:val="00096556"/>
    <w:rsid w:val="00097223"/>
    <w:rsid w:val="000A0618"/>
    <w:rsid w:val="000A33C2"/>
    <w:rsid w:val="000A4D1B"/>
    <w:rsid w:val="000A669F"/>
    <w:rsid w:val="000B0252"/>
    <w:rsid w:val="000B3659"/>
    <w:rsid w:val="000C12C1"/>
    <w:rsid w:val="000C61EE"/>
    <w:rsid w:val="000D427F"/>
    <w:rsid w:val="000D51AD"/>
    <w:rsid w:val="000E3879"/>
    <w:rsid w:val="000E47F2"/>
    <w:rsid w:val="000E5382"/>
    <w:rsid w:val="000F2DF0"/>
    <w:rsid w:val="000F5B02"/>
    <w:rsid w:val="000F732B"/>
    <w:rsid w:val="001006ED"/>
    <w:rsid w:val="00102FA3"/>
    <w:rsid w:val="00115AED"/>
    <w:rsid w:val="00142922"/>
    <w:rsid w:val="00143C59"/>
    <w:rsid w:val="00153BAF"/>
    <w:rsid w:val="00154E71"/>
    <w:rsid w:val="00157F69"/>
    <w:rsid w:val="001868B9"/>
    <w:rsid w:val="001936C7"/>
    <w:rsid w:val="00193AA0"/>
    <w:rsid w:val="00197356"/>
    <w:rsid w:val="00197FCA"/>
    <w:rsid w:val="001A6A50"/>
    <w:rsid w:val="001C36C8"/>
    <w:rsid w:val="001D110A"/>
    <w:rsid w:val="001E56F8"/>
    <w:rsid w:val="001E60AB"/>
    <w:rsid w:val="001F15CB"/>
    <w:rsid w:val="001F5EB2"/>
    <w:rsid w:val="0020153D"/>
    <w:rsid w:val="00212600"/>
    <w:rsid w:val="0021486A"/>
    <w:rsid w:val="0022283C"/>
    <w:rsid w:val="00223EF8"/>
    <w:rsid w:val="002245AE"/>
    <w:rsid w:val="00241234"/>
    <w:rsid w:val="00243272"/>
    <w:rsid w:val="0024576E"/>
    <w:rsid w:val="00245F49"/>
    <w:rsid w:val="00250359"/>
    <w:rsid w:val="0025498E"/>
    <w:rsid w:val="002648C2"/>
    <w:rsid w:val="002712E5"/>
    <w:rsid w:val="002773ED"/>
    <w:rsid w:val="002815ED"/>
    <w:rsid w:val="002961D0"/>
    <w:rsid w:val="002A0BBE"/>
    <w:rsid w:val="002A3D56"/>
    <w:rsid w:val="002A7A6F"/>
    <w:rsid w:val="002B0AB0"/>
    <w:rsid w:val="002B55EC"/>
    <w:rsid w:val="002B61C9"/>
    <w:rsid w:val="002C1488"/>
    <w:rsid w:val="002D33E3"/>
    <w:rsid w:val="002D35E9"/>
    <w:rsid w:val="002E5A3D"/>
    <w:rsid w:val="002F09C3"/>
    <w:rsid w:val="002F0DF7"/>
    <w:rsid w:val="002F3131"/>
    <w:rsid w:val="002F7CAC"/>
    <w:rsid w:val="00307446"/>
    <w:rsid w:val="00310935"/>
    <w:rsid w:val="00313B48"/>
    <w:rsid w:val="00313B7B"/>
    <w:rsid w:val="00317820"/>
    <w:rsid w:val="0032286B"/>
    <w:rsid w:val="00326C70"/>
    <w:rsid w:val="0033160D"/>
    <w:rsid w:val="00331A0E"/>
    <w:rsid w:val="00333121"/>
    <w:rsid w:val="003421E2"/>
    <w:rsid w:val="00344A89"/>
    <w:rsid w:val="00350A9C"/>
    <w:rsid w:val="0035238F"/>
    <w:rsid w:val="00352635"/>
    <w:rsid w:val="00357AE4"/>
    <w:rsid w:val="003637C3"/>
    <w:rsid w:val="00373A16"/>
    <w:rsid w:val="00383AE4"/>
    <w:rsid w:val="003864D8"/>
    <w:rsid w:val="003870BE"/>
    <w:rsid w:val="00397D1C"/>
    <w:rsid w:val="003A354F"/>
    <w:rsid w:val="003A437E"/>
    <w:rsid w:val="003A5A5E"/>
    <w:rsid w:val="003B2F9B"/>
    <w:rsid w:val="003B3FD3"/>
    <w:rsid w:val="003B7594"/>
    <w:rsid w:val="003C2F01"/>
    <w:rsid w:val="003C47C6"/>
    <w:rsid w:val="003C5002"/>
    <w:rsid w:val="003D0519"/>
    <w:rsid w:val="003D1C6C"/>
    <w:rsid w:val="003D1E49"/>
    <w:rsid w:val="003D50DF"/>
    <w:rsid w:val="003E4628"/>
    <w:rsid w:val="003F0DC6"/>
    <w:rsid w:val="004044C6"/>
    <w:rsid w:val="00410A3C"/>
    <w:rsid w:val="00430C67"/>
    <w:rsid w:val="00442EF1"/>
    <w:rsid w:val="0044418C"/>
    <w:rsid w:val="00445115"/>
    <w:rsid w:val="00446290"/>
    <w:rsid w:val="00452BC3"/>
    <w:rsid w:val="00452DC7"/>
    <w:rsid w:val="00454CA4"/>
    <w:rsid w:val="00457464"/>
    <w:rsid w:val="00461FDD"/>
    <w:rsid w:val="0047036F"/>
    <w:rsid w:val="0047143E"/>
    <w:rsid w:val="00474E79"/>
    <w:rsid w:val="00481CC8"/>
    <w:rsid w:val="00486FA2"/>
    <w:rsid w:val="00492DF1"/>
    <w:rsid w:val="0049346E"/>
    <w:rsid w:val="00493A89"/>
    <w:rsid w:val="004A578F"/>
    <w:rsid w:val="004B19B3"/>
    <w:rsid w:val="004B4A8A"/>
    <w:rsid w:val="004C3A84"/>
    <w:rsid w:val="004C3ADC"/>
    <w:rsid w:val="004C566B"/>
    <w:rsid w:val="004C5F72"/>
    <w:rsid w:val="004C6C8C"/>
    <w:rsid w:val="004D242C"/>
    <w:rsid w:val="004D5A6B"/>
    <w:rsid w:val="004D71CD"/>
    <w:rsid w:val="004D734C"/>
    <w:rsid w:val="004E1C2C"/>
    <w:rsid w:val="004E4867"/>
    <w:rsid w:val="004E6F2C"/>
    <w:rsid w:val="004F3E29"/>
    <w:rsid w:val="004F4930"/>
    <w:rsid w:val="00511E91"/>
    <w:rsid w:val="0051491F"/>
    <w:rsid w:val="00515637"/>
    <w:rsid w:val="0052290D"/>
    <w:rsid w:val="00524A02"/>
    <w:rsid w:val="00531DC0"/>
    <w:rsid w:val="00532F11"/>
    <w:rsid w:val="00535003"/>
    <w:rsid w:val="005369EC"/>
    <w:rsid w:val="00545C0A"/>
    <w:rsid w:val="005544E5"/>
    <w:rsid w:val="00565D7C"/>
    <w:rsid w:val="005662B9"/>
    <w:rsid w:val="0056656B"/>
    <w:rsid w:val="005713E8"/>
    <w:rsid w:val="00572A01"/>
    <w:rsid w:val="00596BF1"/>
    <w:rsid w:val="005B35C3"/>
    <w:rsid w:val="005B6815"/>
    <w:rsid w:val="005C2B21"/>
    <w:rsid w:val="005C3115"/>
    <w:rsid w:val="005C3972"/>
    <w:rsid w:val="005D4028"/>
    <w:rsid w:val="005D4CD7"/>
    <w:rsid w:val="005E1272"/>
    <w:rsid w:val="005F488B"/>
    <w:rsid w:val="00602121"/>
    <w:rsid w:val="006027AC"/>
    <w:rsid w:val="006030AF"/>
    <w:rsid w:val="0061064A"/>
    <w:rsid w:val="0063564E"/>
    <w:rsid w:val="00636F7A"/>
    <w:rsid w:val="0066220B"/>
    <w:rsid w:val="006661AE"/>
    <w:rsid w:val="0067351E"/>
    <w:rsid w:val="00674402"/>
    <w:rsid w:val="0068668D"/>
    <w:rsid w:val="00687C8F"/>
    <w:rsid w:val="00696C91"/>
    <w:rsid w:val="006A00A3"/>
    <w:rsid w:val="006A2E71"/>
    <w:rsid w:val="006A553E"/>
    <w:rsid w:val="006B1EE4"/>
    <w:rsid w:val="006B68DD"/>
    <w:rsid w:val="006B7655"/>
    <w:rsid w:val="006C0D8D"/>
    <w:rsid w:val="006D29E8"/>
    <w:rsid w:val="006D56E5"/>
    <w:rsid w:val="006E1C49"/>
    <w:rsid w:val="006E1D6C"/>
    <w:rsid w:val="006E37D0"/>
    <w:rsid w:val="006F17D2"/>
    <w:rsid w:val="007026D2"/>
    <w:rsid w:val="00704767"/>
    <w:rsid w:val="007068CB"/>
    <w:rsid w:val="007100C7"/>
    <w:rsid w:val="00712F1A"/>
    <w:rsid w:val="0071526E"/>
    <w:rsid w:val="0072451D"/>
    <w:rsid w:val="00724F07"/>
    <w:rsid w:val="00731C46"/>
    <w:rsid w:val="00736A05"/>
    <w:rsid w:val="00741271"/>
    <w:rsid w:val="007464EC"/>
    <w:rsid w:val="00757743"/>
    <w:rsid w:val="00764EC7"/>
    <w:rsid w:val="00770EEA"/>
    <w:rsid w:val="00775D67"/>
    <w:rsid w:val="00776A45"/>
    <w:rsid w:val="007816A6"/>
    <w:rsid w:val="00786384"/>
    <w:rsid w:val="007945CA"/>
    <w:rsid w:val="00797BA3"/>
    <w:rsid w:val="007A3B34"/>
    <w:rsid w:val="007A4EA1"/>
    <w:rsid w:val="007A594A"/>
    <w:rsid w:val="007C1A9C"/>
    <w:rsid w:val="007C1C4A"/>
    <w:rsid w:val="007C3BB9"/>
    <w:rsid w:val="007C74C8"/>
    <w:rsid w:val="007E3472"/>
    <w:rsid w:val="007E6AF4"/>
    <w:rsid w:val="007F4307"/>
    <w:rsid w:val="007F67B0"/>
    <w:rsid w:val="007F69F9"/>
    <w:rsid w:val="00800132"/>
    <w:rsid w:val="0080118F"/>
    <w:rsid w:val="00802745"/>
    <w:rsid w:val="00802DAB"/>
    <w:rsid w:val="00806706"/>
    <w:rsid w:val="0080673C"/>
    <w:rsid w:val="00825EB0"/>
    <w:rsid w:val="00827EC1"/>
    <w:rsid w:val="0083537E"/>
    <w:rsid w:val="008458F8"/>
    <w:rsid w:val="00846081"/>
    <w:rsid w:val="008474EB"/>
    <w:rsid w:val="0085079E"/>
    <w:rsid w:val="0085120F"/>
    <w:rsid w:val="00863ADD"/>
    <w:rsid w:val="00874D72"/>
    <w:rsid w:val="00876CE6"/>
    <w:rsid w:val="00880346"/>
    <w:rsid w:val="0089081A"/>
    <w:rsid w:val="00891C17"/>
    <w:rsid w:val="008A4E79"/>
    <w:rsid w:val="008A5D19"/>
    <w:rsid w:val="008A7140"/>
    <w:rsid w:val="008C1C19"/>
    <w:rsid w:val="008C711B"/>
    <w:rsid w:val="008D3BFD"/>
    <w:rsid w:val="008D53DB"/>
    <w:rsid w:val="00903927"/>
    <w:rsid w:val="00904609"/>
    <w:rsid w:val="00912BE5"/>
    <w:rsid w:val="00915B26"/>
    <w:rsid w:val="00921B50"/>
    <w:rsid w:val="00921E47"/>
    <w:rsid w:val="00923BE8"/>
    <w:rsid w:val="00930A97"/>
    <w:rsid w:val="009344ED"/>
    <w:rsid w:val="00934E8D"/>
    <w:rsid w:val="0095743A"/>
    <w:rsid w:val="0096217F"/>
    <w:rsid w:val="00964AAB"/>
    <w:rsid w:val="00971DFA"/>
    <w:rsid w:val="009757CD"/>
    <w:rsid w:val="00981A07"/>
    <w:rsid w:val="00987022"/>
    <w:rsid w:val="009902ED"/>
    <w:rsid w:val="009A7919"/>
    <w:rsid w:val="009C41AA"/>
    <w:rsid w:val="009C5C1A"/>
    <w:rsid w:val="009D4314"/>
    <w:rsid w:val="009D556D"/>
    <w:rsid w:val="009F68F0"/>
    <w:rsid w:val="00A00CCA"/>
    <w:rsid w:val="00A0546C"/>
    <w:rsid w:val="00A11ACF"/>
    <w:rsid w:val="00A14707"/>
    <w:rsid w:val="00A17EDE"/>
    <w:rsid w:val="00A316DE"/>
    <w:rsid w:val="00A5732B"/>
    <w:rsid w:val="00A61780"/>
    <w:rsid w:val="00A6436C"/>
    <w:rsid w:val="00A6678E"/>
    <w:rsid w:val="00A73ED4"/>
    <w:rsid w:val="00A7740D"/>
    <w:rsid w:val="00AA1F90"/>
    <w:rsid w:val="00AA64D2"/>
    <w:rsid w:val="00AD0082"/>
    <w:rsid w:val="00AD157C"/>
    <w:rsid w:val="00AD4FEC"/>
    <w:rsid w:val="00AD7D6B"/>
    <w:rsid w:val="00AE3759"/>
    <w:rsid w:val="00AE389B"/>
    <w:rsid w:val="00AE5B0B"/>
    <w:rsid w:val="00AF68D4"/>
    <w:rsid w:val="00B00884"/>
    <w:rsid w:val="00B02826"/>
    <w:rsid w:val="00B10002"/>
    <w:rsid w:val="00B14B5B"/>
    <w:rsid w:val="00B2170E"/>
    <w:rsid w:val="00B310B0"/>
    <w:rsid w:val="00B33490"/>
    <w:rsid w:val="00B335FD"/>
    <w:rsid w:val="00B41638"/>
    <w:rsid w:val="00B508DA"/>
    <w:rsid w:val="00B53A1F"/>
    <w:rsid w:val="00B57C5A"/>
    <w:rsid w:val="00B61D6B"/>
    <w:rsid w:val="00B6339C"/>
    <w:rsid w:val="00B747A9"/>
    <w:rsid w:val="00B86BD4"/>
    <w:rsid w:val="00BA491F"/>
    <w:rsid w:val="00BA6580"/>
    <w:rsid w:val="00BC1169"/>
    <w:rsid w:val="00BC4D46"/>
    <w:rsid w:val="00BC4E4A"/>
    <w:rsid w:val="00BD7190"/>
    <w:rsid w:val="00BD769C"/>
    <w:rsid w:val="00BF038D"/>
    <w:rsid w:val="00BF175D"/>
    <w:rsid w:val="00BF7EBE"/>
    <w:rsid w:val="00C0527D"/>
    <w:rsid w:val="00C05501"/>
    <w:rsid w:val="00C067F5"/>
    <w:rsid w:val="00C12F52"/>
    <w:rsid w:val="00C162FC"/>
    <w:rsid w:val="00C213E9"/>
    <w:rsid w:val="00C438BD"/>
    <w:rsid w:val="00C644D6"/>
    <w:rsid w:val="00C66ACE"/>
    <w:rsid w:val="00C84A62"/>
    <w:rsid w:val="00C853FD"/>
    <w:rsid w:val="00C85E99"/>
    <w:rsid w:val="00C921FC"/>
    <w:rsid w:val="00C92DF4"/>
    <w:rsid w:val="00C93BFD"/>
    <w:rsid w:val="00C97798"/>
    <w:rsid w:val="00CB0F4A"/>
    <w:rsid w:val="00CB3155"/>
    <w:rsid w:val="00CB4222"/>
    <w:rsid w:val="00CC5A4E"/>
    <w:rsid w:val="00CD693F"/>
    <w:rsid w:val="00CE15DD"/>
    <w:rsid w:val="00CF4B0B"/>
    <w:rsid w:val="00CF52B0"/>
    <w:rsid w:val="00CF58FB"/>
    <w:rsid w:val="00CF74B5"/>
    <w:rsid w:val="00D0191F"/>
    <w:rsid w:val="00D04831"/>
    <w:rsid w:val="00D056A3"/>
    <w:rsid w:val="00D15A8C"/>
    <w:rsid w:val="00D17F68"/>
    <w:rsid w:val="00D24655"/>
    <w:rsid w:val="00D24A2C"/>
    <w:rsid w:val="00D3016D"/>
    <w:rsid w:val="00D335E2"/>
    <w:rsid w:val="00D33720"/>
    <w:rsid w:val="00D36C5A"/>
    <w:rsid w:val="00D36EAA"/>
    <w:rsid w:val="00D405A8"/>
    <w:rsid w:val="00D53964"/>
    <w:rsid w:val="00D70363"/>
    <w:rsid w:val="00D72609"/>
    <w:rsid w:val="00D74068"/>
    <w:rsid w:val="00D81089"/>
    <w:rsid w:val="00D860E6"/>
    <w:rsid w:val="00D91C03"/>
    <w:rsid w:val="00D92726"/>
    <w:rsid w:val="00D92C70"/>
    <w:rsid w:val="00D94224"/>
    <w:rsid w:val="00DA77FB"/>
    <w:rsid w:val="00DB0CD5"/>
    <w:rsid w:val="00DB14F7"/>
    <w:rsid w:val="00DC3BEB"/>
    <w:rsid w:val="00DC5B96"/>
    <w:rsid w:val="00DC7261"/>
    <w:rsid w:val="00DD2DA3"/>
    <w:rsid w:val="00DD4BC4"/>
    <w:rsid w:val="00DE50ED"/>
    <w:rsid w:val="00DF1470"/>
    <w:rsid w:val="00DF3CBA"/>
    <w:rsid w:val="00DF74FC"/>
    <w:rsid w:val="00E02C98"/>
    <w:rsid w:val="00E04C4E"/>
    <w:rsid w:val="00E114AB"/>
    <w:rsid w:val="00E12D7E"/>
    <w:rsid w:val="00E1488F"/>
    <w:rsid w:val="00E209AC"/>
    <w:rsid w:val="00E30607"/>
    <w:rsid w:val="00E34B91"/>
    <w:rsid w:val="00E4365A"/>
    <w:rsid w:val="00E44242"/>
    <w:rsid w:val="00E51A12"/>
    <w:rsid w:val="00E53687"/>
    <w:rsid w:val="00E6162C"/>
    <w:rsid w:val="00E61F09"/>
    <w:rsid w:val="00E7535E"/>
    <w:rsid w:val="00E80306"/>
    <w:rsid w:val="00E857A8"/>
    <w:rsid w:val="00E90C27"/>
    <w:rsid w:val="00EA1AD4"/>
    <w:rsid w:val="00EA3B0A"/>
    <w:rsid w:val="00EB4C09"/>
    <w:rsid w:val="00EB5AC2"/>
    <w:rsid w:val="00EC0AC6"/>
    <w:rsid w:val="00EC12BC"/>
    <w:rsid w:val="00EC279C"/>
    <w:rsid w:val="00ED2B41"/>
    <w:rsid w:val="00EE05D0"/>
    <w:rsid w:val="00F006D0"/>
    <w:rsid w:val="00F009FE"/>
    <w:rsid w:val="00F00A44"/>
    <w:rsid w:val="00F012E3"/>
    <w:rsid w:val="00F04826"/>
    <w:rsid w:val="00F07BF4"/>
    <w:rsid w:val="00F102E7"/>
    <w:rsid w:val="00F159EE"/>
    <w:rsid w:val="00F24DCB"/>
    <w:rsid w:val="00F265D7"/>
    <w:rsid w:val="00F317D4"/>
    <w:rsid w:val="00F32A4D"/>
    <w:rsid w:val="00F37D68"/>
    <w:rsid w:val="00F40C5A"/>
    <w:rsid w:val="00F53497"/>
    <w:rsid w:val="00F6532A"/>
    <w:rsid w:val="00F65D4A"/>
    <w:rsid w:val="00F71422"/>
    <w:rsid w:val="00F75FF6"/>
    <w:rsid w:val="00F80685"/>
    <w:rsid w:val="00F82306"/>
    <w:rsid w:val="00F90064"/>
    <w:rsid w:val="00F9225C"/>
    <w:rsid w:val="00F97EED"/>
    <w:rsid w:val="00FB1795"/>
    <w:rsid w:val="00FB5032"/>
    <w:rsid w:val="00FB69FB"/>
    <w:rsid w:val="00FB6D2B"/>
    <w:rsid w:val="00FC1185"/>
    <w:rsid w:val="00FC2C3B"/>
    <w:rsid w:val="00FC3DC2"/>
    <w:rsid w:val="00FC6B5B"/>
    <w:rsid w:val="00FD1916"/>
    <w:rsid w:val="00FE0C6F"/>
    <w:rsid w:val="00FE4ABA"/>
    <w:rsid w:val="00FE58A2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E349C-B34C-464C-8788-1A38E3D3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7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6C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C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C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6C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C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29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ED"/>
  </w:style>
  <w:style w:type="paragraph" w:styleId="Footer">
    <w:name w:val="footer"/>
    <w:basedOn w:val="Normal"/>
    <w:link w:val="FooterChar"/>
    <w:uiPriority w:val="99"/>
    <w:unhideWhenUsed/>
    <w:rsid w:val="00F9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68E9-302E-4E28-8914-30E4171E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Hussain</dc:creator>
  <cp:lastModifiedBy>Sarmad Hussain</cp:lastModifiedBy>
  <cp:revision>122</cp:revision>
  <cp:lastPrinted>2016-12-10T19:59:00Z</cp:lastPrinted>
  <dcterms:created xsi:type="dcterms:W3CDTF">2016-04-22T09:10:00Z</dcterms:created>
  <dcterms:modified xsi:type="dcterms:W3CDTF">2017-01-22T18:05:00Z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