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80" w:rsidRPr="00F75FF6" w:rsidRDefault="00A61780" w:rsidP="00A61780">
      <w:pPr>
        <w:rPr>
          <w:b/>
          <w:bCs/>
          <w:color w:val="000000" w:themeColor="text1"/>
        </w:rPr>
      </w:pPr>
      <w:r w:rsidRPr="00F75FF6">
        <w:rPr>
          <w:b/>
          <w:bCs/>
          <w:color w:val="000000" w:themeColor="text1"/>
        </w:rPr>
        <w:t>IDN Implementation Guidelines (IDNG) Working Group (WG)</w:t>
      </w:r>
    </w:p>
    <w:p w:rsidR="00A61780" w:rsidRPr="00F75FF6" w:rsidRDefault="00A61780" w:rsidP="009C5C1A">
      <w:pPr>
        <w:rPr>
          <w:b/>
          <w:bCs/>
          <w:color w:val="000000" w:themeColor="text1"/>
        </w:rPr>
      </w:pPr>
      <w:r w:rsidRPr="00F75FF6">
        <w:rPr>
          <w:b/>
          <w:bCs/>
          <w:color w:val="000000" w:themeColor="text1"/>
        </w:rPr>
        <w:t xml:space="preserve">Notes from Meeting on </w:t>
      </w:r>
      <w:r w:rsidR="009C5C1A">
        <w:rPr>
          <w:b/>
          <w:bCs/>
          <w:color w:val="000000" w:themeColor="text1"/>
        </w:rPr>
        <w:t>13</w:t>
      </w:r>
      <w:r w:rsidR="00827EC1">
        <w:rPr>
          <w:b/>
          <w:bCs/>
          <w:color w:val="000000" w:themeColor="text1"/>
        </w:rPr>
        <w:t xml:space="preserve"> </w:t>
      </w:r>
      <w:r w:rsidR="00E53687">
        <w:rPr>
          <w:b/>
          <w:bCs/>
          <w:color w:val="000000" w:themeColor="text1"/>
        </w:rPr>
        <w:t>October</w:t>
      </w:r>
      <w:r w:rsidR="00F04826">
        <w:rPr>
          <w:b/>
          <w:bCs/>
          <w:color w:val="000000" w:themeColor="text1"/>
        </w:rPr>
        <w:t>,</w:t>
      </w:r>
      <w:r w:rsidRPr="00F75FF6">
        <w:rPr>
          <w:b/>
          <w:bCs/>
          <w:color w:val="000000" w:themeColor="text1"/>
        </w:rPr>
        <w:t xml:space="preserve"> 201</w:t>
      </w:r>
      <w:r w:rsidR="00326C70" w:rsidRPr="00F75FF6">
        <w:rPr>
          <w:b/>
          <w:bCs/>
          <w:color w:val="000000" w:themeColor="text1"/>
        </w:rPr>
        <w:t>6</w:t>
      </w:r>
      <w:r w:rsidR="00731C46" w:rsidRPr="00F75FF6">
        <w:rPr>
          <w:b/>
          <w:bCs/>
          <w:color w:val="000000" w:themeColor="text1"/>
        </w:rPr>
        <w:t xml:space="preserve"> </w:t>
      </w:r>
    </w:p>
    <w:p w:rsidR="00B6339C" w:rsidRPr="00F75FF6" w:rsidRDefault="007100C7" w:rsidP="00A61780">
      <w:pPr>
        <w:rPr>
          <w:color w:val="000000" w:themeColor="text1"/>
          <w:u w:val="single"/>
        </w:rPr>
      </w:pPr>
      <w:r w:rsidRPr="00F75FF6">
        <w:rPr>
          <w:color w:val="000000" w:themeColor="text1"/>
          <w:u w:val="single"/>
        </w:rPr>
        <w:t>Meeting Attendees</w:t>
      </w:r>
      <w:r w:rsidR="009757CD" w:rsidRPr="00F75FF6">
        <w:rPr>
          <w:color w:val="000000" w:themeColor="text1"/>
          <w:u w:val="single"/>
        </w:rPr>
        <w:t xml:space="preserve"> </w:t>
      </w:r>
      <w:r w:rsidR="009757CD" w:rsidRPr="00F75FF6">
        <w:rPr>
          <w:color w:val="000000" w:themeColor="text1"/>
        </w:rPr>
        <w:t>(in alphabetical order)</w:t>
      </w:r>
    </w:p>
    <w:p w:rsidR="00A61780" w:rsidRPr="00F75FF6" w:rsidRDefault="007E6AF4" w:rsidP="00E209AC">
      <w:pPr>
        <w:spacing w:after="0"/>
        <w:rPr>
          <w:color w:val="000000" w:themeColor="text1"/>
        </w:rPr>
      </w:pPr>
      <w:r w:rsidRPr="00F75FF6">
        <w:rPr>
          <w:color w:val="000000" w:themeColor="text1"/>
        </w:rPr>
        <w:tab/>
      </w:r>
      <w:r w:rsidR="00AA1F90" w:rsidRPr="00F75FF6">
        <w:rPr>
          <w:color w:val="000000" w:themeColor="text1"/>
        </w:rPr>
        <w:t>WG</w:t>
      </w:r>
      <w:r w:rsidR="00B6339C" w:rsidRPr="00F75FF6">
        <w:rPr>
          <w:color w:val="000000" w:themeColor="text1"/>
        </w:rPr>
        <w:t xml:space="preserve"> members</w:t>
      </w:r>
      <w:r w:rsidR="007100C7" w:rsidRPr="00F75FF6">
        <w:rPr>
          <w:color w:val="000000" w:themeColor="text1"/>
        </w:rPr>
        <w:t>:</w:t>
      </w:r>
    </w:p>
    <w:p w:rsidR="009C5C1A" w:rsidRPr="00F75FF6" w:rsidRDefault="009C5C1A" w:rsidP="009C5C1A">
      <w:pPr>
        <w:pStyle w:val="ListParagraph"/>
        <w:numPr>
          <w:ilvl w:val="0"/>
          <w:numId w:val="2"/>
        </w:numPr>
        <w:rPr>
          <w:color w:val="000000" w:themeColor="text1"/>
        </w:rPr>
      </w:pPr>
      <w:r>
        <w:rPr>
          <w:color w:val="000000" w:themeColor="text1"/>
        </w:rPr>
        <w:t>Dennis Tanaka</w:t>
      </w:r>
    </w:p>
    <w:p w:rsidR="009C5C1A" w:rsidRDefault="009C5C1A" w:rsidP="00FC2C3B">
      <w:pPr>
        <w:pStyle w:val="ListParagraph"/>
        <w:numPr>
          <w:ilvl w:val="0"/>
          <w:numId w:val="2"/>
        </w:numPr>
        <w:rPr>
          <w:color w:val="000000" w:themeColor="text1"/>
        </w:rPr>
      </w:pPr>
      <w:r>
        <w:rPr>
          <w:color w:val="000000" w:themeColor="text1"/>
        </w:rPr>
        <w:t>Edmon Chung</w:t>
      </w:r>
    </w:p>
    <w:p w:rsidR="009C5C1A" w:rsidRDefault="009C5C1A" w:rsidP="00FC2C3B">
      <w:pPr>
        <w:pStyle w:val="ListParagraph"/>
        <w:numPr>
          <w:ilvl w:val="0"/>
          <w:numId w:val="2"/>
        </w:numPr>
        <w:rPr>
          <w:color w:val="000000" w:themeColor="text1"/>
        </w:rPr>
      </w:pPr>
      <w:r>
        <w:rPr>
          <w:color w:val="000000" w:themeColor="text1"/>
        </w:rPr>
        <w:t>Jian Zhang</w:t>
      </w:r>
    </w:p>
    <w:p w:rsidR="00FC2C3B" w:rsidRDefault="00FC2C3B" w:rsidP="00FC2C3B">
      <w:pPr>
        <w:pStyle w:val="ListParagraph"/>
        <w:numPr>
          <w:ilvl w:val="0"/>
          <w:numId w:val="2"/>
        </w:numPr>
        <w:rPr>
          <w:color w:val="000000" w:themeColor="text1"/>
        </w:rPr>
      </w:pPr>
      <w:r>
        <w:rPr>
          <w:color w:val="000000" w:themeColor="text1"/>
        </w:rPr>
        <w:t>Kal Feher</w:t>
      </w:r>
    </w:p>
    <w:p w:rsidR="00E53687" w:rsidRDefault="009C5C1A" w:rsidP="00E53687">
      <w:pPr>
        <w:pStyle w:val="ListParagraph"/>
        <w:numPr>
          <w:ilvl w:val="0"/>
          <w:numId w:val="2"/>
        </w:numPr>
        <w:rPr>
          <w:color w:val="000000" w:themeColor="text1"/>
        </w:rPr>
      </w:pPr>
      <w:r>
        <w:rPr>
          <w:color w:val="000000" w:themeColor="text1"/>
        </w:rPr>
        <w:t>Mats Dufberg</w:t>
      </w:r>
    </w:p>
    <w:p w:rsidR="00AA1F90" w:rsidRPr="00F75FF6" w:rsidRDefault="007E6AF4" w:rsidP="00AA1F90">
      <w:pPr>
        <w:pStyle w:val="ListParagraph"/>
        <w:ind w:left="0"/>
        <w:rPr>
          <w:color w:val="000000" w:themeColor="text1"/>
        </w:rPr>
      </w:pPr>
      <w:r w:rsidRPr="00F75FF6">
        <w:rPr>
          <w:color w:val="000000" w:themeColor="text1"/>
        </w:rPr>
        <w:tab/>
        <w:t>Staff</w:t>
      </w:r>
      <w:r w:rsidR="007100C7" w:rsidRPr="00F75FF6">
        <w:rPr>
          <w:color w:val="000000" w:themeColor="text1"/>
        </w:rPr>
        <w:t>:</w:t>
      </w:r>
    </w:p>
    <w:p w:rsidR="00073921" w:rsidRPr="00F75FF6" w:rsidRDefault="00AA1F90" w:rsidP="0033160D">
      <w:pPr>
        <w:pStyle w:val="ListParagraph"/>
        <w:numPr>
          <w:ilvl w:val="0"/>
          <w:numId w:val="2"/>
        </w:numPr>
        <w:rPr>
          <w:color w:val="000000" w:themeColor="text1"/>
        </w:rPr>
      </w:pPr>
      <w:r w:rsidRPr="00F75FF6">
        <w:rPr>
          <w:color w:val="000000" w:themeColor="text1"/>
        </w:rPr>
        <w:t xml:space="preserve">Sarmad Hussain </w:t>
      </w:r>
    </w:p>
    <w:p w:rsidR="00A61780" w:rsidRDefault="007100C7" w:rsidP="00A61780">
      <w:pPr>
        <w:rPr>
          <w:color w:val="000000" w:themeColor="text1"/>
          <w:u w:val="single"/>
        </w:rPr>
      </w:pPr>
      <w:r w:rsidRPr="00F75FF6">
        <w:rPr>
          <w:color w:val="000000" w:themeColor="text1"/>
          <w:u w:val="single"/>
        </w:rPr>
        <w:t>Meeting Notes</w:t>
      </w:r>
    </w:p>
    <w:p w:rsidR="009D4314" w:rsidRPr="009D4314" w:rsidRDefault="009D4314" w:rsidP="009C5C1A">
      <w:pPr>
        <w:rPr>
          <w:color w:val="000000" w:themeColor="text1"/>
        </w:rPr>
      </w:pPr>
      <w:r>
        <w:rPr>
          <w:color w:val="000000" w:themeColor="text1"/>
        </w:rPr>
        <w:t xml:space="preserve">The WG members </w:t>
      </w:r>
      <w:r w:rsidR="007464EC">
        <w:rPr>
          <w:color w:val="000000" w:themeColor="text1"/>
        </w:rPr>
        <w:t>continued the discussion on the document and the recommendations to be proposed for public comment.</w:t>
      </w:r>
      <w:r w:rsidR="00806706" w:rsidRPr="00806706">
        <w:rPr>
          <w:color w:val="000000" w:themeColor="text1"/>
        </w:rPr>
        <w:t xml:space="preserve"> </w:t>
      </w:r>
      <w:r w:rsidR="00E53687">
        <w:rPr>
          <w:color w:val="000000" w:themeColor="text1"/>
        </w:rPr>
        <w:t xml:space="preserve"> </w:t>
      </w:r>
      <w:r w:rsidR="009C5C1A" w:rsidRPr="009C5C1A">
        <w:rPr>
          <w:color w:val="000000" w:themeColor="text1"/>
        </w:rPr>
        <w:t xml:space="preserve">Updated document </w:t>
      </w:r>
      <w:r w:rsidR="009C5C1A" w:rsidRPr="009C5C1A">
        <w:rPr>
          <w:i/>
          <w:iCs/>
          <w:color w:val="000000" w:themeColor="text1"/>
        </w:rPr>
        <w:t>IDN Guidelines 4.0 20161012</w:t>
      </w:r>
      <w:r w:rsidR="009C5C1A">
        <w:rPr>
          <w:i/>
          <w:iCs/>
          <w:color w:val="000000" w:themeColor="text1"/>
        </w:rPr>
        <w:t xml:space="preserve"> </w:t>
      </w:r>
      <w:r w:rsidR="009C5C1A" w:rsidRPr="009C5C1A">
        <w:rPr>
          <w:color w:val="000000" w:themeColor="text1"/>
        </w:rPr>
        <w:t>was discussed.</w:t>
      </w:r>
    </w:p>
    <w:p w:rsidR="00BC4D46" w:rsidRPr="00BC4D46" w:rsidRDefault="00BC4D46" w:rsidP="0035238F">
      <w:pPr>
        <w:pStyle w:val="ListParagraph"/>
        <w:numPr>
          <w:ilvl w:val="0"/>
          <w:numId w:val="1"/>
        </w:numPr>
        <w:rPr>
          <w:b/>
          <w:bCs/>
          <w:color w:val="000000" w:themeColor="text1"/>
        </w:rPr>
      </w:pPr>
      <w:r>
        <w:rPr>
          <w:b/>
          <w:bCs/>
          <w:color w:val="000000" w:themeColor="text1"/>
        </w:rPr>
        <w:t xml:space="preserve">Interactions at ICANN 57.  </w:t>
      </w:r>
      <w:r>
        <w:rPr>
          <w:color w:val="000000" w:themeColor="text1"/>
        </w:rPr>
        <w:t>The WG discussed the interactions at ICANN 57 and decided that WG would continue to discuss the content of the guidelines during the three meetings leading to ICANN 57 and based on the latest status, informally circulate the guidelines document to the community for review and feedback.  The WG will continue a working session at ICANN 57 and interact with the community.  The WG will release the document for a formal public comment after the group has finalized the guidelines, soon after ICANN 57.  The WG also agreed to give a 10 minute update during the IDN Program Update session at ICANN 57.</w:t>
      </w:r>
    </w:p>
    <w:p w:rsidR="00BC4D46" w:rsidRDefault="00BC4D46" w:rsidP="00BC4D46">
      <w:pPr>
        <w:pStyle w:val="ListParagraph"/>
        <w:rPr>
          <w:b/>
          <w:bCs/>
          <w:color w:val="000000" w:themeColor="text1"/>
        </w:rPr>
      </w:pPr>
    </w:p>
    <w:p w:rsidR="00D74068" w:rsidRDefault="00D74068" w:rsidP="00D74068">
      <w:pPr>
        <w:pStyle w:val="ListParagraph"/>
        <w:numPr>
          <w:ilvl w:val="0"/>
          <w:numId w:val="1"/>
        </w:numPr>
        <w:rPr>
          <w:b/>
          <w:bCs/>
          <w:color w:val="000000" w:themeColor="text1"/>
        </w:rPr>
      </w:pPr>
      <w:r>
        <w:rPr>
          <w:b/>
          <w:bCs/>
          <w:color w:val="000000" w:themeColor="text1"/>
        </w:rPr>
        <w:t xml:space="preserve">Introduction of the Guidelines document.  </w:t>
      </w:r>
      <w:r>
        <w:rPr>
          <w:color w:val="000000" w:themeColor="text1"/>
        </w:rPr>
        <w:t>A WG member pointed out that the introduction section of the clean document needs to be revisited and elaborated in a way that the reader can understand the intent of the document.  It was agreed that a revised version be developed to address these points for further discussion and finalization.  Further the names of the WG members should be moved to the end of the document.  It was suggested that these be moved in an appendix in the final version and may be moved in appendix even in the interim version.</w:t>
      </w:r>
    </w:p>
    <w:p w:rsidR="00D74068" w:rsidRPr="00D74068" w:rsidRDefault="00D74068" w:rsidP="00D74068">
      <w:pPr>
        <w:pStyle w:val="ListParagraph"/>
        <w:rPr>
          <w:b/>
          <w:bCs/>
          <w:color w:val="000000" w:themeColor="text1"/>
        </w:rPr>
      </w:pPr>
    </w:p>
    <w:p w:rsidR="0035238F" w:rsidRPr="0035238F" w:rsidRDefault="00BC4D46" w:rsidP="0035238F">
      <w:pPr>
        <w:pStyle w:val="ListParagraph"/>
        <w:numPr>
          <w:ilvl w:val="0"/>
          <w:numId w:val="1"/>
        </w:numPr>
        <w:rPr>
          <w:b/>
          <w:bCs/>
          <w:color w:val="000000" w:themeColor="text1"/>
        </w:rPr>
      </w:pPr>
      <w:r>
        <w:rPr>
          <w:b/>
          <w:bCs/>
          <w:color w:val="000000" w:themeColor="text1"/>
        </w:rPr>
        <w:t>IDN Variants</w:t>
      </w:r>
      <w:r w:rsidR="0035238F">
        <w:rPr>
          <w:b/>
          <w:bCs/>
          <w:color w:val="000000" w:themeColor="text1"/>
        </w:rPr>
        <w:t xml:space="preserve">.  </w:t>
      </w:r>
      <w:r w:rsidR="0035238F">
        <w:rPr>
          <w:color w:val="000000" w:themeColor="text1"/>
        </w:rPr>
        <w:t xml:space="preserve">The WG started with the first item, which considered the allocation of variants to the same registrant.  Based on discussion, the groups agreed that this be the requirement with a “must”.  Based on this the rest of the “allocation” section questions are addressed.  </w:t>
      </w:r>
    </w:p>
    <w:p w:rsidR="0035238F" w:rsidRPr="0035238F" w:rsidRDefault="0035238F" w:rsidP="0035238F">
      <w:pPr>
        <w:pStyle w:val="ListParagraph"/>
        <w:rPr>
          <w:color w:val="000000" w:themeColor="text1"/>
        </w:rPr>
      </w:pPr>
    </w:p>
    <w:p w:rsidR="00827EC1" w:rsidRPr="00CB0F4A" w:rsidRDefault="0035238F" w:rsidP="00CB0F4A">
      <w:pPr>
        <w:pStyle w:val="ListParagraph"/>
        <w:numPr>
          <w:ilvl w:val="0"/>
          <w:numId w:val="1"/>
        </w:numPr>
        <w:rPr>
          <w:b/>
          <w:bCs/>
          <w:color w:val="000000" w:themeColor="text1"/>
        </w:rPr>
      </w:pPr>
      <w:r w:rsidRPr="0035238F">
        <w:rPr>
          <w:b/>
          <w:bCs/>
          <w:color w:val="000000" w:themeColor="text1"/>
        </w:rPr>
        <w:t xml:space="preserve">Terminology </w:t>
      </w:r>
      <w:r w:rsidR="00CB0F4A">
        <w:rPr>
          <w:b/>
          <w:bCs/>
          <w:color w:val="000000" w:themeColor="text1"/>
        </w:rPr>
        <w:t>for</w:t>
      </w:r>
      <w:r w:rsidRPr="0035238F">
        <w:rPr>
          <w:b/>
          <w:bCs/>
          <w:color w:val="000000" w:themeColor="text1"/>
        </w:rPr>
        <w:t xml:space="preserve"> Variants.</w:t>
      </w:r>
      <w:r>
        <w:rPr>
          <w:color w:val="000000" w:themeColor="text1"/>
        </w:rPr>
        <w:t xml:space="preserve">  The group identified “allocation”, “activation”, </w:t>
      </w:r>
      <w:r w:rsidR="00CB0F4A">
        <w:rPr>
          <w:color w:val="000000" w:themeColor="text1"/>
        </w:rPr>
        <w:t xml:space="preserve">“blocked”, </w:t>
      </w:r>
      <w:proofErr w:type="gramStart"/>
      <w:r>
        <w:rPr>
          <w:color w:val="000000" w:themeColor="text1"/>
        </w:rPr>
        <w:t>“</w:t>
      </w:r>
      <w:proofErr w:type="gramEnd"/>
      <w:r>
        <w:rPr>
          <w:color w:val="000000" w:themeColor="text1"/>
        </w:rPr>
        <w:t xml:space="preserve">variants” as potential candidates for definition.  It was suggested that use the term “IDN Variants” to be more specific, based on </w:t>
      </w:r>
      <w:r w:rsidR="0004538E">
        <w:rPr>
          <w:color w:val="000000" w:themeColor="text1"/>
        </w:rPr>
        <w:t>what is derived from the relevant</w:t>
      </w:r>
      <w:r>
        <w:rPr>
          <w:color w:val="000000" w:themeColor="text1"/>
        </w:rPr>
        <w:t xml:space="preserve"> LGR.  </w:t>
      </w:r>
      <w:r w:rsidR="0004538E">
        <w:rPr>
          <w:color w:val="000000" w:themeColor="text1"/>
        </w:rPr>
        <w:t>It was further suggested to differentiate between “</w:t>
      </w:r>
      <w:r w:rsidR="006B68DD">
        <w:rPr>
          <w:color w:val="000000" w:themeColor="text1"/>
        </w:rPr>
        <w:t>IDN V</w:t>
      </w:r>
      <w:r w:rsidR="0004538E">
        <w:rPr>
          <w:color w:val="000000" w:themeColor="text1"/>
        </w:rPr>
        <w:t>ariant code points” and “</w:t>
      </w:r>
      <w:r w:rsidR="006B68DD">
        <w:rPr>
          <w:color w:val="000000" w:themeColor="text1"/>
        </w:rPr>
        <w:t>IDN V</w:t>
      </w:r>
      <w:r w:rsidR="0004538E">
        <w:rPr>
          <w:color w:val="000000" w:themeColor="text1"/>
        </w:rPr>
        <w:t xml:space="preserve">ariant labels”.  </w:t>
      </w:r>
    </w:p>
    <w:p w:rsidR="00CB0F4A" w:rsidRPr="00CB0F4A" w:rsidRDefault="00CB0F4A" w:rsidP="00CB0F4A">
      <w:pPr>
        <w:pStyle w:val="ListParagraph"/>
        <w:rPr>
          <w:b/>
          <w:bCs/>
          <w:color w:val="000000" w:themeColor="text1"/>
        </w:rPr>
      </w:pPr>
    </w:p>
    <w:p w:rsidR="00CB0F4A" w:rsidRPr="00A7740D" w:rsidRDefault="00CB0F4A" w:rsidP="00CB0F4A">
      <w:pPr>
        <w:pStyle w:val="ListParagraph"/>
        <w:numPr>
          <w:ilvl w:val="0"/>
          <w:numId w:val="1"/>
        </w:numPr>
        <w:rPr>
          <w:b/>
          <w:bCs/>
          <w:color w:val="000000" w:themeColor="text1"/>
        </w:rPr>
      </w:pPr>
      <w:r>
        <w:rPr>
          <w:b/>
          <w:bCs/>
          <w:color w:val="000000" w:themeColor="text1"/>
        </w:rPr>
        <w:t xml:space="preserve">Other variants.  </w:t>
      </w:r>
      <w:r>
        <w:rPr>
          <w:color w:val="000000" w:themeColor="text1"/>
        </w:rPr>
        <w:t>It was also discussed whether cross-script variants (e.g. between Cyrillic and Latin) and cross-language variants (e.g. between Arabic language and Persian) be in scope.  The group had an initial discussion on these, but was not concluded.</w:t>
      </w:r>
    </w:p>
    <w:p w:rsidR="00A7740D" w:rsidRPr="00A7740D" w:rsidRDefault="00A7740D" w:rsidP="00A7740D">
      <w:pPr>
        <w:pStyle w:val="ListParagraph"/>
        <w:rPr>
          <w:b/>
          <w:bCs/>
          <w:color w:val="000000" w:themeColor="text1"/>
        </w:rPr>
      </w:pPr>
      <w:bookmarkStart w:id="0" w:name="_GoBack"/>
      <w:bookmarkEnd w:id="0"/>
    </w:p>
    <w:p w:rsidR="0072451D" w:rsidRPr="000A4D1B" w:rsidRDefault="0072451D" w:rsidP="000A4D1B">
      <w:pPr>
        <w:rPr>
          <w:color w:val="000000" w:themeColor="text1"/>
          <w:u w:val="single"/>
        </w:rPr>
      </w:pPr>
      <w:r w:rsidRPr="000A4D1B">
        <w:rPr>
          <w:color w:val="000000" w:themeColor="text1"/>
          <w:u w:val="single"/>
        </w:rPr>
        <w:t>Action Items</w:t>
      </w:r>
    </w:p>
    <w:tbl>
      <w:tblPr>
        <w:tblStyle w:val="TableGrid"/>
        <w:tblW w:w="0" w:type="auto"/>
        <w:tblLook w:val="04A0" w:firstRow="1" w:lastRow="0" w:firstColumn="1" w:lastColumn="0" w:noHBand="0" w:noVBand="1"/>
      </w:tblPr>
      <w:tblGrid>
        <w:gridCol w:w="804"/>
        <w:gridCol w:w="7710"/>
        <w:gridCol w:w="836"/>
      </w:tblGrid>
      <w:tr w:rsidR="0072451D" w:rsidRPr="0083537E" w:rsidTr="001C698F">
        <w:tc>
          <w:tcPr>
            <w:tcW w:w="804" w:type="dxa"/>
          </w:tcPr>
          <w:p w:rsidR="0072451D" w:rsidRPr="0083537E" w:rsidRDefault="0072451D" w:rsidP="001C698F">
            <w:pPr>
              <w:rPr>
                <w:b/>
                <w:bCs/>
              </w:rPr>
            </w:pPr>
            <w:r w:rsidRPr="0083537E">
              <w:rPr>
                <w:b/>
                <w:bCs/>
              </w:rPr>
              <w:t>S. No.</w:t>
            </w:r>
          </w:p>
        </w:tc>
        <w:tc>
          <w:tcPr>
            <w:tcW w:w="7710" w:type="dxa"/>
          </w:tcPr>
          <w:p w:rsidR="0072451D" w:rsidRPr="0083537E" w:rsidRDefault="0072451D" w:rsidP="001C698F">
            <w:pPr>
              <w:rPr>
                <w:b/>
                <w:bCs/>
              </w:rPr>
            </w:pPr>
            <w:r w:rsidRPr="0083537E">
              <w:rPr>
                <w:b/>
                <w:bCs/>
              </w:rPr>
              <w:t xml:space="preserve">Action Items </w:t>
            </w:r>
          </w:p>
        </w:tc>
        <w:tc>
          <w:tcPr>
            <w:tcW w:w="836" w:type="dxa"/>
          </w:tcPr>
          <w:p w:rsidR="0072451D" w:rsidRPr="0083537E" w:rsidRDefault="0072451D" w:rsidP="001C698F">
            <w:pPr>
              <w:rPr>
                <w:b/>
                <w:bCs/>
              </w:rPr>
            </w:pPr>
            <w:r w:rsidRPr="0083537E">
              <w:rPr>
                <w:b/>
                <w:bCs/>
              </w:rPr>
              <w:t>Owner</w:t>
            </w:r>
          </w:p>
        </w:tc>
      </w:tr>
      <w:tr w:rsidR="0072451D" w:rsidTr="007945CA">
        <w:trPr>
          <w:trHeight w:val="368"/>
        </w:trPr>
        <w:tc>
          <w:tcPr>
            <w:tcW w:w="804" w:type="dxa"/>
          </w:tcPr>
          <w:p w:rsidR="0072451D" w:rsidRDefault="0072451D" w:rsidP="001C698F">
            <w:r>
              <w:t>1</w:t>
            </w:r>
          </w:p>
        </w:tc>
        <w:tc>
          <w:tcPr>
            <w:tcW w:w="7710" w:type="dxa"/>
          </w:tcPr>
          <w:p w:rsidR="0072451D" w:rsidRPr="0080673C" w:rsidRDefault="0035238F" w:rsidP="00E53687">
            <w:pPr>
              <w:rPr>
                <w:i/>
                <w:iCs/>
              </w:rPr>
            </w:pPr>
            <w:r>
              <w:rPr>
                <w:i/>
                <w:iCs/>
              </w:rPr>
              <w:t xml:space="preserve">Update the Introduction section to include more context for the reader for the document to be more self-explanatory. </w:t>
            </w:r>
          </w:p>
        </w:tc>
        <w:tc>
          <w:tcPr>
            <w:tcW w:w="836" w:type="dxa"/>
          </w:tcPr>
          <w:p w:rsidR="0072451D" w:rsidRDefault="0035238F" w:rsidP="001C698F">
            <w:r>
              <w:t>MD</w:t>
            </w:r>
          </w:p>
        </w:tc>
      </w:tr>
      <w:tr w:rsidR="0072451D" w:rsidTr="001C698F">
        <w:tc>
          <w:tcPr>
            <w:tcW w:w="804" w:type="dxa"/>
          </w:tcPr>
          <w:p w:rsidR="0072451D" w:rsidRDefault="00A73ED4" w:rsidP="001C698F">
            <w:r>
              <w:t>2</w:t>
            </w:r>
          </w:p>
        </w:tc>
        <w:tc>
          <w:tcPr>
            <w:tcW w:w="7710" w:type="dxa"/>
          </w:tcPr>
          <w:p w:rsidR="0072451D" w:rsidRDefault="0035238F" w:rsidP="00EA1AD4">
            <w:pPr>
              <w:rPr>
                <w:i/>
                <w:iCs/>
              </w:rPr>
            </w:pPr>
            <w:r>
              <w:rPr>
                <w:i/>
                <w:iCs/>
              </w:rPr>
              <w:t>Draft a new requirement which requires all variants to be allocated to the same registrant, with a “must”</w:t>
            </w:r>
          </w:p>
        </w:tc>
        <w:tc>
          <w:tcPr>
            <w:tcW w:w="836" w:type="dxa"/>
          </w:tcPr>
          <w:p w:rsidR="0072451D" w:rsidRDefault="002C1488" w:rsidP="001C698F">
            <w:r>
              <w:t>EC</w:t>
            </w:r>
          </w:p>
        </w:tc>
      </w:tr>
      <w:tr w:rsidR="00A316DE" w:rsidTr="001C698F">
        <w:tc>
          <w:tcPr>
            <w:tcW w:w="804" w:type="dxa"/>
          </w:tcPr>
          <w:p w:rsidR="00A316DE" w:rsidRDefault="00A316DE" w:rsidP="001C698F">
            <w:r>
              <w:t>3</w:t>
            </w:r>
          </w:p>
        </w:tc>
        <w:tc>
          <w:tcPr>
            <w:tcW w:w="7710" w:type="dxa"/>
          </w:tcPr>
          <w:p w:rsidR="00A316DE" w:rsidRDefault="00CB0F4A" w:rsidP="001F5EB2">
            <w:pPr>
              <w:rPr>
                <w:i/>
                <w:iCs/>
              </w:rPr>
            </w:pPr>
            <w:r>
              <w:rPr>
                <w:i/>
                <w:iCs/>
              </w:rPr>
              <w:t>Update the terminology list to include the terms identified</w:t>
            </w:r>
            <w:r w:rsidR="00DB14F7">
              <w:rPr>
                <w:i/>
                <w:iCs/>
              </w:rPr>
              <w:t>, and add relevant definitions from existing documents</w:t>
            </w:r>
          </w:p>
        </w:tc>
        <w:tc>
          <w:tcPr>
            <w:tcW w:w="836" w:type="dxa"/>
          </w:tcPr>
          <w:p w:rsidR="00A316DE" w:rsidRDefault="00CB0F4A" w:rsidP="001C698F">
            <w:r>
              <w:t>SH</w:t>
            </w:r>
          </w:p>
        </w:tc>
      </w:tr>
    </w:tbl>
    <w:p w:rsidR="0072451D" w:rsidRDefault="0072451D" w:rsidP="00E209AC">
      <w:pPr>
        <w:pStyle w:val="ListParagraph"/>
      </w:pPr>
    </w:p>
    <w:sectPr w:rsidR="007245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42C" w:rsidRDefault="004D242C" w:rsidP="00876CE6">
      <w:pPr>
        <w:spacing w:after="0" w:line="240" w:lineRule="auto"/>
      </w:pPr>
      <w:r>
        <w:separator/>
      </w:r>
    </w:p>
  </w:endnote>
  <w:endnote w:type="continuationSeparator" w:id="0">
    <w:p w:rsidR="004D242C" w:rsidRDefault="004D242C" w:rsidP="0087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260190"/>
      <w:docPartObj>
        <w:docPartGallery w:val="Page Numbers (Bottom of Page)"/>
        <w:docPartUnique/>
      </w:docPartObj>
    </w:sdtPr>
    <w:sdtEndPr>
      <w:rPr>
        <w:noProof/>
      </w:rPr>
    </w:sdtEndPr>
    <w:sdtContent>
      <w:p w:rsidR="00F9225C" w:rsidRDefault="00F9225C">
        <w:pPr>
          <w:pStyle w:val="Footer"/>
          <w:jc w:val="center"/>
        </w:pPr>
        <w:r>
          <w:fldChar w:fldCharType="begin"/>
        </w:r>
        <w:r>
          <w:instrText xml:space="preserve"> PAGE   \* MERGEFORMAT </w:instrText>
        </w:r>
        <w:r>
          <w:fldChar w:fldCharType="separate"/>
        </w:r>
        <w:r w:rsidR="000A4D1B">
          <w:rPr>
            <w:noProof/>
          </w:rPr>
          <w:t>2</w:t>
        </w:r>
        <w:r>
          <w:rPr>
            <w:noProof/>
          </w:rPr>
          <w:fldChar w:fldCharType="end"/>
        </w:r>
      </w:p>
    </w:sdtContent>
  </w:sdt>
  <w:p w:rsidR="00F9225C" w:rsidRDefault="00F92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42C" w:rsidRDefault="004D242C" w:rsidP="00876CE6">
      <w:pPr>
        <w:spacing w:after="0" w:line="240" w:lineRule="auto"/>
      </w:pPr>
      <w:r>
        <w:separator/>
      </w:r>
    </w:p>
  </w:footnote>
  <w:footnote w:type="continuationSeparator" w:id="0">
    <w:p w:rsidR="004D242C" w:rsidRDefault="004D242C" w:rsidP="00876C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276E8"/>
    <w:multiLevelType w:val="hybridMultilevel"/>
    <w:tmpl w:val="30662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175FA"/>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A4225"/>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05130B"/>
    <w:multiLevelType w:val="hybridMultilevel"/>
    <w:tmpl w:val="84FC4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E7147F"/>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E47650"/>
    <w:multiLevelType w:val="hybridMultilevel"/>
    <w:tmpl w:val="6BCE2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D17E22"/>
    <w:multiLevelType w:val="hybridMultilevel"/>
    <w:tmpl w:val="54EAE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385E74"/>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F9678A"/>
    <w:multiLevelType w:val="hybridMultilevel"/>
    <w:tmpl w:val="337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8"/>
  </w:num>
  <w:num w:numId="5">
    <w:abstractNumId w:val="0"/>
  </w:num>
  <w:num w:numId="6">
    <w:abstractNumId w:val="9"/>
  </w:num>
  <w:num w:numId="7">
    <w:abstractNumId w:val="3"/>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FA"/>
    <w:rsid w:val="00032989"/>
    <w:rsid w:val="000362B2"/>
    <w:rsid w:val="0004538E"/>
    <w:rsid w:val="000462EA"/>
    <w:rsid w:val="00057300"/>
    <w:rsid w:val="00065C6E"/>
    <w:rsid w:val="00066D26"/>
    <w:rsid w:val="00073921"/>
    <w:rsid w:val="00075303"/>
    <w:rsid w:val="0008294B"/>
    <w:rsid w:val="00096556"/>
    <w:rsid w:val="000A0618"/>
    <w:rsid w:val="000A4D1B"/>
    <w:rsid w:val="000A669F"/>
    <w:rsid w:val="000B0252"/>
    <w:rsid w:val="000B3659"/>
    <w:rsid w:val="000C12C1"/>
    <w:rsid w:val="000C61EE"/>
    <w:rsid w:val="000D427F"/>
    <w:rsid w:val="000E3879"/>
    <w:rsid w:val="000E47F2"/>
    <w:rsid w:val="000F5B02"/>
    <w:rsid w:val="000F732B"/>
    <w:rsid w:val="00115AED"/>
    <w:rsid w:val="00142922"/>
    <w:rsid w:val="00143C59"/>
    <w:rsid w:val="00154E71"/>
    <w:rsid w:val="001936C7"/>
    <w:rsid w:val="00197FCA"/>
    <w:rsid w:val="001A6A50"/>
    <w:rsid w:val="001D110A"/>
    <w:rsid w:val="001E56F8"/>
    <w:rsid w:val="001F15CB"/>
    <w:rsid w:val="001F5EB2"/>
    <w:rsid w:val="0020153D"/>
    <w:rsid w:val="00212600"/>
    <w:rsid w:val="0021486A"/>
    <w:rsid w:val="0022283C"/>
    <w:rsid w:val="002245AE"/>
    <w:rsid w:val="0024576E"/>
    <w:rsid w:val="00250359"/>
    <w:rsid w:val="0025498E"/>
    <w:rsid w:val="002648C2"/>
    <w:rsid w:val="002712E5"/>
    <w:rsid w:val="002773ED"/>
    <w:rsid w:val="002815ED"/>
    <w:rsid w:val="002A3D56"/>
    <w:rsid w:val="002A7A6F"/>
    <w:rsid w:val="002B0AB0"/>
    <w:rsid w:val="002B55EC"/>
    <w:rsid w:val="002B61C9"/>
    <w:rsid w:val="002C1488"/>
    <w:rsid w:val="002D33E3"/>
    <w:rsid w:val="002D35E9"/>
    <w:rsid w:val="002F0DF7"/>
    <w:rsid w:val="002F3131"/>
    <w:rsid w:val="002F7CAC"/>
    <w:rsid w:val="00307446"/>
    <w:rsid w:val="00310935"/>
    <w:rsid w:val="00317820"/>
    <w:rsid w:val="00326C70"/>
    <w:rsid w:val="0033160D"/>
    <w:rsid w:val="00333121"/>
    <w:rsid w:val="003421E2"/>
    <w:rsid w:val="00350A9C"/>
    <w:rsid w:val="0035238F"/>
    <w:rsid w:val="00352635"/>
    <w:rsid w:val="00373A16"/>
    <w:rsid w:val="00383AE4"/>
    <w:rsid w:val="003864D8"/>
    <w:rsid w:val="003870BE"/>
    <w:rsid w:val="00397D1C"/>
    <w:rsid w:val="003A354F"/>
    <w:rsid w:val="003A5A5E"/>
    <w:rsid w:val="003B2F9B"/>
    <w:rsid w:val="003B3FD3"/>
    <w:rsid w:val="003B7594"/>
    <w:rsid w:val="003C47C6"/>
    <w:rsid w:val="003D0519"/>
    <w:rsid w:val="003D1C6C"/>
    <w:rsid w:val="003D1E49"/>
    <w:rsid w:val="003E4628"/>
    <w:rsid w:val="003F0DC6"/>
    <w:rsid w:val="004044C6"/>
    <w:rsid w:val="00410A3C"/>
    <w:rsid w:val="00442EF1"/>
    <w:rsid w:val="0044418C"/>
    <w:rsid w:val="00446290"/>
    <w:rsid w:val="00452BC3"/>
    <w:rsid w:val="00452DC7"/>
    <w:rsid w:val="00454CA4"/>
    <w:rsid w:val="00457464"/>
    <w:rsid w:val="00461FDD"/>
    <w:rsid w:val="0047036F"/>
    <w:rsid w:val="0047143E"/>
    <w:rsid w:val="00481CC8"/>
    <w:rsid w:val="00486FA2"/>
    <w:rsid w:val="00492DF1"/>
    <w:rsid w:val="0049346E"/>
    <w:rsid w:val="00493A89"/>
    <w:rsid w:val="004A578F"/>
    <w:rsid w:val="004B19B3"/>
    <w:rsid w:val="004B4A8A"/>
    <w:rsid w:val="004C3A84"/>
    <w:rsid w:val="004C3ADC"/>
    <w:rsid w:val="004C566B"/>
    <w:rsid w:val="004C5F72"/>
    <w:rsid w:val="004D242C"/>
    <w:rsid w:val="004D5A6B"/>
    <w:rsid w:val="004D71CD"/>
    <w:rsid w:val="004D734C"/>
    <w:rsid w:val="004E1C2C"/>
    <w:rsid w:val="004E6F2C"/>
    <w:rsid w:val="00511E91"/>
    <w:rsid w:val="0051491F"/>
    <w:rsid w:val="00515637"/>
    <w:rsid w:val="0052290D"/>
    <w:rsid w:val="00532F11"/>
    <w:rsid w:val="005369EC"/>
    <w:rsid w:val="005544E5"/>
    <w:rsid w:val="005662B9"/>
    <w:rsid w:val="005B35C3"/>
    <w:rsid w:val="005B6815"/>
    <w:rsid w:val="005C3115"/>
    <w:rsid w:val="005C3972"/>
    <w:rsid w:val="005D4028"/>
    <w:rsid w:val="005D4CD7"/>
    <w:rsid w:val="005E1272"/>
    <w:rsid w:val="005F488B"/>
    <w:rsid w:val="00602121"/>
    <w:rsid w:val="006027AC"/>
    <w:rsid w:val="006030AF"/>
    <w:rsid w:val="0061064A"/>
    <w:rsid w:val="0063564E"/>
    <w:rsid w:val="00636F7A"/>
    <w:rsid w:val="0066220B"/>
    <w:rsid w:val="006661AE"/>
    <w:rsid w:val="0067351E"/>
    <w:rsid w:val="00674402"/>
    <w:rsid w:val="0068668D"/>
    <w:rsid w:val="00687C8F"/>
    <w:rsid w:val="00696C91"/>
    <w:rsid w:val="006A00A3"/>
    <w:rsid w:val="006A2E71"/>
    <w:rsid w:val="006B1EE4"/>
    <w:rsid w:val="006B68DD"/>
    <w:rsid w:val="006C0D8D"/>
    <w:rsid w:val="006D29E8"/>
    <w:rsid w:val="006D56E5"/>
    <w:rsid w:val="007068CB"/>
    <w:rsid w:val="007100C7"/>
    <w:rsid w:val="00712F1A"/>
    <w:rsid w:val="0071526E"/>
    <w:rsid w:val="0072451D"/>
    <w:rsid w:val="00731C46"/>
    <w:rsid w:val="00736A05"/>
    <w:rsid w:val="00741271"/>
    <w:rsid w:val="007464EC"/>
    <w:rsid w:val="00757743"/>
    <w:rsid w:val="00764EC7"/>
    <w:rsid w:val="00775D67"/>
    <w:rsid w:val="00776A45"/>
    <w:rsid w:val="007816A6"/>
    <w:rsid w:val="00786384"/>
    <w:rsid w:val="007945CA"/>
    <w:rsid w:val="007A3B34"/>
    <w:rsid w:val="007A4EA1"/>
    <w:rsid w:val="007C1A9C"/>
    <w:rsid w:val="007C3BB9"/>
    <w:rsid w:val="007C74C8"/>
    <w:rsid w:val="007E3472"/>
    <w:rsid w:val="007E6AF4"/>
    <w:rsid w:val="007F4307"/>
    <w:rsid w:val="007F69F9"/>
    <w:rsid w:val="00800132"/>
    <w:rsid w:val="0080118F"/>
    <w:rsid w:val="00806706"/>
    <w:rsid w:val="0080673C"/>
    <w:rsid w:val="00827EC1"/>
    <w:rsid w:val="0083537E"/>
    <w:rsid w:val="008458F8"/>
    <w:rsid w:val="00846081"/>
    <w:rsid w:val="0085079E"/>
    <w:rsid w:val="00863ADD"/>
    <w:rsid w:val="00874D72"/>
    <w:rsid w:val="00876CE6"/>
    <w:rsid w:val="00880346"/>
    <w:rsid w:val="0089081A"/>
    <w:rsid w:val="008A7140"/>
    <w:rsid w:val="008C711B"/>
    <w:rsid w:val="008D3BFD"/>
    <w:rsid w:val="008D53DB"/>
    <w:rsid w:val="00904609"/>
    <w:rsid w:val="00912BE5"/>
    <w:rsid w:val="00915B26"/>
    <w:rsid w:val="00921B50"/>
    <w:rsid w:val="00921E47"/>
    <w:rsid w:val="00923BE8"/>
    <w:rsid w:val="00930A97"/>
    <w:rsid w:val="00934E8D"/>
    <w:rsid w:val="0095743A"/>
    <w:rsid w:val="0096217F"/>
    <w:rsid w:val="00964AAB"/>
    <w:rsid w:val="00971DFA"/>
    <w:rsid w:val="009757CD"/>
    <w:rsid w:val="00981A07"/>
    <w:rsid w:val="009902ED"/>
    <w:rsid w:val="009A7919"/>
    <w:rsid w:val="009C41AA"/>
    <w:rsid w:val="009C5C1A"/>
    <w:rsid w:val="009D4314"/>
    <w:rsid w:val="009D556D"/>
    <w:rsid w:val="009F68F0"/>
    <w:rsid w:val="00A00CCA"/>
    <w:rsid w:val="00A0546C"/>
    <w:rsid w:val="00A11ACF"/>
    <w:rsid w:val="00A17EDE"/>
    <w:rsid w:val="00A316DE"/>
    <w:rsid w:val="00A61780"/>
    <w:rsid w:val="00A6436C"/>
    <w:rsid w:val="00A6678E"/>
    <w:rsid w:val="00A73ED4"/>
    <w:rsid w:val="00A7740D"/>
    <w:rsid w:val="00AA1F90"/>
    <w:rsid w:val="00AD0082"/>
    <w:rsid w:val="00AD157C"/>
    <w:rsid w:val="00AD4FEC"/>
    <w:rsid w:val="00AD7D6B"/>
    <w:rsid w:val="00AF68D4"/>
    <w:rsid w:val="00B00884"/>
    <w:rsid w:val="00B02826"/>
    <w:rsid w:val="00B10002"/>
    <w:rsid w:val="00B14B5B"/>
    <w:rsid w:val="00B310B0"/>
    <w:rsid w:val="00B33490"/>
    <w:rsid w:val="00B335FD"/>
    <w:rsid w:val="00B508DA"/>
    <w:rsid w:val="00B57C5A"/>
    <w:rsid w:val="00B61D6B"/>
    <w:rsid w:val="00B6339C"/>
    <w:rsid w:val="00B747A9"/>
    <w:rsid w:val="00B86BD4"/>
    <w:rsid w:val="00BA491F"/>
    <w:rsid w:val="00BC1169"/>
    <w:rsid w:val="00BC4D46"/>
    <w:rsid w:val="00BC4E4A"/>
    <w:rsid w:val="00BD7190"/>
    <w:rsid w:val="00BF038D"/>
    <w:rsid w:val="00BF7EBE"/>
    <w:rsid w:val="00C0527D"/>
    <w:rsid w:val="00C05501"/>
    <w:rsid w:val="00C067F5"/>
    <w:rsid w:val="00C12F52"/>
    <w:rsid w:val="00C213E9"/>
    <w:rsid w:val="00C438BD"/>
    <w:rsid w:val="00C644D6"/>
    <w:rsid w:val="00C66ACE"/>
    <w:rsid w:val="00C853FD"/>
    <w:rsid w:val="00C85E99"/>
    <w:rsid w:val="00C92DF4"/>
    <w:rsid w:val="00C93BFD"/>
    <w:rsid w:val="00C97798"/>
    <w:rsid w:val="00CB0F4A"/>
    <w:rsid w:val="00CB3155"/>
    <w:rsid w:val="00CB4222"/>
    <w:rsid w:val="00CC5A4E"/>
    <w:rsid w:val="00CE15DD"/>
    <w:rsid w:val="00CF4B0B"/>
    <w:rsid w:val="00CF52B0"/>
    <w:rsid w:val="00CF74B5"/>
    <w:rsid w:val="00D0191F"/>
    <w:rsid w:val="00D056A3"/>
    <w:rsid w:val="00D15A8C"/>
    <w:rsid w:val="00D17F68"/>
    <w:rsid w:val="00D24655"/>
    <w:rsid w:val="00D24A2C"/>
    <w:rsid w:val="00D3016D"/>
    <w:rsid w:val="00D335E2"/>
    <w:rsid w:val="00D33720"/>
    <w:rsid w:val="00D36EAA"/>
    <w:rsid w:val="00D405A8"/>
    <w:rsid w:val="00D53964"/>
    <w:rsid w:val="00D70363"/>
    <w:rsid w:val="00D74068"/>
    <w:rsid w:val="00D94224"/>
    <w:rsid w:val="00DB0CD5"/>
    <w:rsid w:val="00DB14F7"/>
    <w:rsid w:val="00DC3BEB"/>
    <w:rsid w:val="00DC5B96"/>
    <w:rsid w:val="00DC7261"/>
    <w:rsid w:val="00DD2DA3"/>
    <w:rsid w:val="00DD4BC4"/>
    <w:rsid w:val="00DF1470"/>
    <w:rsid w:val="00DF3CBA"/>
    <w:rsid w:val="00DF74FC"/>
    <w:rsid w:val="00E04C4E"/>
    <w:rsid w:val="00E114AB"/>
    <w:rsid w:val="00E1488F"/>
    <w:rsid w:val="00E209AC"/>
    <w:rsid w:val="00E34B91"/>
    <w:rsid w:val="00E4365A"/>
    <w:rsid w:val="00E44242"/>
    <w:rsid w:val="00E51A12"/>
    <w:rsid w:val="00E53687"/>
    <w:rsid w:val="00E61F09"/>
    <w:rsid w:val="00E7535E"/>
    <w:rsid w:val="00E80306"/>
    <w:rsid w:val="00E857A8"/>
    <w:rsid w:val="00E90C27"/>
    <w:rsid w:val="00EA1AD4"/>
    <w:rsid w:val="00EA3B0A"/>
    <w:rsid w:val="00EB4C09"/>
    <w:rsid w:val="00EB5AC2"/>
    <w:rsid w:val="00EC0AC6"/>
    <w:rsid w:val="00EC279C"/>
    <w:rsid w:val="00ED2B41"/>
    <w:rsid w:val="00EE05D0"/>
    <w:rsid w:val="00F009FE"/>
    <w:rsid w:val="00F00A44"/>
    <w:rsid w:val="00F012E3"/>
    <w:rsid w:val="00F04826"/>
    <w:rsid w:val="00F159EE"/>
    <w:rsid w:val="00F265D7"/>
    <w:rsid w:val="00F317D4"/>
    <w:rsid w:val="00F32A4D"/>
    <w:rsid w:val="00F37D68"/>
    <w:rsid w:val="00F40C5A"/>
    <w:rsid w:val="00F53497"/>
    <w:rsid w:val="00F65D4A"/>
    <w:rsid w:val="00F71422"/>
    <w:rsid w:val="00F75FF6"/>
    <w:rsid w:val="00F80685"/>
    <w:rsid w:val="00F82306"/>
    <w:rsid w:val="00F9225C"/>
    <w:rsid w:val="00F97EED"/>
    <w:rsid w:val="00FB5032"/>
    <w:rsid w:val="00FB69FB"/>
    <w:rsid w:val="00FB6D2B"/>
    <w:rsid w:val="00FC1185"/>
    <w:rsid w:val="00FC2C3B"/>
    <w:rsid w:val="00FD1916"/>
    <w:rsid w:val="00FE0C6F"/>
    <w:rsid w:val="00FE4ABA"/>
    <w:rsid w:val="00FF3C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E349C-B34C-464C-8788-1A38E3D3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80"/>
    <w:pPr>
      <w:ind w:left="720"/>
      <w:contextualSpacing/>
    </w:pPr>
  </w:style>
  <w:style w:type="paragraph" w:styleId="FootnoteText">
    <w:name w:val="footnote text"/>
    <w:basedOn w:val="Normal"/>
    <w:link w:val="FootnoteTextChar"/>
    <w:uiPriority w:val="99"/>
    <w:semiHidden/>
    <w:unhideWhenUsed/>
    <w:rsid w:val="0087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E6"/>
    <w:rPr>
      <w:sz w:val="20"/>
      <w:szCs w:val="20"/>
    </w:rPr>
  </w:style>
  <w:style w:type="character" w:styleId="FootnoteReference">
    <w:name w:val="footnote reference"/>
    <w:basedOn w:val="DefaultParagraphFont"/>
    <w:uiPriority w:val="99"/>
    <w:semiHidden/>
    <w:unhideWhenUsed/>
    <w:rsid w:val="00876CE6"/>
    <w:rPr>
      <w:vertAlign w:val="superscript"/>
    </w:rPr>
  </w:style>
  <w:style w:type="character" w:styleId="Hyperlink">
    <w:name w:val="Hyperlink"/>
    <w:basedOn w:val="DefaultParagraphFont"/>
    <w:uiPriority w:val="99"/>
    <w:unhideWhenUsed/>
    <w:rsid w:val="00876CE6"/>
    <w:rPr>
      <w:color w:val="0563C1" w:themeColor="hyperlink"/>
      <w:u w:val="single"/>
    </w:rPr>
  </w:style>
  <w:style w:type="character" w:styleId="FollowedHyperlink">
    <w:name w:val="FollowedHyperlink"/>
    <w:basedOn w:val="DefaultParagraphFont"/>
    <w:uiPriority w:val="99"/>
    <w:semiHidden/>
    <w:unhideWhenUsed/>
    <w:rsid w:val="00876CE6"/>
    <w:rPr>
      <w:color w:val="954F72" w:themeColor="followedHyperlink"/>
      <w:u w:val="single"/>
    </w:rPr>
  </w:style>
  <w:style w:type="table" w:styleId="TableGrid">
    <w:name w:val="Table Grid"/>
    <w:basedOn w:val="TableNormal"/>
    <w:uiPriority w:val="39"/>
    <w:rsid w:val="00B6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290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0"/>
    <w:rPr>
      <w:rFonts w:ascii="Segoe UI" w:hAnsi="Segoe UI" w:cs="Segoe UI"/>
      <w:sz w:val="18"/>
      <w:szCs w:val="18"/>
    </w:rPr>
  </w:style>
  <w:style w:type="paragraph" w:styleId="Header">
    <w:name w:val="header"/>
    <w:basedOn w:val="Normal"/>
    <w:link w:val="HeaderChar"/>
    <w:uiPriority w:val="99"/>
    <w:unhideWhenUsed/>
    <w:rsid w:val="00F9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ED"/>
  </w:style>
  <w:style w:type="paragraph" w:styleId="Footer">
    <w:name w:val="footer"/>
    <w:basedOn w:val="Normal"/>
    <w:link w:val="FooterChar"/>
    <w:uiPriority w:val="99"/>
    <w:unhideWhenUsed/>
    <w:rsid w:val="00F9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0446-27C7-4AD7-9732-CE3109D6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73</cp:revision>
  <dcterms:created xsi:type="dcterms:W3CDTF">2016-04-22T09:10:00Z</dcterms:created>
  <dcterms:modified xsi:type="dcterms:W3CDTF">2016-10-13T16:04:00Z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