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02E7B" w14:textId="1666CB29" w:rsidR="007F1CB6" w:rsidRPr="003E5D32" w:rsidRDefault="00641141" w:rsidP="007F1CB6">
      <w:pPr>
        <w:jc w:val="center"/>
        <w:outlineLvl w:val="0"/>
        <w:rPr>
          <w:rFonts w:asciiTheme="minorHAnsi" w:hAnsiTheme="minorHAnsi" w:cstheme="minorHAnsi"/>
          <w:b/>
          <w:bCs/>
          <w:sz w:val="22"/>
          <w:szCs w:val="22"/>
          <w:lang w:val="en-US"/>
        </w:rPr>
      </w:pPr>
      <w:r w:rsidRPr="003E5D32">
        <w:rPr>
          <w:rFonts w:asciiTheme="minorHAnsi" w:hAnsiTheme="minorHAnsi" w:cstheme="minorHAnsi"/>
          <w:b/>
          <w:bCs/>
          <w:sz w:val="22"/>
          <w:szCs w:val="22"/>
          <w:lang w:val="en-US"/>
        </w:rPr>
        <w:t>Second IANA Naming Function Review</w:t>
      </w:r>
      <w:r w:rsidR="007F1CB6" w:rsidRPr="003E5D32">
        <w:rPr>
          <w:rFonts w:asciiTheme="minorHAnsi" w:hAnsiTheme="minorHAnsi" w:cstheme="minorHAnsi"/>
          <w:b/>
          <w:bCs/>
          <w:sz w:val="22"/>
          <w:szCs w:val="22"/>
        </w:rPr>
        <w:t xml:space="preserve"> (</w:t>
      </w:r>
      <w:r w:rsidRPr="003E5D32">
        <w:rPr>
          <w:rFonts w:asciiTheme="minorHAnsi" w:hAnsiTheme="minorHAnsi" w:cstheme="minorHAnsi"/>
          <w:b/>
          <w:bCs/>
          <w:sz w:val="22"/>
          <w:szCs w:val="22"/>
          <w:lang w:val="en-US"/>
        </w:rPr>
        <w:t>IFR2</w:t>
      </w:r>
      <w:r w:rsidR="007F1CB6" w:rsidRPr="003E5D32">
        <w:rPr>
          <w:rFonts w:asciiTheme="minorHAnsi" w:hAnsiTheme="minorHAnsi" w:cstheme="minorHAnsi"/>
          <w:b/>
          <w:bCs/>
          <w:sz w:val="22"/>
          <w:szCs w:val="22"/>
        </w:rPr>
        <w:t xml:space="preserve">) Meeting </w:t>
      </w:r>
      <w:r w:rsidR="00544F6A" w:rsidRPr="003E5D32">
        <w:rPr>
          <w:rFonts w:asciiTheme="minorHAnsi" w:hAnsiTheme="minorHAnsi" w:cstheme="minorHAnsi"/>
          <w:b/>
          <w:bCs/>
          <w:sz w:val="22"/>
          <w:szCs w:val="22"/>
          <w:lang w:val="en-US"/>
        </w:rPr>
        <w:t>10</w:t>
      </w:r>
    </w:p>
    <w:p w14:paraId="7640D1D0" w14:textId="239A588D" w:rsidR="00D20A0A" w:rsidRPr="003E5D32" w:rsidRDefault="004C1FDF" w:rsidP="007F1CB6">
      <w:pPr>
        <w:jc w:val="center"/>
        <w:outlineLvl w:val="0"/>
        <w:rPr>
          <w:rFonts w:asciiTheme="minorHAnsi" w:hAnsiTheme="minorHAnsi" w:cstheme="minorHAnsi"/>
          <w:color w:val="000000" w:themeColor="text1"/>
          <w:sz w:val="22"/>
          <w:szCs w:val="22"/>
          <w:lang w:val="en-US"/>
        </w:rPr>
      </w:pPr>
      <w:r w:rsidRPr="003E5D32">
        <w:rPr>
          <w:rFonts w:asciiTheme="minorHAnsi" w:hAnsiTheme="minorHAnsi" w:cstheme="minorHAnsi"/>
          <w:color w:val="000000" w:themeColor="text1"/>
          <w:sz w:val="22"/>
          <w:szCs w:val="22"/>
          <w:lang w:val="en-US"/>
        </w:rPr>
        <w:t>16</w:t>
      </w:r>
      <w:r w:rsidR="00641141" w:rsidRPr="003E5D32">
        <w:rPr>
          <w:rFonts w:asciiTheme="minorHAnsi" w:hAnsiTheme="minorHAnsi" w:cstheme="minorHAnsi"/>
          <w:color w:val="000000" w:themeColor="text1"/>
          <w:sz w:val="22"/>
          <w:szCs w:val="22"/>
          <w:lang w:val="en-US"/>
        </w:rPr>
        <w:t xml:space="preserve"> </w:t>
      </w:r>
      <w:r w:rsidR="00763774" w:rsidRPr="003E5D32">
        <w:rPr>
          <w:rFonts w:asciiTheme="minorHAnsi" w:hAnsiTheme="minorHAnsi" w:cstheme="minorHAnsi"/>
          <w:color w:val="000000" w:themeColor="text1"/>
          <w:sz w:val="22"/>
          <w:szCs w:val="22"/>
          <w:lang w:val="en-US"/>
        </w:rPr>
        <w:t>April</w:t>
      </w:r>
      <w:r w:rsidR="00641141" w:rsidRPr="003E5D32">
        <w:rPr>
          <w:rFonts w:asciiTheme="minorHAnsi" w:hAnsiTheme="minorHAnsi" w:cstheme="minorHAnsi"/>
          <w:color w:val="000000" w:themeColor="text1"/>
          <w:sz w:val="22"/>
          <w:szCs w:val="22"/>
          <w:lang w:val="en-US"/>
        </w:rPr>
        <w:t xml:space="preserve"> 2024</w:t>
      </w:r>
      <w:r w:rsidR="003302D8" w:rsidRPr="003E5D32">
        <w:rPr>
          <w:rFonts w:asciiTheme="minorHAnsi" w:hAnsiTheme="minorHAnsi" w:cstheme="minorHAnsi"/>
          <w:color w:val="000000" w:themeColor="text1"/>
          <w:sz w:val="22"/>
          <w:szCs w:val="22"/>
          <w:lang w:val="en-US"/>
        </w:rPr>
        <w:t xml:space="preserve"> </w:t>
      </w:r>
      <w:r w:rsidR="00AD5C75" w:rsidRPr="003E5D32">
        <w:rPr>
          <w:rFonts w:asciiTheme="minorHAnsi" w:hAnsiTheme="minorHAnsi" w:cstheme="minorHAnsi"/>
          <w:color w:val="000000" w:themeColor="text1"/>
          <w:sz w:val="22"/>
          <w:szCs w:val="22"/>
          <w:lang w:val="en-US"/>
        </w:rPr>
        <w:t xml:space="preserve">| </w:t>
      </w:r>
      <w:r w:rsidR="00567EC1" w:rsidRPr="003E5D32">
        <w:rPr>
          <w:rFonts w:asciiTheme="minorHAnsi" w:hAnsiTheme="minorHAnsi" w:cstheme="minorHAnsi"/>
          <w:color w:val="000000" w:themeColor="text1"/>
          <w:sz w:val="22"/>
          <w:szCs w:val="22"/>
          <w:lang w:val="en-US"/>
        </w:rPr>
        <w:t>1</w:t>
      </w:r>
      <w:r w:rsidRPr="003E5D32">
        <w:rPr>
          <w:rFonts w:asciiTheme="minorHAnsi" w:hAnsiTheme="minorHAnsi" w:cstheme="minorHAnsi"/>
          <w:color w:val="000000" w:themeColor="text1"/>
          <w:sz w:val="22"/>
          <w:szCs w:val="22"/>
          <w:lang w:val="en-US"/>
        </w:rPr>
        <w:t>1</w:t>
      </w:r>
      <w:r w:rsidR="00567EC1" w:rsidRPr="003E5D32">
        <w:rPr>
          <w:rFonts w:asciiTheme="minorHAnsi" w:hAnsiTheme="minorHAnsi" w:cstheme="minorHAnsi"/>
          <w:color w:val="000000" w:themeColor="text1"/>
          <w:sz w:val="22"/>
          <w:szCs w:val="22"/>
          <w:lang w:val="en-US"/>
        </w:rPr>
        <w:t>:</w:t>
      </w:r>
      <w:r w:rsidR="007A027D" w:rsidRPr="003E5D32">
        <w:rPr>
          <w:rFonts w:asciiTheme="minorHAnsi" w:hAnsiTheme="minorHAnsi" w:cstheme="minorHAnsi"/>
          <w:color w:val="000000" w:themeColor="text1"/>
          <w:sz w:val="22"/>
          <w:szCs w:val="22"/>
          <w:lang w:val="en-US"/>
        </w:rPr>
        <w:t>00</w:t>
      </w:r>
      <w:r w:rsidR="00567EC1" w:rsidRPr="003E5D32">
        <w:rPr>
          <w:rFonts w:asciiTheme="minorHAnsi" w:hAnsiTheme="minorHAnsi" w:cstheme="minorHAnsi"/>
          <w:color w:val="000000" w:themeColor="text1"/>
          <w:sz w:val="22"/>
          <w:szCs w:val="22"/>
          <w:lang w:val="en-US"/>
        </w:rPr>
        <w:t xml:space="preserve"> – </w:t>
      </w:r>
      <w:r w:rsidRPr="003E5D32">
        <w:rPr>
          <w:rFonts w:asciiTheme="minorHAnsi" w:hAnsiTheme="minorHAnsi" w:cstheme="minorHAnsi"/>
          <w:color w:val="000000" w:themeColor="text1"/>
          <w:sz w:val="22"/>
          <w:szCs w:val="22"/>
          <w:lang w:val="en-US"/>
        </w:rPr>
        <w:t>12</w:t>
      </w:r>
      <w:r w:rsidR="00567EC1" w:rsidRPr="003E5D32">
        <w:rPr>
          <w:rFonts w:asciiTheme="minorHAnsi" w:hAnsiTheme="minorHAnsi" w:cstheme="minorHAnsi"/>
          <w:color w:val="000000" w:themeColor="text1"/>
          <w:sz w:val="22"/>
          <w:szCs w:val="22"/>
          <w:lang w:val="en-US"/>
        </w:rPr>
        <w:t>:</w:t>
      </w:r>
      <w:r w:rsidR="007A027D" w:rsidRPr="003E5D32">
        <w:rPr>
          <w:rFonts w:asciiTheme="minorHAnsi" w:hAnsiTheme="minorHAnsi" w:cstheme="minorHAnsi"/>
          <w:color w:val="000000" w:themeColor="text1"/>
          <w:sz w:val="22"/>
          <w:szCs w:val="22"/>
          <w:lang w:val="en-US"/>
        </w:rPr>
        <w:t>0</w:t>
      </w:r>
      <w:r w:rsidR="00567EC1" w:rsidRPr="003E5D32">
        <w:rPr>
          <w:rFonts w:asciiTheme="minorHAnsi" w:hAnsiTheme="minorHAnsi" w:cstheme="minorHAnsi"/>
          <w:color w:val="000000" w:themeColor="text1"/>
          <w:sz w:val="22"/>
          <w:szCs w:val="22"/>
          <w:lang w:val="en-US"/>
        </w:rPr>
        <w:t xml:space="preserve">0 </w:t>
      </w:r>
      <w:r w:rsidR="007A027D" w:rsidRPr="003E5D32">
        <w:rPr>
          <w:rFonts w:asciiTheme="minorHAnsi" w:hAnsiTheme="minorHAnsi" w:cstheme="minorHAnsi"/>
          <w:color w:val="000000" w:themeColor="text1"/>
          <w:sz w:val="22"/>
          <w:szCs w:val="22"/>
          <w:lang w:val="en-US"/>
        </w:rPr>
        <w:t>UTC</w:t>
      </w:r>
    </w:p>
    <w:p w14:paraId="3E79240D" w14:textId="3ACEDD77" w:rsidR="004A14DC" w:rsidRPr="003E5D32" w:rsidRDefault="007F1CB6" w:rsidP="0047706E">
      <w:pPr>
        <w:jc w:val="center"/>
        <w:outlineLvl w:val="0"/>
        <w:rPr>
          <w:rFonts w:asciiTheme="minorHAnsi" w:hAnsiTheme="minorHAnsi" w:cstheme="minorHAnsi"/>
          <w:b/>
          <w:bCs/>
          <w:sz w:val="22"/>
          <w:szCs w:val="22"/>
          <w:lang w:val="en-US"/>
        </w:rPr>
      </w:pPr>
      <w:r w:rsidRPr="003E5D32">
        <w:rPr>
          <w:rFonts w:asciiTheme="minorHAnsi" w:hAnsiTheme="minorHAnsi" w:cstheme="minorHAnsi"/>
          <w:b/>
          <w:bCs/>
          <w:sz w:val="22"/>
          <w:szCs w:val="22"/>
        </w:rPr>
        <w:t>Agenda</w:t>
      </w:r>
      <w:r w:rsidR="00B9437D" w:rsidRPr="003E5D32">
        <w:rPr>
          <w:rFonts w:asciiTheme="minorHAnsi" w:hAnsiTheme="minorHAnsi" w:cstheme="minorHAnsi"/>
          <w:b/>
          <w:bCs/>
          <w:sz w:val="22"/>
          <w:szCs w:val="22"/>
          <w:lang w:val="en-US"/>
        </w:rPr>
        <w:t xml:space="preserve"> </w:t>
      </w:r>
    </w:p>
    <w:p w14:paraId="6335845B" w14:textId="77777777" w:rsidR="00641141" w:rsidRPr="003E5D32" w:rsidRDefault="00641141" w:rsidP="00641141">
      <w:pPr>
        <w:pStyle w:val="ListParagraph"/>
        <w:ind w:left="360"/>
        <w:rPr>
          <w:rFonts w:asciiTheme="minorHAnsi" w:hAnsiTheme="minorHAnsi" w:cstheme="minorHAnsi"/>
          <w:b/>
          <w:sz w:val="22"/>
          <w:szCs w:val="22"/>
        </w:rPr>
      </w:pPr>
    </w:p>
    <w:p w14:paraId="40D2032D" w14:textId="77777777" w:rsidR="009019EE" w:rsidRPr="003E5D32" w:rsidRDefault="004A14DC" w:rsidP="007F1CB6">
      <w:pPr>
        <w:pStyle w:val="ListParagraph"/>
        <w:numPr>
          <w:ilvl w:val="0"/>
          <w:numId w:val="15"/>
        </w:numPr>
        <w:rPr>
          <w:rFonts w:asciiTheme="minorHAnsi" w:hAnsiTheme="minorHAnsi" w:cstheme="minorHAnsi"/>
          <w:b/>
          <w:sz w:val="22"/>
          <w:szCs w:val="22"/>
        </w:rPr>
      </w:pPr>
      <w:r w:rsidRPr="003E5D32">
        <w:rPr>
          <w:rFonts w:asciiTheme="minorHAnsi" w:hAnsiTheme="minorHAnsi" w:cstheme="minorHAnsi"/>
          <w:b/>
          <w:sz w:val="22"/>
          <w:szCs w:val="22"/>
        </w:rPr>
        <w:t>Welcome</w:t>
      </w:r>
      <w:r w:rsidR="00641141" w:rsidRPr="003E5D32">
        <w:rPr>
          <w:rFonts w:asciiTheme="minorHAnsi" w:hAnsiTheme="minorHAnsi" w:cstheme="minorHAnsi"/>
          <w:b/>
          <w:sz w:val="22"/>
          <w:szCs w:val="22"/>
        </w:rPr>
        <w:t>,</w:t>
      </w:r>
      <w:r w:rsidRPr="003E5D32">
        <w:rPr>
          <w:rFonts w:asciiTheme="minorHAnsi" w:hAnsiTheme="minorHAnsi" w:cstheme="minorHAnsi"/>
          <w:b/>
          <w:sz w:val="22"/>
          <w:szCs w:val="22"/>
        </w:rPr>
        <w:t xml:space="preserve"> Roll Call</w:t>
      </w:r>
      <w:r w:rsidR="00641141" w:rsidRPr="003E5D32">
        <w:rPr>
          <w:rFonts w:asciiTheme="minorHAnsi" w:hAnsiTheme="minorHAnsi" w:cstheme="minorHAnsi"/>
          <w:b/>
          <w:sz w:val="22"/>
          <w:szCs w:val="22"/>
        </w:rPr>
        <w:t>, SOI updates</w:t>
      </w:r>
    </w:p>
    <w:p w14:paraId="132067CD" w14:textId="77777777" w:rsidR="00641141" w:rsidRPr="003E5D32" w:rsidRDefault="00641141" w:rsidP="003F52F8">
      <w:pPr>
        <w:rPr>
          <w:rFonts w:asciiTheme="minorHAnsi" w:hAnsiTheme="minorHAnsi" w:cstheme="minorHAnsi"/>
          <w:b/>
          <w:sz w:val="22"/>
          <w:szCs w:val="22"/>
        </w:rPr>
      </w:pPr>
    </w:p>
    <w:p w14:paraId="09599C28" w14:textId="62DA6C90" w:rsidR="007F1CB6" w:rsidRPr="003E5D32" w:rsidRDefault="007F1CB6" w:rsidP="007F1CB6">
      <w:pPr>
        <w:pStyle w:val="ListParagraph"/>
        <w:numPr>
          <w:ilvl w:val="0"/>
          <w:numId w:val="15"/>
        </w:numPr>
        <w:rPr>
          <w:rFonts w:asciiTheme="minorHAnsi" w:hAnsiTheme="minorHAnsi" w:cstheme="minorHAnsi"/>
          <w:b/>
          <w:sz w:val="22"/>
          <w:szCs w:val="22"/>
        </w:rPr>
      </w:pPr>
      <w:r w:rsidRPr="003E5D32">
        <w:rPr>
          <w:rFonts w:asciiTheme="minorHAnsi" w:hAnsiTheme="minorHAnsi" w:cstheme="minorHAnsi"/>
          <w:b/>
          <w:sz w:val="22"/>
          <w:szCs w:val="22"/>
        </w:rPr>
        <w:t>Action Items</w:t>
      </w:r>
      <w:r w:rsidR="00C816F9" w:rsidRPr="003E5D32">
        <w:rPr>
          <w:rFonts w:asciiTheme="minorHAnsi" w:hAnsiTheme="minorHAnsi" w:cstheme="minorHAnsi"/>
          <w:b/>
          <w:sz w:val="22"/>
          <w:szCs w:val="22"/>
        </w:rPr>
        <w:t xml:space="preserve"> </w:t>
      </w:r>
      <w:r w:rsidR="00C816F9" w:rsidRPr="003E5D32">
        <w:rPr>
          <w:rFonts w:asciiTheme="minorHAnsi" w:hAnsiTheme="minorHAnsi" w:cstheme="minorHAnsi"/>
          <w:bCs/>
          <w:sz w:val="22"/>
          <w:szCs w:val="22"/>
        </w:rPr>
        <w:t xml:space="preserve">(all action items tracked in the Google sheet linked </w:t>
      </w:r>
      <w:hyperlink r:id="rId8" w:history="1">
        <w:r w:rsidR="00C816F9" w:rsidRPr="003E5D32">
          <w:rPr>
            <w:rStyle w:val="Hyperlink"/>
            <w:rFonts w:asciiTheme="minorHAnsi" w:hAnsiTheme="minorHAnsi" w:cstheme="minorHAnsi"/>
            <w:bCs/>
            <w:sz w:val="22"/>
            <w:szCs w:val="22"/>
          </w:rPr>
          <w:t>here</w:t>
        </w:r>
      </w:hyperlink>
      <w:r w:rsidR="00C816F9" w:rsidRPr="003E5D32">
        <w:rPr>
          <w:rFonts w:asciiTheme="minorHAnsi" w:hAnsiTheme="minorHAnsi" w:cstheme="minorHAnsi"/>
          <w:bCs/>
          <w:sz w:val="22"/>
          <w:szCs w:val="22"/>
        </w:rPr>
        <w:t>)</w:t>
      </w:r>
    </w:p>
    <w:p w14:paraId="382F191A" w14:textId="77777777" w:rsidR="00641141" w:rsidRPr="003E5D32" w:rsidRDefault="00641141" w:rsidP="00641141">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620"/>
        <w:gridCol w:w="1069"/>
        <w:gridCol w:w="2847"/>
        <w:gridCol w:w="3814"/>
      </w:tblGrid>
      <w:tr w:rsidR="00641141" w:rsidRPr="003E5D32" w14:paraId="0B302384" w14:textId="77777777" w:rsidTr="007A027D">
        <w:tc>
          <w:tcPr>
            <w:tcW w:w="1620" w:type="dxa"/>
            <w:shd w:val="clear" w:color="auto" w:fill="auto"/>
          </w:tcPr>
          <w:p w14:paraId="623D6120" w14:textId="75E033DF" w:rsidR="00641141" w:rsidRPr="003E5D32" w:rsidRDefault="00641141" w:rsidP="008755E8">
            <w:pPr>
              <w:rPr>
                <w:rFonts w:asciiTheme="minorHAnsi" w:hAnsiTheme="minorHAnsi" w:cstheme="minorHAnsi"/>
                <w:b/>
                <w:sz w:val="22"/>
                <w:szCs w:val="22"/>
              </w:rPr>
            </w:pPr>
            <w:r w:rsidRPr="003E5D32">
              <w:rPr>
                <w:rFonts w:asciiTheme="minorHAnsi" w:hAnsiTheme="minorHAnsi" w:cstheme="minorHAnsi"/>
                <w:b/>
                <w:sz w:val="22"/>
                <w:szCs w:val="22"/>
              </w:rPr>
              <w:t xml:space="preserve">Reference </w:t>
            </w:r>
          </w:p>
        </w:tc>
        <w:tc>
          <w:tcPr>
            <w:tcW w:w="1069" w:type="dxa"/>
          </w:tcPr>
          <w:p w14:paraId="718ECAD4" w14:textId="606BC4F5" w:rsidR="00641141" w:rsidRPr="003E5D32" w:rsidRDefault="00641141" w:rsidP="00A83BCD">
            <w:pPr>
              <w:pStyle w:val="NoSpacing"/>
              <w:rPr>
                <w:rFonts w:asciiTheme="minorHAnsi" w:hAnsiTheme="minorHAnsi" w:cstheme="minorHAnsi"/>
                <w:b/>
                <w:sz w:val="22"/>
                <w:szCs w:val="22"/>
              </w:rPr>
            </w:pPr>
            <w:r w:rsidRPr="003E5D32">
              <w:rPr>
                <w:rFonts w:asciiTheme="minorHAnsi" w:hAnsiTheme="minorHAnsi" w:cstheme="minorHAnsi"/>
                <w:b/>
                <w:sz w:val="22"/>
                <w:szCs w:val="22"/>
              </w:rPr>
              <w:t xml:space="preserve">Date </w:t>
            </w:r>
          </w:p>
        </w:tc>
        <w:tc>
          <w:tcPr>
            <w:tcW w:w="2847" w:type="dxa"/>
            <w:shd w:val="clear" w:color="auto" w:fill="auto"/>
          </w:tcPr>
          <w:p w14:paraId="67C3E66F" w14:textId="09A2294F" w:rsidR="00641141" w:rsidRPr="003E5D32" w:rsidRDefault="00641141" w:rsidP="00A83BCD">
            <w:pPr>
              <w:pStyle w:val="NoSpacing"/>
              <w:rPr>
                <w:rFonts w:asciiTheme="minorHAnsi" w:hAnsiTheme="minorHAnsi" w:cstheme="minorHAnsi"/>
                <w:b/>
                <w:bCs/>
                <w:sz w:val="22"/>
                <w:szCs w:val="22"/>
              </w:rPr>
            </w:pPr>
            <w:r w:rsidRPr="003E5D32">
              <w:rPr>
                <w:rFonts w:asciiTheme="minorHAnsi" w:hAnsiTheme="minorHAnsi" w:cstheme="minorHAnsi"/>
                <w:b/>
                <w:bCs/>
                <w:sz w:val="22"/>
                <w:szCs w:val="22"/>
              </w:rPr>
              <w:t xml:space="preserve">Action item </w:t>
            </w:r>
          </w:p>
        </w:tc>
        <w:tc>
          <w:tcPr>
            <w:tcW w:w="3814" w:type="dxa"/>
            <w:shd w:val="clear" w:color="auto" w:fill="auto"/>
          </w:tcPr>
          <w:p w14:paraId="616C1A0C" w14:textId="1D60CD19" w:rsidR="00641141" w:rsidRPr="003E5D32" w:rsidRDefault="00641141" w:rsidP="00CD3D01">
            <w:pPr>
              <w:pStyle w:val="ListParagraph"/>
              <w:ind w:left="0"/>
              <w:rPr>
                <w:rFonts w:asciiTheme="minorHAnsi" w:hAnsiTheme="minorHAnsi" w:cstheme="minorHAnsi"/>
                <w:b/>
                <w:sz w:val="22"/>
                <w:szCs w:val="22"/>
              </w:rPr>
            </w:pPr>
            <w:r w:rsidRPr="003E5D32">
              <w:rPr>
                <w:rFonts w:asciiTheme="minorHAnsi" w:hAnsiTheme="minorHAnsi" w:cstheme="minorHAnsi"/>
                <w:b/>
                <w:sz w:val="22"/>
                <w:szCs w:val="22"/>
              </w:rPr>
              <w:t xml:space="preserve">Status </w:t>
            </w:r>
          </w:p>
        </w:tc>
      </w:tr>
      <w:tr w:rsidR="004C1FDF" w:rsidRPr="003E5D32" w14:paraId="74B04504" w14:textId="77777777" w:rsidTr="007A027D">
        <w:tc>
          <w:tcPr>
            <w:tcW w:w="1620" w:type="dxa"/>
            <w:shd w:val="clear" w:color="auto" w:fill="auto"/>
          </w:tcPr>
          <w:p w14:paraId="3CA46B7E" w14:textId="317AAE27" w:rsidR="004C1FDF" w:rsidRPr="003E5D32" w:rsidRDefault="004C1FDF" w:rsidP="008755E8">
            <w:pPr>
              <w:rPr>
                <w:rFonts w:asciiTheme="minorHAnsi" w:hAnsiTheme="minorHAnsi" w:cstheme="minorHAnsi"/>
                <w:sz w:val="22"/>
                <w:szCs w:val="22"/>
              </w:rPr>
            </w:pPr>
            <w:r w:rsidRPr="003E5D32">
              <w:rPr>
                <w:rFonts w:asciiTheme="minorHAnsi" w:hAnsiTheme="minorHAnsi" w:cstheme="minorHAnsi"/>
                <w:sz w:val="22"/>
                <w:szCs w:val="22"/>
              </w:rPr>
              <w:t>09-01, 09-02</w:t>
            </w:r>
          </w:p>
        </w:tc>
        <w:tc>
          <w:tcPr>
            <w:tcW w:w="1069" w:type="dxa"/>
          </w:tcPr>
          <w:p w14:paraId="0ABC9944" w14:textId="35D3F2A2" w:rsidR="004C1FDF" w:rsidRPr="003E5D32" w:rsidRDefault="004C1FDF" w:rsidP="00B660E3">
            <w:pPr>
              <w:pStyle w:val="NoSpacing"/>
              <w:rPr>
                <w:rFonts w:asciiTheme="minorHAnsi" w:hAnsiTheme="minorHAnsi" w:cstheme="minorHAnsi"/>
                <w:sz w:val="22"/>
                <w:szCs w:val="22"/>
              </w:rPr>
            </w:pPr>
            <w:r w:rsidRPr="003E5D32">
              <w:rPr>
                <w:rFonts w:asciiTheme="minorHAnsi" w:hAnsiTheme="minorHAnsi" w:cstheme="minorHAnsi"/>
                <w:sz w:val="22"/>
                <w:szCs w:val="22"/>
              </w:rPr>
              <w:t>2 April 2024</w:t>
            </w:r>
          </w:p>
        </w:tc>
        <w:tc>
          <w:tcPr>
            <w:tcW w:w="2847" w:type="dxa"/>
            <w:shd w:val="clear" w:color="auto" w:fill="auto"/>
          </w:tcPr>
          <w:p w14:paraId="00508D0A" w14:textId="5A5B7AB0" w:rsidR="004C1FDF" w:rsidRPr="003E5D32" w:rsidRDefault="004C1FDF" w:rsidP="004C1FDF">
            <w:pPr>
              <w:rPr>
                <w:rFonts w:asciiTheme="minorHAnsi" w:hAnsiTheme="minorHAnsi" w:cstheme="minorHAnsi"/>
                <w:sz w:val="22"/>
                <w:szCs w:val="22"/>
              </w:rPr>
            </w:pPr>
            <w:r w:rsidRPr="003E5D32">
              <w:rPr>
                <w:rFonts w:asciiTheme="minorHAnsi" w:eastAsiaTheme="minorHAnsi" w:hAnsiTheme="minorHAnsi" w:cstheme="minorHAnsi"/>
                <w:color w:val="000000"/>
                <w:sz w:val="22"/>
                <w:szCs w:val="22"/>
                <w:lang w:eastAsia="en-US"/>
              </w:rPr>
              <w:t>ICANN support team to work with PTI to schedule a meeting based on their availability to review the questions prepared regarding the definitions section of the contract.</w:t>
            </w:r>
          </w:p>
        </w:tc>
        <w:tc>
          <w:tcPr>
            <w:tcW w:w="3814" w:type="dxa"/>
            <w:shd w:val="clear" w:color="auto" w:fill="auto"/>
          </w:tcPr>
          <w:p w14:paraId="2D3F691D" w14:textId="3811B670" w:rsidR="004C1FDF" w:rsidRPr="003E5D32" w:rsidRDefault="004C1FDF" w:rsidP="006F2C90">
            <w:pPr>
              <w:pStyle w:val="ListParagraph"/>
              <w:numPr>
                <w:ilvl w:val="0"/>
                <w:numId w:val="32"/>
              </w:numPr>
              <w:rPr>
                <w:rFonts w:asciiTheme="minorHAnsi" w:hAnsiTheme="minorHAnsi" w:cstheme="minorHAnsi"/>
                <w:bCs/>
                <w:sz w:val="22"/>
                <w:szCs w:val="22"/>
              </w:rPr>
            </w:pPr>
            <w:r w:rsidRPr="003E5D32">
              <w:rPr>
                <w:rFonts w:asciiTheme="minorHAnsi" w:hAnsiTheme="minorHAnsi" w:cstheme="minorHAnsi"/>
                <w:bCs/>
                <w:sz w:val="22"/>
                <w:szCs w:val="22"/>
              </w:rPr>
              <w:t xml:space="preserve">PTI liaison will share historical context and background to the development of the definitions section and will attend the 16 April meeting to speak to this further and answer any questions. PTI </w:t>
            </w:r>
            <w:r w:rsidR="00A9112B">
              <w:rPr>
                <w:rFonts w:asciiTheme="minorHAnsi" w:hAnsiTheme="minorHAnsi" w:cstheme="minorHAnsi"/>
                <w:bCs/>
                <w:sz w:val="22"/>
                <w:szCs w:val="22"/>
              </w:rPr>
              <w:t xml:space="preserve">team members </w:t>
            </w:r>
            <w:r w:rsidRPr="003E5D32">
              <w:rPr>
                <w:rFonts w:asciiTheme="minorHAnsi" w:hAnsiTheme="minorHAnsi" w:cstheme="minorHAnsi"/>
                <w:bCs/>
                <w:sz w:val="22"/>
                <w:szCs w:val="22"/>
              </w:rPr>
              <w:t>remain available for briefings</w:t>
            </w:r>
            <w:r w:rsidR="00A9112B">
              <w:rPr>
                <w:rFonts w:asciiTheme="minorHAnsi" w:hAnsiTheme="minorHAnsi" w:cstheme="minorHAnsi"/>
                <w:bCs/>
                <w:sz w:val="22"/>
                <w:szCs w:val="22"/>
              </w:rPr>
              <w:t xml:space="preserve"> at the request of IFR2</w:t>
            </w:r>
            <w:r w:rsidRPr="003E5D32">
              <w:rPr>
                <w:rFonts w:asciiTheme="minorHAnsi" w:hAnsiTheme="minorHAnsi" w:cstheme="minorHAnsi"/>
                <w:bCs/>
                <w:sz w:val="22"/>
                <w:szCs w:val="22"/>
              </w:rPr>
              <w:t xml:space="preserve">. </w:t>
            </w:r>
          </w:p>
        </w:tc>
      </w:tr>
      <w:tr w:rsidR="004C1FDF" w:rsidRPr="003E5D32" w14:paraId="6C7D7FCF" w14:textId="77777777" w:rsidTr="007A027D">
        <w:tc>
          <w:tcPr>
            <w:tcW w:w="1620" w:type="dxa"/>
            <w:shd w:val="clear" w:color="auto" w:fill="auto"/>
          </w:tcPr>
          <w:p w14:paraId="4ACEF9CC" w14:textId="68FA5C43" w:rsidR="004C1FDF" w:rsidRPr="003E5D32" w:rsidRDefault="004C1FDF" w:rsidP="008755E8">
            <w:pPr>
              <w:rPr>
                <w:rFonts w:asciiTheme="minorHAnsi" w:hAnsiTheme="minorHAnsi" w:cstheme="minorHAnsi"/>
                <w:sz w:val="22"/>
                <w:szCs w:val="22"/>
              </w:rPr>
            </w:pPr>
            <w:r w:rsidRPr="003E5D32">
              <w:rPr>
                <w:rFonts w:asciiTheme="minorHAnsi" w:hAnsiTheme="minorHAnsi" w:cstheme="minorHAnsi"/>
                <w:sz w:val="22"/>
                <w:szCs w:val="22"/>
              </w:rPr>
              <w:t>09-03</w:t>
            </w:r>
          </w:p>
        </w:tc>
        <w:tc>
          <w:tcPr>
            <w:tcW w:w="1069" w:type="dxa"/>
          </w:tcPr>
          <w:p w14:paraId="0151F136" w14:textId="53AF1DF2" w:rsidR="004C1FDF" w:rsidRPr="003E5D32" w:rsidRDefault="004C1FDF" w:rsidP="00B660E3">
            <w:pPr>
              <w:pStyle w:val="NoSpacing"/>
              <w:rPr>
                <w:rFonts w:asciiTheme="minorHAnsi" w:hAnsiTheme="minorHAnsi" w:cstheme="minorHAnsi"/>
                <w:sz w:val="22"/>
                <w:szCs w:val="22"/>
              </w:rPr>
            </w:pPr>
            <w:r w:rsidRPr="003E5D32">
              <w:rPr>
                <w:rFonts w:asciiTheme="minorHAnsi" w:hAnsiTheme="minorHAnsi" w:cstheme="minorHAnsi"/>
                <w:sz w:val="22"/>
                <w:szCs w:val="22"/>
              </w:rPr>
              <w:t>2 April 2024</w:t>
            </w:r>
          </w:p>
        </w:tc>
        <w:tc>
          <w:tcPr>
            <w:tcW w:w="2847" w:type="dxa"/>
            <w:shd w:val="clear" w:color="auto" w:fill="auto"/>
          </w:tcPr>
          <w:p w14:paraId="3F9F5FE3" w14:textId="1F336E39" w:rsidR="004C1FDF" w:rsidRPr="003E5D32" w:rsidRDefault="004C1FDF" w:rsidP="004C1FDF">
            <w:pPr>
              <w:rPr>
                <w:rFonts w:asciiTheme="minorHAnsi" w:hAnsiTheme="minorHAnsi" w:cstheme="minorHAnsi"/>
                <w:sz w:val="22"/>
                <w:szCs w:val="22"/>
              </w:rPr>
            </w:pPr>
            <w:r w:rsidRPr="003E5D32">
              <w:rPr>
                <w:rFonts w:asciiTheme="minorHAnsi" w:eastAsiaTheme="minorHAnsi" w:hAnsiTheme="minorHAnsi" w:cstheme="minorHAnsi"/>
                <w:color w:val="000000"/>
                <w:sz w:val="22"/>
                <w:szCs w:val="22"/>
                <w:lang w:eastAsia="en-US"/>
              </w:rPr>
              <w:t>Co-chairs will work with ICANN support team to prepare for the 30 April meeting where the review team will be split into two groups, reviewing two different parts of the contract in parallel.</w:t>
            </w:r>
          </w:p>
        </w:tc>
        <w:tc>
          <w:tcPr>
            <w:tcW w:w="3814" w:type="dxa"/>
            <w:shd w:val="clear" w:color="auto" w:fill="auto"/>
          </w:tcPr>
          <w:p w14:paraId="602E54F1" w14:textId="2BF3CE85" w:rsidR="004C1FDF" w:rsidRPr="003E5D32" w:rsidRDefault="004C1FDF" w:rsidP="006F2C90">
            <w:pPr>
              <w:pStyle w:val="ListParagraph"/>
              <w:numPr>
                <w:ilvl w:val="0"/>
                <w:numId w:val="32"/>
              </w:numPr>
              <w:rPr>
                <w:rFonts w:asciiTheme="minorHAnsi" w:hAnsiTheme="minorHAnsi" w:cstheme="minorHAnsi"/>
                <w:bCs/>
                <w:sz w:val="22"/>
                <w:szCs w:val="22"/>
              </w:rPr>
            </w:pPr>
            <w:r w:rsidRPr="003E5D32">
              <w:rPr>
                <w:rFonts w:asciiTheme="minorHAnsi" w:hAnsiTheme="minorHAnsi" w:cstheme="minorHAnsi"/>
                <w:bCs/>
                <w:sz w:val="22"/>
                <w:szCs w:val="22"/>
              </w:rPr>
              <w:t xml:space="preserve">This parallel work will be introduced and begin during the 16 April meeting. </w:t>
            </w:r>
          </w:p>
        </w:tc>
      </w:tr>
      <w:tr w:rsidR="00641141" w:rsidRPr="003E5D32" w14:paraId="198ECA83" w14:textId="77777777" w:rsidTr="007A027D">
        <w:tc>
          <w:tcPr>
            <w:tcW w:w="1620" w:type="dxa"/>
            <w:shd w:val="clear" w:color="auto" w:fill="auto"/>
          </w:tcPr>
          <w:p w14:paraId="10CA8015" w14:textId="0AE0EBE5" w:rsidR="00641141" w:rsidRPr="003E5D32" w:rsidRDefault="007A027D" w:rsidP="008755E8">
            <w:pPr>
              <w:rPr>
                <w:rFonts w:asciiTheme="minorHAnsi" w:hAnsiTheme="minorHAnsi" w:cstheme="minorHAnsi"/>
                <w:sz w:val="22"/>
                <w:szCs w:val="22"/>
              </w:rPr>
            </w:pPr>
            <w:r w:rsidRPr="003E5D32">
              <w:rPr>
                <w:rFonts w:asciiTheme="minorHAnsi" w:hAnsiTheme="minorHAnsi" w:cstheme="minorHAnsi"/>
                <w:sz w:val="22"/>
                <w:szCs w:val="22"/>
              </w:rPr>
              <w:t>07-01</w:t>
            </w:r>
          </w:p>
        </w:tc>
        <w:tc>
          <w:tcPr>
            <w:tcW w:w="1069" w:type="dxa"/>
          </w:tcPr>
          <w:p w14:paraId="46430105" w14:textId="57A8407A" w:rsidR="00641141" w:rsidRPr="003E5D32" w:rsidRDefault="007A027D" w:rsidP="00B660E3">
            <w:pPr>
              <w:pStyle w:val="NoSpacing"/>
              <w:rPr>
                <w:rFonts w:asciiTheme="minorHAnsi" w:hAnsiTheme="minorHAnsi" w:cstheme="minorHAnsi"/>
                <w:sz w:val="22"/>
                <w:szCs w:val="22"/>
              </w:rPr>
            </w:pPr>
            <w:r w:rsidRPr="003E5D32">
              <w:rPr>
                <w:rFonts w:asciiTheme="minorHAnsi" w:hAnsiTheme="minorHAnsi" w:cstheme="minorHAnsi"/>
                <w:sz w:val="22"/>
                <w:szCs w:val="22"/>
              </w:rPr>
              <w:t>4 March 2024</w:t>
            </w:r>
          </w:p>
        </w:tc>
        <w:tc>
          <w:tcPr>
            <w:tcW w:w="2847" w:type="dxa"/>
            <w:shd w:val="clear" w:color="auto" w:fill="auto"/>
          </w:tcPr>
          <w:p w14:paraId="43A058CE" w14:textId="7E8517CA" w:rsidR="00641141" w:rsidRPr="003E5D32" w:rsidRDefault="00130FA4" w:rsidP="002A6E8E">
            <w:pPr>
              <w:pStyle w:val="NoSpacing"/>
              <w:rPr>
                <w:rFonts w:asciiTheme="minorHAnsi" w:hAnsiTheme="minorHAnsi" w:cstheme="minorHAnsi"/>
                <w:color w:val="000000"/>
                <w:sz w:val="22"/>
                <w:szCs w:val="22"/>
              </w:rPr>
            </w:pPr>
            <w:r w:rsidRPr="003E5D32">
              <w:rPr>
                <w:rFonts w:asciiTheme="minorHAnsi" w:hAnsiTheme="minorHAnsi" w:cstheme="minorHAnsi"/>
                <w:color w:val="000000"/>
                <w:sz w:val="22"/>
                <w:szCs w:val="22"/>
              </w:rPr>
              <w:t>As follow up from the 6 March CSC briefing: Co-chairs to consider fo</w:t>
            </w:r>
            <w:r w:rsidR="007A027D" w:rsidRPr="003E5D32">
              <w:rPr>
                <w:rFonts w:asciiTheme="minorHAnsi" w:hAnsiTheme="minorHAnsi" w:cstheme="minorHAnsi"/>
                <w:color w:val="000000"/>
                <w:sz w:val="22"/>
                <w:szCs w:val="22"/>
              </w:rPr>
              <w:t>rmal</w:t>
            </w:r>
            <w:r w:rsidRPr="003E5D32">
              <w:rPr>
                <w:rFonts w:asciiTheme="minorHAnsi" w:hAnsiTheme="minorHAnsi" w:cstheme="minorHAnsi"/>
                <w:color w:val="000000"/>
                <w:sz w:val="22"/>
                <w:szCs w:val="22"/>
              </w:rPr>
              <w:t>ly</w:t>
            </w:r>
            <w:r w:rsidR="007A027D" w:rsidRPr="003E5D32">
              <w:rPr>
                <w:rFonts w:asciiTheme="minorHAnsi" w:hAnsiTheme="minorHAnsi" w:cstheme="minorHAnsi"/>
                <w:color w:val="000000"/>
                <w:sz w:val="22"/>
                <w:szCs w:val="22"/>
              </w:rPr>
              <w:t xml:space="preserve"> </w:t>
            </w:r>
            <w:r w:rsidRPr="003E5D32">
              <w:rPr>
                <w:rFonts w:asciiTheme="minorHAnsi" w:hAnsiTheme="minorHAnsi" w:cstheme="minorHAnsi"/>
                <w:color w:val="000000"/>
                <w:sz w:val="22"/>
                <w:szCs w:val="22"/>
              </w:rPr>
              <w:t>asking the</w:t>
            </w:r>
            <w:r w:rsidR="007A027D" w:rsidRPr="003E5D32">
              <w:rPr>
                <w:rFonts w:asciiTheme="minorHAnsi" w:hAnsiTheme="minorHAnsi" w:cstheme="minorHAnsi"/>
                <w:color w:val="000000"/>
                <w:sz w:val="22"/>
                <w:szCs w:val="22"/>
              </w:rPr>
              <w:t xml:space="preserve"> CSC</w:t>
            </w:r>
            <w:r w:rsidRPr="003E5D32">
              <w:rPr>
                <w:rFonts w:asciiTheme="minorHAnsi" w:hAnsiTheme="minorHAnsi" w:cstheme="minorHAnsi"/>
                <w:color w:val="000000"/>
                <w:sz w:val="22"/>
                <w:szCs w:val="22"/>
              </w:rPr>
              <w:t xml:space="preserve"> liaison if there is anything they would like to bring to the attention of the IFR2.</w:t>
            </w:r>
          </w:p>
        </w:tc>
        <w:tc>
          <w:tcPr>
            <w:tcW w:w="3814" w:type="dxa"/>
            <w:shd w:val="clear" w:color="auto" w:fill="auto"/>
          </w:tcPr>
          <w:p w14:paraId="797BB2FF" w14:textId="048F077F" w:rsidR="00567EC1" w:rsidRPr="003E5D32" w:rsidRDefault="00130FA4" w:rsidP="006F2C90">
            <w:pPr>
              <w:pStyle w:val="ListParagraph"/>
              <w:numPr>
                <w:ilvl w:val="0"/>
                <w:numId w:val="32"/>
              </w:numPr>
              <w:rPr>
                <w:rFonts w:asciiTheme="minorHAnsi" w:hAnsiTheme="minorHAnsi" w:cstheme="minorHAnsi"/>
                <w:bCs/>
                <w:sz w:val="22"/>
                <w:szCs w:val="22"/>
              </w:rPr>
            </w:pPr>
            <w:r w:rsidRPr="003E5D32">
              <w:rPr>
                <w:rFonts w:asciiTheme="minorHAnsi" w:hAnsiTheme="minorHAnsi" w:cstheme="minorHAnsi"/>
                <w:bCs/>
                <w:sz w:val="22"/>
                <w:szCs w:val="22"/>
              </w:rPr>
              <w:t>On hold for future consideration, once the IFR2</w:t>
            </w:r>
            <w:r w:rsidR="00803CF1" w:rsidRPr="003E5D32">
              <w:rPr>
                <w:rFonts w:asciiTheme="minorHAnsi" w:hAnsiTheme="minorHAnsi" w:cstheme="minorHAnsi"/>
                <w:bCs/>
                <w:sz w:val="22"/>
                <w:szCs w:val="22"/>
              </w:rPr>
              <w:t xml:space="preserve"> gets to a place in its work where it feels it can phrase the question</w:t>
            </w:r>
            <w:r w:rsidRPr="003E5D32">
              <w:rPr>
                <w:rFonts w:asciiTheme="minorHAnsi" w:hAnsiTheme="minorHAnsi" w:cstheme="minorHAnsi"/>
                <w:bCs/>
                <w:sz w:val="22"/>
                <w:szCs w:val="22"/>
              </w:rPr>
              <w:t xml:space="preserve"> </w:t>
            </w:r>
            <w:r w:rsidR="00803CF1" w:rsidRPr="003E5D32">
              <w:rPr>
                <w:rFonts w:asciiTheme="minorHAnsi" w:hAnsiTheme="minorHAnsi" w:cstheme="minorHAnsi"/>
                <w:bCs/>
                <w:sz w:val="22"/>
                <w:szCs w:val="22"/>
              </w:rPr>
              <w:t>most meaningfully.</w:t>
            </w:r>
          </w:p>
        </w:tc>
      </w:tr>
    </w:tbl>
    <w:p w14:paraId="0CDF5260" w14:textId="65239882" w:rsidR="003F52F8" w:rsidRDefault="003F52F8" w:rsidP="003F52F8">
      <w:pPr>
        <w:rPr>
          <w:rFonts w:asciiTheme="minorHAnsi" w:hAnsiTheme="minorHAnsi" w:cstheme="minorHAnsi"/>
          <w:b/>
          <w:sz w:val="22"/>
          <w:szCs w:val="22"/>
          <w:lang w:val="en-US"/>
        </w:rPr>
      </w:pPr>
    </w:p>
    <w:p w14:paraId="79879202" w14:textId="665A60F5" w:rsidR="00AE11BC" w:rsidRPr="003E5D32" w:rsidRDefault="00AE11BC" w:rsidP="006F2C90">
      <w:pPr>
        <w:pStyle w:val="ListParagraph"/>
        <w:numPr>
          <w:ilvl w:val="0"/>
          <w:numId w:val="15"/>
        </w:numPr>
        <w:rPr>
          <w:rFonts w:asciiTheme="minorHAnsi" w:hAnsiTheme="minorHAnsi" w:cstheme="minorHAnsi"/>
          <w:b/>
          <w:sz w:val="22"/>
          <w:szCs w:val="22"/>
          <w:lang w:val="en-US"/>
        </w:rPr>
      </w:pPr>
      <w:r w:rsidRPr="003E5D32">
        <w:rPr>
          <w:rFonts w:asciiTheme="minorHAnsi" w:hAnsiTheme="minorHAnsi" w:cstheme="minorHAnsi"/>
          <w:b/>
          <w:sz w:val="22"/>
          <w:szCs w:val="22"/>
          <w:lang w:val="en-US"/>
        </w:rPr>
        <w:t xml:space="preserve">Background on the genesis of the Definitions section of the </w:t>
      </w:r>
      <w:r w:rsidR="00A9112B">
        <w:rPr>
          <w:rFonts w:asciiTheme="minorHAnsi" w:hAnsiTheme="minorHAnsi" w:cstheme="minorHAnsi"/>
          <w:b/>
          <w:sz w:val="22"/>
          <w:szCs w:val="22"/>
          <w:lang w:val="en-US"/>
        </w:rPr>
        <w:t>IANA Naming Function C</w:t>
      </w:r>
      <w:r w:rsidRPr="003E5D32">
        <w:rPr>
          <w:rFonts w:asciiTheme="minorHAnsi" w:hAnsiTheme="minorHAnsi" w:cstheme="minorHAnsi"/>
          <w:b/>
          <w:sz w:val="22"/>
          <w:szCs w:val="22"/>
          <w:lang w:val="en-US"/>
        </w:rPr>
        <w:t>ontract</w:t>
      </w:r>
      <w:r w:rsidR="00A9112B">
        <w:rPr>
          <w:rFonts w:asciiTheme="minorHAnsi" w:hAnsiTheme="minorHAnsi" w:cstheme="minorHAnsi"/>
          <w:b/>
          <w:sz w:val="22"/>
          <w:szCs w:val="22"/>
          <w:lang w:val="en-US"/>
        </w:rPr>
        <w:t xml:space="preserve">, </w:t>
      </w:r>
      <w:r w:rsidRPr="003E5D32">
        <w:rPr>
          <w:rFonts w:asciiTheme="minorHAnsi" w:hAnsiTheme="minorHAnsi" w:cstheme="minorHAnsi"/>
          <w:b/>
          <w:sz w:val="22"/>
          <w:szCs w:val="22"/>
          <w:lang w:val="en-US"/>
        </w:rPr>
        <w:t xml:space="preserve">and answer questions (further material will be shared to the list in advance of the meeting) - PTI </w:t>
      </w:r>
    </w:p>
    <w:p w14:paraId="298AE3BC" w14:textId="77777777" w:rsidR="00AE11BC" w:rsidRPr="003E5D32" w:rsidRDefault="00AE11BC" w:rsidP="00AE11BC">
      <w:pPr>
        <w:pStyle w:val="ListParagraph"/>
        <w:ind w:left="360"/>
        <w:rPr>
          <w:rFonts w:asciiTheme="minorHAnsi" w:hAnsiTheme="minorHAnsi" w:cstheme="minorHAnsi"/>
          <w:b/>
          <w:sz w:val="22"/>
          <w:szCs w:val="22"/>
          <w:lang w:val="en-US"/>
        </w:rPr>
      </w:pPr>
    </w:p>
    <w:p w14:paraId="094DF0A4" w14:textId="77777777" w:rsidR="00CC57A9" w:rsidRPr="00CC57A9" w:rsidRDefault="00CC57A9" w:rsidP="00CC57A9">
      <w:pPr>
        <w:pStyle w:val="ListParagraph"/>
        <w:numPr>
          <w:ilvl w:val="0"/>
          <w:numId w:val="15"/>
        </w:numPr>
        <w:rPr>
          <w:rFonts w:asciiTheme="minorHAnsi" w:hAnsiTheme="minorHAnsi" w:cstheme="minorHAnsi"/>
          <w:b/>
          <w:sz w:val="22"/>
          <w:szCs w:val="22"/>
          <w:lang w:val="en-US"/>
        </w:rPr>
      </w:pPr>
      <w:r>
        <w:rPr>
          <w:rFonts w:asciiTheme="minorHAnsi" w:hAnsiTheme="minorHAnsi" w:cstheme="minorHAnsi"/>
          <w:b/>
          <w:sz w:val="22"/>
          <w:szCs w:val="22"/>
          <w:lang w:val="en-US"/>
        </w:rPr>
        <w:t xml:space="preserve">Review section 4.1 of the </w:t>
      </w:r>
      <w:hyperlink r:id="rId9" w:history="1">
        <w:r w:rsidRPr="003E5D32">
          <w:rPr>
            <w:rStyle w:val="Hyperlink"/>
            <w:rFonts w:asciiTheme="minorHAnsi" w:hAnsiTheme="minorHAnsi" w:cstheme="minorHAnsi"/>
            <w:b/>
            <w:sz w:val="22"/>
            <w:szCs w:val="22"/>
            <w:lang w:val="en-US"/>
          </w:rPr>
          <w:t>IANA Naming Function Contract</w:t>
        </w:r>
      </w:hyperlink>
      <w:r w:rsidRPr="003E5D32">
        <w:rPr>
          <w:rFonts w:asciiTheme="minorHAnsi" w:hAnsiTheme="minorHAnsi" w:cstheme="minorHAnsi"/>
          <w:b/>
          <w:sz w:val="22"/>
          <w:szCs w:val="22"/>
          <w:lang w:val="en-US"/>
        </w:rPr>
        <w:t xml:space="preserve"> </w:t>
      </w:r>
      <w:r>
        <w:rPr>
          <w:rFonts w:asciiTheme="minorHAnsi" w:hAnsiTheme="minorHAnsi" w:cstheme="minorHAnsi"/>
          <w:b/>
          <w:sz w:val="22"/>
          <w:szCs w:val="22"/>
          <w:lang w:val="en-US"/>
        </w:rPr>
        <w:t xml:space="preserve">in the context of the SOW - </w:t>
      </w:r>
      <w:r w:rsidR="003E5D32">
        <w:rPr>
          <w:rFonts w:asciiTheme="minorHAnsi" w:hAnsiTheme="minorHAnsi" w:cstheme="minorHAnsi"/>
          <w:b/>
          <w:sz w:val="22"/>
          <w:szCs w:val="22"/>
          <w:lang w:val="en-US"/>
        </w:rPr>
        <w:t>work in breakout groups</w:t>
      </w:r>
      <w:r>
        <w:rPr>
          <w:rFonts w:asciiTheme="minorHAnsi" w:hAnsiTheme="minorHAnsi" w:cstheme="minorHAnsi"/>
          <w:b/>
          <w:sz w:val="22"/>
          <w:szCs w:val="22"/>
          <w:lang w:val="en-US"/>
        </w:rPr>
        <w:t xml:space="preserve">. </w:t>
      </w:r>
      <w:r w:rsidR="007A027D" w:rsidRPr="00CC57A9">
        <w:rPr>
          <w:rFonts w:asciiTheme="minorHAnsi" w:hAnsiTheme="minorHAnsi" w:cstheme="minorHAnsi"/>
          <w:b/>
          <w:sz w:val="22"/>
          <w:szCs w:val="22"/>
          <w:highlight w:val="yellow"/>
          <w:lang w:val="en-US"/>
        </w:rPr>
        <w:t>HOMEWORK</w:t>
      </w:r>
      <w:r>
        <w:rPr>
          <w:rFonts w:asciiTheme="minorHAnsi" w:hAnsiTheme="minorHAnsi" w:cstheme="minorHAnsi"/>
          <w:b/>
          <w:sz w:val="22"/>
          <w:szCs w:val="22"/>
          <w:highlight w:val="yellow"/>
          <w:lang w:val="en-US"/>
        </w:rPr>
        <w:t xml:space="preserve"> READING</w:t>
      </w:r>
      <w:r w:rsidR="007A027D" w:rsidRPr="00CC57A9">
        <w:rPr>
          <w:rFonts w:asciiTheme="minorHAnsi" w:hAnsiTheme="minorHAnsi" w:cstheme="minorHAnsi"/>
          <w:bCs/>
          <w:sz w:val="22"/>
          <w:szCs w:val="22"/>
          <w:highlight w:val="yellow"/>
          <w:lang w:val="en-US"/>
        </w:rPr>
        <w:t>:</w:t>
      </w:r>
      <w:r w:rsidR="007A027D" w:rsidRPr="00CC57A9">
        <w:rPr>
          <w:rFonts w:asciiTheme="minorHAnsi" w:hAnsiTheme="minorHAnsi" w:cstheme="minorHAnsi"/>
          <w:bCs/>
          <w:sz w:val="22"/>
          <w:szCs w:val="22"/>
          <w:lang w:val="en-US"/>
        </w:rPr>
        <w:t xml:space="preserve"> </w:t>
      </w:r>
    </w:p>
    <w:p w14:paraId="0E156B4B" w14:textId="77777777" w:rsidR="00CC57A9" w:rsidRPr="00CC57A9" w:rsidRDefault="00CC57A9" w:rsidP="00CC57A9">
      <w:pPr>
        <w:pStyle w:val="ListParagraph"/>
        <w:rPr>
          <w:rFonts w:asciiTheme="minorHAnsi" w:hAnsiTheme="minorHAnsi" w:cstheme="minorHAnsi"/>
          <w:bCs/>
          <w:sz w:val="22"/>
          <w:szCs w:val="22"/>
          <w:lang w:val="en-US"/>
        </w:rPr>
      </w:pPr>
    </w:p>
    <w:p w14:paraId="6418AF9D" w14:textId="4A67C06D" w:rsidR="00CC57A9" w:rsidRPr="00CC57A9" w:rsidRDefault="00CC57A9" w:rsidP="00CC57A9">
      <w:pPr>
        <w:pStyle w:val="ListParagraph"/>
        <w:numPr>
          <w:ilvl w:val="1"/>
          <w:numId w:val="15"/>
        </w:numPr>
        <w:rPr>
          <w:rFonts w:asciiTheme="minorHAnsi" w:hAnsiTheme="minorHAnsi" w:cstheme="minorHAnsi"/>
          <w:b/>
          <w:sz w:val="22"/>
          <w:szCs w:val="22"/>
          <w:lang w:val="en-US"/>
        </w:rPr>
      </w:pPr>
      <w:r w:rsidRPr="00CC57A9">
        <w:rPr>
          <w:rFonts w:asciiTheme="minorHAnsi" w:hAnsiTheme="minorHAnsi" w:cstheme="minorHAnsi"/>
          <w:bCs/>
          <w:sz w:val="22"/>
          <w:szCs w:val="22"/>
          <w:lang w:val="en-US"/>
        </w:rPr>
        <w:t xml:space="preserve">Section 4.1 Designation </w:t>
      </w:r>
    </w:p>
    <w:p w14:paraId="3A08D106" w14:textId="49DDFBFB" w:rsidR="00CC57A9" w:rsidRPr="00CC57A9" w:rsidRDefault="003E5D32" w:rsidP="00CC57A9">
      <w:pPr>
        <w:pStyle w:val="ListParagraph"/>
        <w:numPr>
          <w:ilvl w:val="1"/>
          <w:numId w:val="15"/>
        </w:numPr>
        <w:rPr>
          <w:rFonts w:asciiTheme="minorHAnsi" w:hAnsiTheme="minorHAnsi" w:cstheme="minorHAnsi"/>
          <w:b/>
          <w:sz w:val="22"/>
          <w:szCs w:val="22"/>
          <w:lang w:val="en-US"/>
        </w:rPr>
      </w:pPr>
      <w:r w:rsidRPr="00CC57A9">
        <w:rPr>
          <w:rFonts w:asciiTheme="minorHAnsi" w:hAnsiTheme="minorHAnsi" w:cstheme="minorHAnsi"/>
          <w:bCs/>
          <w:sz w:val="22"/>
          <w:szCs w:val="22"/>
          <w:lang w:val="en-US"/>
        </w:rPr>
        <w:t>Annex A: Statement of Work (contained within the contract – scroll to page 22 onwards)</w:t>
      </w:r>
      <w:r w:rsidR="00CC57A9" w:rsidRPr="00CC57A9">
        <w:rPr>
          <w:rFonts w:asciiTheme="minorHAnsi" w:hAnsiTheme="minorHAnsi" w:cstheme="minorHAnsi"/>
          <w:bCs/>
          <w:sz w:val="22"/>
          <w:szCs w:val="22"/>
          <w:lang w:val="en-US"/>
        </w:rPr>
        <w:t xml:space="preserve">. </w:t>
      </w:r>
    </w:p>
    <w:p w14:paraId="3701D2F9" w14:textId="0C9E329B" w:rsidR="00CC57A9" w:rsidRPr="00CC57A9" w:rsidRDefault="00CC57A9" w:rsidP="00CC57A9">
      <w:pPr>
        <w:pStyle w:val="ListParagraph"/>
        <w:numPr>
          <w:ilvl w:val="1"/>
          <w:numId w:val="15"/>
        </w:numPr>
        <w:rPr>
          <w:rFonts w:asciiTheme="minorHAnsi" w:hAnsiTheme="minorHAnsi" w:cstheme="minorHAnsi"/>
          <w:b/>
          <w:sz w:val="22"/>
          <w:szCs w:val="22"/>
          <w:lang w:val="en-US"/>
        </w:rPr>
      </w:pPr>
      <w:r w:rsidRPr="00CC57A9">
        <w:rPr>
          <w:rFonts w:asciiTheme="minorHAnsi" w:hAnsiTheme="minorHAnsi" w:cstheme="minorHAnsi"/>
          <w:bCs/>
          <w:sz w:val="22"/>
          <w:szCs w:val="22"/>
          <w:lang w:val="en-US"/>
        </w:rPr>
        <w:t>Keep the</w:t>
      </w:r>
      <w:r>
        <w:rPr>
          <w:rFonts w:asciiTheme="minorHAnsi" w:hAnsiTheme="minorHAnsi" w:cstheme="minorHAnsi"/>
          <w:bCs/>
          <w:sz w:val="22"/>
          <w:szCs w:val="22"/>
          <w:lang w:val="en-US"/>
        </w:rPr>
        <w:t>se</w:t>
      </w:r>
      <w:r w:rsidRPr="00CC57A9">
        <w:rPr>
          <w:rFonts w:asciiTheme="minorHAnsi" w:hAnsiTheme="minorHAnsi" w:cstheme="minorHAnsi"/>
          <w:bCs/>
          <w:sz w:val="22"/>
          <w:szCs w:val="22"/>
          <w:lang w:val="en-US"/>
        </w:rPr>
        <w:t xml:space="preserve"> questions in mind when r</w:t>
      </w:r>
      <w:r>
        <w:rPr>
          <w:rFonts w:asciiTheme="minorHAnsi" w:hAnsiTheme="minorHAnsi" w:cstheme="minorHAnsi"/>
          <w:bCs/>
          <w:sz w:val="22"/>
          <w:szCs w:val="22"/>
          <w:lang w:val="en-US"/>
        </w:rPr>
        <w:t>eading</w:t>
      </w:r>
      <w:r w:rsidRPr="00CC57A9">
        <w:rPr>
          <w:rFonts w:asciiTheme="minorHAnsi" w:hAnsiTheme="minorHAnsi" w:cstheme="minorHAnsi"/>
          <w:bCs/>
          <w:sz w:val="22"/>
          <w:szCs w:val="22"/>
          <w:lang w:val="en-US"/>
        </w:rPr>
        <w:t>:</w:t>
      </w:r>
    </w:p>
    <w:p w14:paraId="04DA02CE" w14:textId="77777777" w:rsidR="00CC57A9" w:rsidRPr="00CC57A9" w:rsidRDefault="00CC57A9" w:rsidP="00CC57A9">
      <w:pPr>
        <w:pStyle w:val="ListParagraph"/>
        <w:numPr>
          <w:ilvl w:val="2"/>
          <w:numId w:val="15"/>
        </w:numPr>
        <w:rPr>
          <w:rFonts w:asciiTheme="minorHAnsi" w:hAnsiTheme="minorHAnsi" w:cstheme="minorHAnsi"/>
          <w:bCs/>
          <w:sz w:val="22"/>
          <w:szCs w:val="22"/>
          <w:lang w:val="en-US"/>
        </w:rPr>
      </w:pPr>
      <w:r w:rsidRPr="00CC57A9">
        <w:rPr>
          <w:rFonts w:asciiTheme="minorHAnsi" w:hAnsiTheme="minorHAnsi" w:cstheme="minorHAnsi"/>
          <w:bCs/>
          <w:sz w:val="22"/>
          <w:szCs w:val="22"/>
          <w:lang w:val="en-US"/>
        </w:rPr>
        <w:t>Are there any deficiencies (anything missing) in the text?</w:t>
      </w:r>
    </w:p>
    <w:p w14:paraId="3AAA5CF2" w14:textId="77777777" w:rsidR="00CC57A9" w:rsidRPr="00CC57A9" w:rsidRDefault="00CC57A9" w:rsidP="00CC57A9">
      <w:pPr>
        <w:pStyle w:val="ListParagraph"/>
        <w:numPr>
          <w:ilvl w:val="2"/>
          <w:numId w:val="15"/>
        </w:numPr>
        <w:rPr>
          <w:rFonts w:asciiTheme="minorHAnsi" w:hAnsiTheme="minorHAnsi" w:cstheme="minorHAnsi"/>
          <w:bCs/>
          <w:sz w:val="22"/>
          <w:szCs w:val="22"/>
          <w:lang w:val="en-US"/>
        </w:rPr>
      </w:pPr>
      <w:r w:rsidRPr="00CC57A9">
        <w:rPr>
          <w:rFonts w:asciiTheme="minorHAnsi" w:hAnsiTheme="minorHAnsi" w:cstheme="minorHAnsi"/>
          <w:bCs/>
          <w:sz w:val="22"/>
          <w:szCs w:val="22"/>
          <w:lang w:val="en-US"/>
        </w:rPr>
        <w:t>Does anything require clarification?</w:t>
      </w:r>
    </w:p>
    <w:p w14:paraId="5A78D5A7" w14:textId="40A15B6A" w:rsidR="00CC57A9" w:rsidRDefault="00CC57A9" w:rsidP="00CC57A9">
      <w:pPr>
        <w:pStyle w:val="ListParagraph"/>
        <w:numPr>
          <w:ilvl w:val="2"/>
          <w:numId w:val="15"/>
        </w:numPr>
        <w:rPr>
          <w:rFonts w:asciiTheme="minorHAnsi" w:hAnsiTheme="minorHAnsi" w:cstheme="minorHAnsi"/>
          <w:bCs/>
          <w:sz w:val="22"/>
          <w:szCs w:val="22"/>
          <w:lang w:val="en-US"/>
        </w:rPr>
      </w:pPr>
      <w:r w:rsidRPr="00CC57A9">
        <w:rPr>
          <w:rFonts w:asciiTheme="minorHAnsi" w:hAnsiTheme="minorHAnsi" w:cstheme="minorHAnsi"/>
          <w:bCs/>
          <w:sz w:val="22"/>
          <w:szCs w:val="22"/>
          <w:lang w:val="en-US"/>
        </w:rPr>
        <w:t>Is the text/content still necessary?</w:t>
      </w:r>
    </w:p>
    <w:p w14:paraId="093CC62E" w14:textId="2DAEF7A4" w:rsidR="00CC57A9" w:rsidRPr="00CC57A9" w:rsidRDefault="00CC57A9" w:rsidP="00CC57A9">
      <w:pPr>
        <w:pStyle w:val="ListParagraph"/>
        <w:numPr>
          <w:ilvl w:val="2"/>
          <w:numId w:val="15"/>
        </w:numPr>
        <w:rPr>
          <w:rFonts w:asciiTheme="minorHAnsi" w:hAnsiTheme="minorHAnsi" w:cstheme="minorHAnsi"/>
          <w:bCs/>
          <w:sz w:val="22"/>
          <w:szCs w:val="22"/>
          <w:lang w:val="en-US"/>
        </w:rPr>
      </w:pPr>
      <w:r>
        <w:rPr>
          <w:rFonts w:asciiTheme="minorHAnsi" w:hAnsiTheme="minorHAnsi" w:cstheme="minorHAnsi"/>
          <w:bCs/>
          <w:sz w:val="22"/>
          <w:szCs w:val="22"/>
          <w:lang w:val="en-US"/>
        </w:rPr>
        <w:t xml:space="preserve">Is there any additional information or data </w:t>
      </w:r>
      <w:r w:rsidR="00A9112B">
        <w:rPr>
          <w:rFonts w:asciiTheme="minorHAnsi" w:hAnsiTheme="minorHAnsi" w:cstheme="minorHAnsi"/>
          <w:bCs/>
          <w:sz w:val="22"/>
          <w:szCs w:val="22"/>
          <w:lang w:val="en-US"/>
        </w:rPr>
        <w:t>needed</w:t>
      </w:r>
      <w:r>
        <w:rPr>
          <w:rFonts w:asciiTheme="minorHAnsi" w:hAnsiTheme="minorHAnsi" w:cstheme="minorHAnsi"/>
          <w:bCs/>
          <w:sz w:val="22"/>
          <w:szCs w:val="22"/>
          <w:lang w:val="en-US"/>
        </w:rPr>
        <w:t xml:space="preserve"> to make an assessment about this text?</w:t>
      </w:r>
    </w:p>
    <w:p w14:paraId="41F578E7" w14:textId="77777777" w:rsidR="003E5D32" w:rsidRPr="003E5D32" w:rsidRDefault="003E5D32" w:rsidP="003E5D32">
      <w:pPr>
        <w:pStyle w:val="ListParagraph"/>
        <w:ind w:left="1080"/>
        <w:rPr>
          <w:rFonts w:asciiTheme="minorHAnsi" w:hAnsiTheme="minorHAnsi" w:cstheme="minorHAnsi"/>
          <w:bCs/>
          <w:sz w:val="22"/>
          <w:szCs w:val="22"/>
          <w:lang w:val="en-US"/>
        </w:rPr>
      </w:pPr>
    </w:p>
    <w:p w14:paraId="2DC94238" w14:textId="77777777" w:rsidR="00D5215E" w:rsidRPr="003E5D32" w:rsidRDefault="00E27863" w:rsidP="00D5215E">
      <w:pPr>
        <w:pStyle w:val="ListParagraph"/>
        <w:numPr>
          <w:ilvl w:val="0"/>
          <w:numId w:val="15"/>
        </w:numPr>
        <w:rPr>
          <w:rFonts w:asciiTheme="minorHAnsi" w:hAnsiTheme="minorHAnsi" w:cstheme="minorHAnsi"/>
          <w:bCs/>
          <w:sz w:val="22"/>
          <w:szCs w:val="22"/>
          <w:lang w:val="en-US"/>
        </w:rPr>
      </w:pPr>
      <w:r w:rsidRPr="003E5D32">
        <w:rPr>
          <w:rFonts w:asciiTheme="minorHAnsi" w:hAnsiTheme="minorHAnsi" w:cstheme="minorHAnsi"/>
          <w:b/>
          <w:bCs/>
          <w:sz w:val="22"/>
          <w:szCs w:val="22"/>
        </w:rPr>
        <w:t>N</w:t>
      </w:r>
      <w:r w:rsidR="00567EC1" w:rsidRPr="003E5D32">
        <w:rPr>
          <w:rFonts w:asciiTheme="minorHAnsi" w:hAnsiTheme="minorHAnsi" w:cstheme="minorHAnsi"/>
          <w:b/>
          <w:bCs/>
          <w:sz w:val="22"/>
          <w:szCs w:val="22"/>
        </w:rPr>
        <w:t>ext steps</w:t>
      </w:r>
      <w:r w:rsidR="00D5215E" w:rsidRPr="003E5D32">
        <w:rPr>
          <w:rFonts w:asciiTheme="minorHAnsi" w:hAnsiTheme="minorHAnsi" w:cstheme="minorHAnsi"/>
          <w:bCs/>
          <w:sz w:val="22"/>
          <w:szCs w:val="22"/>
          <w:lang w:val="en-US"/>
        </w:rPr>
        <w:t xml:space="preserve">: </w:t>
      </w:r>
    </w:p>
    <w:p w14:paraId="77569E35" w14:textId="5B263C16" w:rsidR="00641141" w:rsidRPr="003E5D32" w:rsidRDefault="00AE11BC" w:rsidP="003C2E76">
      <w:pPr>
        <w:pStyle w:val="ListParagraph"/>
        <w:numPr>
          <w:ilvl w:val="1"/>
          <w:numId w:val="15"/>
        </w:numPr>
        <w:rPr>
          <w:rFonts w:asciiTheme="minorHAnsi" w:hAnsiTheme="minorHAnsi" w:cstheme="minorHAnsi"/>
          <w:sz w:val="22"/>
          <w:szCs w:val="22"/>
        </w:rPr>
      </w:pPr>
      <w:r w:rsidRPr="003E5D32">
        <w:rPr>
          <w:rFonts w:asciiTheme="minorHAnsi" w:hAnsiTheme="minorHAnsi" w:cstheme="minorHAnsi"/>
          <w:sz w:val="22"/>
          <w:szCs w:val="22"/>
        </w:rPr>
        <w:lastRenderedPageBreak/>
        <w:t xml:space="preserve">Quick temperature check </w:t>
      </w:r>
      <w:r w:rsidR="003E5D32" w:rsidRPr="003E5D32">
        <w:rPr>
          <w:rFonts w:asciiTheme="minorHAnsi" w:hAnsiTheme="minorHAnsi" w:cstheme="minorHAnsi"/>
          <w:sz w:val="22"/>
          <w:szCs w:val="22"/>
        </w:rPr>
        <w:t>regarding the parallel working approach trial</w:t>
      </w:r>
      <w:r w:rsidR="00331695">
        <w:rPr>
          <w:rFonts w:asciiTheme="minorHAnsi" w:hAnsiTheme="minorHAnsi" w:cstheme="minorHAnsi"/>
          <w:sz w:val="22"/>
          <w:szCs w:val="22"/>
        </w:rPr>
        <w:t>l</w:t>
      </w:r>
      <w:r w:rsidR="003E5D32" w:rsidRPr="003E5D32">
        <w:rPr>
          <w:rFonts w:asciiTheme="minorHAnsi" w:hAnsiTheme="minorHAnsi" w:cstheme="minorHAnsi"/>
          <w:sz w:val="22"/>
          <w:szCs w:val="22"/>
        </w:rPr>
        <w:t xml:space="preserve">ed during the meeting today. </w:t>
      </w:r>
    </w:p>
    <w:p w14:paraId="7143C7E4" w14:textId="77777777" w:rsidR="00D5215E" w:rsidRPr="003E5D32" w:rsidRDefault="00D5215E" w:rsidP="00D5215E">
      <w:pPr>
        <w:pStyle w:val="ListParagraph"/>
        <w:ind w:left="1080"/>
        <w:rPr>
          <w:rFonts w:asciiTheme="minorHAnsi" w:hAnsiTheme="minorHAnsi" w:cstheme="minorHAnsi"/>
          <w:sz w:val="22"/>
          <w:szCs w:val="22"/>
        </w:rPr>
      </w:pPr>
    </w:p>
    <w:p w14:paraId="20BAB550" w14:textId="2D663319" w:rsidR="00383ECE" w:rsidRPr="003E5D32" w:rsidRDefault="00F54A4C" w:rsidP="00C816F9">
      <w:pPr>
        <w:pStyle w:val="NoSpacing"/>
        <w:numPr>
          <w:ilvl w:val="0"/>
          <w:numId w:val="15"/>
        </w:numPr>
        <w:rPr>
          <w:rFonts w:asciiTheme="minorHAnsi" w:hAnsiTheme="minorHAnsi" w:cstheme="minorHAnsi"/>
          <w:sz w:val="22"/>
          <w:szCs w:val="22"/>
        </w:rPr>
      </w:pPr>
      <w:r w:rsidRPr="003E5D32">
        <w:rPr>
          <w:rFonts w:asciiTheme="minorHAnsi" w:hAnsiTheme="minorHAnsi" w:cstheme="minorHAnsi"/>
          <w:b/>
          <w:bCs/>
          <w:sz w:val="22"/>
          <w:szCs w:val="22"/>
        </w:rPr>
        <w:t>AOB</w:t>
      </w:r>
      <w:r w:rsidR="00C816F9" w:rsidRPr="003E5D32">
        <w:rPr>
          <w:rFonts w:asciiTheme="minorHAnsi" w:hAnsiTheme="minorHAnsi" w:cstheme="minorHAnsi"/>
          <w:b/>
          <w:bCs/>
          <w:sz w:val="22"/>
          <w:szCs w:val="22"/>
        </w:rPr>
        <w:t xml:space="preserve">, close </w:t>
      </w:r>
    </w:p>
    <w:sectPr w:rsidR="00383ECE" w:rsidRPr="003E5D32" w:rsidSect="00AF5FFA">
      <w:headerReference w:type="default" r:id="rId10"/>
      <w:pgSz w:w="12240" w:h="15840" w:code="1"/>
      <w:pgMar w:top="86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5F97" w14:textId="77777777" w:rsidR="009D7FE1" w:rsidRDefault="009D7FE1">
      <w:r>
        <w:separator/>
      </w:r>
    </w:p>
  </w:endnote>
  <w:endnote w:type="continuationSeparator" w:id="0">
    <w:p w14:paraId="5962C8D0" w14:textId="77777777" w:rsidR="009D7FE1" w:rsidRDefault="009D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099E7" w14:textId="77777777" w:rsidR="009D7FE1" w:rsidRDefault="009D7FE1">
      <w:r>
        <w:separator/>
      </w:r>
    </w:p>
  </w:footnote>
  <w:footnote w:type="continuationSeparator" w:id="0">
    <w:p w14:paraId="20425C16" w14:textId="77777777" w:rsidR="009D7FE1" w:rsidRDefault="009D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AA94" w14:textId="308D1461" w:rsidR="00383ECE" w:rsidRDefault="00383ECE">
    <w:pPr>
      <w:pStyle w:val="Header"/>
      <w:jc w:val="center"/>
    </w:pPr>
  </w:p>
  <w:p w14:paraId="1D96BDEB" w14:textId="77777777" w:rsidR="00383ECE" w:rsidRDefault="00383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E5"/>
    <w:multiLevelType w:val="hybridMultilevel"/>
    <w:tmpl w:val="255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73156"/>
    <w:multiLevelType w:val="hybridMultilevel"/>
    <w:tmpl w:val="C8C2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B5864"/>
    <w:multiLevelType w:val="hybridMultilevel"/>
    <w:tmpl w:val="7A5C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B7B8A"/>
    <w:multiLevelType w:val="hybridMultilevel"/>
    <w:tmpl w:val="3F34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E51529F"/>
    <w:multiLevelType w:val="hybridMultilevel"/>
    <w:tmpl w:val="C610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092E"/>
    <w:multiLevelType w:val="hybridMultilevel"/>
    <w:tmpl w:val="A6F4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8372F"/>
    <w:multiLevelType w:val="hybridMultilevel"/>
    <w:tmpl w:val="AC907DFA"/>
    <w:lvl w:ilvl="0" w:tplc="382C442C">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2C36D8"/>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73311"/>
    <w:multiLevelType w:val="hybridMultilevel"/>
    <w:tmpl w:val="AD2AC2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D0F5C"/>
    <w:multiLevelType w:val="hybridMultilevel"/>
    <w:tmpl w:val="022E01D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402B3A"/>
    <w:multiLevelType w:val="hybridMultilevel"/>
    <w:tmpl w:val="52F4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041E8"/>
    <w:multiLevelType w:val="hybridMultilevel"/>
    <w:tmpl w:val="26AC1046"/>
    <w:lvl w:ilvl="0" w:tplc="54EA2C7E">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874121"/>
    <w:multiLevelType w:val="hybridMultilevel"/>
    <w:tmpl w:val="11C63A94"/>
    <w:lvl w:ilvl="0" w:tplc="785ABA34">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C44AD6"/>
    <w:multiLevelType w:val="hybridMultilevel"/>
    <w:tmpl w:val="9590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431FF"/>
    <w:multiLevelType w:val="hybridMultilevel"/>
    <w:tmpl w:val="755E04FC"/>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B2E06"/>
    <w:multiLevelType w:val="hybridMultilevel"/>
    <w:tmpl w:val="D620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8701E"/>
    <w:multiLevelType w:val="hybridMultilevel"/>
    <w:tmpl w:val="F286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C30622"/>
    <w:multiLevelType w:val="hybridMultilevel"/>
    <w:tmpl w:val="02A4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07DE8"/>
    <w:multiLevelType w:val="hybridMultilevel"/>
    <w:tmpl w:val="DE62F750"/>
    <w:lvl w:ilvl="0" w:tplc="69E86ED4">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4725C4"/>
    <w:multiLevelType w:val="hybridMultilevel"/>
    <w:tmpl w:val="F0F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26AE4"/>
    <w:multiLevelType w:val="hybridMultilevel"/>
    <w:tmpl w:val="8000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7E11F6"/>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C707CD"/>
    <w:multiLevelType w:val="hybridMultilevel"/>
    <w:tmpl w:val="BA04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3165E"/>
    <w:multiLevelType w:val="hybridMultilevel"/>
    <w:tmpl w:val="901E450A"/>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04819"/>
    <w:multiLevelType w:val="hybridMultilevel"/>
    <w:tmpl w:val="25F81F84"/>
    <w:lvl w:ilvl="0" w:tplc="2D487BEA">
      <w:start w:val="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3E1E9B"/>
    <w:multiLevelType w:val="hybridMultilevel"/>
    <w:tmpl w:val="5F2E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B102D"/>
    <w:multiLevelType w:val="hybridMultilevel"/>
    <w:tmpl w:val="8A8C97B4"/>
    <w:lvl w:ilvl="0" w:tplc="2F58A30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C2575"/>
    <w:multiLevelType w:val="hybridMultilevel"/>
    <w:tmpl w:val="964C82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C205E89"/>
    <w:multiLevelType w:val="hybridMultilevel"/>
    <w:tmpl w:val="F22C1450"/>
    <w:lvl w:ilvl="0" w:tplc="1D4AE5A4">
      <w:start w:val="1"/>
      <w:numFmt w:val="decimal"/>
      <w:lvlText w:val="%1."/>
      <w:lvlJc w:val="left"/>
      <w:pPr>
        <w:ind w:left="360" w:hanging="360"/>
      </w:pPr>
      <w:rPr>
        <w:rFonts w:hint="default"/>
        <w:b/>
        <w:bCs/>
      </w:rPr>
    </w:lvl>
    <w:lvl w:ilvl="1" w:tplc="08090001">
      <w:start w:val="1"/>
      <w:numFmt w:val="bullet"/>
      <w:lvlText w:val=""/>
      <w:lvlJc w:val="left"/>
      <w:pPr>
        <w:ind w:left="1080" w:hanging="360"/>
      </w:pPr>
      <w:rPr>
        <w:rFonts w:ascii="Symbol" w:hAnsi="Symbol" w:hint="default"/>
      </w:rPr>
    </w:lvl>
    <w:lvl w:ilvl="2" w:tplc="A768C5BC">
      <w:start w:val="1"/>
      <w:numFmt w:val="lowerRoman"/>
      <w:lvlText w:val="%3."/>
      <w:lvlJc w:val="right"/>
      <w:pPr>
        <w:ind w:left="1800" w:hanging="180"/>
      </w:pPr>
      <w:rPr>
        <w:b w:val="0"/>
        <w:bCs/>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D8A0764"/>
    <w:multiLevelType w:val="multilevel"/>
    <w:tmpl w:val="6EA4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8D4705"/>
    <w:multiLevelType w:val="hybridMultilevel"/>
    <w:tmpl w:val="84F0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CC0403"/>
    <w:multiLevelType w:val="hybridMultilevel"/>
    <w:tmpl w:val="2812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28670">
    <w:abstractNumId w:val="3"/>
  </w:num>
  <w:num w:numId="2" w16cid:durableId="1403214046">
    <w:abstractNumId w:val="27"/>
  </w:num>
  <w:num w:numId="3" w16cid:durableId="591209026">
    <w:abstractNumId w:val="4"/>
  </w:num>
  <w:num w:numId="4" w16cid:durableId="500050826">
    <w:abstractNumId w:val="30"/>
  </w:num>
  <w:num w:numId="5" w16cid:durableId="481047730">
    <w:abstractNumId w:val="14"/>
  </w:num>
  <w:num w:numId="6" w16cid:durableId="2017462277">
    <w:abstractNumId w:val="18"/>
  </w:num>
  <w:num w:numId="7" w16cid:durableId="67193773">
    <w:abstractNumId w:val="23"/>
  </w:num>
  <w:num w:numId="8" w16cid:durableId="650250363">
    <w:abstractNumId w:val="9"/>
  </w:num>
  <w:num w:numId="9" w16cid:durableId="904683073">
    <w:abstractNumId w:val="8"/>
  </w:num>
  <w:num w:numId="10" w16cid:durableId="533612403">
    <w:abstractNumId w:val="29"/>
  </w:num>
  <w:num w:numId="11" w16cid:durableId="654454075">
    <w:abstractNumId w:val="25"/>
  </w:num>
  <w:num w:numId="12" w16cid:durableId="1607342635">
    <w:abstractNumId w:val="5"/>
  </w:num>
  <w:num w:numId="13" w16cid:durableId="1700089083">
    <w:abstractNumId w:val="0"/>
  </w:num>
  <w:num w:numId="14" w16cid:durableId="915938904">
    <w:abstractNumId w:val="17"/>
  </w:num>
  <w:num w:numId="15" w16cid:durableId="415176259">
    <w:abstractNumId w:val="28"/>
  </w:num>
  <w:num w:numId="16" w16cid:durableId="1709716898">
    <w:abstractNumId w:val="26"/>
  </w:num>
  <w:num w:numId="17" w16cid:durableId="630592680">
    <w:abstractNumId w:val="7"/>
  </w:num>
  <w:num w:numId="18" w16cid:durableId="1786803250">
    <w:abstractNumId w:val="7"/>
  </w:num>
  <w:num w:numId="19" w16cid:durableId="1094790898">
    <w:abstractNumId w:val="21"/>
  </w:num>
  <w:num w:numId="20" w16cid:durableId="113910160">
    <w:abstractNumId w:val="12"/>
  </w:num>
  <w:num w:numId="21" w16cid:durableId="542449417">
    <w:abstractNumId w:val="20"/>
  </w:num>
  <w:num w:numId="22" w16cid:durableId="1457140835">
    <w:abstractNumId w:val="16"/>
  </w:num>
  <w:num w:numId="23" w16cid:durableId="1965386407">
    <w:abstractNumId w:val="13"/>
  </w:num>
  <w:num w:numId="24" w16cid:durableId="1664119369">
    <w:abstractNumId w:val="2"/>
  </w:num>
  <w:num w:numId="25" w16cid:durableId="612133199">
    <w:abstractNumId w:val="15"/>
  </w:num>
  <w:num w:numId="26" w16cid:durableId="1212955969">
    <w:abstractNumId w:val="6"/>
  </w:num>
  <w:num w:numId="27" w16cid:durableId="1208907647">
    <w:abstractNumId w:val="24"/>
  </w:num>
  <w:num w:numId="28" w16cid:durableId="1823041421">
    <w:abstractNumId w:val="22"/>
  </w:num>
  <w:num w:numId="29" w16cid:durableId="889266844">
    <w:abstractNumId w:val="31"/>
  </w:num>
  <w:num w:numId="30" w16cid:durableId="524295807">
    <w:abstractNumId w:val="11"/>
  </w:num>
  <w:num w:numId="31" w16cid:durableId="1260525639">
    <w:abstractNumId w:val="1"/>
  </w:num>
  <w:num w:numId="32" w16cid:durableId="272983824">
    <w:abstractNumId w:val="10"/>
  </w:num>
  <w:num w:numId="33" w16cid:durableId="20857590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B6"/>
    <w:rsid w:val="00025D33"/>
    <w:rsid w:val="0005774A"/>
    <w:rsid w:val="000613FA"/>
    <w:rsid w:val="000811EA"/>
    <w:rsid w:val="0008311F"/>
    <w:rsid w:val="000A4C8E"/>
    <w:rsid w:val="000C016D"/>
    <w:rsid w:val="000E7B9F"/>
    <w:rsid w:val="00110E25"/>
    <w:rsid w:val="00126E4D"/>
    <w:rsid w:val="00130FA4"/>
    <w:rsid w:val="00131BC2"/>
    <w:rsid w:val="00143718"/>
    <w:rsid w:val="0015566B"/>
    <w:rsid w:val="00162394"/>
    <w:rsid w:val="00162C36"/>
    <w:rsid w:val="001B0455"/>
    <w:rsid w:val="001B2645"/>
    <w:rsid w:val="001E2871"/>
    <w:rsid w:val="001F14C3"/>
    <w:rsid w:val="001F4A96"/>
    <w:rsid w:val="001F643D"/>
    <w:rsid w:val="00224EC2"/>
    <w:rsid w:val="00231A8D"/>
    <w:rsid w:val="002A637C"/>
    <w:rsid w:val="002A6E8E"/>
    <w:rsid w:val="002A7766"/>
    <w:rsid w:val="002B7E03"/>
    <w:rsid w:val="002C0E5E"/>
    <w:rsid w:val="002C72C3"/>
    <w:rsid w:val="002D2CD3"/>
    <w:rsid w:val="002E214D"/>
    <w:rsid w:val="002E42BC"/>
    <w:rsid w:val="002E5CC9"/>
    <w:rsid w:val="002F65F0"/>
    <w:rsid w:val="00322A89"/>
    <w:rsid w:val="003302D8"/>
    <w:rsid w:val="00331695"/>
    <w:rsid w:val="00335B1C"/>
    <w:rsid w:val="00341BCE"/>
    <w:rsid w:val="003442BE"/>
    <w:rsid w:val="00361900"/>
    <w:rsid w:val="00383ECE"/>
    <w:rsid w:val="0039209B"/>
    <w:rsid w:val="003D1F52"/>
    <w:rsid w:val="003E5D32"/>
    <w:rsid w:val="003F094B"/>
    <w:rsid w:val="003F1977"/>
    <w:rsid w:val="003F52F8"/>
    <w:rsid w:val="00411FC0"/>
    <w:rsid w:val="00430A57"/>
    <w:rsid w:val="00431617"/>
    <w:rsid w:val="00444A38"/>
    <w:rsid w:val="004650B7"/>
    <w:rsid w:val="00467AA7"/>
    <w:rsid w:val="00467C5A"/>
    <w:rsid w:val="00473AC2"/>
    <w:rsid w:val="0047706E"/>
    <w:rsid w:val="00490825"/>
    <w:rsid w:val="004932B8"/>
    <w:rsid w:val="004A0BF6"/>
    <w:rsid w:val="004A14DC"/>
    <w:rsid w:val="004C1FDF"/>
    <w:rsid w:val="004D579A"/>
    <w:rsid w:val="004D738A"/>
    <w:rsid w:val="004E2D7F"/>
    <w:rsid w:val="004E5CD1"/>
    <w:rsid w:val="00500498"/>
    <w:rsid w:val="00504F2F"/>
    <w:rsid w:val="00531CE2"/>
    <w:rsid w:val="00542C67"/>
    <w:rsid w:val="00542C9B"/>
    <w:rsid w:val="00544F6A"/>
    <w:rsid w:val="005576FD"/>
    <w:rsid w:val="00563B31"/>
    <w:rsid w:val="00567EC1"/>
    <w:rsid w:val="00592E5E"/>
    <w:rsid w:val="00593056"/>
    <w:rsid w:val="005A0BF5"/>
    <w:rsid w:val="005A155E"/>
    <w:rsid w:val="005A6748"/>
    <w:rsid w:val="005C2CCF"/>
    <w:rsid w:val="005C54C3"/>
    <w:rsid w:val="005E28D3"/>
    <w:rsid w:val="005F3742"/>
    <w:rsid w:val="006169A0"/>
    <w:rsid w:val="00641141"/>
    <w:rsid w:val="00643DAC"/>
    <w:rsid w:val="006544BC"/>
    <w:rsid w:val="006866D1"/>
    <w:rsid w:val="006B52F4"/>
    <w:rsid w:val="006B74E0"/>
    <w:rsid w:val="006B7D24"/>
    <w:rsid w:val="006E0B84"/>
    <w:rsid w:val="006F15C3"/>
    <w:rsid w:val="006F2C90"/>
    <w:rsid w:val="00735712"/>
    <w:rsid w:val="00763774"/>
    <w:rsid w:val="0077518D"/>
    <w:rsid w:val="00790387"/>
    <w:rsid w:val="00791281"/>
    <w:rsid w:val="00796D9C"/>
    <w:rsid w:val="007A027D"/>
    <w:rsid w:val="007A32DA"/>
    <w:rsid w:val="007B1878"/>
    <w:rsid w:val="007D2E97"/>
    <w:rsid w:val="007E1E9F"/>
    <w:rsid w:val="007E2571"/>
    <w:rsid w:val="007E291D"/>
    <w:rsid w:val="007F1CB6"/>
    <w:rsid w:val="007F2C11"/>
    <w:rsid w:val="007F4325"/>
    <w:rsid w:val="00803CF1"/>
    <w:rsid w:val="00811023"/>
    <w:rsid w:val="00853C71"/>
    <w:rsid w:val="008566E6"/>
    <w:rsid w:val="00863DBE"/>
    <w:rsid w:val="0087501E"/>
    <w:rsid w:val="008755E8"/>
    <w:rsid w:val="00890CE6"/>
    <w:rsid w:val="00892D39"/>
    <w:rsid w:val="00894CBA"/>
    <w:rsid w:val="008B77BF"/>
    <w:rsid w:val="008C1244"/>
    <w:rsid w:val="008E04C5"/>
    <w:rsid w:val="008E690A"/>
    <w:rsid w:val="009019EE"/>
    <w:rsid w:val="00907DEF"/>
    <w:rsid w:val="00917366"/>
    <w:rsid w:val="00934ADB"/>
    <w:rsid w:val="00945AFD"/>
    <w:rsid w:val="00955EC4"/>
    <w:rsid w:val="00961DC4"/>
    <w:rsid w:val="009732FA"/>
    <w:rsid w:val="00973985"/>
    <w:rsid w:val="0099426C"/>
    <w:rsid w:val="009A3320"/>
    <w:rsid w:val="009D7FE1"/>
    <w:rsid w:val="00A417CD"/>
    <w:rsid w:val="00A517CC"/>
    <w:rsid w:val="00A649C4"/>
    <w:rsid w:val="00A732A3"/>
    <w:rsid w:val="00A83BCD"/>
    <w:rsid w:val="00A9112B"/>
    <w:rsid w:val="00AA1C77"/>
    <w:rsid w:val="00AB2118"/>
    <w:rsid w:val="00AC17C4"/>
    <w:rsid w:val="00AD5C75"/>
    <w:rsid w:val="00AD7898"/>
    <w:rsid w:val="00AE11BC"/>
    <w:rsid w:val="00AF12A9"/>
    <w:rsid w:val="00AF4CB9"/>
    <w:rsid w:val="00AF50C1"/>
    <w:rsid w:val="00AF5FFA"/>
    <w:rsid w:val="00B00C17"/>
    <w:rsid w:val="00B02E93"/>
    <w:rsid w:val="00B034BF"/>
    <w:rsid w:val="00B16078"/>
    <w:rsid w:val="00B26BA9"/>
    <w:rsid w:val="00B34A8A"/>
    <w:rsid w:val="00B510F5"/>
    <w:rsid w:val="00B52F79"/>
    <w:rsid w:val="00B52FE8"/>
    <w:rsid w:val="00B53D72"/>
    <w:rsid w:val="00B56663"/>
    <w:rsid w:val="00B62C06"/>
    <w:rsid w:val="00B660E3"/>
    <w:rsid w:val="00B82EE9"/>
    <w:rsid w:val="00B85B72"/>
    <w:rsid w:val="00B9437D"/>
    <w:rsid w:val="00B97876"/>
    <w:rsid w:val="00BB27AB"/>
    <w:rsid w:val="00BB6030"/>
    <w:rsid w:val="00BE0BDA"/>
    <w:rsid w:val="00C0475C"/>
    <w:rsid w:val="00C050E2"/>
    <w:rsid w:val="00C0709A"/>
    <w:rsid w:val="00C13363"/>
    <w:rsid w:val="00C20E84"/>
    <w:rsid w:val="00C55E8F"/>
    <w:rsid w:val="00C67A99"/>
    <w:rsid w:val="00C72BC3"/>
    <w:rsid w:val="00C74958"/>
    <w:rsid w:val="00C816F9"/>
    <w:rsid w:val="00C862E0"/>
    <w:rsid w:val="00CB4589"/>
    <w:rsid w:val="00CC14C9"/>
    <w:rsid w:val="00CC3AAD"/>
    <w:rsid w:val="00CC57A9"/>
    <w:rsid w:val="00CE0429"/>
    <w:rsid w:val="00CF3FB6"/>
    <w:rsid w:val="00D035D1"/>
    <w:rsid w:val="00D07765"/>
    <w:rsid w:val="00D20A0A"/>
    <w:rsid w:val="00D25397"/>
    <w:rsid w:val="00D5215E"/>
    <w:rsid w:val="00D7611E"/>
    <w:rsid w:val="00D9208E"/>
    <w:rsid w:val="00D92F48"/>
    <w:rsid w:val="00DA0EC8"/>
    <w:rsid w:val="00DD0894"/>
    <w:rsid w:val="00DD2727"/>
    <w:rsid w:val="00DD63FF"/>
    <w:rsid w:val="00DF30B6"/>
    <w:rsid w:val="00DF5C8E"/>
    <w:rsid w:val="00E02623"/>
    <w:rsid w:val="00E174F8"/>
    <w:rsid w:val="00E25290"/>
    <w:rsid w:val="00E27863"/>
    <w:rsid w:val="00E54AD1"/>
    <w:rsid w:val="00E55A0F"/>
    <w:rsid w:val="00E7191E"/>
    <w:rsid w:val="00E83768"/>
    <w:rsid w:val="00EA4659"/>
    <w:rsid w:val="00EC1DE9"/>
    <w:rsid w:val="00ED26FD"/>
    <w:rsid w:val="00F1359C"/>
    <w:rsid w:val="00F25589"/>
    <w:rsid w:val="00F26FEC"/>
    <w:rsid w:val="00F54A4C"/>
    <w:rsid w:val="00F5519B"/>
    <w:rsid w:val="00F652EB"/>
    <w:rsid w:val="00F7204B"/>
    <w:rsid w:val="00F76C6F"/>
    <w:rsid w:val="00F81586"/>
    <w:rsid w:val="00FD1F8A"/>
    <w:rsid w:val="00FD265F"/>
    <w:rsid w:val="00FE0B49"/>
    <w:rsid w:val="00FF4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C6DB"/>
  <w15:chartTrackingRefBased/>
  <w15:docId w15:val="{1122118A-CC2B-5540-8CAE-C28D5C07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C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B6"/>
    <w:pPr>
      <w:ind w:left="720"/>
    </w:pPr>
    <w:rPr>
      <w:rFonts w:ascii="Arial" w:eastAsia="Calibri" w:hAnsi="Arial" w:cs="Arial"/>
      <w:lang w:val="en-CA" w:eastAsia="en-CA"/>
    </w:rPr>
  </w:style>
  <w:style w:type="paragraph" w:styleId="Header">
    <w:name w:val="header"/>
    <w:basedOn w:val="Normal"/>
    <w:link w:val="HeaderChar"/>
    <w:uiPriority w:val="99"/>
    <w:unhideWhenUsed/>
    <w:rsid w:val="007F1CB6"/>
    <w:pPr>
      <w:tabs>
        <w:tab w:val="center" w:pos="4680"/>
        <w:tab w:val="right" w:pos="9360"/>
      </w:tabs>
    </w:pPr>
    <w:rPr>
      <w:rFonts w:ascii="Arial" w:eastAsia="Calibri" w:hAnsi="Arial" w:cs="Arial"/>
      <w:lang w:val="en-CA" w:eastAsia="en-CA"/>
    </w:rPr>
  </w:style>
  <w:style w:type="character" w:customStyle="1" w:styleId="HeaderChar">
    <w:name w:val="Header Char"/>
    <w:basedOn w:val="DefaultParagraphFont"/>
    <w:link w:val="Header"/>
    <w:uiPriority w:val="99"/>
    <w:rsid w:val="007F1CB6"/>
    <w:rPr>
      <w:rFonts w:ascii="Arial" w:eastAsia="Calibri" w:hAnsi="Arial" w:cs="Arial"/>
      <w:lang w:val="en-CA" w:eastAsia="en-CA"/>
    </w:rPr>
  </w:style>
  <w:style w:type="paragraph" w:styleId="NoSpacing">
    <w:name w:val="No Spacing"/>
    <w:uiPriority w:val="1"/>
    <w:qFormat/>
    <w:rsid w:val="007F1CB6"/>
    <w:rPr>
      <w:rFonts w:ascii="Arial" w:hAnsi="Arial"/>
      <w:lang w:val="en-US"/>
    </w:rPr>
  </w:style>
  <w:style w:type="table" w:styleId="TableGrid">
    <w:name w:val="Table Grid"/>
    <w:basedOn w:val="TableNormal"/>
    <w:uiPriority w:val="39"/>
    <w:rsid w:val="007F1CB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4659"/>
    <w:rPr>
      <w:color w:val="0563C1" w:themeColor="hyperlink"/>
      <w:u w:val="single"/>
    </w:rPr>
  </w:style>
  <w:style w:type="character" w:styleId="UnresolvedMention">
    <w:name w:val="Unresolved Mention"/>
    <w:basedOn w:val="DefaultParagraphFont"/>
    <w:uiPriority w:val="99"/>
    <w:semiHidden/>
    <w:unhideWhenUsed/>
    <w:rsid w:val="00EA4659"/>
    <w:rPr>
      <w:color w:val="605E5C"/>
      <w:shd w:val="clear" w:color="auto" w:fill="E1DFDD"/>
    </w:rPr>
  </w:style>
  <w:style w:type="character" w:customStyle="1" w:styleId="apple-converted-space">
    <w:name w:val="apple-converted-space"/>
    <w:basedOn w:val="DefaultParagraphFont"/>
    <w:rsid w:val="00B034BF"/>
  </w:style>
  <w:style w:type="character" w:customStyle="1" w:styleId="searchhighlight">
    <w:name w:val="searchhighlight"/>
    <w:basedOn w:val="DefaultParagraphFont"/>
    <w:rsid w:val="00B034BF"/>
  </w:style>
  <w:style w:type="character" w:styleId="Strong">
    <w:name w:val="Strong"/>
    <w:basedOn w:val="DefaultParagraphFont"/>
    <w:uiPriority w:val="22"/>
    <w:qFormat/>
    <w:rsid w:val="006B7D24"/>
    <w:rPr>
      <w:b/>
      <w:bCs/>
    </w:rPr>
  </w:style>
  <w:style w:type="character" w:styleId="FollowedHyperlink">
    <w:name w:val="FollowedHyperlink"/>
    <w:basedOn w:val="DefaultParagraphFont"/>
    <w:uiPriority w:val="99"/>
    <w:semiHidden/>
    <w:unhideWhenUsed/>
    <w:rsid w:val="005F3742"/>
    <w:rPr>
      <w:color w:val="954F72" w:themeColor="followedHyperlink"/>
      <w:u w:val="single"/>
    </w:rPr>
  </w:style>
  <w:style w:type="paragraph" w:styleId="NormalWeb">
    <w:name w:val="Normal (Web)"/>
    <w:basedOn w:val="Normal"/>
    <w:uiPriority w:val="99"/>
    <w:semiHidden/>
    <w:unhideWhenUsed/>
    <w:rsid w:val="00D25397"/>
    <w:pPr>
      <w:spacing w:before="100" w:beforeAutospacing="1" w:after="100" w:afterAutospacing="1"/>
    </w:pPr>
  </w:style>
  <w:style w:type="paragraph" w:styleId="Footer">
    <w:name w:val="footer"/>
    <w:basedOn w:val="Normal"/>
    <w:link w:val="FooterChar"/>
    <w:uiPriority w:val="99"/>
    <w:unhideWhenUsed/>
    <w:rsid w:val="00C816F9"/>
    <w:pPr>
      <w:tabs>
        <w:tab w:val="center" w:pos="4513"/>
        <w:tab w:val="right" w:pos="9026"/>
      </w:tabs>
    </w:pPr>
  </w:style>
  <w:style w:type="character" w:customStyle="1" w:styleId="FooterChar">
    <w:name w:val="Footer Char"/>
    <w:basedOn w:val="DefaultParagraphFont"/>
    <w:link w:val="Footer"/>
    <w:uiPriority w:val="99"/>
    <w:rsid w:val="00C816F9"/>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9599">
      <w:bodyDiv w:val="1"/>
      <w:marLeft w:val="0"/>
      <w:marRight w:val="0"/>
      <w:marTop w:val="0"/>
      <w:marBottom w:val="0"/>
      <w:divBdr>
        <w:top w:val="none" w:sz="0" w:space="0" w:color="auto"/>
        <w:left w:val="none" w:sz="0" w:space="0" w:color="auto"/>
        <w:bottom w:val="none" w:sz="0" w:space="0" w:color="auto"/>
        <w:right w:val="none" w:sz="0" w:space="0" w:color="auto"/>
      </w:divBdr>
    </w:div>
    <w:div w:id="136727341">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348217879">
      <w:bodyDiv w:val="1"/>
      <w:marLeft w:val="0"/>
      <w:marRight w:val="0"/>
      <w:marTop w:val="0"/>
      <w:marBottom w:val="0"/>
      <w:divBdr>
        <w:top w:val="none" w:sz="0" w:space="0" w:color="auto"/>
        <w:left w:val="none" w:sz="0" w:space="0" w:color="auto"/>
        <w:bottom w:val="none" w:sz="0" w:space="0" w:color="auto"/>
        <w:right w:val="none" w:sz="0" w:space="0" w:color="auto"/>
      </w:divBdr>
    </w:div>
    <w:div w:id="353384298">
      <w:bodyDiv w:val="1"/>
      <w:marLeft w:val="0"/>
      <w:marRight w:val="0"/>
      <w:marTop w:val="0"/>
      <w:marBottom w:val="0"/>
      <w:divBdr>
        <w:top w:val="none" w:sz="0" w:space="0" w:color="auto"/>
        <w:left w:val="none" w:sz="0" w:space="0" w:color="auto"/>
        <w:bottom w:val="none" w:sz="0" w:space="0" w:color="auto"/>
        <w:right w:val="none" w:sz="0" w:space="0" w:color="auto"/>
      </w:divBdr>
    </w:div>
    <w:div w:id="587735258">
      <w:bodyDiv w:val="1"/>
      <w:marLeft w:val="0"/>
      <w:marRight w:val="0"/>
      <w:marTop w:val="0"/>
      <w:marBottom w:val="0"/>
      <w:divBdr>
        <w:top w:val="none" w:sz="0" w:space="0" w:color="auto"/>
        <w:left w:val="none" w:sz="0" w:space="0" w:color="auto"/>
        <w:bottom w:val="none" w:sz="0" w:space="0" w:color="auto"/>
        <w:right w:val="none" w:sz="0" w:space="0" w:color="auto"/>
      </w:divBdr>
    </w:div>
    <w:div w:id="602539212">
      <w:bodyDiv w:val="1"/>
      <w:marLeft w:val="0"/>
      <w:marRight w:val="0"/>
      <w:marTop w:val="0"/>
      <w:marBottom w:val="0"/>
      <w:divBdr>
        <w:top w:val="none" w:sz="0" w:space="0" w:color="auto"/>
        <w:left w:val="none" w:sz="0" w:space="0" w:color="auto"/>
        <w:bottom w:val="none" w:sz="0" w:space="0" w:color="auto"/>
        <w:right w:val="none" w:sz="0" w:space="0" w:color="auto"/>
      </w:divBdr>
    </w:div>
    <w:div w:id="760682490">
      <w:bodyDiv w:val="1"/>
      <w:marLeft w:val="0"/>
      <w:marRight w:val="0"/>
      <w:marTop w:val="0"/>
      <w:marBottom w:val="0"/>
      <w:divBdr>
        <w:top w:val="none" w:sz="0" w:space="0" w:color="auto"/>
        <w:left w:val="none" w:sz="0" w:space="0" w:color="auto"/>
        <w:bottom w:val="none" w:sz="0" w:space="0" w:color="auto"/>
        <w:right w:val="none" w:sz="0" w:space="0" w:color="auto"/>
      </w:divBdr>
    </w:div>
    <w:div w:id="825903556">
      <w:bodyDiv w:val="1"/>
      <w:marLeft w:val="0"/>
      <w:marRight w:val="0"/>
      <w:marTop w:val="0"/>
      <w:marBottom w:val="0"/>
      <w:divBdr>
        <w:top w:val="none" w:sz="0" w:space="0" w:color="auto"/>
        <w:left w:val="none" w:sz="0" w:space="0" w:color="auto"/>
        <w:bottom w:val="none" w:sz="0" w:space="0" w:color="auto"/>
        <w:right w:val="none" w:sz="0" w:space="0" w:color="auto"/>
      </w:divBdr>
    </w:div>
    <w:div w:id="885261456">
      <w:bodyDiv w:val="1"/>
      <w:marLeft w:val="0"/>
      <w:marRight w:val="0"/>
      <w:marTop w:val="0"/>
      <w:marBottom w:val="0"/>
      <w:divBdr>
        <w:top w:val="none" w:sz="0" w:space="0" w:color="auto"/>
        <w:left w:val="none" w:sz="0" w:space="0" w:color="auto"/>
        <w:bottom w:val="none" w:sz="0" w:space="0" w:color="auto"/>
        <w:right w:val="none" w:sz="0" w:space="0" w:color="auto"/>
      </w:divBdr>
    </w:div>
    <w:div w:id="946816325">
      <w:bodyDiv w:val="1"/>
      <w:marLeft w:val="0"/>
      <w:marRight w:val="0"/>
      <w:marTop w:val="0"/>
      <w:marBottom w:val="0"/>
      <w:divBdr>
        <w:top w:val="none" w:sz="0" w:space="0" w:color="auto"/>
        <w:left w:val="none" w:sz="0" w:space="0" w:color="auto"/>
        <w:bottom w:val="none" w:sz="0" w:space="0" w:color="auto"/>
        <w:right w:val="none" w:sz="0" w:space="0" w:color="auto"/>
      </w:divBdr>
    </w:div>
    <w:div w:id="954140070">
      <w:bodyDiv w:val="1"/>
      <w:marLeft w:val="0"/>
      <w:marRight w:val="0"/>
      <w:marTop w:val="0"/>
      <w:marBottom w:val="0"/>
      <w:divBdr>
        <w:top w:val="none" w:sz="0" w:space="0" w:color="auto"/>
        <w:left w:val="none" w:sz="0" w:space="0" w:color="auto"/>
        <w:bottom w:val="none" w:sz="0" w:space="0" w:color="auto"/>
        <w:right w:val="none" w:sz="0" w:space="0" w:color="auto"/>
      </w:divBdr>
    </w:div>
    <w:div w:id="977223134">
      <w:bodyDiv w:val="1"/>
      <w:marLeft w:val="0"/>
      <w:marRight w:val="0"/>
      <w:marTop w:val="0"/>
      <w:marBottom w:val="0"/>
      <w:divBdr>
        <w:top w:val="none" w:sz="0" w:space="0" w:color="auto"/>
        <w:left w:val="none" w:sz="0" w:space="0" w:color="auto"/>
        <w:bottom w:val="none" w:sz="0" w:space="0" w:color="auto"/>
        <w:right w:val="none" w:sz="0" w:space="0" w:color="auto"/>
      </w:divBdr>
    </w:div>
    <w:div w:id="1205026431">
      <w:bodyDiv w:val="1"/>
      <w:marLeft w:val="0"/>
      <w:marRight w:val="0"/>
      <w:marTop w:val="0"/>
      <w:marBottom w:val="0"/>
      <w:divBdr>
        <w:top w:val="none" w:sz="0" w:space="0" w:color="auto"/>
        <w:left w:val="none" w:sz="0" w:space="0" w:color="auto"/>
        <w:bottom w:val="none" w:sz="0" w:space="0" w:color="auto"/>
        <w:right w:val="none" w:sz="0" w:space="0" w:color="auto"/>
      </w:divBdr>
    </w:div>
    <w:div w:id="1324119595">
      <w:bodyDiv w:val="1"/>
      <w:marLeft w:val="0"/>
      <w:marRight w:val="0"/>
      <w:marTop w:val="0"/>
      <w:marBottom w:val="0"/>
      <w:divBdr>
        <w:top w:val="none" w:sz="0" w:space="0" w:color="auto"/>
        <w:left w:val="none" w:sz="0" w:space="0" w:color="auto"/>
        <w:bottom w:val="none" w:sz="0" w:space="0" w:color="auto"/>
        <w:right w:val="none" w:sz="0" w:space="0" w:color="auto"/>
      </w:divBdr>
    </w:div>
    <w:div w:id="1469779739">
      <w:bodyDiv w:val="1"/>
      <w:marLeft w:val="0"/>
      <w:marRight w:val="0"/>
      <w:marTop w:val="0"/>
      <w:marBottom w:val="0"/>
      <w:divBdr>
        <w:top w:val="none" w:sz="0" w:space="0" w:color="auto"/>
        <w:left w:val="none" w:sz="0" w:space="0" w:color="auto"/>
        <w:bottom w:val="none" w:sz="0" w:space="0" w:color="auto"/>
        <w:right w:val="none" w:sz="0" w:space="0" w:color="auto"/>
      </w:divBdr>
    </w:div>
    <w:div w:id="1521431004">
      <w:bodyDiv w:val="1"/>
      <w:marLeft w:val="0"/>
      <w:marRight w:val="0"/>
      <w:marTop w:val="0"/>
      <w:marBottom w:val="0"/>
      <w:divBdr>
        <w:top w:val="none" w:sz="0" w:space="0" w:color="auto"/>
        <w:left w:val="none" w:sz="0" w:space="0" w:color="auto"/>
        <w:bottom w:val="none" w:sz="0" w:space="0" w:color="auto"/>
        <w:right w:val="none" w:sz="0" w:space="0" w:color="auto"/>
      </w:divBdr>
    </w:div>
    <w:div w:id="1637878812">
      <w:bodyDiv w:val="1"/>
      <w:marLeft w:val="0"/>
      <w:marRight w:val="0"/>
      <w:marTop w:val="0"/>
      <w:marBottom w:val="0"/>
      <w:divBdr>
        <w:top w:val="none" w:sz="0" w:space="0" w:color="auto"/>
        <w:left w:val="none" w:sz="0" w:space="0" w:color="auto"/>
        <w:bottom w:val="none" w:sz="0" w:space="0" w:color="auto"/>
        <w:right w:val="none" w:sz="0" w:space="0" w:color="auto"/>
      </w:divBdr>
    </w:div>
    <w:div w:id="1840343216">
      <w:bodyDiv w:val="1"/>
      <w:marLeft w:val="0"/>
      <w:marRight w:val="0"/>
      <w:marTop w:val="0"/>
      <w:marBottom w:val="0"/>
      <w:divBdr>
        <w:top w:val="none" w:sz="0" w:space="0" w:color="auto"/>
        <w:left w:val="none" w:sz="0" w:space="0" w:color="auto"/>
        <w:bottom w:val="none" w:sz="0" w:space="0" w:color="auto"/>
        <w:right w:val="none" w:sz="0" w:space="0" w:color="auto"/>
      </w:divBdr>
    </w:div>
    <w:div w:id="1968584855">
      <w:bodyDiv w:val="1"/>
      <w:marLeft w:val="0"/>
      <w:marRight w:val="0"/>
      <w:marTop w:val="0"/>
      <w:marBottom w:val="0"/>
      <w:divBdr>
        <w:top w:val="none" w:sz="0" w:space="0" w:color="auto"/>
        <w:left w:val="none" w:sz="0" w:space="0" w:color="auto"/>
        <w:bottom w:val="none" w:sz="0" w:space="0" w:color="auto"/>
        <w:right w:val="none" w:sz="0" w:space="0" w:color="auto"/>
      </w:divBdr>
    </w:div>
    <w:div w:id="2059471744">
      <w:bodyDiv w:val="1"/>
      <w:marLeft w:val="0"/>
      <w:marRight w:val="0"/>
      <w:marTop w:val="0"/>
      <w:marBottom w:val="0"/>
      <w:divBdr>
        <w:top w:val="none" w:sz="0" w:space="0" w:color="auto"/>
        <w:left w:val="none" w:sz="0" w:space="0" w:color="auto"/>
        <w:bottom w:val="none" w:sz="0" w:space="0" w:color="auto"/>
        <w:right w:val="none" w:sz="0" w:space="0" w:color="auto"/>
      </w:divBdr>
    </w:div>
    <w:div w:id="21458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DFJ30deCZoV7ictJ-sNw3LXzBhp8TMkp/edit?usp=sharing&amp;ouid=108339081225436447454&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icann.org/display/ifr/Background+Resources%3A+Quick+Links?preview=/270729302/278855900/1475284314671IANA_Naming_Function_Contract%2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71ECD-AB51-E941-9800-4F0504D0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Bryce</cp:lastModifiedBy>
  <cp:revision>8</cp:revision>
  <dcterms:created xsi:type="dcterms:W3CDTF">2024-04-10T07:31:00Z</dcterms:created>
  <dcterms:modified xsi:type="dcterms:W3CDTF">2024-04-10T12:10:00Z</dcterms:modified>
</cp:coreProperties>
</file>