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after="300" w:before="0" w:lineRule="auto"/>
        <w:rPr>
          <w:color w:val="333333"/>
          <w:sz w:val="46"/>
          <w:szCs w:val="46"/>
        </w:rPr>
      </w:pPr>
      <w:bookmarkStart w:colFirst="0" w:colLast="0" w:name="_i8soj2yx4de" w:id="0"/>
      <w:bookmarkEnd w:id="0"/>
      <w:r w:rsidDel="00000000" w:rsidR="00000000" w:rsidRPr="00000000">
        <w:rPr>
          <w:rtl w:val="0"/>
        </w:rPr>
      </w:r>
    </w:p>
    <w:p w:rsidR="00000000" w:rsidDel="00000000" w:rsidP="00000000" w:rsidRDefault="00000000" w:rsidRPr="00000000" w14:paraId="00000002">
      <w:pPr>
        <w:pStyle w:val="Heading1"/>
        <w:keepNext w:val="0"/>
        <w:keepLines w:val="0"/>
        <w:shd w:fill="ffffff" w:val="clear"/>
        <w:spacing w:after="300" w:before="0" w:lineRule="auto"/>
        <w:rPr>
          <w:rFonts w:ascii="Helvetica Neue" w:cs="Helvetica Neue" w:eastAsia="Helvetica Neue" w:hAnsi="Helvetica Neue"/>
          <w:color w:val="333333"/>
        </w:rPr>
      </w:pPr>
      <w:bookmarkStart w:colFirst="0" w:colLast="0" w:name="_ikbxx7rbinqx" w:id="1"/>
      <w:bookmarkEnd w:id="1"/>
      <w:r w:rsidDel="00000000" w:rsidR="00000000" w:rsidRPr="00000000">
        <w:rPr>
          <w:color w:val="333333"/>
          <w:sz w:val="46"/>
          <w:szCs w:val="46"/>
          <w:rtl w:val="0"/>
        </w:rPr>
        <w:t xml:space="preserve">Uniform Domain Name Dispute Resolution Policy</w:t>
      </w:r>
      <w:r w:rsidDel="00000000" w:rsidR="00000000" w:rsidRPr="00000000">
        <w:rPr>
          <w:rtl w:val="0"/>
        </w:rPr>
      </w:r>
    </w:p>
    <w:p w:rsidR="00000000" w:rsidDel="00000000" w:rsidP="00000000" w:rsidRDefault="00000000" w:rsidRPr="00000000" w14:paraId="00000003">
      <w:pPr>
        <w:shd w:fill="ffffff" w:val="clear"/>
        <w:spacing w:after="280" w:before="280" w:line="240" w:lineRule="auto"/>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Please note that the English language version of all translated content and documents are the official versions and that translations in other languages are for informational purposes only.</w:t>
      </w:r>
    </w:p>
    <w:p w:rsidR="00000000" w:rsidDel="00000000" w:rsidP="00000000" w:rsidRDefault="00000000" w:rsidRPr="00000000" w14:paraId="00000004">
      <w:pPr>
        <w:rPr>
          <w:color w:val="333333"/>
          <w:sz w:val="24"/>
          <w:szCs w:val="24"/>
          <w:highlight w:val="white"/>
        </w:rPr>
      </w:pPr>
      <w:commentRangeStart w:id="0"/>
      <w:r w:rsidDel="00000000" w:rsidR="00000000" w:rsidRPr="00000000">
        <w:rPr>
          <w:color w:val="333333"/>
          <w:sz w:val="24"/>
          <w:szCs w:val="24"/>
          <w:highlight w:val="white"/>
          <w:rtl w:val="0"/>
        </w:rPr>
        <w:t xml:space="preserve">Updated 21 February 2024</w:t>
      </w:r>
      <w:commentRangeEnd w:id="0"/>
      <w:r w:rsidDel="00000000" w:rsidR="00000000" w:rsidRPr="00000000">
        <w:commentReference w:id="0"/>
      </w:r>
      <w:r w:rsidDel="00000000" w:rsidR="00000000" w:rsidRPr="00000000">
        <w:rPr>
          <w:color w:val="333333"/>
          <w:sz w:val="24"/>
          <w:szCs w:val="24"/>
          <w:highlight w:val="white"/>
          <w:rtl w:val="0"/>
        </w:rPr>
        <w:t xml:space="preserve"> to reflect changes required to implement the Registration Data Policy. Contracted parties may implement this updated Policy beginning on 21 August 2024 and must implement no later than 21 August 2025.</w:t>
      </w:r>
    </w:p>
    <w:p w:rsidR="00000000" w:rsidDel="00000000" w:rsidP="00000000" w:rsidRDefault="00000000" w:rsidRPr="00000000" w14:paraId="00000005">
      <w:pPr>
        <w:rPr>
          <w:color w:val="333333"/>
          <w:sz w:val="24"/>
          <w:szCs w:val="24"/>
          <w:highlight w:val="white"/>
        </w:rPr>
      </w:pPr>
      <w:r w:rsidDel="00000000" w:rsidR="00000000" w:rsidRPr="00000000">
        <w:rPr>
          <w:rtl w:val="0"/>
        </w:rPr>
      </w:r>
    </w:p>
    <w:p w:rsidR="00000000" w:rsidDel="00000000" w:rsidP="00000000" w:rsidRDefault="00000000" w:rsidRPr="00000000" w14:paraId="00000006">
      <w:pPr>
        <w:shd w:fill="ffffff" w:val="clear"/>
        <w:rPr>
          <w:color w:val="333333"/>
          <w:sz w:val="24"/>
          <w:szCs w:val="24"/>
          <w:highlight w:val="white"/>
        </w:rPr>
      </w:pPr>
      <w:r w:rsidDel="00000000" w:rsidR="00000000" w:rsidRPr="00000000">
        <w:rPr>
          <w:color w:val="333333"/>
          <w:sz w:val="24"/>
          <w:szCs w:val="24"/>
          <w:highlight w:val="white"/>
          <w:rtl w:val="0"/>
        </w:rPr>
        <w:t xml:space="preserve">Policy Adopted: August 26, 1999</w:t>
      </w:r>
    </w:p>
    <w:p w:rsidR="00000000" w:rsidDel="00000000" w:rsidP="00000000" w:rsidRDefault="00000000" w:rsidRPr="00000000" w14:paraId="00000007">
      <w:pPr>
        <w:shd w:fill="ffffff" w:val="clear"/>
        <w:spacing w:after="300" w:lineRule="auto"/>
        <w:rPr>
          <w:color w:val="333333"/>
          <w:sz w:val="24"/>
          <w:szCs w:val="24"/>
          <w:highlight w:val="white"/>
        </w:rPr>
      </w:pPr>
      <w:r w:rsidDel="00000000" w:rsidR="00000000" w:rsidRPr="00000000">
        <w:rPr>
          <w:color w:val="333333"/>
          <w:sz w:val="24"/>
          <w:szCs w:val="24"/>
          <w:highlight w:val="white"/>
          <w:rtl w:val="0"/>
        </w:rPr>
        <w:t xml:space="preserve">Implementation Documents Approved: October 24, 1999</w:t>
      </w:r>
      <w:r w:rsidDel="00000000" w:rsidR="00000000" w:rsidRPr="00000000">
        <w:rPr>
          <w:rtl w:val="0"/>
        </w:rPr>
      </w:r>
    </w:p>
    <w:p w:rsidR="00000000" w:rsidDel="00000000" w:rsidP="00000000" w:rsidRDefault="00000000" w:rsidRPr="00000000" w14:paraId="00000008">
      <w:pPr>
        <w:shd w:fill="ffffff" w:val="clear"/>
        <w:ind w:left="720" w:firstLine="0"/>
        <w:rPr>
          <w:b w:val="1"/>
          <w:color w:val="333333"/>
          <w:sz w:val="24"/>
          <w:szCs w:val="24"/>
          <w:highlight w:val="white"/>
        </w:rPr>
      </w:pPr>
      <w:r w:rsidDel="00000000" w:rsidR="00000000" w:rsidRPr="00000000">
        <w:rPr>
          <w:b w:val="1"/>
          <w:color w:val="333333"/>
          <w:sz w:val="24"/>
          <w:szCs w:val="24"/>
          <w:highlight w:val="white"/>
          <w:rtl w:val="0"/>
        </w:rPr>
        <w:t xml:space="preserve">Notes:</w:t>
      </w:r>
    </w:p>
    <w:p w:rsidR="00000000" w:rsidDel="00000000" w:rsidP="00000000" w:rsidRDefault="00000000" w:rsidRPr="00000000" w14:paraId="00000009">
      <w:pPr>
        <w:shd w:fill="ffffff" w:val="clear"/>
        <w:ind w:left="720" w:firstLine="0"/>
        <w:rPr>
          <w:b w:val="1"/>
          <w:color w:val="333333"/>
          <w:sz w:val="24"/>
          <w:szCs w:val="24"/>
          <w:highlight w:val="white"/>
        </w:rPr>
      </w:pPr>
      <w:r w:rsidDel="00000000" w:rsidR="00000000" w:rsidRPr="00000000">
        <w:rPr>
          <w:b w:val="1"/>
          <w:color w:val="333333"/>
          <w:sz w:val="24"/>
          <w:szCs w:val="24"/>
          <w:highlight w:val="white"/>
          <w:rtl w:val="0"/>
        </w:rPr>
        <w:t xml:space="preserve">1. This policy is now in effect. See </w:t>
      </w:r>
      <w:hyperlink r:id="rId7">
        <w:r w:rsidDel="00000000" w:rsidR="00000000" w:rsidRPr="00000000">
          <w:rPr>
            <w:b w:val="1"/>
            <w:color w:val="0098d5"/>
            <w:sz w:val="24"/>
            <w:szCs w:val="24"/>
            <w:highlight w:val="white"/>
            <w:rtl w:val="0"/>
          </w:rPr>
          <w:t xml:space="preserve">www.icann.org/udrp/udrp-schedule.htm</w:t>
        </w:r>
      </w:hyperlink>
      <w:r w:rsidDel="00000000" w:rsidR="00000000" w:rsidRPr="00000000">
        <w:rPr>
          <w:b w:val="1"/>
          <w:color w:val="333333"/>
          <w:sz w:val="24"/>
          <w:szCs w:val="24"/>
          <w:highlight w:val="white"/>
          <w:rtl w:val="0"/>
        </w:rPr>
        <w:t xml:space="preserve"> for the implementation schedule.</w:t>
      </w:r>
    </w:p>
    <w:p w:rsidR="00000000" w:rsidDel="00000000" w:rsidP="00000000" w:rsidRDefault="00000000" w:rsidRPr="00000000" w14:paraId="0000000A">
      <w:pPr>
        <w:shd w:fill="ffffff" w:val="clear"/>
        <w:ind w:left="720" w:firstLine="0"/>
        <w:rPr>
          <w:b w:val="1"/>
          <w:color w:val="333333"/>
          <w:sz w:val="24"/>
          <w:szCs w:val="24"/>
          <w:highlight w:val="white"/>
        </w:rPr>
      </w:pPr>
      <w:r w:rsidDel="00000000" w:rsidR="00000000" w:rsidRPr="00000000">
        <w:rPr>
          <w:b w:val="1"/>
          <w:color w:val="333333"/>
          <w:sz w:val="24"/>
          <w:szCs w:val="24"/>
          <w:highlight w:val="white"/>
          <w:rtl w:val="0"/>
        </w:rPr>
        <w:t xml:space="preserve">2. This policy has been adopted by all ICANN-accredited registrars. It has also been adopted by certain managers of country-code top-level domains (e.g., .nu, .tv, .ws).</w:t>
      </w:r>
    </w:p>
    <w:p w:rsidR="00000000" w:rsidDel="00000000" w:rsidP="00000000" w:rsidRDefault="00000000" w:rsidRPr="00000000" w14:paraId="0000000B">
      <w:pPr>
        <w:shd w:fill="ffffff" w:val="clear"/>
        <w:spacing w:after="300" w:lineRule="auto"/>
        <w:ind w:left="720" w:firstLine="0"/>
        <w:rPr>
          <w:color w:val="333333"/>
          <w:sz w:val="24"/>
          <w:szCs w:val="24"/>
          <w:highlight w:val="white"/>
        </w:rPr>
      </w:pPr>
      <w:r w:rsidDel="00000000" w:rsidR="00000000" w:rsidRPr="00000000">
        <w:rPr>
          <w:b w:val="1"/>
          <w:color w:val="333333"/>
          <w:sz w:val="24"/>
          <w:szCs w:val="24"/>
          <w:highlight w:val="white"/>
          <w:rtl w:val="0"/>
        </w:rPr>
        <w:t xml:space="preserve">3. The policy is between the registrar (or other registration authority in the case of a country-code top-level domain) and its customer (the domain-name holder or registrant). </w:t>
      </w:r>
      <w:r w:rsidDel="00000000" w:rsidR="00000000" w:rsidRPr="00000000">
        <w:rPr>
          <w:b w:val="1"/>
          <w:color w:val="ff0000"/>
          <w:sz w:val="24"/>
          <w:szCs w:val="24"/>
          <w:highlight w:val="white"/>
          <w:rtl w:val="0"/>
        </w:rPr>
        <w:t xml:space="preserve">Thus, the policy uses "we" and "our" to refer to the registrar and it uses "you" and "your" to refer to the domain-name holder.</w:t>
      </w:r>
      <w:r w:rsidDel="00000000" w:rsidR="00000000" w:rsidRPr="00000000">
        <w:rPr>
          <w:rtl w:val="0"/>
        </w:rPr>
      </w:r>
    </w:p>
    <w:p w:rsidR="00000000" w:rsidDel="00000000" w:rsidP="00000000" w:rsidRDefault="00000000" w:rsidRPr="00000000" w14:paraId="0000000C">
      <w:pPr>
        <w:shd w:fill="ffffff" w:val="clear"/>
        <w:spacing w:after="300" w:lineRule="auto"/>
        <w:rPr>
          <w:color w:val="333333"/>
          <w:sz w:val="24"/>
          <w:szCs w:val="24"/>
          <w:highlight w:val="white"/>
        </w:rPr>
      </w:pPr>
      <w:commentRangeStart w:id="1"/>
      <w:r w:rsidDel="00000000" w:rsidR="00000000" w:rsidRPr="00000000">
        <w:rPr>
          <w:color w:val="333333"/>
          <w:sz w:val="24"/>
          <w:szCs w:val="24"/>
          <w:highlight w:val="white"/>
          <w:rtl w:val="0"/>
        </w:rPr>
        <w:t xml:space="preserve">Uniform Domain Name Dispute Resolution Policy</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D">
      <w:pPr>
        <w:shd w:fill="ffffff" w:val="clear"/>
        <w:spacing w:after="300" w:lineRule="auto"/>
        <w:rPr>
          <w:color w:val="333333"/>
          <w:sz w:val="24"/>
          <w:szCs w:val="24"/>
          <w:highlight w:val="white"/>
        </w:rPr>
      </w:pPr>
      <w:r w:rsidDel="00000000" w:rsidR="00000000" w:rsidRPr="00000000">
        <w:rPr>
          <w:color w:val="333333"/>
          <w:sz w:val="24"/>
          <w:szCs w:val="24"/>
          <w:highlight w:val="white"/>
          <w:rtl w:val="0"/>
        </w:rPr>
        <w:t xml:space="preserve">(As Approved by ICANN on October 24, 1999)</w:t>
      </w:r>
      <w:r w:rsidDel="00000000" w:rsidR="00000000" w:rsidRPr="00000000">
        <w:rPr>
          <w:rtl w:val="0"/>
        </w:rPr>
      </w:r>
    </w:p>
    <w:p w:rsidR="00000000" w:rsidDel="00000000" w:rsidP="00000000" w:rsidRDefault="00000000" w:rsidRPr="00000000" w14:paraId="0000000E">
      <w:pPr>
        <w:shd w:fill="ffffff" w:val="clear"/>
        <w:spacing w:after="300" w:lineRule="auto"/>
        <w:rPr>
          <w:color w:val="333333"/>
          <w:sz w:val="24"/>
          <w:szCs w:val="24"/>
          <w:highlight w:val="white"/>
        </w:rPr>
      </w:pPr>
      <w:r w:rsidDel="00000000" w:rsidR="00000000" w:rsidRPr="00000000">
        <w:rPr>
          <w:b w:val="1"/>
          <w:color w:val="333333"/>
          <w:sz w:val="24"/>
          <w:szCs w:val="24"/>
          <w:highlight w:val="white"/>
          <w:rtl w:val="0"/>
        </w:rPr>
        <w:t xml:space="preserve">1. Purpose.</w:t>
      </w:r>
      <w:r w:rsidDel="00000000" w:rsidR="00000000" w:rsidRPr="00000000">
        <w:rPr>
          <w:color w:val="333333"/>
          <w:sz w:val="24"/>
          <w:szCs w:val="24"/>
          <w:highlight w:val="white"/>
          <w:rtl w:val="0"/>
        </w:rPr>
        <w:t xml:space="preserve"> This Uniform Domain Name Dispute Resolution Policy (the "Policy") has been adopted by the Internet Corporation for Assigned Names and Numbers ("ICANN"), is incorporated by reference into your Registration Agreement, and sets forth the terms and conditions in connection with a dispute between you and any party other than us (the registrar) over the registration and use of an Internet domain name registered by you. Proceedings under </w:t>
      </w:r>
      <w:hyperlink r:id="rId8">
        <w:r w:rsidDel="00000000" w:rsidR="00000000" w:rsidRPr="00000000">
          <w:rPr>
            <w:color w:val="0098d5"/>
            <w:sz w:val="24"/>
            <w:szCs w:val="24"/>
            <w:highlight w:val="white"/>
            <w:rtl w:val="0"/>
          </w:rPr>
          <w:t xml:space="preserve">Paragraph 4</w:t>
        </w:r>
      </w:hyperlink>
      <w:r w:rsidDel="00000000" w:rsidR="00000000" w:rsidRPr="00000000">
        <w:rPr>
          <w:color w:val="333333"/>
          <w:sz w:val="24"/>
          <w:szCs w:val="24"/>
          <w:highlight w:val="white"/>
          <w:rtl w:val="0"/>
        </w:rPr>
        <w:t xml:space="preserve"> of this Policy will be conducted according to the Rules for Uniform Domain Name Dispute Resolution Policy (the "Rules of Procedure"), which are available at </w:t>
      </w:r>
      <w:hyperlink r:id="rId9">
        <w:r w:rsidDel="00000000" w:rsidR="00000000" w:rsidRPr="00000000">
          <w:rPr>
            <w:color w:val="0098d5"/>
            <w:sz w:val="24"/>
            <w:szCs w:val="24"/>
            <w:highlight w:val="white"/>
            <w:rtl w:val="0"/>
          </w:rPr>
          <w:t xml:space="preserve">https://www.icann.org/resources/pages/udrp-rules-2015-03-11-en</w:t>
        </w:r>
      </w:hyperlink>
      <w:r w:rsidDel="00000000" w:rsidR="00000000" w:rsidRPr="00000000">
        <w:rPr>
          <w:color w:val="333333"/>
          <w:sz w:val="24"/>
          <w:szCs w:val="24"/>
          <w:highlight w:val="white"/>
          <w:rtl w:val="0"/>
        </w:rPr>
        <w:t xml:space="preserve">, and the selected administrative-dispute-resolution service provider's supplemental rules.</w:t>
      </w:r>
    </w:p>
    <w:p w:rsidR="00000000" w:rsidDel="00000000" w:rsidP="00000000" w:rsidRDefault="00000000" w:rsidRPr="00000000" w14:paraId="0000000F">
      <w:pPr>
        <w:shd w:fill="ffffff" w:val="clear"/>
        <w:spacing w:after="300" w:lineRule="auto"/>
        <w:rPr>
          <w:color w:val="333333"/>
          <w:sz w:val="24"/>
          <w:szCs w:val="24"/>
          <w:highlight w:val="white"/>
        </w:rPr>
      </w:pPr>
      <w:r w:rsidDel="00000000" w:rsidR="00000000" w:rsidRPr="00000000">
        <w:rPr>
          <w:b w:val="1"/>
          <w:color w:val="333333"/>
          <w:sz w:val="24"/>
          <w:szCs w:val="24"/>
          <w:highlight w:val="white"/>
          <w:rtl w:val="0"/>
        </w:rPr>
        <w:t xml:space="preserve">2. Your Representations.</w:t>
      </w:r>
      <w:r w:rsidDel="00000000" w:rsidR="00000000" w:rsidRPr="00000000">
        <w:rPr>
          <w:color w:val="333333"/>
          <w:sz w:val="24"/>
          <w:szCs w:val="24"/>
          <w:highlight w:val="white"/>
          <w:rtl w:val="0"/>
        </w:rPr>
        <w:t xml:space="preserve"> By applying to register a domain name, or by asking us to maintain or renew a domain name registration, you hereby represent and warrant to us that (a) the statements that you made in your Registration Agreement are complete and accurate; (b) to your knowledge, the registration of the domain name will not infringe upon or otherwise violate the rights of any third party; (c) you are not registering the domain name for an unlawful purpose; and (d) you will not knowingly use the domain name in violation of any applicable laws or regulations. It is your responsibility to determine whether your domain name registration infringes or violates someone else's rights.</w:t>
      </w:r>
    </w:p>
    <w:p w:rsidR="00000000" w:rsidDel="00000000" w:rsidP="00000000" w:rsidRDefault="00000000" w:rsidRPr="00000000" w14:paraId="00000010">
      <w:pPr>
        <w:shd w:fill="ffffff" w:val="clear"/>
        <w:spacing w:after="300" w:lineRule="auto"/>
        <w:rPr>
          <w:color w:val="333333"/>
          <w:sz w:val="24"/>
          <w:szCs w:val="24"/>
          <w:highlight w:val="white"/>
        </w:rPr>
      </w:pPr>
      <w:r w:rsidDel="00000000" w:rsidR="00000000" w:rsidRPr="00000000">
        <w:rPr>
          <w:b w:val="1"/>
          <w:color w:val="333333"/>
          <w:sz w:val="24"/>
          <w:szCs w:val="24"/>
          <w:highlight w:val="white"/>
          <w:rtl w:val="0"/>
        </w:rPr>
        <w:t xml:space="preserve">3. Cancellations, Transfers, and Changes.</w:t>
      </w:r>
      <w:r w:rsidDel="00000000" w:rsidR="00000000" w:rsidRPr="00000000">
        <w:rPr>
          <w:color w:val="333333"/>
          <w:sz w:val="24"/>
          <w:szCs w:val="24"/>
          <w:highlight w:val="white"/>
          <w:rtl w:val="0"/>
        </w:rPr>
        <w:t xml:space="preserve"> We will cancel, transfer or otherwise make changes to domain name registrations under the following circumstances:</w:t>
      </w:r>
    </w:p>
    <w:p w:rsidR="00000000" w:rsidDel="00000000" w:rsidP="00000000" w:rsidRDefault="00000000" w:rsidRPr="00000000" w14:paraId="00000011">
      <w:pPr>
        <w:rPr>
          <w:color w:val="333333"/>
          <w:sz w:val="24"/>
          <w:szCs w:val="24"/>
          <w:highlight w:val="white"/>
        </w:rPr>
      </w:pPr>
      <w:r w:rsidDel="00000000" w:rsidR="00000000" w:rsidRPr="00000000">
        <w:rPr>
          <w:color w:val="333333"/>
          <w:sz w:val="24"/>
          <w:szCs w:val="24"/>
          <w:highlight w:val="white"/>
          <w:rtl w:val="0"/>
        </w:rPr>
        <w:t xml:space="preserve">a. subject to the provisions of </w:t>
      </w:r>
      <w:hyperlink r:id="rId10">
        <w:r w:rsidDel="00000000" w:rsidR="00000000" w:rsidRPr="00000000">
          <w:rPr>
            <w:color w:val="0098d5"/>
            <w:sz w:val="24"/>
            <w:szCs w:val="24"/>
            <w:highlight w:val="white"/>
            <w:rtl w:val="0"/>
          </w:rPr>
          <w:t xml:space="preserve">Paragraph 8</w:t>
        </w:r>
      </w:hyperlink>
      <w:r w:rsidDel="00000000" w:rsidR="00000000" w:rsidRPr="00000000">
        <w:rPr>
          <w:color w:val="333333"/>
          <w:sz w:val="24"/>
          <w:szCs w:val="24"/>
          <w:highlight w:val="white"/>
          <w:rtl w:val="0"/>
        </w:rPr>
        <w:t xml:space="preserve">, our receipt of written or appropriate electronic instructions from you or your authorized agent to take such action;</w:t>
      </w:r>
    </w:p>
    <w:p w:rsidR="00000000" w:rsidDel="00000000" w:rsidP="00000000" w:rsidRDefault="00000000" w:rsidRPr="00000000" w14:paraId="00000012">
      <w:pPr>
        <w:rPr>
          <w:color w:val="333333"/>
          <w:sz w:val="24"/>
          <w:szCs w:val="24"/>
          <w:highlight w:val="white"/>
        </w:rPr>
      </w:pPr>
      <w:r w:rsidDel="00000000" w:rsidR="00000000" w:rsidRPr="00000000">
        <w:rPr>
          <w:rtl w:val="0"/>
        </w:rPr>
      </w:r>
    </w:p>
    <w:p w:rsidR="00000000" w:rsidDel="00000000" w:rsidP="00000000" w:rsidRDefault="00000000" w:rsidRPr="00000000" w14:paraId="00000013">
      <w:pPr>
        <w:spacing w:after="200" w:lineRule="auto"/>
        <w:rPr>
          <w:color w:val="333333"/>
          <w:sz w:val="24"/>
          <w:szCs w:val="24"/>
          <w:highlight w:val="white"/>
        </w:rPr>
      </w:pPr>
      <w:r w:rsidDel="00000000" w:rsidR="00000000" w:rsidRPr="00000000">
        <w:rPr>
          <w:color w:val="333333"/>
          <w:sz w:val="24"/>
          <w:szCs w:val="24"/>
          <w:highlight w:val="white"/>
          <w:rtl w:val="0"/>
        </w:rPr>
        <w:t xml:space="preserve">b. our receipt of an order from a court or </w:t>
      </w:r>
      <w:commentRangeStart w:id="2"/>
      <w:r w:rsidDel="00000000" w:rsidR="00000000" w:rsidRPr="00000000">
        <w:rPr>
          <w:color w:val="333333"/>
          <w:sz w:val="24"/>
          <w:szCs w:val="24"/>
          <w:highlight w:val="white"/>
          <w:rtl w:val="0"/>
        </w:rPr>
        <w:t xml:space="preserve">arbitral tribunal</w:t>
      </w:r>
      <w:commentRangeEnd w:id="2"/>
      <w:r w:rsidDel="00000000" w:rsidR="00000000" w:rsidRPr="00000000">
        <w:commentReference w:id="2"/>
      </w:r>
      <w:r w:rsidDel="00000000" w:rsidR="00000000" w:rsidRPr="00000000">
        <w:rPr>
          <w:color w:val="333333"/>
          <w:sz w:val="24"/>
          <w:szCs w:val="24"/>
          <w:highlight w:val="white"/>
          <w:rtl w:val="0"/>
        </w:rPr>
        <w:t xml:space="preserve">, in each case of competent jurisdiction, requiring such action; and/or</w:t>
      </w:r>
    </w:p>
    <w:p w:rsidR="00000000" w:rsidDel="00000000" w:rsidP="00000000" w:rsidRDefault="00000000" w:rsidRPr="00000000" w14:paraId="00000014">
      <w:pPr>
        <w:rPr>
          <w:color w:val="333333"/>
          <w:sz w:val="24"/>
          <w:szCs w:val="24"/>
          <w:highlight w:val="white"/>
        </w:rPr>
      </w:pPr>
      <w:r w:rsidDel="00000000" w:rsidR="00000000" w:rsidRPr="00000000">
        <w:rPr>
          <w:color w:val="333333"/>
          <w:sz w:val="24"/>
          <w:szCs w:val="24"/>
          <w:highlight w:val="white"/>
          <w:rtl w:val="0"/>
        </w:rPr>
        <w:t xml:space="preserve">c. our receipt of a decision of an Administrative Panel requiring such action in any administrative proceeding to which you were a party and which was conducted under this Policy or a later version of this Policy adopted by ICANN. (See </w:t>
      </w:r>
      <w:hyperlink r:id="rId11">
        <w:r w:rsidDel="00000000" w:rsidR="00000000" w:rsidRPr="00000000">
          <w:rPr>
            <w:color w:val="0098d5"/>
            <w:sz w:val="24"/>
            <w:szCs w:val="24"/>
            <w:highlight w:val="white"/>
            <w:rtl w:val="0"/>
          </w:rPr>
          <w:t xml:space="preserve">Paragraph 4(i)</w:t>
        </w:r>
      </w:hyperlink>
      <w:r w:rsidDel="00000000" w:rsidR="00000000" w:rsidRPr="00000000">
        <w:rPr>
          <w:color w:val="333333"/>
          <w:sz w:val="24"/>
          <w:szCs w:val="24"/>
          <w:highlight w:val="white"/>
          <w:rtl w:val="0"/>
        </w:rPr>
        <w:t xml:space="preserve"> and </w:t>
      </w:r>
      <w:hyperlink r:id="rId12">
        <w:r w:rsidDel="00000000" w:rsidR="00000000" w:rsidRPr="00000000">
          <w:rPr>
            <w:color w:val="0098d5"/>
            <w:sz w:val="24"/>
            <w:szCs w:val="24"/>
            <w:highlight w:val="white"/>
            <w:rtl w:val="0"/>
          </w:rPr>
          <w:t xml:space="preserve">(k)</w:t>
        </w:r>
      </w:hyperlink>
      <w:r w:rsidDel="00000000" w:rsidR="00000000" w:rsidRPr="00000000">
        <w:rPr>
          <w:color w:val="333333"/>
          <w:sz w:val="24"/>
          <w:szCs w:val="24"/>
          <w:highlight w:val="white"/>
          <w:rtl w:val="0"/>
        </w:rPr>
        <w:t xml:space="preserve"> below.)</w:t>
      </w:r>
    </w:p>
    <w:p w:rsidR="00000000" w:rsidDel="00000000" w:rsidP="00000000" w:rsidRDefault="00000000" w:rsidRPr="00000000" w14:paraId="00000015">
      <w:pPr>
        <w:shd w:fill="ffffff" w:val="clear"/>
        <w:spacing w:after="300" w:before="200" w:lineRule="auto"/>
        <w:rPr>
          <w:color w:val="333333"/>
          <w:sz w:val="24"/>
          <w:szCs w:val="24"/>
          <w:highlight w:val="white"/>
        </w:rPr>
      </w:pPr>
      <w:r w:rsidDel="00000000" w:rsidR="00000000" w:rsidRPr="00000000">
        <w:rPr>
          <w:color w:val="333333"/>
          <w:sz w:val="24"/>
          <w:szCs w:val="24"/>
          <w:highlight w:val="white"/>
          <w:rtl w:val="0"/>
        </w:rPr>
        <w:t xml:space="preserve">We may also cancel, transfer or otherwise make changes to a domain name registration in accordance with the terms of your Registration Agreement or other legal requirements.</w:t>
      </w:r>
    </w:p>
    <w:p w:rsidR="00000000" w:rsidDel="00000000" w:rsidP="00000000" w:rsidRDefault="00000000" w:rsidRPr="00000000" w14:paraId="00000016">
      <w:pPr>
        <w:shd w:fill="ffffff" w:val="clear"/>
        <w:spacing w:after="300" w:lineRule="auto"/>
        <w:rPr>
          <w:b w:val="1"/>
          <w:color w:val="333333"/>
          <w:sz w:val="24"/>
          <w:szCs w:val="24"/>
          <w:highlight w:val="white"/>
        </w:rPr>
      </w:pPr>
      <w:r w:rsidDel="00000000" w:rsidR="00000000" w:rsidRPr="00000000">
        <w:rPr>
          <w:b w:val="1"/>
          <w:color w:val="333333"/>
          <w:sz w:val="24"/>
          <w:szCs w:val="24"/>
          <w:highlight w:val="white"/>
          <w:rtl w:val="0"/>
        </w:rPr>
        <w:t xml:space="preserve">4. Mandatory Administrative Proceeding.</w:t>
      </w:r>
    </w:p>
    <w:p w:rsidR="00000000" w:rsidDel="00000000" w:rsidP="00000000" w:rsidRDefault="00000000" w:rsidRPr="00000000" w14:paraId="00000017">
      <w:pPr>
        <w:shd w:fill="ffffff" w:val="clear"/>
        <w:spacing w:after="300" w:lineRule="auto"/>
        <w:rPr>
          <w:color w:val="333333"/>
          <w:sz w:val="24"/>
          <w:szCs w:val="24"/>
          <w:highlight w:val="white"/>
        </w:rPr>
      </w:pPr>
      <w:r w:rsidDel="00000000" w:rsidR="00000000" w:rsidRPr="00000000">
        <w:rPr>
          <w:color w:val="333333"/>
          <w:sz w:val="24"/>
          <w:szCs w:val="24"/>
          <w:highlight w:val="white"/>
          <w:rtl w:val="0"/>
        </w:rPr>
        <w:t xml:space="preserve">This Paragraph sets forth the type of disputes for which you are required to submit to a mandatory administrative proceeding. These proceedings will be conducted before one of the administrative-dispute-resolution service providers listed at </w:t>
      </w:r>
      <w:hyperlink r:id="rId13">
        <w:r w:rsidDel="00000000" w:rsidR="00000000" w:rsidRPr="00000000">
          <w:rPr>
            <w:color w:val="0098d5"/>
            <w:sz w:val="24"/>
            <w:szCs w:val="24"/>
            <w:highlight w:val="white"/>
            <w:rtl w:val="0"/>
          </w:rPr>
          <w:t xml:space="preserve">www.icann.org/en/dndr/udrp/approved-providers.htm</w:t>
        </w:r>
      </w:hyperlink>
      <w:r w:rsidDel="00000000" w:rsidR="00000000" w:rsidRPr="00000000">
        <w:rPr>
          <w:color w:val="333333"/>
          <w:sz w:val="24"/>
          <w:szCs w:val="24"/>
          <w:highlight w:val="white"/>
          <w:rtl w:val="0"/>
        </w:rPr>
        <w:t xml:space="preserve"> (each, a "Provider").</w:t>
      </w:r>
    </w:p>
    <w:p w:rsidR="00000000" w:rsidDel="00000000" w:rsidP="00000000" w:rsidRDefault="00000000" w:rsidRPr="00000000" w14:paraId="00000018">
      <w:pPr>
        <w:shd w:fill="ffffff" w:val="clear"/>
        <w:spacing w:after="300" w:lineRule="auto"/>
        <w:rPr>
          <w:color w:val="333333"/>
          <w:sz w:val="24"/>
          <w:szCs w:val="24"/>
          <w:highlight w:val="white"/>
        </w:rPr>
      </w:pPr>
      <w:r w:rsidDel="00000000" w:rsidR="00000000" w:rsidRPr="00000000">
        <w:rPr>
          <w:b w:val="1"/>
          <w:color w:val="333333"/>
          <w:sz w:val="24"/>
          <w:szCs w:val="24"/>
          <w:highlight w:val="white"/>
          <w:rtl w:val="0"/>
        </w:rPr>
        <w:t xml:space="preserve">a. Applicable Disputes. </w:t>
      </w:r>
      <w:r w:rsidDel="00000000" w:rsidR="00000000" w:rsidRPr="00000000">
        <w:rPr>
          <w:color w:val="333333"/>
          <w:sz w:val="24"/>
          <w:szCs w:val="24"/>
          <w:highlight w:val="white"/>
          <w:rtl w:val="0"/>
        </w:rPr>
        <w:t xml:space="preserve">You are required to submit to a mandatory administrative proceeding in the event that a third party (a "complainant") asserts to the applicable Provider, in compliance with the Rules of Procedure, that</w:t>
      </w:r>
    </w:p>
    <w:p w:rsidR="00000000" w:rsidDel="00000000" w:rsidP="00000000" w:rsidRDefault="00000000" w:rsidRPr="00000000" w14:paraId="00000019">
      <w:pPr>
        <w:rPr>
          <w:color w:val="333333"/>
          <w:sz w:val="24"/>
          <w:szCs w:val="24"/>
          <w:highlight w:val="white"/>
        </w:rPr>
      </w:pPr>
      <w:r w:rsidDel="00000000" w:rsidR="00000000" w:rsidRPr="00000000">
        <w:rPr>
          <w:color w:val="333333"/>
          <w:sz w:val="24"/>
          <w:szCs w:val="24"/>
          <w:highlight w:val="white"/>
          <w:rtl w:val="0"/>
        </w:rPr>
        <w:t xml:space="preserve">(i) your domain name is identical or confusingly similar to a trademark or service mark in which the complainant has rights; and</w:t>
      </w:r>
    </w:p>
    <w:p w:rsidR="00000000" w:rsidDel="00000000" w:rsidP="00000000" w:rsidRDefault="00000000" w:rsidRPr="00000000" w14:paraId="0000001A">
      <w:pPr>
        <w:rPr>
          <w:color w:val="333333"/>
          <w:sz w:val="24"/>
          <w:szCs w:val="24"/>
          <w:highlight w:val="white"/>
        </w:rPr>
      </w:pPr>
      <w:r w:rsidDel="00000000" w:rsidR="00000000" w:rsidRPr="00000000">
        <w:rPr>
          <w:rtl w:val="0"/>
        </w:rPr>
      </w:r>
    </w:p>
    <w:p w:rsidR="00000000" w:rsidDel="00000000" w:rsidP="00000000" w:rsidRDefault="00000000" w:rsidRPr="00000000" w14:paraId="0000001B">
      <w:pPr>
        <w:rPr>
          <w:color w:val="333333"/>
          <w:sz w:val="24"/>
          <w:szCs w:val="24"/>
          <w:highlight w:val="white"/>
        </w:rPr>
      </w:pPr>
      <w:r w:rsidDel="00000000" w:rsidR="00000000" w:rsidRPr="00000000">
        <w:rPr>
          <w:color w:val="333333"/>
          <w:sz w:val="24"/>
          <w:szCs w:val="24"/>
          <w:highlight w:val="white"/>
          <w:rtl w:val="0"/>
        </w:rPr>
        <w:t xml:space="preserve">(ii) you have no rights or legitimate interests in respect of the domain name; and</w:t>
      </w:r>
    </w:p>
    <w:p w:rsidR="00000000" w:rsidDel="00000000" w:rsidP="00000000" w:rsidRDefault="00000000" w:rsidRPr="00000000" w14:paraId="0000001C">
      <w:pPr>
        <w:rPr>
          <w:color w:val="333333"/>
          <w:sz w:val="24"/>
          <w:szCs w:val="24"/>
          <w:highlight w:val="white"/>
        </w:rPr>
      </w:pPr>
      <w:r w:rsidDel="00000000" w:rsidR="00000000" w:rsidRPr="00000000">
        <w:rPr>
          <w:rtl w:val="0"/>
        </w:rPr>
      </w:r>
    </w:p>
    <w:p w:rsidR="00000000" w:rsidDel="00000000" w:rsidP="00000000" w:rsidRDefault="00000000" w:rsidRPr="00000000" w14:paraId="0000001D">
      <w:pPr>
        <w:spacing w:after="300" w:lineRule="auto"/>
        <w:rPr>
          <w:color w:val="333333"/>
          <w:sz w:val="24"/>
          <w:szCs w:val="24"/>
          <w:highlight w:val="white"/>
        </w:rPr>
      </w:pPr>
      <w:r w:rsidDel="00000000" w:rsidR="00000000" w:rsidRPr="00000000">
        <w:rPr>
          <w:color w:val="333333"/>
          <w:sz w:val="24"/>
          <w:szCs w:val="24"/>
          <w:highlight w:val="white"/>
          <w:rtl w:val="0"/>
        </w:rPr>
        <w:t xml:space="preserve">(iii) your domain name has been registered and is being used in bad faith.</w:t>
      </w:r>
    </w:p>
    <w:p w:rsidR="00000000" w:rsidDel="00000000" w:rsidP="00000000" w:rsidRDefault="00000000" w:rsidRPr="00000000" w14:paraId="0000001E">
      <w:pPr>
        <w:shd w:fill="ffffff" w:val="clear"/>
        <w:spacing w:after="300" w:lineRule="auto"/>
        <w:rPr>
          <w:color w:val="333333"/>
          <w:sz w:val="24"/>
          <w:szCs w:val="24"/>
          <w:highlight w:val="white"/>
        </w:rPr>
      </w:pPr>
      <w:r w:rsidDel="00000000" w:rsidR="00000000" w:rsidRPr="00000000">
        <w:rPr>
          <w:color w:val="333333"/>
          <w:sz w:val="24"/>
          <w:szCs w:val="24"/>
          <w:highlight w:val="white"/>
          <w:rtl w:val="0"/>
        </w:rPr>
        <w:t xml:space="preserve">In the administrative proceeding, the complainant must prove that each of these three elements are present.</w:t>
      </w:r>
    </w:p>
    <w:p w:rsidR="00000000" w:rsidDel="00000000" w:rsidP="00000000" w:rsidRDefault="00000000" w:rsidRPr="00000000" w14:paraId="0000001F">
      <w:pPr>
        <w:rPr>
          <w:color w:val="333333"/>
          <w:sz w:val="24"/>
          <w:szCs w:val="24"/>
          <w:highlight w:val="white"/>
        </w:rPr>
      </w:pPr>
      <w:r w:rsidDel="00000000" w:rsidR="00000000" w:rsidRPr="00000000">
        <w:rPr>
          <w:b w:val="1"/>
          <w:color w:val="333333"/>
          <w:sz w:val="24"/>
          <w:szCs w:val="24"/>
          <w:highlight w:val="white"/>
          <w:rtl w:val="0"/>
        </w:rPr>
        <w:t xml:space="preserve">b. Evidence of Registration and Use in Bad Faith.</w:t>
      </w:r>
      <w:r w:rsidDel="00000000" w:rsidR="00000000" w:rsidRPr="00000000">
        <w:rPr>
          <w:color w:val="333333"/>
          <w:sz w:val="24"/>
          <w:szCs w:val="24"/>
          <w:highlight w:val="white"/>
          <w:rtl w:val="0"/>
        </w:rPr>
        <w:t xml:space="preserve"> For the purposes of </w:t>
      </w:r>
      <w:hyperlink r:id="rId14">
        <w:r w:rsidDel="00000000" w:rsidR="00000000" w:rsidRPr="00000000">
          <w:rPr>
            <w:color w:val="0098d5"/>
            <w:sz w:val="24"/>
            <w:szCs w:val="24"/>
            <w:highlight w:val="white"/>
            <w:rtl w:val="0"/>
          </w:rPr>
          <w:t xml:space="preserve">Paragraph 4(a)(iii)</w:t>
        </w:r>
      </w:hyperlink>
      <w:r w:rsidDel="00000000" w:rsidR="00000000" w:rsidRPr="00000000">
        <w:rPr>
          <w:color w:val="333333"/>
          <w:sz w:val="24"/>
          <w:szCs w:val="24"/>
          <w:highlight w:val="white"/>
          <w:rtl w:val="0"/>
        </w:rPr>
        <w:t xml:space="preserve">, the following circumstances, in particular but without limitation, if found by the Panel to be present, shall be evidence of the registration and use of a domain name in bad faith:</w:t>
      </w:r>
    </w:p>
    <w:p w:rsidR="00000000" w:rsidDel="00000000" w:rsidP="00000000" w:rsidRDefault="00000000" w:rsidRPr="00000000" w14:paraId="00000020">
      <w:pPr>
        <w:rPr>
          <w:color w:val="333333"/>
          <w:sz w:val="24"/>
          <w:szCs w:val="24"/>
          <w:highlight w:val="white"/>
        </w:rPr>
      </w:pPr>
      <w:r w:rsidDel="00000000" w:rsidR="00000000" w:rsidRPr="00000000">
        <w:rPr>
          <w:color w:val="333333"/>
          <w:sz w:val="24"/>
          <w:szCs w:val="24"/>
          <w:highlight w:val="white"/>
          <w:rtl w:val="0"/>
        </w:rPr>
        <w:t xml:space="preserve">(i) circumstances indicating that you have registered or you have acquired the domain name primarily for the purpose of selling, renting, or otherwise transferring the domain name registration to the complainant who is the owner of the trademark or service mark or to a competitor of that complainant, for valuable consideration in excess of your documented out-of-pocket costs directly related to the domain name; or</w:t>
      </w:r>
    </w:p>
    <w:p w:rsidR="00000000" w:rsidDel="00000000" w:rsidP="00000000" w:rsidRDefault="00000000" w:rsidRPr="00000000" w14:paraId="00000021">
      <w:pPr>
        <w:rPr>
          <w:color w:val="333333"/>
          <w:sz w:val="24"/>
          <w:szCs w:val="24"/>
          <w:highlight w:val="white"/>
        </w:rPr>
      </w:pPr>
      <w:r w:rsidDel="00000000" w:rsidR="00000000" w:rsidRPr="00000000">
        <w:rPr>
          <w:rtl w:val="0"/>
        </w:rPr>
      </w:r>
    </w:p>
    <w:p w:rsidR="00000000" w:rsidDel="00000000" w:rsidP="00000000" w:rsidRDefault="00000000" w:rsidRPr="00000000" w14:paraId="00000022">
      <w:pPr>
        <w:rPr>
          <w:color w:val="333333"/>
          <w:sz w:val="24"/>
          <w:szCs w:val="24"/>
          <w:highlight w:val="white"/>
        </w:rPr>
      </w:pPr>
      <w:r w:rsidDel="00000000" w:rsidR="00000000" w:rsidRPr="00000000">
        <w:rPr>
          <w:color w:val="333333"/>
          <w:sz w:val="24"/>
          <w:szCs w:val="24"/>
          <w:highlight w:val="white"/>
          <w:rtl w:val="0"/>
        </w:rPr>
        <w:t xml:space="preserve">(ii) you have registered the domain name in order to prevent the owner of the trademark or service mark from reflecting the mark in a corresponding domain name, provided that you have engaged in a pattern of such conduct; or </w:t>
      </w:r>
    </w:p>
    <w:p w:rsidR="00000000" w:rsidDel="00000000" w:rsidP="00000000" w:rsidRDefault="00000000" w:rsidRPr="00000000" w14:paraId="00000023">
      <w:pPr>
        <w:rPr>
          <w:color w:val="333333"/>
          <w:sz w:val="24"/>
          <w:szCs w:val="24"/>
          <w:highlight w:val="white"/>
        </w:rPr>
      </w:pPr>
      <w:r w:rsidDel="00000000" w:rsidR="00000000" w:rsidRPr="00000000">
        <w:rPr>
          <w:rtl w:val="0"/>
        </w:rPr>
      </w:r>
    </w:p>
    <w:p w:rsidR="00000000" w:rsidDel="00000000" w:rsidP="00000000" w:rsidRDefault="00000000" w:rsidRPr="00000000" w14:paraId="00000024">
      <w:pPr>
        <w:rPr>
          <w:color w:val="333333"/>
          <w:sz w:val="24"/>
          <w:szCs w:val="24"/>
          <w:highlight w:val="white"/>
        </w:rPr>
      </w:pPr>
      <w:r w:rsidDel="00000000" w:rsidR="00000000" w:rsidRPr="00000000">
        <w:rPr>
          <w:color w:val="333333"/>
          <w:sz w:val="24"/>
          <w:szCs w:val="24"/>
          <w:highlight w:val="white"/>
          <w:rtl w:val="0"/>
        </w:rPr>
        <w:t xml:space="preserve">(iii) you have registered the domain name primarily for the purpose of disrupting the business of a competitor; or </w:t>
      </w:r>
    </w:p>
    <w:p w:rsidR="00000000" w:rsidDel="00000000" w:rsidP="00000000" w:rsidRDefault="00000000" w:rsidRPr="00000000" w14:paraId="00000025">
      <w:pPr>
        <w:rPr>
          <w:color w:val="333333"/>
          <w:sz w:val="24"/>
          <w:szCs w:val="24"/>
          <w:highlight w:val="white"/>
        </w:rPr>
      </w:pPr>
      <w:r w:rsidDel="00000000" w:rsidR="00000000" w:rsidRPr="00000000">
        <w:rPr>
          <w:rtl w:val="0"/>
        </w:rPr>
      </w:r>
    </w:p>
    <w:p w:rsidR="00000000" w:rsidDel="00000000" w:rsidP="00000000" w:rsidRDefault="00000000" w:rsidRPr="00000000" w14:paraId="00000026">
      <w:pPr>
        <w:rPr>
          <w:color w:val="333333"/>
          <w:sz w:val="24"/>
          <w:szCs w:val="24"/>
          <w:highlight w:val="white"/>
        </w:rPr>
      </w:pPr>
      <w:r w:rsidDel="00000000" w:rsidR="00000000" w:rsidRPr="00000000">
        <w:rPr>
          <w:color w:val="333333"/>
          <w:sz w:val="24"/>
          <w:szCs w:val="24"/>
          <w:highlight w:val="white"/>
          <w:rtl w:val="0"/>
        </w:rPr>
        <w:t xml:space="preserve">(iv) by using the domain name, you have intentionally attempted to attract, for commercial gain, Internet users to your web site or other on-line location, by creating a likelihood of confusion with the complainant's mark as to the source, sponsorship, affiliation, or endorsement of your web site or location or of a product or service on your web site or location.</w:t>
      </w:r>
    </w:p>
    <w:p w:rsidR="00000000" w:rsidDel="00000000" w:rsidP="00000000" w:rsidRDefault="00000000" w:rsidRPr="00000000" w14:paraId="00000027">
      <w:pPr>
        <w:rPr>
          <w:color w:val="333333"/>
          <w:sz w:val="24"/>
          <w:szCs w:val="24"/>
          <w:highlight w:val="white"/>
        </w:rPr>
      </w:pPr>
      <w:r w:rsidDel="00000000" w:rsidR="00000000" w:rsidRPr="00000000">
        <w:rPr>
          <w:rtl w:val="0"/>
        </w:rPr>
      </w:r>
    </w:p>
    <w:p w:rsidR="00000000" w:rsidDel="00000000" w:rsidP="00000000" w:rsidRDefault="00000000" w:rsidRPr="00000000" w14:paraId="00000028">
      <w:pPr>
        <w:rPr>
          <w:color w:val="333333"/>
          <w:sz w:val="24"/>
          <w:szCs w:val="24"/>
          <w:highlight w:val="white"/>
        </w:rPr>
      </w:pPr>
      <w:r w:rsidDel="00000000" w:rsidR="00000000" w:rsidRPr="00000000">
        <w:rPr>
          <w:b w:val="1"/>
          <w:color w:val="333333"/>
          <w:sz w:val="24"/>
          <w:szCs w:val="24"/>
          <w:highlight w:val="white"/>
          <w:rtl w:val="0"/>
        </w:rPr>
        <w:t xml:space="preserve">c. How to Demonstrate Your Rights to and Legitimate Interests in the Domain Name in Responding to a Complaint.</w:t>
      </w:r>
      <w:r w:rsidDel="00000000" w:rsidR="00000000" w:rsidRPr="00000000">
        <w:rPr>
          <w:color w:val="333333"/>
          <w:sz w:val="24"/>
          <w:szCs w:val="24"/>
          <w:highlight w:val="white"/>
          <w:rtl w:val="0"/>
        </w:rPr>
        <w:t xml:space="preserve"> When you receive a complaint, you should refer to </w:t>
      </w:r>
      <w:hyperlink r:id="rId15">
        <w:r w:rsidDel="00000000" w:rsidR="00000000" w:rsidRPr="00000000">
          <w:rPr>
            <w:color w:val="0098d5"/>
            <w:sz w:val="24"/>
            <w:szCs w:val="24"/>
            <w:highlight w:val="white"/>
            <w:rtl w:val="0"/>
          </w:rPr>
          <w:t xml:space="preserve">Paragraph 5</w:t>
        </w:r>
      </w:hyperlink>
      <w:r w:rsidDel="00000000" w:rsidR="00000000" w:rsidRPr="00000000">
        <w:rPr>
          <w:color w:val="333333"/>
          <w:sz w:val="24"/>
          <w:szCs w:val="24"/>
          <w:highlight w:val="white"/>
          <w:rtl w:val="0"/>
        </w:rPr>
        <w:t xml:space="preserve"> of the Rules of Procedure in determining how your response should be prepared. Any of the following circumstances, in particular but without limitation, if found by the Panel to be proved based on its evaluation of all evidence presented, shall demonstrate your rights or legitimate interests to the domain name for purposes of </w:t>
      </w:r>
      <w:hyperlink r:id="rId16">
        <w:r w:rsidDel="00000000" w:rsidR="00000000" w:rsidRPr="00000000">
          <w:rPr>
            <w:color w:val="0098d5"/>
            <w:sz w:val="24"/>
            <w:szCs w:val="24"/>
            <w:highlight w:val="white"/>
            <w:rtl w:val="0"/>
          </w:rPr>
          <w:t xml:space="preserve">Paragraph 4(a)(ii)</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9">
      <w:pPr>
        <w:rPr>
          <w:color w:val="333333"/>
          <w:sz w:val="24"/>
          <w:szCs w:val="24"/>
          <w:highlight w:val="white"/>
        </w:rPr>
      </w:pPr>
      <w:r w:rsidDel="00000000" w:rsidR="00000000" w:rsidRPr="00000000">
        <w:rPr>
          <w:rtl w:val="0"/>
        </w:rPr>
      </w:r>
    </w:p>
    <w:p w:rsidR="00000000" w:rsidDel="00000000" w:rsidP="00000000" w:rsidRDefault="00000000" w:rsidRPr="00000000" w14:paraId="0000002A">
      <w:pPr>
        <w:rPr>
          <w:color w:val="333333"/>
          <w:sz w:val="24"/>
          <w:szCs w:val="24"/>
          <w:highlight w:val="white"/>
        </w:rPr>
      </w:pPr>
      <w:r w:rsidDel="00000000" w:rsidR="00000000" w:rsidRPr="00000000">
        <w:rPr>
          <w:color w:val="333333"/>
          <w:sz w:val="24"/>
          <w:szCs w:val="24"/>
          <w:highlight w:val="white"/>
          <w:rtl w:val="0"/>
        </w:rPr>
        <w:t xml:space="preserve">(i) before any notice to you of the dispute, your use of, or demonstrable preparations to use, the domain name or a name corresponding to the domain name in connection with a bona fide offering of goods or services; or</w:t>
      </w:r>
    </w:p>
    <w:p w:rsidR="00000000" w:rsidDel="00000000" w:rsidP="00000000" w:rsidRDefault="00000000" w:rsidRPr="00000000" w14:paraId="0000002B">
      <w:pPr>
        <w:rPr>
          <w:color w:val="333333"/>
          <w:sz w:val="24"/>
          <w:szCs w:val="24"/>
          <w:highlight w:val="white"/>
        </w:rPr>
      </w:pPr>
      <w:r w:rsidDel="00000000" w:rsidR="00000000" w:rsidRPr="00000000">
        <w:rPr>
          <w:rtl w:val="0"/>
        </w:rPr>
      </w:r>
    </w:p>
    <w:p w:rsidR="00000000" w:rsidDel="00000000" w:rsidP="00000000" w:rsidRDefault="00000000" w:rsidRPr="00000000" w14:paraId="0000002C">
      <w:pPr>
        <w:rPr>
          <w:color w:val="333333"/>
          <w:sz w:val="24"/>
          <w:szCs w:val="24"/>
          <w:highlight w:val="white"/>
        </w:rPr>
      </w:pPr>
      <w:r w:rsidDel="00000000" w:rsidR="00000000" w:rsidRPr="00000000">
        <w:rPr>
          <w:color w:val="333333"/>
          <w:sz w:val="24"/>
          <w:szCs w:val="24"/>
          <w:highlight w:val="white"/>
          <w:rtl w:val="0"/>
        </w:rPr>
        <w:t xml:space="preserve">(ii) you (as an individual, business, or other organization) have been commonly known by the domain name, even if you have acquired no trademark or service mark rights; or</w:t>
      </w:r>
    </w:p>
    <w:p w:rsidR="00000000" w:rsidDel="00000000" w:rsidP="00000000" w:rsidRDefault="00000000" w:rsidRPr="00000000" w14:paraId="0000002D">
      <w:pPr>
        <w:rPr>
          <w:color w:val="333333"/>
          <w:sz w:val="24"/>
          <w:szCs w:val="24"/>
          <w:highlight w:val="white"/>
        </w:rPr>
      </w:pPr>
      <w:r w:rsidDel="00000000" w:rsidR="00000000" w:rsidRPr="00000000">
        <w:rPr>
          <w:rtl w:val="0"/>
        </w:rPr>
      </w:r>
    </w:p>
    <w:p w:rsidR="00000000" w:rsidDel="00000000" w:rsidP="00000000" w:rsidRDefault="00000000" w:rsidRPr="00000000" w14:paraId="0000002E">
      <w:pPr>
        <w:rPr>
          <w:color w:val="333333"/>
          <w:sz w:val="24"/>
          <w:szCs w:val="24"/>
          <w:highlight w:val="white"/>
        </w:rPr>
      </w:pPr>
      <w:r w:rsidDel="00000000" w:rsidR="00000000" w:rsidRPr="00000000">
        <w:rPr>
          <w:color w:val="333333"/>
          <w:sz w:val="24"/>
          <w:szCs w:val="24"/>
          <w:highlight w:val="white"/>
          <w:rtl w:val="0"/>
        </w:rPr>
        <w:t xml:space="preserve">(iii) you are making a legitimate noncommercial or fair use of the domain name, without intent for commercial gain to misleadingly divert consumers or to tarnish the trademark or service mark at issue.</w:t>
      </w:r>
    </w:p>
    <w:p w:rsidR="00000000" w:rsidDel="00000000" w:rsidP="00000000" w:rsidRDefault="00000000" w:rsidRPr="00000000" w14:paraId="0000002F">
      <w:pPr>
        <w:rPr>
          <w:color w:val="333333"/>
          <w:sz w:val="24"/>
          <w:szCs w:val="24"/>
          <w:highlight w:val="white"/>
        </w:rPr>
      </w:pPr>
      <w:r w:rsidDel="00000000" w:rsidR="00000000" w:rsidRPr="00000000">
        <w:rPr>
          <w:rtl w:val="0"/>
        </w:rPr>
      </w:r>
    </w:p>
    <w:p w:rsidR="00000000" w:rsidDel="00000000" w:rsidP="00000000" w:rsidRDefault="00000000" w:rsidRPr="00000000" w14:paraId="00000030">
      <w:pPr>
        <w:spacing w:after="200" w:lineRule="auto"/>
        <w:rPr>
          <w:color w:val="333333"/>
          <w:sz w:val="24"/>
          <w:szCs w:val="24"/>
          <w:highlight w:val="white"/>
        </w:rPr>
      </w:pPr>
      <w:r w:rsidDel="00000000" w:rsidR="00000000" w:rsidRPr="00000000">
        <w:rPr>
          <w:b w:val="1"/>
          <w:color w:val="333333"/>
          <w:sz w:val="24"/>
          <w:szCs w:val="24"/>
          <w:highlight w:val="white"/>
          <w:rtl w:val="0"/>
        </w:rPr>
        <w:t xml:space="preserve">d. Selection of Provider.</w:t>
      </w:r>
      <w:r w:rsidDel="00000000" w:rsidR="00000000" w:rsidRPr="00000000">
        <w:rPr>
          <w:color w:val="333333"/>
          <w:sz w:val="24"/>
          <w:szCs w:val="24"/>
          <w:highlight w:val="white"/>
          <w:rtl w:val="0"/>
        </w:rPr>
        <w:t xml:space="preserve"> The complainant shall select the Provider from among those approved by ICANN by submitting the complaint to that Provider. The selected Provider will administer the proceeding, except in cases of consolidation as described in </w:t>
      </w:r>
      <w:hyperlink r:id="rId17">
        <w:r w:rsidDel="00000000" w:rsidR="00000000" w:rsidRPr="00000000">
          <w:rPr>
            <w:color w:val="0098d5"/>
            <w:sz w:val="24"/>
            <w:szCs w:val="24"/>
            <w:highlight w:val="white"/>
            <w:rtl w:val="0"/>
          </w:rPr>
          <w:t xml:space="preserve">Paragraph 4(f)</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31">
      <w:pPr>
        <w:rPr>
          <w:color w:val="333333"/>
          <w:sz w:val="24"/>
          <w:szCs w:val="24"/>
          <w:highlight w:val="white"/>
        </w:rPr>
      </w:pPr>
      <w:r w:rsidDel="00000000" w:rsidR="00000000" w:rsidRPr="00000000">
        <w:rPr>
          <w:b w:val="1"/>
          <w:color w:val="333333"/>
          <w:sz w:val="24"/>
          <w:szCs w:val="24"/>
          <w:highlight w:val="white"/>
          <w:rtl w:val="0"/>
        </w:rPr>
        <w:t xml:space="preserve">e. Initiation of Proceeding and Process and Appointment of Administrative Panel.</w:t>
      </w:r>
      <w:r w:rsidDel="00000000" w:rsidR="00000000" w:rsidRPr="00000000">
        <w:rPr>
          <w:color w:val="333333"/>
          <w:sz w:val="24"/>
          <w:szCs w:val="24"/>
          <w:highlight w:val="white"/>
          <w:rtl w:val="0"/>
        </w:rPr>
        <w:t xml:space="preserve"> The Rules of Procedure state the process for initiating and conducting a proceeding and for appointing the panel that will decide the dispute (the "Administrative Panel").</w:t>
      </w:r>
    </w:p>
    <w:p w:rsidR="00000000" w:rsidDel="00000000" w:rsidP="00000000" w:rsidRDefault="00000000" w:rsidRPr="00000000" w14:paraId="00000032">
      <w:pPr>
        <w:rPr>
          <w:color w:val="333333"/>
          <w:sz w:val="24"/>
          <w:szCs w:val="24"/>
          <w:highlight w:val="white"/>
        </w:rPr>
      </w:pPr>
      <w:r w:rsidDel="00000000" w:rsidR="00000000" w:rsidRPr="00000000">
        <w:rPr>
          <w:rtl w:val="0"/>
        </w:rPr>
      </w:r>
    </w:p>
    <w:p w:rsidR="00000000" w:rsidDel="00000000" w:rsidP="00000000" w:rsidRDefault="00000000" w:rsidRPr="00000000" w14:paraId="00000033">
      <w:pPr>
        <w:rPr>
          <w:color w:val="333333"/>
          <w:sz w:val="24"/>
          <w:szCs w:val="24"/>
          <w:highlight w:val="white"/>
        </w:rPr>
      </w:pPr>
      <w:r w:rsidDel="00000000" w:rsidR="00000000" w:rsidRPr="00000000">
        <w:rPr>
          <w:b w:val="1"/>
          <w:color w:val="333333"/>
          <w:sz w:val="24"/>
          <w:szCs w:val="24"/>
          <w:highlight w:val="white"/>
          <w:rtl w:val="0"/>
        </w:rPr>
        <w:t xml:space="preserve">f. Consolidation.</w:t>
      </w:r>
      <w:r w:rsidDel="00000000" w:rsidR="00000000" w:rsidRPr="00000000">
        <w:rPr>
          <w:color w:val="333333"/>
          <w:sz w:val="24"/>
          <w:szCs w:val="24"/>
          <w:highlight w:val="white"/>
          <w:rtl w:val="0"/>
        </w:rPr>
        <w:t xml:space="preserve"> In the event of multiple disputes between you and a complainant, either you or the complainant may petition to consolidate the disputes before a single Administrative Panel. This petition shall be made to the first Administrative Panel appointed to hear a pending dispute between the parties. This Administrative Panel may consolidate before it any or all such disputes in its sole discretion, provided that the disputes being consolidated are governed by this Policy or a later version of this Policy adopted by ICANN.</w:t>
      </w:r>
    </w:p>
    <w:p w:rsidR="00000000" w:rsidDel="00000000" w:rsidP="00000000" w:rsidRDefault="00000000" w:rsidRPr="00000000" w14:paraId="00000034">
      <w:pPr>
        <w:rPr>
          <w:color w:val="333333"/>
          <w:sz w:val="24"/>
          <w:szCs w:val="24"/>
          <w:highlight w:val="white"/>
        </w:rPr>
      </w:pPr>
      <w:r w:rsidDel="00000000" w:rsidR="00000000" w:rsidRPr="00000000">
        <w:rPr>
          <w:rtl w:val="0"/>
        </w:rPr>
      </w:r>
    </w:p>
    <w:p w:rsidR="00000000" w:rsidDel="00000000" w:rsidP="00000000" w:rsidRDefault="00000000" w:rsidRPr="00000000" w14:paraId="00000035">
      <w:pPr>
        <w:rPr>
          <w:color w:val="333333"/>
          <w:sz w:val="24"/>
          <w:szCs w:val="24"/>
          <w:highlight w:val="white"/>
        </w:rPr>
      </w:pPr>
      <w:r w:rsidDel="00000000" w:rsidR="00000000" w:rsidRPr="00000000">
        <w:rPr>
          <w:b w:val="1"/>
          <w:color w:val="333333"/>
          <w:sz w:val="24"/>
          <w:szCs w:val="24"/>
          <w:highlight w:val="white"/>
          <w:rtl w:val="0"/>
        </w:rPr>
        <w:t xml:space="preserve">g. Fees. </w:t>
      </w:r>
      <w:r w:rsidDel="00000000" w:rsidR="00000000" w:rsidRPr="00000000">
        <w:rPr>
          <w:color w:val="333333"/>
          <w:sz w:val="24"/>
          <w:szCs w:val="24"/>
          <w:highlight w:val="white"/>
          <w:rtl w:val="0"/>
        </w:rPr>
        <w:t xml:space="preserve">All fees charged by a Provider in connection with any dispute before an Administrative Panel pursuant to this Policy shall be paid by the complainant, except in cases where you elect to expand the Administrative Panel from one to three panelists as provided in </w:t>
      </w:r>
      <w:hyperlink r:id="rId18">
        <w:r w:rsidDel="00000000" w:rsidR="00000000" w:rsidRPr="00000000">
          <w:rPr>
            <w:color w:val="0098d5"/>
            <w:sz w:val="24"/>
            <w:szCs w:val="24"/>
            <w:highlight w:val="white"/>
            <w:rtl w:val="0"/>
          </w:rPr>
          <w:t xml:space="preserve">Paragraph 5(c)(iv)</w:t>
        </w:r>
      </w:hyperlink>
      <w:r w:rsidDel="00000000" w:rsidR="00000000" w:rsidRPr="00000000">
        <w:rPr>
          <w:color w:val="333333"/>
          <w:sz w:val="24"/>
          <w:szCs w:val="24"/>
          <w:highlight w:val="white"/>
          <w:rtl w:val="0"/>
        </w:rPr>
        <w:t xml:space="preserve"> of the Rules of Procedure, in which case all fees will be split evenly by you and the complainant.</w:t>
      </w:r>
    </w:p>
    <w:p w:rsidR="00000000" w:rsidDel="00000000" w:rsidP="00000000" w:rsidRDefault="00000000" w:rsidRPr="00000000" w14:paraId="00000036">
      <w:pPr>
        <w:rPr>
          <w:color w:val="333333"/>
          <w:sz w:val="24"/>
          <w:szCs w:val="24"/>
          <w:highlight w:val="white"/>
        </w:rPr>
      </w:pPr>
      <w:r w:rsidDel="00000000" w:rsidR="00000000" w:rsidRPr="00000000">
        <w:rPr>
          <w:rtl w:val="0"/>
        </w:rPr>
      </w:r>
    </w:p>
    <w:p w:rsidR="00000000" w:rsidDel="00000000" w:rsidP="00000000" w:rsidRDefault="00000000" w:rsidRPr="00000000" w14:paraId="00000037">
      <w:pPr>
        <w:rPr>
          <w:color w:val="333333"/>
          <w:sz w:val="24"/>
          <w:szCs w:val="24"/>
          <w:highlight w:val="white"/>
        </w:rPr>
      </w:pPr>
      <w:r w:rsidDel="00000000" w:rsidR="00000000" w:rsidRPr="00000000">
        <w:rPr>
          <w:b w:val="1"/>
          <w:color w:val="333333"/>
          <w:sz w:val="24"/>
          <w:szCs w:val="24"/>
          <w:highlight w:val="white"/>
          <w:rtl w:val="0"/>
        </w:rPr>
        <w:t xml:space="preserve">h. Our Involvement in Administrative Proceedings.</w:t>
      </w:r>
      <w:r w:rsidDel="00000000" w:rsidR="00000000" w:rsidRPr="00000000">
        <w:rPr>
          <w:color w:val="333333"/>
          <w:sz w:val="24"/>
          <w:szCs w:val="24"/>
          <w:highlight w:val="white"/>
          <w:rtl w:val="0"/>
        </w:rPr>
        <w:t xml:space="preserve"> We do not, and will not, participate in the administration or conduct of any proceeding before an Administrative Panel. In addition, we will not be liable as a result of any decisions rendered by the Administrative Panel.</w:t>
      </w:r>
    </w:p>
    <w:p w:rsidR="00000000" w:rsidDel="00000000" w:rsidP="00000000" w:rsidRDefault="00000000" w:rsidRPr="00000000" w14:paraId="00000038">
      <w:pPr>
        <w:rPr>
          <w:color w:val="333333"/>
          <w:sz w:val="24"/>
          <w:szCs w:val="24"/>
          <w:highlight w:val="white"/>
        </w:rPr>
      </w:pPr>
      <w:r w:rsidDel="00000000" w:rsidR="00000000" w:rsidRPr="00000000">
        <w:rPr>
          <w:rtl w:val="0"/>
        </w:rPr>
      </w:r>
    </w:p>
    <w:p w:rsidR="00000000" w:rsidDel="00000000" w:rsidP="00000000" w:rsidRDefault="00000000" w:rsidRPr="00000000" w14:paraId="00000039">
      <w:pPr>
        <w:rPr>
          <w:color w:val="333333"/>
          <w:sz w:val="24"/>
          <w:szCs w:val="24"/>
          <w:highlight w:val="white"/>
        </w:rPr>
      </w:pPr>
      <w:r w:rsidDel="00000000" w:rsidR="00000000" w:rsidRPr="00000000">
        <w:rPr>
          <w:b w:val="1"/>
          <w:color w:val="333333"/>
          <w:sz w:val="24"/>
          <w:szCs w:val="24"/>
          <w:highlight w:val="white"/>
          <w:rtl w:val="0"/>
        </w:rPr>
        <w:t xml:space="preserve">i. Remedies.</w:t>
      </w:r>
      <w:r w:rsidDel="00000000" w:rsidR="00000000" w:rsidRPr="00000000">
        <w:rPr>
          <w:color w:val="333333"/>
          <w:sz w:val="24"/>
          <w:szCs w:val="24"/>
          <w:highlight w:val="white"/>
          <w:rtl w:val="0"/>
        </w:rPr>
        <w:t xml:space="preserve"> The remedies available to a complainant pursuant to any proceeding before an Administrative Panel shall be limited to requiring the cancellation of your domain name or the transfer of your domain name registration to the complainant.</w:t>
      </w:r>
    </w:p>
    <w:p w:rsidR="00000000" w:rsidDel="00000000" w:rsidP="00000000" w:rsidRDefault="00000000" w:rsidRPr="00000000" w14:paraId="0000003A">
      <w:pPr>
        <w:rPr>
          <w:color w:val="333333"/>
          <w:sz w:val="24"/>
          <w:szCs w:val="24"/>
          <w:highlight w:val="white"/>
        </w:rPr>
      </w:pPr>
      <w:r w:rsidDel="00000000" w:rsidR="00000000" w:rsidRPr="00000000">
        <w:rPr>
          <w:rtl w:val="0"/>
        </w:rPr>
      </w:r>
    </w:p>
    <w:p w:rsidR="00000000" w:rsidDel="00000000" w:rsidP="00000000" w:rsidRDefault="00000000" w:rsidRPr="00000000" w14:paraId="0000003B">
      <w:pPr>
        <w:rPr>
          <w:color w:val="333333"/>
          <w:sz w:val="24"/>
          <w:szCs w:val="24"/>
          <w:highlight w:val="white"/>
        </w:rPr>
      </w:pPr>
      <w:r w:rsidDel="00000000" w:rsidR="00000000" w:rsidRPr="00000000">
        <w:rPr>
          <w:b w:val="1"/>
          <w:color w:val="333333"/>
          <w:sz w:val="24"/>
          <w:szCs w:val="24"/>
          <w:highlight w:val="white"/>
          <w:rtl w:val="0"/>
        </w:rPr>
        <w:t xml:space="preserve">j. Notification and Publication.</w:t>
      </w:r>
      <w:r w:rsidDel="00000000" w:rsidR="00000000" w:rsidRPr="00000000">
        <w:rPr>
          <w:color w:val="333333"/>
          <w:sz w:val="24"/>
          <w:szCs w:val="24"/>
          <w:highlight w:val="white"/>
          <w:rtl w:val="0"/>
        </w:rPr>
        <w:t xml:space="preserve"> The Provider shall notify us of any decision made by an Administrative Panel with respect to a domain name you have registered with us. All decisions under this Policy will be published in full over the Internet, except when an Administrative Panel determines in an exceptional case to redact portions of its decision.</w:t>
      </w:r>
    </w:p>
    <w:p w:rsidR="00000000" w:rsidDel="00000000" w:rsidP="00000000" w:rsidRDefault="00000000" w:rsidRPr="00000000" w14:paraId="0000003C">
      <w:pPr>
        <w:rPr>
          <w:color w:val="333333"/>
          <w:sz w:val="24"/>
          <w:szCs w:val="24"/>
          <w:highlight w:val="white"/>
        </w:rPr>
      </w:pPr>
      <w:r w:rsidDel="00000000" w:rsidR="00000000" w:rsidRPr="00000000">
        <w:rPr>
          <w:rtl w:val="0"/>
        </w:rPr>
      </w:r>
    </w:p>
    <w:p w:rsidR="00000000" w:rsidDel="00000000" w:rsidP="00000000" w:rsidRDefault="00000000" w:rsidRPr="00000000" w14:paraId="0000003D">
      <w:pPr>
        <w:spacing w:after="300" w:lineRule="auto"/>
        <w:rPr>
          <w:color w:val="333333"/>
          <w:sz w:val="24"/>
          <w:szCs w:val="24"/>
          <w:highlight w:val="white"/>
        </w:rPr>
      </w:pPr>
      <w:r w:rsidDel="00000000" w:rsidR="00000000" w:rsidRPr="00000000">
        <w:rPr>
          <w:b w:val="1"/>
          <w:color w:val="333333"/>
          <w:sz w:val="24"/>
          <w:szCs w:val="24"/>
          <w:highlight w:val="white"/>
          <w:rtl w:val="0"/>
        </w:rPr>
        <w:t xml:space="preserve">k. Availability of Court Proceedings.</w:t>
      </w:r>
      <w:r w:rsidDel="00000000" w:rsidR="00000000" w:rsidRPr="00000000">
        <w:rPr>
          <w:color w:val="333333"/>
          <w:sz w:val="24"/>
          <w:szCs w:val="24"/>
          <w:highlight w:val="white"/>
          <w:rtl w:val="0"/>
        </w:rPr>
        <w:t xml:space="preserve"> </w:t>
      </w:r>
    </w:p>
    <w:p w:rsidR="00000000" w:rsidDel="00000000" w:rsidP="00000000" w:rsidRDefault="00000000" w:rsidRPr="00000000" w14:paraId="0000003E">
      <w:pPr>
        <w:spacing w:after="300" w:lineRule="auto"/>
        <w:rPr>
          <w:color w:val="333333"/>
          <w:sz w:val="24"/>
          <w:szCs w:val="24"/>
          <w:highlight w:val="white"/>
        </w:rPr>
      </w:pPr>
      <w:r w:rsidDel="00000000" w:rsidR="00000000" w:rsidRPr="00000000">
        <w:rPr>
          <w:color w:val="333333"/>
          <w:sz w:val="24"/>
          <w:szCs w:val="24"/>
          <w:highlight w:val="yellow"/>
          <w:rtl w:val="0"/>
        </w:rPr>
        <w:t xml:space="preserve">(i)  Except in a proceeding initiated by an IGO Complainant under this Policy (see Paragraph 4(k)(ii) for availability of court actions where an IGO Complainant has initiated a proceeding under this </w:t>
      </w:r>
      <w:commentRangeStart w:id="3"/>
      <w:r w:rsidDel="00000000" w:rsidR="00000000" w:rsidRPr="00000000">
        <w:rPr>
          <w:color w:val="333333"/>
          <w:sz w:val="24"/>
          <w:szCs w:val="24"/>
          <w:highlight w:val="yellow"/>
          <w:rtl w:val="0"/>
        </w:rPr>
        <w:t xml:space="preserve">Policy</w:t>
      </w:r>
      <w:commentRangeEnd w:id="3"/>
      <w:r w:rsidDel="00000000" w:rsidR="00000000" w:rsidRPr="00000000">
        <w:commentReference w:id="3"/>
      </w:r>
      <w:r w:rsidDel="00000000" w:rsidR="00000000" w:rsidRPr="00000000">
        <w:rPr>
          <w:color w:val="333333"/>
          <w:sz w:val="24"/>
          <w:szCs w:val="24"/>
          <w:highlight w:val="yellow"/>
          <w:rtl w:val="0"/>
        </w:rPr>
        <w:t xml:space="preserve">),</w:t>
      </w:r>
      <w:r w:rsidDel="00000000" w:rsidR="00000000" w:rsidRPr="00000000">
        <w:rPr>
          <w:color w:val="333333"/>
          <w:sz w:val="24"/>
          <w:szCs w:val="24"/>
          <w:rtl w:val="0"/>
        </w:rPr>
        <w:t xml:space="preserve"> the</w:t>
      </w:r>
      <w:r w:rsidDel="00000000" w:rsidR="00000000" w:rsidRPr="00000000">
        <w:rPr>
          <w:color w:val="333333"/>
          <w:sz w:val="24"/>
          <w:szCs w:val="24"/>
          <w:highlight w:val="white"/>
          <w:rtl w:val="0"/>
        </w:rPr>
        <w:t xml:space="preserve"> mandatory administrative proceeding requirements set forth in </w:t>
      </w:r>
      <w:hyperlink r:id="rId19">
        <w:r w:rsidDel="00000000" w:rsidR="00000000" w:rsidRPr="00000000">
          <w:rPr>
            <w:color w:val="0098d5"/>
            <w:sz w:val="24"/>
            <w:szCs w:val="24"/>
            <w:highlight w:val="white"/>
            <w:rtl w:val="0"/>
          </w:rPr>
          <w:t xml:space="preserve">Paragraph 4</w:t>
        </w:r>
      </w:hyperlink>
      <w:r w:rsidDel="00000000" w:rsidR="00000000" w:rsidRPr="00000000">
        <w:rPr>
          <w:color w:val="333333"/>
          <w:sz w:val="24"/>
          <w:szCs w:val="24"/>
          <w:highlight w:val="white"/>
          <w:rtl w:val="0"/>
        </w:rPr>
        <w:t xml:space="preserve"> shall not prevent either you or the complainant from submitting the dispute to a court of competent jurisdiction for independent resolution before such mandatory administrative proceeding is commenced or after such proceeding is concluded. If an Administrative Panel decides that your domain name registration should be canceled or transferred, we will wait ten (10) business days (as observed in the location of our principal office) after we are informed by the applicable Provider of the Administrative Panel's decision before implementing that decision. We will then implement the decision unless we have received from you during that ten (10) business day </w:t>
      </w:r>
      <w:r w:rsidDel="00000000" w:rsidR="00000000" w:rsidRPr="00000000">
        <w:rPr>
          <w:color w:val="333333"/>
          <w:sz w:val="24"/>
          <w:szCs w:val="24"/>
          <w:rtl w:val="0"/>
        </w:rPr>
        <w:t xml:space="preserve">period official </w:t>
      </w:r>
      <w:r w:rsidDel="00000000" w:rsidR="00000000" w:rsidRPr="00000000">
        <w:rPr>
          <w:color w:val="333333"/>
          <w:sz w:val="24"/>
          <w:szCs w:val="24"/>
          <w:highlight w:val="white"/>
          <w:rtl w:val="0"/>
        </w:rPr>
        <w:t xml:space="preserve">documentation (such as a copy of a complaint, file-stamped by the clerk of the court) that you have commenced a lawsuit against the complainant in a jurisdiction to which the complainant has submitted under </w:t>
      </w:r>
      <w:hyperlink r:id="rId20">
        <w:r w:rsidDel="00000000" w:rsidR="00000000" w:rsidRPr="00000000">
          <w:rPr>
            <w:color w:val="0098d5"/>
            <w:sz w:val="24"/>
            <w:szCs w:val="24"/>
            <w:highlight w:val="white"/>
            <w:rtl w:val="0"/>
          </w:rPr>
          <w:t xml:space="preserve">Paragraph 3(b)(xiii)</w:t>
        </w:r>
      </w:hyperlink>
      <w:r w:rsidDel="00000000" w:rsidR="00000000" w:rsidRPr="00000000">
        <w:rPr>
          <w:color w:val="333333"/>
          <w:sz w:val="24"/>
          <w:szCs w:val="24"/>
          <w:highlight w:val="white"/>
          <w:rtl w:val="0"/>
        </w:rPr>
        <w:t xml:space="preserve"> of the Rules of Procedure. (In general, that jurisdiction is either the location of our principal office or of your address as shown in our Registration Data</w:t>
      </w:r>
      <w:hyperlink r:id="rId21">
        <w:r w:rsidDel="00000000" w:rsidR="00000000" w:rsidRPr="00000000">
          <w:rPr>
            <w:color w:val="0098d5"/>
            <w:sz w:val="18"/>
            <w:szCs w:val="18"/>
            <w:highlight w:val="white"/>
            <w:rtl w:val="0"/>
          </w:rPr>
          <w:t xml:space="preserve">1</w:t>
        </w:r>
      </w:hyperlink>
      <w:r w:rsidDel="00000000" w:rsidR="00000000" w:rsidRPr="00000000">
        <w:rPr>
          <w:color w:val="333333"/>
          <w:sz w:val="24"/>
          <w:szCs w:val="24"/>
          <w:highlight w:val="white"/>
          <w:rtl w:val="0"/>
        </w:rPr>
        <w:t xml:space="preserve">. See </w:t>
      </w:r>
      <w:hyperlink r:id="rId22">
        <w:r w:rsidDel="00000000" w:rsidR="00000000" w:rsidRPr="00000000">
          <w:rPr>
            <w:color w:val="0098d5"/>
            <w:sz w:val="24"/>
            <w:szCs w:val="24"/>
            <w:highlight w:val="white"/>
            <w:rtl w:val="0"/>
          </w:rPr>
          <w:t xml:space="preserve">Paragraphs 1</w:t>
        </w:r>
      </w:hyperlink>
      <w:r w:rsidDel="00000000" w:rsidR="00000000" w:rsidRPr="00000000">
        <w:rPr>
          <w:color w:val="333333"/>
          <w:sz w:val="24"/>
          <w:szCs w:val="24"/>
          <w:highlight w:val="white"/>
          <w:rtl w:val="0"/>
        </w:rPr>
        <w:t xml:space="preserve"> and </w:t>
      </w:r>
      <w:hyperlink r:id="rId23">
        <w:r w:rsidDel="00000000" w:rsidR="00000000" w:rsidRPr="00000000">
          <w:rPr>
            <w:color w:val="0098d5"/>
            <w:sz w:val="24"/>
            <w:szCs w:val="24"/>
            <w:highlight w:val="white"/>
            <w:rtl w:val="0"/>
          </w:rPr>
          <w:t xml:space="preserve">3(b)(xiii)</w:t>
        </w:r>
      </w:hyperlink>
      <w:r w:rsidDel="00000000" w:rsidR="00000000" w:rsidRPr="00000000">
        <w:rPr>
          <w:color w:val="333333"/>
          <w:sz w:val="24"/>
          <w:szCs w:val="24"/>
          <w:highlight w:val="white"/>
          <w:rtl w:val="0"/>
        </w:rPr>
        <w:t xml:space="preserve"> of the Rules of Procedure for details.) If we receive such documentation within the ten (10) business day period, we will not implement the Administrative Panel's decision, and we will take no further action, until we receive (i) evidence s</w:t>
      </w:r>
      <w:r w:rsidDel="00000000" w:rsidR="00000000" w:rsidRPr="00000000">
        <w:rPr>
          <w:color w:val="333333"/>
          <w:sz w:val="24"/>
          <w:szCs w:val="24"/>
          <w:rtl w:val="0"/>
        </w:rPr>
        <w:t xml:space="preserve">atisfactory to us of a resolution between the parties; (ii) evidence satisfactory to us that your lawsuit has been dismissed or withdrawn; or (iii) a copy of an order from such court dismissing your lawsuit or ordering that </w:t>
      </w:r>
      <w:r w:rsidDel="00000000" w:rsidR="00000000" w:rsidRPr="00000000">
        <w:rPr>
          <w:color w:val="333333"/>
          <w:sz w:val="24"/>
          <w:szCs w:val="24"/>
          <w:highlight w:val="white"/>
          <w:rtl w:val="0"/>
        </w:rPr>
        <w:t xml:space="preserve">you do not have the right to continue to use your domain name. </w:t>
      </w:r>
    </w:p>
    <w:p w:rsidR="00000000" w:rsidDel="00000000" w:rsidP="00000000" w:rsidRDefault="00000000" w:rsidRPr="00000000" w14:paraId="0000003F">
      <w:pPr>
        <w:spacing w:after="300" w:lineRule="auto"/>
        <w:rPr>
          <w:color w:val="333333"/>
          <w:sz w:val="24"/>
          <w:szCs w:val="24"/>
          <w:highlight w:val="yellow"/>
        </w:rPr>
      </w:pPr>
      <w:r w:rsidDel="00000000" w:rsidR="00000000" w:rsidRPr="00000000">
        <w:rPr>
          <w:color w:val="333333"/>
          <w:sz w:val="24"/>
          <w:szCs w:val="24"/>
          <w:highlight w:val="yellow"/>
          <w:rtl w:val="0"/>
        </w:rPr>
        <w:t xml:space="preserve">(</w:t>
      </w:r>
      <w:commentRangeStart w:id="4"/>
      <w:r w:rsidDel="00000000" w:rsidR="00000000" w:rsidRPr="00000000">
        <w:rPr>
          <w:color w:val="333333"/>
          <w:sz w:val="24"/>
          <w:szCs w:val="24"/>
          <w:highlight w:val="yellow"/>
          <w:rtl w:val="0"/>
        </w:rPr>
        <w:t xml:space="preserve">ii) </w:t>
      </w:r>
      <w:r w:rsidDel="00000000" w:rsidR="00000000" w:rsidRPr="00000000">
        <w:rPr>
          <w:color w:val="333333"/>
          <w:sz w:val="24"/>
          <w:szCs w:val="24"/>
          <w:highlight w:val="yellow"/>
          <w:rtl w:val="0"/>
        </w:rPr>
        <w:t xml:space="preserve">In proceedings brought by an IGO Complainant, the mandatory administrative proceeding requirements set forth in </w:t>
      </w:r>
      <w:hyperlink r:id="rId24">
        <w:r w:rsidDel="00000000" w:rsidR="00000000" w:rsidRPr="00000000">
          <w:rPr>
            <w:color w:val="0098d5"/>
            <w:sz w:val="24"/>
            <w:szCs w:val="24"/>
            <w:highlight w:val="yellow"/>
            <w:rtl w:val="0"/>
          </w:rPr>
          <w:t xml:space="preserve">Paragraph</w:t>
        </w:r>
      </w:hyperlink>
      <w:hyperlink r:id="rId25">
        <w:r w:rsidDel="00000000" w:rsidR="00000000" w:rsidRPr="00000000">
          <w:rPr>
            <w:color w:val="0098d5"/>
            <w:sz w:val="24"/>
            <w:szCs w:val="24"/>
            <w:highlight w:val="yellow"/>
            <w:rtl w:val="0"/>
          </w:rPr>
          <w:t xml:space="preserve"> 4</w:t>
        </w:r>
      </w:hyperlink>
      <w:commentRangeEnd w:id="4"/>
      <w:r w:rsidDel="00000000" w:rsidR="00000000" w:rsidRPr="00000000">
        <w:commentReference w:id="4"/>
      </w:r>
      <w:r w:rsidDel="00000000" w:rsidR="00000000" w:rsidRPr="00000000">
        <w:rPr>
          <w:color w:val="333333"/>
          <w:sz w:val="24"/>
          <w:szCs w:val="24"/>
          <w:highlight w:val="yellow"/>
          <w:rtl w:val="0"/>
        </w:rPr>
        <w:t xml:space="preserve"> shall not prevent either you or the IGO Complainant from submitting the dispute to a court of competent jurisdiction for independent resolution before such mandatory administrative proceeding is commenced or after such proceeding is concluded. </w:t>
      </w:r>
    </w:p>
    <w:p w:rsidR="00000000" w:rsidDel="00000000" w:rsidP="00000000" w:rsidRDefault="00000000" w:rsidRPr="00000000" w14:paraId="00000040">
      <w:pPr>
        <w:numPr>
          <w:ilvl w:val="0"/>
          <w:numId w:val="2"/>
        </w:numPr>
        <w:ind w:left="1440" w:hanging="360"/>
        <w:rPr>
          <w:color w:val="333333"/>
          <w:sz w:val="24"/>
          <w:szCs w:val="24"/>
          <w:highlight w:val="yellow"/>
        </w:rPr>
      </w:pPr>
      <w:r w:rsidDel="00000000" w:rsidR="00000000" w:rsidRPr="00000000">
        <w:rPr>
          <w:color w:val="333333"/>
          <w:sz w:val="24"/>
          <w:szCs w:val="24"/>
          <w:highlight w:val="yellow"/>
          <w:rtl w:val="0"/>
        </w:rPr>
        <w:t xml:space="preserve">If an Administrative Panel decides that your domain name registration should be canceled or transferred, we will wait ten (10) business days (as observed in the location of our principal office) after we are informed by the applicable Provider of the Administrative Panel's decision before implementing that decision. We will then implement the decision unless we have received from you during that ten (10) business day period official documentation (such as a copy of a complaint, file-stamped by the clerk of the court) that you have commenced one of the following:</w:t>
      </w:r>
    </w:p>
    <w:p w:rsidR="00000000" w:rsidDel="00000000" w:rsidP="00000000" w:rsidRDefault="00000000" w:rsidRPr="00000000" w14:paraId="00000041">
      <w:pPr>
        <w:numPr>
          <w:ilvl w:val="1"/>
          <w:numId w:val="2"/>
        </w:numPr>
        <w:ind w:left="2160" w:hanging="360"/>
        <w:rPr>
          <w:color w:val="333333"/>
          <w:sz w:val="24"/>
          <w:szCs w:val="24"/>
          <w:highlight w:val="yellow"/>
        </w:rPr>
      </w:pPr>
      <w:r w:rsidDel="00000000" w:rsidR="00000000" w:rsidRPr="00000000">
        <w:rPr>
          <w:highlight w:val="yellow"/>
          <w:rtl w:val="0"/>
        </w:rPr>
        <w:t xml:space="preserve">     </w:t>
      </w:r>
      <w:commentRangeStart w:id="5"/>
      <w:r w:rsidDel="00000000" w:rsidR="00000000" w:rsidRPr="00000000">
        <w:rPr>
          <w:color w:val="333333"/>
          <w:sz w:val="24"/>
          <w:szCs w:val="24"/>
          <w:highlight w:val="yellow"/>
          <w:rtl w:val="0"/>
        </w:rPr>
        <w:t xml:space="preserve">A lawsuit against the IGO Complainant in a jurisdiction that is either the location of our principal office or of your address as shown in our Registration Data</w:t>
      </w:r>
      <w:commentRangeEnd w:id="5"/>
      <w:r w:rsidDel="00000000" w:rsidR="00000000" w:rsidRPr="00000000">
        <w:commentReference w:id="5"/>
      </w:r>
      <w:r w:rsidDel="00000000" w:rsidR="00000000" w:rsidRPr="00000000">
        <w:rPr>
          <w:color w:val="333333"/>
          <w:sz w:val="24"/>
          <w:szCs w:val="24"/>
          <w:highlight w:val="yellow"/>
          <w:rtl w:val="0"/>
        </w:rPr>
        <w:t xml:space="preserve">;</w:t>
      </w:r>
      <w:r w:rsidDel="00000000" w:rsidR="00000000" w:rsidRPr="00000000">
        <w:rPr>
          <w:color w:val="333333"/>
          <w:sz w:val="24"/>
          <w:szCs w:val="24"/>
          <w:highlight w:val="yellow"/>
          <w:rtl w:val="0"/>
        </w:rPr>
        <w:t xml:space="preserve"> or</w:t>
      </w:r>
    </w:p>
    <w:p w:rsidR="00000000" w:rsidDel="00000000" w:rsidP="00000000" w:rsidRDefault="00000000" w:rsidRPr="00000000" w14:paraId="00000042">
      <w:pPr>
        <w:numPr>
          <w:ilvl w:val="1"/>
          <w:numId w:val="2"/>
        </w:numPr>
        <w:spacing w:after="300" w:lineRule="auto"/>
        <w:ind w:left="2160" w:hanging="360"/>
        <w:rPr>
          <w:color w:val="333333"/>
          <w:sz w:val="24"/>
          <w:szCs w:val="24"/>
          <w:highlight w:val="yellow"/>
        </w:rPr>
      </w:pPr>
      <w:commentRangeStart w:id="6"/>
      <w:r w:rsidDel="00000000" w:rsidR="00000000" w:rsidRPr="00000000">
        <w:rPr>
          <w:color w:val="333333"/>
          <w:sz w:val="24"/>
          <w:szCs w:val="24"/>
          <w:highlight w:val="yellow"/>
          <w:rtl w:val="0"/>
        </w:rPr>
        <w:t xml:space="preserve">An Arbitral</w:t>
      </w:r>
      <w:r w:rsidDel="00000000" w:rsidR="00000000" w:rsidRPr="00000000">
        <w:rPr>
          <w:color w:val="333333"/>
          <w:sz w:val="24"/>
          <w:szCs w:val="24"/>
          <w:highlight w:val="yellow"/>
          <w:rtl w:val="0"/>
        </w:rPr>
        <w:t xml:space="preserve"> </w:t>
      </w:r>
      <w:r w:rsidDel="00000000" w:rsidR="00000000" w:rsidRPr="00000000">
        <w:rPr>
          <w:color w:val="333333"/>
          <w:sz w:val="24"/>
          <w:szCs w:val="24"/>
          <w:highlight w:val="yellow"/>
          <w:rtl w:val="0"/>
        </w:rPr>
        <w:t xml:space="preserve">Proceeding</w:t>
      </w:r>
      <w:commentRangeEnd w:id="6"/>
      <w:r w:rsidDel="00000000" w:rsidR="00000000" w:rsidRPr="00000000">
        <w:commentReference w:id="6"/>
      </w:r>
      <w:r w:rsidDel="00000000" w:rsidR="00000000" w:rsidRPr="00000000">
        <w:rPr>
          <w:color w:val="333333"/>
          <w:sz w:val="24"/>
          <w:szCs w:val="24"/>
          <w:highlight w:val="yellow"/>
          <w:rtl w:val="0"/>
        </w:rPr>
        <w:t xml:space="preserve">, in accordance with Paragraph 10 of this Policy, Paragraph 20 of the Rules of Procedure, and the applicable Supplemental Rules.</w:t>
      </w:r>
    </w:p>
    <w:p w:rsidR="00000000" w:rsidDel="00000000" w:rsidP="00000000" w:rsidRDefault="00000000" w:rsidRPr="00000000" w14:paraId="00000043">
      <w:pPr>
        <w:numPr>
          <w:ilvl w:val="0"/>
          <w:numId w:val="2"/>
        </w:numPr>
        <w:spacing w:after="300" w:lineRule="auto"/>
        <w:ind w:left="1440" w:hanging="360"/>
        <w:rPr/>
      </w:pPr>
      <w:r w:rsidDel="00000000" w:rsidR="00000000" w:rsidRPr="00000000">
        <w:rPr>
          <w:color w:val="333333"/>
          <w:sz w:val="24"/>
          <w:szCs w:val="24"/>
          <w:highlight w:val="yellow"/>
          <w:rtl w:val="0"/>
        </w:rPr>
        <w:t xml:space="preserve">If we receive such documentation within the ten (10) business day period, we will not implement the Administrative Panel's decision, and we will take no further action until we receive (i) evidence satisfactory to us of a resolution between the Parties; (ii) evidence satisfactory to us that your lawsuit has been dismissed or withdrawn; (iii) a copy of an order from such court dismissing your lawsuit or ordering that you do not have the right to continue to use your domain name; (iv) evidence satisfactory to us</w:t>
      </w:r>
      <w:r w:rsidDel="00000000" w:rsidR="00000000" w:rsidRPr="00000000">
        <w:rPr>
          <w:color w:val="333333"/>
          <w:sz w:val="24"/>
          <w:szCs w:val="24"/>
          <w:rtl w:val="0"/>
        </w:rPr>
        <w:t xml:space="preserve"> </w:t>
      </w:r>
      <w:r w:rsidDel="00000000" w:rsidR="00000000" w:rsidRPr="00000000">
        <w:rPr>
          <w:color w:val="333333"/>
          <w:sz w:val="24"/>
          <w:szCs w:val="24"/>
          <w:highlight w:val="yellow"/>
          <w:rtl w:val="0"/>
        </w:rPr>
        <w:t xml:space="preserve">that your Arbitral Proceeding has been dismissed or withdrawn; or (v) a copy of an order from an Arbitral Panel.</w:t>
      </w:r>
      <w:r w:rsidDel="00000000" w:rsidR="00000000" w:rsidRPr="00000000">
        <w:rPr>
          <w:color w:val="333333"/>
          <w:sz w:val="24"/>
          <w:szCs w:val="24"/>
          <w:rtl w:val="0"/>
        </w:rPr>
        <w:t xml:space="preserve"> </w:t>
      </w:r>
      <w:r w:rsidDel="00000000" w:rsidR="00000000" w:rsidRPr="00000000">
        <w:rPr>
          <w:rtl w:val="0"/>
        </w:rPr>
      </w:r>
    </w:p>
    <w:p w:rsidR="00000000" w:rsidDel="00000000" w:rsidP="00000000" w:rsidRDefault="00000000" w:rsidRPr="00000000" w14:paraId="00000044">
      <w:pPr>
        <w:spacing w:after="300" w:lineRule="auto"/>
        <w:rPr>
          <w:color w:val="333333"/>
          <w:sz w:val="24"/>
          <w:szCs w:val="24"/>
          <w:highlight w:val="white"/>
        </w:rPr>
      </w:pPr>
      <w:r w:rsidDel="00000000" w:rsidR="00000000" w:rsidRPr="00000000">
        <w:rPr>
          <w:b w:val="1"/>
          <w:color w:val="333333"/>
          <w:sz w:val="24"/>
          <w:szCs w:val="24"/>
          <w:highlight w:val="white"/>
          <w:rtl w:val="0"/>
        </w:rPr>
        <w:t xml:space="preserve">5. All Other Disputes and Litigation.</w:t>
      </w:r>
      <w:r w:rsidDel="00000000" w:rsidR="00000000" w:rsidRPr="00000000">
        <w:rPr>
          <w:color w:val="333333"/>
          <w:sz w:val="24"/>
          <w:szCs w:val="24"/>
          <w:highlight w:val="white"/>
          <w:rtl w:val="0"/>
        </w:rPr>
        <w:t xml:space="preserve"> All other disputes between you and any party other than us regarding your domain name registration that are not brought pursuant to the mandatory administrative proceeding provisions of </w:t>
      </w:r>
      <w:hyperlink r:id="rId26">
        <w:r w:rsidDel="00000000" w:rsidR="00000000" w:rsidRPr="00000000">
          <w:rPr>
            <w:color w:val="0098d5"/>
            <w:sz w:val="24"/>
            <w:szCs w:val="24"/>
            <w:highlight w:val="white"/>
            <w:rtl w:val="0"/>
          </w:rPr>
          <w:t xml:space="preserve">Paragraph 4</w:t>
        </w:r>
      </w:hyperlink>
      <w:r w:rsidDel="00000000" w:rsidR="00000000" w:rsidRPr="00000000">
        <w:rPr>
          <w:color w:val="333333"/>
          <w:sz w:val="24"/>
          <w:szCs w:val="24"/>
          <w:highlight w:val="white"/>
          <w:rtl w:val="0"/>
        </w:rPr>
        <w:t xml:space="preserve"> shall be resolved between you and such other party through any court, arbitration or other proceeding that may be available.</w:t>
      </w:r>
    </w:p>
    <w:p w:rsidR="00000000" w:rsidDel="00000000" w:rsidP="00000000" w:rsidRDefault="00000000" w:rsidRPr="00000000" w14:paraId="00000045">
      <w:pPr>
        <w:shd w:fill="ffffff" w:val="clear"/>
        <w:spacing w:after="300" w:lineRule="auto"/>
        <w:rPr>
          <w:color w:val="333333"/>
          <w:sz w:val="24"/>
          <w:szCs w:val="24"/>
          <w:highlight w:val="white"/>
        </w:rPr>
      </w:pPr>
      <w:r w:rsidDel="00000000" w:rsidR="00000000" w:rsidRPr="00000000">
        <w:rPr>
          <w:b w:val="1"/>
          <w:color w:val="333333"/>
          <w:sz w:val="24"/>
          <w:szCs w:val="24"/>
          <w:highlight w:val="white"/>
          <w:rtl w:val="0"/>
        </w:rPr>
        <w:t xml:space="preserve">6. Our Involvement in Disputes.</w:t>
      </w:r>
      <w:r w:rsidDel="00000000" w:rsidR="00000000" w:rsidRPr="00000000">
        <w:rPr>
          <w:color w:val="333333"/>
          <w:sz w:val="24"/>
          <w:szCs w:val="24"/>
          <w:highlight w:val="white"/>
          <w:rtl w:val="0"/>
        </w:rPr>
        <w:t xml:space="preserve"> We will not participate in any way in any dispute between you and any party other than us regarding the registration and use of your domain name. You shall not name us as a party or otherwise include us in any such proceeding. In the event that we are named as a party in any such proceeding, we reserve the right to raise any and all defenses deemed appropriate, and to take any other action necessary to defend ourselves.</w:t>
      </w:r>
    </w:p>
    <w:p w:rsidR="00000000" w:rsidDel="00000000" w:rsidP="00000000" w:rsidRDefault="00000000" w:rsidRPr="00000000" w14:paraId="00000046">
      <w:pPr>
        <w:shd w:fill="ffffff" w:val="clear"/>
        <w:spacing w:after="300" w:lineRule="auto"/>
        <w:rPr>
          <w:b w:val="1"/>
          <w:color w:val="333333"/>
          <w:sz w:val="24"/>
          <w:szCs w:val="24"/>
          <w:highlight w:val="white"/>
        </w:rPr>
      </w:pPr>
      <w:r w:rsidDel="00000000" w:rsidR="00000000" w:rsidRPr="00000000">
        <w:rPr>
          <w:b w:val="1"/>
          <w:color w:val="333333"/>
          <w:sz w:val="24"/>
          <w:szCs w:val="24"/>
          <w:highlight w:val="white"/>
          <w:rtl w:val="0"/>
        </w:rPr>
        <w:t xml:space="preserve">7. Maintaining the Status Quo.</w:t>
      </w:r>
      <w:r w:rsidDel="00000000" w:rsidR="00000000" w:rsidRPr="00000000">
        <w:rPr>
          <w:color w:val="333333"/>
          <w:sz w:val="24"/>
          <w:szCs w:val="24"/>
          <w:highlight w:val="white"/>
          <w:rtl w:val="0"/>
        </w:rPr>
        <w:t xml:space="preserve"> We will not cancel, transfer, activate, deactivate, or otherwise change the status of any domain name registration under this Policy except as provided in </w:t>
      </w:r>
      <w:hyperlink r:id="rId27">
        <w:r w:rsidDel="00000000" w:rsidR="00000000" w:rsidRPr="00000000">
          <w:rPr>
            <w:color w:val="0098d5"/>
            <w:sz w:val="24"/>
            <w:szCs w:val="24"/>
            <w:highlight w:val="white"/>
            <w:rtl w:val="0"/>
          </w:rPr>
          <w:t xml:space="preserve">Paragraph 3</w:t>
        </w:r>
      </w:hyperlink>
      <w:r w:rsidDel="00000000" w:rsidR="00000000" w:rsidRPr="00000000">
        <w:rPr>
          <w:color w:val="333333"/>
          <w:sz w:val="24"/>
          <w:szCs w:val="24"/>
          <w:highlight w:val="white"/>
          <w:rtl w:val="0"/>
        </w:rPr>
        <w:t xml:space="preserve"> above.</w:t>
      </w:r>
      <w:r w:rsidDel="00000000" w:rsidR="00000000" w:rsidRPr="00000000">
        <w:rPr>
          <w:rtl w:val="0"/>
        </w:rPr>
      </w:r>
    </w:p>
    <w:p w:rsidR="00000000" w:rsidDel="00000000" w:rsidP="00000000" w:rsidRDefault="00000000" w:rsidRPr="00000000" w14:paraId="00000047">
      <w:pPr>
        <w:shd w:fill="ffffff" w:val="clear"/>
        <w:spacing w:after="300" w:lineRule="auto"/>
        <w:rPr>
          <w:b w:val="1"/>
          <w:color w:val="333333"/>
          <w:sz w:val="24"/>
          <w:szCs w:val="24"/>
          <w:highlight w:val="white"/>
        </w:rPr>
      </w:pPr>
      <w:r w:rsidDel="00000000" w:rsidR="00000000" w:rsidRPr="00000000">
        <w:rPr>
          <w:b w:val="1"/>
          <w:color w:val="333333"/>
          <w:sz w:val="24"/>
          <w:szCs w:val="24"/>
          <w:highlight w:val="white"/>
          <w:rtl w:val="0"/>
        </w:rPr>
        <w:t xml:space="preserve">8. Transfers During a Dispute.</w:t>
      </w:r>
    </w:p>
    <w:p w:rsidR="00000000" w:rsidDel="00000000" w:rsidP="00000000" w:rsidRDefault="00000000" w:rsidRPr="00000000" w14:paraId="00000048">
      <w:pPr>
        <w:rPr>
          <w:color w:val="333333"/>
          <w:sz w:val="24"/>
          <w:szCs w:val="24"/>
          <w:highlight w:val="white"/>
        </w:rPr>
      </w:pPr>
      <w:r w:rsidDel="00000000" w:rsidR="00000000" w:rsidRPr="00000000">
        <w:rPr>
          <w:b w:val="1"/>
          <w:color w:val="333333"/>
          <w:sz w:val="24"/>
          <w:szCs w:val="24"/>
          <w:highlight w:val="white"/>
          <w:rtl w:val="0"/>
        </w:rPr>
        <w:t xml:space="preserve">a. Transfers of a Domain Name to a New Holder.</w:t>
      </w:r>
      <w:r w:rsidDel="00000000" w:rsidR="00000000" w:rsidRPr="00000000">
        <w:rPr>
          <w:color w:val="333333"/>
          <w:sz w:val="24"/>
          <w:szCs w:val="24"/>
          <w:highlight w:val="white"/>
          <w:rtl w:val="0"/>
        </w:rPr>
        <w:t xml:space="preserve"> You may not transfer your domain name registration to another holder (i) during a pending administrative proceeding brought pursuant to </w:t>
      </w:r>
      <w:hyperlink r:id="rId28">
        <w:r w:rsidDel="00000000" w:rsidR="00000000" w:rsidRPr="00000000">
          <w:rPr>
            <w:color w:val="0098d5"/>
            <w:sz w:val="24"/>
            <w:szCs w:val="24"/>
            <w:highlight w:val="white"/>
            <w:rtl w:val="0"/>
          </w:rPr>
          <w:t xml:space="preserve">Paragraph 4</w:t>
        </w:r>
      </w:hyperlink>
      <w:r w:rsidDel="00000000" w:rsidR="00000000" w:rsidRPr="00000000">
        <w:rPr>
          <w:color w:val="333333"/>
          <w:sz w:val="24"/>
          <w:szCs w:val="24"/>
          <w:highlight w:val="white"/>
          <w:rtl w:val="0"/>
        </w:rPr>
        <w:t xml:space="preserve"> or for a period of fifteen (15) business days (as observed in the location of our principal place of business) after such proceeding is concluded; or (ii) during a pending court proceeding or arbitration commenced regarding your domain name unless the party to whom the domain name registration is being transferred agrees, in writing, to be bound by the decision of the court or arbitrator. We reserve the right to cancel any transfer of a domain name registration to another holder that is made in violation of this subparagraph.</w:t>
      </w:r>
    </w:p>
    <w:p w:rsidR="00000000" w:rsidDel="00000000" w:rsidP="00000000" w:rsidRDefault="00000000" w:rsidRPr="00000000" w14:paraId="00000049">
      <w:pPr>
        <w:rPr>
          <w:color w:val="333333"/>
          <w:sz w:val="24"/>
          <w:szCs w:val="24"/>
          <w:highlight w:val="white"/>
        </w:rPr>
      </w:pPr>
      <w:r w:rsidDel="00000000" w:rsidR="00000000" w:rsidRPr="00000000">
        <w:rPr>
          <w:rtl w:val="0"/>
        </w:rPr>
      </w:r>
    </w:p>
    <w:p w:rsidR="00000000" w:rsidDel="00000000" w:rsidP="00000000" w:rsidRDefault="00000000" w:rsidRPr="00000000" w14:paraId="0000004A">
      <w:pPr>
        <w:spacing w:after="300" w:lineRule="auto"/>
        <w:rPr>
          <w:color w:val="333333"/>
          <w:sz w:val="24"/>
          <w:szCs w:val="24"/>
          <w:highlight w:val="white"/>
        </w:rPr>
      </w:pPr>
      <w:r w:rsidDel="00000000" w:rsidR="00000000" w:rsidRPr="00000000">
        <w:rPr>
          <w:b w:val="1"/>
          <w:color w:val="333333"/>
          <w:sz w:val="24"/>
          <w:szCs w:val="24"/>
          <w:highlight w:val="white"/>
          <w:rtl w:val="0"/>
        </w:rPr>
        <w:t xml:space="preserve">b. Changing Registrars.</w:t>
      </w:r>
      <w:r w:rsidDel="00000000" w:rsidR="00000000" w:rsidRPr="00000000">
        <w:rPr>
          <w:color w:val="333333"/>
          <w:sz w:val="24"/>
          <w:szCs w:val="24"/>
          <w:highlight w:val="white"/>
          <w:rtl w:val="0"/>
        </w:rPr>
        <w:t xml:space="preserve"> You may not transfer your domain name registration to another registrar during a pending administrative proceeding brought pursuant to </w:t>
      </w:r>
      <w:hyperlink r:id="rId29">
        <w:r w:rsidDel="00000000" w:rsidR="00000000" w:rsidRPr="00000000">
          <w:rPr>
            <w:color w:val="0098d5"/>
            <w:sz w:val="24"/>
            <w:szCs w:val="24"/>
            <w:highlight w:val="white"/>
            <w:rtl w:val="0"/>
          </w:rPr>
          <w:t xml:space="preserve">Paragraph 4</w:t>
        </w:r>
      </w:hyperlink>
      <w:r w:rsidDel="00000000" w:rsidR="00000000" w:rsidRPr="00000000">
        <w:rPr>
          <w:color w:val="333333"/>
          <w:sz w:val="24"/>
          <w:szCs w:val="24"/>
          <w:highlight w:val="white"/>
          <w:rtl w:val="0"/>
        </w:rPr>
        <w:t xml:space="preserve"> or for a period of fifteen (15) business days (as observed in the location of our principal place of business) after such proceeding is concluded. You may transfer administration of your domain name registration to another registrar during a pending court action or arbitration, provided that the domain name you have registered with us shall continue to be subject to the proceedings commenced against you in accordance with the terms of this Policy. In the event that you transfer a domain name registration to us during the pendency of a court action or arbitration, such dispute shall remain subject to the domain name dispute policy of the registrar from which the domain name registration was transferred.</w:t>
      </w:r>
    </w:p>
    <w:p w:rsidR="00000000" w:rsidDel="00000000" w:rsidP="00000000" w:rsidRDefault="00000000" w:rsidRPr="00000000" w14:paraId="0000004B">
      <w:pPr>
        <w:shd w:fill="ffffff" w:val="clear"/>
        <w:spacing w:after="300" w:lineRule="auto"/>
        <w:rPr>
          <w:color w:val="333333"/>
          <w:sz w:val="24"/>
          <w:szCs w:val="24"/>
          <w:highlight w:val="white"/>
        </w:rPr>
      </w:pPr>
      <w:r w:rsidDel="00000000" w:rsidR="00000000" w:rsidRPr="00000000">
        <w:rPr>
          <w:b w:val="1"/>
          <w:color w:val="333333"/>
          <w:sz w:val="24"/>
          <w:szCs w:val="24"/>
          <w:highlight w:val="white"/>
          <w:rtl w:val="0"/>
        </w:rPr>
        <w:t xml:space="preserve">9. Policy Modifications.</w:t>
      </w:r>
      <w:r w:rsidDel="00000000" w:rsidR="00000000" w:rsidRPr="00000000">
        <w:rPr>
          <w:color w:val="333333"/>
          <w:sz w:val="24"/>
          <w:szCs w:val="24"/>
          <w:highlight w:val="white"/>
          <w:rtl w:val="0"/>
        </w:rPr>
        <w:t xml:space="preserve"> We reserve the right to modify this Policy at any time with the permission of ICANN. We will post our revised Policy at &lt;</w:t>
      </w:r>
      <w:commentRangeStart w:id="7"/>
      <w:r w:rsidDel="00000000" w:rsidR="00000000" w:rsidRPr="00000000">
        <w:rPr>
          <w:color w:val="333333"/>
          <w:sz w:val="24"/>
          <w:szCs w:val="24"/>
          <w:highlight w:val="white"/>
          <w:rtl w:val="0"/>
        </w:rPr>
        <w:t xml:space="preserve">URL</w:t>
      </w:r>
      <w:commentRangeEnd w:id="7"/>
      <w:r w:rsidDel="00000000" w:rsidR="00000000" w:rsidRPr="00000000">
        <w:commentReference w:id="7"/>
      </w:r>
      <w:r w:rsidDel="00000000" w:rsidR="00000000" w:rsidRPr="00000000">
        <w:rPr>
          <w:color w:val="333333"/>
          <w:sz w:val="24"/>
          <w:szCs w:val="24"/>
          <w:highlight w:val="white"/>
          <w:rtl w:val="0"/>
        </w:rPr>
        <w:t xml:space="preserve">&gt; at least thirty (30) calendar days before it becomes effective. Unless this Policy has already been invoked by the submission of a complaint to a Provider, in which event the version of the Policy in effect at the time it was invoked will apply to you until the dispute is over, all such changes will be binding upon you with respect to any domain name registration dispute, whether the dispute arose before, on or after the effective date of our change. In the event that you object to a change in this Policy, your sole remedy is to cancel your domain name registration with us, provided that you will not be entitled to a refund of any fees you paid to us. The revised Policy will apply to you until you cancel your domain name registration.</w:t>
      </w:r>
    </w:p>
    <w:p w:rsidR="00000000" w:rsidDel="00000000" w:rsidP="00000000" w:rsidRDefault="00000000" w:rsidRPr="00000000" w14:paraId="0000004C">
      <w:pPr>
        <w:shd w:fill="ffffff" w:val="clear"/>
        <w:spacing w:after="300" w:lineRule="auto"/>
        <w:rPr>
          <w:b w:val="1"/>
          <w:color w:val="333333"/>
          <w:sz w:val="24"/>
          <w:szCs w:val="24"/>
          <w:highlight w:val="yellow"/>
        </w:rPr>
      </w:pPr>
      <w:r w:rsidDel="00000000" w:rsidR="00000000" w:rsidRPr="00000000">
        <w:rPr>
          <w:b w:val="1"/>
          <w:color w:val="333333"/>
          <w:sz w:val="24"/>
          <w:szCs w:val="24"/>
          <w:highlight w:val="yellow"/>
          <w:rtl w:val="0"/>
        </w:rPr>
        <w:t xml:space="preserve">10. Arbitral Proceedings Involving IGO Complainant. </w:t>
      </w:r>
      <w:r w:rsidDel="00000000" w:rsidR="00000000" w:rsidRPr="00000000">
        <w:rPr>
          <w:color w:val="333333"/>
          <w:sz w:val="24"/>
          <w:szCs w:val="24"/>
          <w:highlight w:val="yellow"/>
          <w:rtl w:val="0"/>
        </w:rPr>
        <w:t xml:space="preserve">You may elect to initiate a binding arbitral proceeding before an Arbitral Panel (an “</w:t>
      </w:r>
      <w:r w:rsidDel="00000000" w:rsidR="00000000" w:rsidRPr="00000000">
        <w:rPr>
          <w:color w:val="333333"/>
          <w:sz w:val="24"/>
          <w:szCs w:val="24"/>
          <w:highlight w:val="yellow"/>
          <w:rtl w:val="0"/>
        </w:rPr>
        <w:t xml:space="preserve">Arbitral Proceed</w:t>
      </w:r>
      <w:r w:rsidDel="00000000" w:rsidR="00000000" w:rsidRPr="00000000">
        <w:rPr>
          <w:color w:val="333333"/>
          <w:sz w:val="24"/>
          <w:szCs w:val="24"/>
          <w:highlight w:val="yellow"/>
          <w:rtl w:val="0"/>
        </w:rPr>
        <w:t xml:space="preserve">ing”) to challenge the outcome of an administrative proceeding under this Policy in which an IGO Complainant (as defined in Paragraph 1 of the Rules of Procedure) prevails. Arbitral Proceedings under Paragraph 10 of this Policy will be conducted according to Paragraph 20 of the Rules of Procedure and the </w:t>
      </w:r>
      <w:r w:rsidDel="00000000" w:rsidR="00000000" w:rsidRPr="00000000">
        <w:rPr>
          <w:color w:val="333333"/>
          <w:sz w:val="24"/>
          <w:szCs w:val="24"/>
          <w:highlight w:val="yellow"/>
          <w:rtl w:val="0"/>
        </w:rPr>
        <w:t xml:space="preserve">Arbitral Institution’s </w:t>
      </w:r>
      <w:r w:rsidDel="00000000" w:rsidR="00000000" w:rsidRPr="00000000">
        <w:rPr>
          <w:color w:val="333333"/>
          <w:sz w:val="24"/>
          <w:szCs w:val="24"/>
          <w:highlight w:val="yellow"/>
          <w:rtl w:val="0"/>
        </w:rPr>
        <w:t xml:space="preserve">Supplemental Rules. </w:t>
      </w:r>
      <w:r w:rsidDel="00000000" w:rsidR="00000000" w:rsidRPr="00000000">
        <w:rPr>
          <w:rtl w:val="0"/>
        </w:rPr>
      </w:r>
    </w:p>
    <w:p w:rsidR="00000000" w:rsidDel="00000000" w:rsidP="00000000" w:rsidRDefault="00000000" w:rsidRPr="00000000" w14:paraId="0000004D">
      <w:pPr>
        <w:numPr>
          <w:ilvl w:val="0"/>
          <w:numId w:val="1"/>
        </w:numPr>
        <w:shd w:fill="ffffff" w:val="clear"/>
        <w:spacing w:after="300" w:before="200" w:lineRule="auto"/>
        <w:ind w:left="720" w:hanging="360"/>
        <w:rPr>
          <w:b w:val="1"/>
          <w:color w:val="333333"/>
          <w:sz w:val="24"/>
          <w:szCs w:val="24"/>
          <w:highlight w:val="yellow"/>
        </w:rPr>
      </w:pPr>
      <w:r w:rsidDel="00000000" w:rsidR="00000000" w:rsidRPr="00000000">
        <w:rPr>
          <w:b w:val="1"/>
          <w:color w:val="333333"/>
          <w:sz w:val="24"/>
          <w:szCs w:val="24"/>
          <w:highlight w:val="yellow"/>
          <w:rtl w:val="0"/>
        </w:rPr>
        <w:t xml:space="preserve">Applicable Disputes. </w:t>
      </w:r>
      <w:r w:rsidDel="00000000" w:rsidR="00000000" w:rsidRPr="00000000">
        <w:rPr>
          <w:color w:val="333333"/>
          <w:sz w:val="24"/>
          <w:szCs w:val="24"/>
          <w:highlight w:val="yellow"/>
          <w:rtl w:val="0"/>
        </w:rPr>
        <w:t xml:space="preserve">An Arbitral Proceeding is a hearing de novo on the criteria set forth in Paragraphs 4(a), 4(b), and 4(c) of this Policy.</w:t>
      </w:r>
      <w:r w:rsidDel="00000000" w:rsidR="00000000" w:rsidRPr="00000000">
        <w:rPr>
          <w:rtl w:val="0"/>
        </w:rPr>
      </w:r>
    </w:p>
    <w:p w:rsidR="00000000" w:rsidDel="00000000" w:rsidP="00000000" w:rsidRDefault="00000000" w:rsidRPr="00000000" w14:paraId="0000004E">
      <w:pPr>
        <w:numPr>
          <w:ilvl w:val="0"/>
          <w:numId w:val="1"/>
        </w:numPr>
        <w:shd w:fill="ffffff" w:val="clear"/>
        <w:spacing w:after="300" w:before="200" w:lineRule="auto"/>
        <w:ind w:left="720" w:hanging="360"/>
        <w:rPr>
          <w:b w:val="1"/>
          <w:color w:val="333333"/>
          <w:sz w:val="24"/>
          <w:szCs w:val="24"/>
          <w:highlight w:val="yellow"/>
        </w:rPr>
      </w:pPr>
      <w:r w:rsidDel="00000000" w:rsidR="00000000" w:rsidRPr="00000000">
        <w:rPr>
          <w:b w:val="1"/>
          <w:color w:val="333333"/>
          <w:sz w:val="24"/>
          <w:szCs w:val="24"/>
          <w:highlight w:val="yellow"/>
          <w:rtl w:val="0"/>
        </w:rPr>
        <w:t xml:space="preserve">Selection of Provider. </w:t>
      </w:r>
      <w:r w:rsidDel="00000000" w:rsidR="00000000" w:rsidRPr="00000000">
        <w:rPr>
          <w:color w:val="333333"/>
          <w:sz w:val="24"/>
          <w:szCs w:val="24"/>
          <w:highlight w:val="yellow"/>
          <w:rtl w:val="0"/>
        </w:rPr>
        <w:t xml:space="preserve">You may initiate an Arbitral Proceeding by selecting an Arbitral Institution designated by ICANN in accordance with the Rules of Procedure and the Supplemental Rules.</w:t>
      </w:r>
      <w:r w:rsidDel="00000000" w:rsidR="00000000" w:rsidRPr="00000000">
        <w:rPr>
          <w:rtl w:val="0"/>
        </w:rPr>
      </w:r>
    </w:p>
    <w:p w:rsidR="00000000" w:rsidDel="00000000" w:rsidP="00000000" w:rsidRDefault="00000000" w:rsidRPr="00000000" w14:paraId="0000004F">
      <w:pPr>
        <w:numPr>
          <w:ilvl w:val="0"/>
          <w:numId w:val="1"/>
        </w:numPr>
        <w:shd w:fill="ffffff" w:val="clear"/>
        <w:spacing w:after="300" w:before="200" w:lineRule="auto"/>
        <w:ind w:left="720" w:hanging="360"/>
        <w:rPr>
          <w:b w:val="1"/>
          <w:color w:val="333333"/>
          <w:sz w:val="24"/>
          <w:szCs w:val="24"/>
          <w:highlight w:val="yellow"/>
        </w:rPr>
      </w:pPr>
      <w:r w:rsidDel="00000000" w:rsidR="00000000" w:rsidRPr="00000000">
        <w:rPr>
          <w:b w:val="1"/>
          <w:color w:val="333333"/>
          <w:sz w:val="24"/>
          <w:szCs w:val="24"/>
          <w:highlight w:val="yellow"/>
          <w:rtl w:val="0"/>
        </w:rPr>
        <w:t xml:space="preserve">Initiation, Arbitral Panel Appointment, and Consolidation.</w:t>
      </w:r>
      <w:r w:rsidDel="00000000" w:rsidR="00000000" w:rsidRPr="00000000">
        <w:rPr>
          <w:color w:val="333333"/>
          <w:sz w:val="24"/>
          <w:szCs w:val="24"/>
          <w:highlight w:val="yellow"/>
          <w:rtl w:val="0"/>
        </w:rPr>
        <w:t xml:space="preserve"> The Rules of Procedure establish the process for initiating an Arbitral Proceeding. </w:t>
      </w:r>
      <w:r w:rsidDel="00000000" w:rsidR="00000000" w:rsidRPr="00000000">
        <w:rPr>
          <w:color w:val="333333"/>
          <w:sz w:val="24"/>
          <w:szCs w:val="24"/>
          <w:highlight w:val="yellow"/>
          <w:rtl w:val="0"/>
        </w:rPr>
        <w:t xml:space="preserve">The Supplemental Rules,</w:t>
      </w:r>
      <w:r w:rsidDel="00000000" w:rsidR="00000000" w:rsidRPr="00000000">
        <w:rPr>
          <w:color w:val="333333"/>
          <w:sz w:val="24"/>
          <w:szCs w:val="24"/>
          <w:highlight w:val="yellow"/>
          <w:rtl w:val="0"/>
        </w:rPr>
        <w:t xml:space="preserve"> as maintained by the applicable Arbitral Institution, will set forth the process for appointing the panel that will decide the Arbitral Proceeding (“Arbitral Panel”); and procedures governing consolidation in the event of multiple Arbitral Proceedings between you and an IGO Complainant.</w:t>
      </w:r>
      <w:r w:rsidDel="00000000" w:rsidR="00000000" w:rsidRPr="00000000">
        <w:rPr>
          <w:rtl w:val="0"/>
        </w:rPr>
      </w:r>
    </w:p>
    <w:p w:rsidR="00000000" w:rsidDel="00000000" w:rsidP="00000000" w:rsidRDefault="00000000" w:rsidRPr="00000000" w14:paraId="00000050">
      <w:pPr>
        <w:numPr>
          <w:ilvl w:val="0"/>
          <w:numId w:val="1"/>
        </w:numPr>
        <w:shd w:fill="ffffff" w:val="clear"/>
        <w:spacing w:after="300" w:before="200" w:lineRule="auto"/>
        <w:ind w:left="720" w:hanging="360"/>
        <w:rPr>
          <w:color w:val="333333"/>
          <w:sz w:val="24"/>
          <w:szCs w:val="24"/>
          <w:highlight w:val="yellow"/>
        </w:rPr>
      </w:pPr>
      <w:commentRangeStart w:id="8"/>
      <w:r w:rsidDel="00000000" w:rsidR="00000000" w:rsidRPr="00000000">
        <w:rPr>
          <w:b w:val="1"/>
          <w:color w:val="333333"/>
          <w:sz w:val="24"/>
          <w:szCs w:val="24"/>
          <w:highlight w:val="yellow"/>
          <w:rtl w:val="0"/>
        </w:rPr>
        <w:t xml:space="preserve">Arbitral Proceeding Fees.</w:t>
      </w:r>
      <w:commentRangeEnd w:id="8"/>
      <w:r w:rsidDel="00000000" w:rsidR="00000000" w:rsidRPr="00000000">
        <w:commentReference w:id="8"/>
      </w:r>
      <w:r w:rsidDel="00000000" w:rsidR="00000000" w:rsidRPr="00000000">
        <w:rPr>
          <w:b w:val="1"/>
          <w:color w:val="333333"/>
          <w:sz w:val="24"/>
          <w:szCs w:val="24"/>
          <w:highlight w:val="yellow"/>
          <w:rtl w:val="0"/>
        </w:rPr>
        <w:t xml:space="preserve"> </w:t>
      </w:r>
      <w:r w:rsidDel="00000000" w:rsidR="00000000" w:rsidRPr="00000000">
        <w:rPr>
          <w:color w:val="333333"/>
          <w:sz w:val="24"/>
          <w:szCs w:val="24"/>
          <w:highlight w:val="yellow"/>
          <w:rtl w:val="0"/>
        </w:rPr>
        <w:t xml:space="preserve">All fees charged by an Arbitral Institution in connection with an Arbitral Proceeding, including their structure, will be detailed in the Supplemental Rules.</w:t>
      </w:r>
      <w:r w:rsidDel="00000000" w:rsidR="00000000" w:rsidRPr="00000000">
        <w:rPr>
          <w:color w:val="333333"/>
          <w:sz w:val="24"/>
          <w:szCs w:val="24"/>
          <w:highlight w:val="yellow"/>
          <w:rtl w:val="0"/>
        </w:rPr>
        <w:t xml:space="preserve">  </w:t>
      </w:r>
      <w:r w:rsidDel="00000000" w:rsidR="00000000" w:rsidRPr="00000000">
        <w:rPr>
          <w:rtl w:val="0"/>
        </w:rPr>
      </w:r>
    </w:p>
    <w:p w:rsidR="00000000" w:rsidDel="00000000" w:rsidP="00000000" w:rsidRDefault="00000000" w:rsidRPr="00000000" w14:paraId="00000051">
      <w:pPr>
        <w:numPr>
          <w:ilvl w:val="0"/>
          <w:numId w:val="1"/>
        </w:numPr>
        <w:shd w:fill="ffffff" w:val="clear"/>
        <w:spacing w:before="200" w:lineRule="auto"/>
        <w:ind w:left="720" w:hanging="360"/>
        <w:rPr>
          <w:color w:val="333333"/>
          <w:sz w:val="24"/>
          <w:szCs w:val="24"/>
          <w:highlight w:val="yellow"/>
        </w:rPr>
      </w:pPr>
      <w:r w:rsidDel="00000000" w:rsidR="00000000" w:rsidRPr="00000000">
        <w:rPr>
          <w:b w:val="1"/>
          <w:color w:val="333333"/>
          <w:sz w:val="24"/>
          <w:szCs w:val="24"/>
          <w:highlight w:val="yellow"/>
          <w:rtl w:val="0"/>
        </w:rPr>
        <w:t xml:space="preserve">Our Involvement in Arbitral Proceedings.</w:t>
      </w:r>
      <w:r w:rsidDel="00000000" w:rsidR="00000000" w:rsidRPr="00000000">
        <w:rPr>
          <w:color w:val="333333"/>
          <w:sz w:val="24"/>
          <w:szCs w:val="24"/>
          <w:highlight w:val="yellow"/>
          <w:rtl w:val="0"/>
        </w:rPr>
        <w:t xml:space="preserve"> We do not, and will not, participate in the administration or conduct of any Arbitral Proceeding. In addition, we will not be liable as a result of any decisions rendered by an Arbitral Panel.</w:t>
      </w:r>
    </w:p>
    <w:p w:rsidR="00000000" w:rsidDel="00000000" w:rsidP="00000000" w:rsidRDefault="00000000" w:rsidRPr="00000000" w14:paraId="00000052">
      <w:pPr>
        <w:numPr>
          <w:ilvl w:val="0"/>
          <w:numId w:val="1"/>
        </w:numPr>
        <w:shd w:fill="ffffff" w:val="clear"/>
        <w:spacing w:after="300" w:before="200" w:lineRule="auto"/>
        <w:ind w:left="720" w:hanging="360"/>
        <w:rPr>
          <w:color w:val="333333"/>
          <w:sz w:val="24"/>
          <w:szCs w:val="24"/>
          <w:highlight w:val="yellow"/>
        </w:rPr>
      </w:pPr>
      <w:r w:rsidDel="00000000" w:rsidR="00000000" w:rsidRPr="00000000">
        <w:rPr>
          <w:b w:val="1"/>
          <w:color w:val="333333"/>
          <w:sz w:val="24"/>
          <w:szCs w:val="24"/>
          <w:highlight w:val="yellow"/>
          <w:rtl w:val="0"/>
        </w:rPr>
        <w:t xml:space="preserve">Notification and Publication.</w:t>
      </w:r>
      <w:r w:rsidDel="00000000" w:rsidR="00000000" w:rsidRPr="00000000">
        <w:rPr>
          <w:color w:val="333333"/>
          <w:sz w:val="24"/>
          <w:szCs w:val="24"/>
          <w:highlight w:val="yellow"/>
          <w:rtl w:val="0"/>
        </w:rPr>
        <w:t xml:space="preserve"> The Arbitral Institution shall notify us of any Arbitral Proceeding decision with respect to a domain name you have registered with us. This constitutes notice of an order from an </w:t>
      </w:r>
      <w:r w:rsidDel="00000000" w:rsidR="00000000" w:rsidRPr="00000000">
        <w:rPr>
          <w:color w:val="333333"/>
          <w:sz w:val="24"/>
          <w:szCs w:val="24"/>
          <w:highlight w:val="yellow"/>
          <w:rtl w:val="0"/>
        </w:rPr>
        <w:t xml:space="preserve">arbitral tribunal </w:t>
      </w:r>
      <w:r w:rsidDel="00000000" w:rsidR="00000000" w:rsidRPr="00000000">
        <w:rPr>
          <w:color w:val="333333"/>
          <w:sz w:val="24"/>
          <w:szCs w:val="24"/>
          <w:highlight w:val="yellow"/>
          <w:rtl w:val="0"/>
        </w:rPr>
        <w:t xml:space="preserve">as contemplated in Paragraph 3(b) of this Policy.  </w:t>
      </w:r>
    </w:p>
    <w:p w:rsidR="00000000" w:rsidDel="00000000" w:rsidP="00000000" w:rsidRDefault="00000000" w:rsidRPr="00000000" w14:paraId="00000053">
      <w:pPr>
        <w:shd w:fill="ffffff" w:val="clear"/>
        <w:spacing w:after="300" w:before="200" w:lineRule="auto"/>
        <w:ind w:firstLine="720"/>
        <w:rPr>
          <w:color w:val="333333"/>
          <w:sz w:val="24"/>
          <w:szCs w:val="24"/>
          <w:highlight w:val="yellow"/>
        </w:rPr>
      </w:pPr>
      <w:r w:rsidDel="00000000" w:rsidR="00000000" w:rsidRPr="00000000">
        <w:rPr>
          <w:b w:val="1"/>
          <w:color w:val="333333"/>
          <w:sz w:val="24"/>
          <w:szCs w:val="24"/>
          <w:highlight w:val="yellow"/>
          <w:rtl w:val="0"/>
        </w:rPr>
        <w:t xml:space="preserve">g. Implementation of Arbitral Decision. </w:t>
      </w:r>
      <w:r w:rsidDel="00000000" w:rsidR="00000000" w:rsidRPr="00000000">
        <w:rPr>
          <w:rtl w:val="0"/>
        </w:rPr>
      </w:r>
    </w:p>
    <w:p w:rsidR="00000000" w:rsidDel="00000000" w:rsidP="00000000" w:rsidRDefault="00000000" w:rsidRPr="00000000" w14:paraId="00000054">
      <w:pPr>
        <w:numPr>
          <w:ilvl w:val="1"/>
          <w:numId w:val="1"/>
        </w:numPr>
        <w:ind w:left="1440" w:hanging="360"/>
        <w:rPr>
          <w:color w:val="333333"/>
          <w:sz w:val="24"/>
          <w:szCs w:val="24"/>
          <w:highlight w:val="yellow"/>
        </w:rPr>
      </w:pPr>
      <w:r w:rsidDel="00000000" w:rsidR="00000000" w:rsidRPr="00000000">
        <w:rPr>
          <w:color w:val="333333"/>
          <w:sz w:val="24"/>
          <w:szCs w:val="24"/>
          <w:highlight w:val="yellow"/>
          <w:rtl w:val="0"/>
        </w:rPr>
        <w:t xml:space="preserve">If you prevail in the Arbitral Proceeding, we will implement the Arbitral Proceeding decision within three (3) business days of receiving the decision from the Arbitral Institution.</w:t>
      </w:r>
    </w:p>
    <w:p w:rsidR="00000000" w:rsidDel="00000000" w:rsidP="00000000" w:rsidRDefault="00000000" w:rsidRPr="00000000" w14:paraId="00000055">
      <w:pPr>
        <w:numPr>
          <w:ilvl w:val="1"/>
          <w:numId w:val="1"/>
        </w:numPr>
        <w:ind w:left="1440" w:hanging="360"/>
        <w:rPr>
          <w:color w:val="333333"/>
          <w:sz w:val="24"/>
          <w:szCs w:val="24"/>
        </w:rPr>
      </w:pPr>
      <w:r w:rsidDel="00000000" w:rsidR="00000000" w:rsidRPr="00000000">
        <w:rPr>
          <w:color w:val="333333"/>
          <w:sz w:val="24"/>
          <w:szCs w:val="24"/>
          <w:highlight w:val="yellow"/>
          <w:rtl w:val="0"/>
        </w:rPr>
        <w:t xml:space="preserve">If the Arbitral Proceeding is dismissed, we will implement the Administrative Panel decision within ten (10) business days of receiving the decision from the Arbitral Institution.</w:t>
      </w:r>
      <w:r w:rsidDel="00000000" w:rsidR="00000000" w:rsidRPr="00000000">
        <w:rPr>
          <w:color w:val="333333"/>
          <w:sz w:val="24"/>
          <w:szCs w:val="24"/>
          <w:rtl w:val="0"/>
        </w:rPr>
        <w:t xml:space="preserve">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shd w:fill="ffffff" w:val="clear"/>
        <w:spacing w:after="300" w:lineRule="auto"/>
        <w:rPr>
          <w:color w:val="333333"/>
          <w:sz w:val="24"/>
          <w:szCs w:val="24"/>
          <w:highlight w:val="white"/>
        </w:rPr>
      </w:pPr>
      <w:r w:rsidDel="00000000" w:rsidR="00000000" w:rsidRPr="00000000">
        <w:rPr>
          <w:rtl w:val="0"/>
        </w:rPr>
      </w:r>
    </w:p>
    <w:p w:rsidR="00000000" w:rsidDel="00000000" w:rsidP="00000000" w:rsidRDefault="00000000" w:rsidRPr="00000000" w14:paraId="00000057">
      <w:pPr>
        <w:shd w:fill="ffffff" w:val="clear"/>
        <w:spacing w:after="300" w:lineRule="auto"/>
        <w:rPr>
          <w:color w:val="333333"/>
          <w:sz w:val="24"/>
          <w:szCs w:val="24"/>
          <w:highlight w:val="white"/>
        </w:rPr>
      </w:pPr>
      <w:hyperlink r:id="rId30">
        <w:r w:rsidDel="00000000" w:rsidR="00000000" w:rsidRPr="00000000">
          <w:rPr>
            <w:color w:val="0098d5"/>
            <w:sz w:val="18"/>
            <w:szCs w:val="18"/>
            <w:highlight w:val="white"/>
            <w:rtl w:val="0"/>
          </w:rPr>
          <w:t xml:space="preserve">1</w:t>
        </w:r>
      </w:hyperlink>
      <w:r w:rsidDel="00000000" w:rsidR="00000000" w:rsidRPr="00000000">
        <w:rPr>
          <w:color w:val="333333"/>
          <w:sz w:val="24"/>
          <w:szCs w:val="24"/>
          <w:highlight w:val="white"/>
          <w:rtl w:val="0"/>
        </w:rPr>
        <w:t xml:space="preserve"> The term "Registration Data" as used in this policy SHALL have the meaning given to it in the </w:t>
      </w:r>
      <w:hyperlink r:id="rId31">
        <w:r w:rsidDel="00000000" w:rsidR="00000000" w:rsidRPr="00000000">
          <w:rPr>
            <w:color w:val="0098d5"/>
            <w:sz w:val="24"/>
            <w:szCs w:val="24"/>
            <w:highlight w:val="white"/>
            <w:rtl w:val="0"/>
          </w:rPr>
          <w:t xml:space="preserve">Registration Data Policy</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58">
      <w:pPr>
        <w:rPr>
          <w:color w:val="333333"/>
          <w:sz w:val="24"/>
          <w:szCs w:val="24"/>
          <w:shd w:fill="f8f8f8" w:val="clea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sectPr>
      <w:headerReference r:id="rId32" w:type="default"/>
      <w:footerReference r:id="rId33" w:type="default"/>
      <w:footerReference r:id="rId34" w:type="even"/>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Peter Eakin" w:id="3" w:date="2025-10-13T07:50:02Z">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v3 note: This is the same as v2, a change from current UDRP</w:t>
      </w:r>
    </w:p>
  </w:comment>
  <w:comment w:author="Peter Eakin" w:id="8" w:date="2025-10-13T07:17:58Z">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This is drafted per your feedback that fees should be addressed in arbitral provider rules. However, we are wondering whether there should be some provision in re fees, even if just the basics--loser pays, etc to ensure consistency across providers?</w:t>
      </w:r>
    </w:p>
  </w:comment>
  <w:comment w:author="Peter Eakin" w:id="6" w:date="2025-10-13T07:21:17Z">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proposing to remove "challenge" from the name in light of IRT/IGO feedback. A term for this proceeding can be referenced specifically in the policy/rules (otherwise would call this simply "arbitration")</w:t>
      </w:r>
    </w:p>
  </w:comment>
  <w:comment w:author="Peter Eakin" w:id="2" w:date="2025-09-22T10:59:00Z">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v2 Note to IRT: ICANN considered adding a new subsection, d, to specifically reference an order of an Arbitral Challenge Panel, but is proposing instead to refer to the tribunal administering the Arbitral Challenge as an arbitral tribunal to fit into this current language and avoid further UDRP edits.</w:t>
      </w:r>
    </w:p>
  </w:comment>
  <w:comment w:author="Peter Eakin" w:id="1" w:date="2025-10-13T08:18:05Z">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V3 drafting note to IRT: We have attempted to highlight all new content (as compared to the current UDRP Rules) in yellow, but highlighting may be inexact/imperfect due to issues in converting between HTML/Word/Google docs in the editing and review process.</w:t>
      </w:r>
    </w:p>
  </w:comment>
  <w:comment w:author="Peter Eakin" w:id="5" w:date="2025-10-13T07:51:34Z">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Source - EPDP recommendation 3(iii): ii. In accordance with Paragraph 4(k) of the UDRP, the relevant registrar shall wait ten (10) business days (as observed in the location of its principal office) before</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implementing a UDRP panel decision rendered in the IGO Complainant’s favor. The registrar shall stay implementation if, within that period, it receives official documentation that the registrant has either initiated court proceedings in its location or in the location of the registrar’s principal office or has submitted a request for or notice of arbitration.</w:t>
      </w:r>
    </w:p>
  </w:comment>
  <w:comment w:author="Peter Eakin" w:id="7" w:date="2025-09-22T11:13:00Z">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missing or obsolete hyperlink in current policy. ICANN org propose to update with a working link.</w:t>
      </w:r>
    </w:p>
  </w:comment>
  <w:comment w:author="Peter Eakin" w:id="0" w:date="2025-09-22T10:58:00Z">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 This section will eventually need to be updated to reflect implementation of EPDP Recommendations</w:t>
      </w:r>
    </w:p>
  </w:comment>
  <w:comment w:author="Peter Eakin" w:id="4" w:date="2025-10-13T08:22:45Z">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No change from v2</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jc w:val="center"/>
      <w:rPr/>
    </w:pPr>
    <w:r w:rsidDel="00000000" w:rsidR="00000000" w:rsidRPr="00000000">
      <w:rPr>
        <w:rtl w:val="0"/>
      </w:rPr>
      <w:t xml:space="preserve">Draft Updates to Implement EPDP Recommendations  (in Redline) V3</w:t>
    </w:r>
  </w:p>
  <w:p w:rsidR="00000000" w:rsidDel="00000000" w:rsidP="00000000" w:rsidRDefault="00000000" w:rsidRPr="00000000" w14:paraId="0000005B">
    <w:pPr>
      <w:jc w:val="center"/>
      <w:rPr/>
    </w:pPr>
    <w:r w:rsidDel="00000000" w:rsidR="00000000" w:rsidRPr="00000000">
      <w:rPr>
        <w:rtl w:val="0"/>
      </w:rPr>
      <w:t xml:space="preserve">Privileged and Confidential</w:t>
    </w:r>
  </w:p>
  <w:p w:rsidR="00000000" w:rsidDel="00000000" w:rsidP="00000000" w:rsidRDefault="00000000" w:rsidRPr="00000000" w14:paraId="0000005C">
    <w:pPr>
      <w:jc w:val="center"/>
      <w:rPr/>
    </w:pPr>
    <w:r w:rsidDel="00000000" w:rsidR="00000000" w:rsidRPr="00000000">
      <w:rPr>
        <w:rtl w:val="0"/>
      </w:rPr>
      <w:t xml:space="preserve">Last Updated: 11 October 2025</w:t>
    </w:r>
  </w:p>
  <w:p w:rsidR="00000000" w:rsidDel="00000000" w:rsidP="00000000" w:rsidRDefault="00000000" w:rsidRPr="00000000" w14:paraId="0000005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cann.org/resources/pages/udrp-rules-2015-03-11-en#3bxiii" TargetMode="External"/><Relationship Id="rId22" Type="http://schemas.openxmlformats.org/officeDocument/2006/relationships/hyperlink" Target="https://www.icann.org/resources/pages/udrp-rules-2015-03-11-en#1mutualjurisdiction" TargetMode="External"/><Relationship Id="rId21" Type="http://schemas.openxmlformats.org/officeDocument/2006/relationships/hyperlink" Target="https://www.icann.org/resources/pages/policy-2024-02-21-en#foot1" TargetMode="External"/><Relationship Id="rId24" Type="http://schemas.openxmlformats.org/officeDocument/2006/relationships/hyperlink" Target="https://www.icann.org/resources/pages/policy-2024-02-21-en#4" TargetMode="External"/><Relationship Id="rId23" Type="http://schemas.openxmlformats.org/officeDocument/2006/relationships/hyperlink" Target="https://www.icann.org/resources/pages/udrp-rules-2015-03-11-en#3bxiii"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icann.org/resources/pages/udrp-rules-2015-03-11-en" TargetMode="External"/><Relationship Id="rId26" Type="http://schemas.openxmlformats.org/officeDocument/2006/relationships/hyperlink" Target="https://www.icann.org/resources/pages/policy-2024-02-21-en#4" TargetMode="External"/><Relationship Id="rId25" Type="http://schemas.openxmlformats.org/officeDocument/2006/relationships/hyperlink" Target="https://www.icann.org/resources/pages/policy-2024-02-21-en#4" TargetMode="External"/><Relationship Id="rId28" Type="http://schemas.openxmlformats.org/officeDocument/2006/relationships/hyperlink" Target="https://www.icann.org/resources/pages/policy-2024-02-21-en#4" TargetMode="External"/><Relationship Id="rId27" Type="http://schemas.openxmlformats.org/officeDocument/2006/relationships/hyperlink" Target="https://www.icann.org/resources/pages/policy-2024-02-21-en#3"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icann.org/resources/pages/policy-2024-02-21-en#4" TargetMode="External"/><Relationship Id="rId7" Type="http://schemas.openxmlformats.org/officeDocument/2006/relationships/hyperlink" Target="https://www.icann.org/udrp/udrp-schedule.htm" TargetMode="External"/><Relationship Id="rId8" Type="http://schemas.openxmlformats.org/officeDocument/2006/relationships/hyperlink" Target="https://www.icann.org/resources/pages/policy-2024-02-21-en#4" TargetMode="External"/><Relationship Id="rId31" Type="http://schemas.openxmlformats.org/officeDocument/2006/relationships/hyperlink" Target="https://www.icann.org/resources/pages/registration-data-policy-2024-02-21-en" TargetMode="External"/><Relationship Id="rId30" Type="http://schemas.openxmlformats.org/officeDocument/2006/relationships/hyperlink" Target="https://www.icann.org/resources/pages/policy-2024-02-21-en#note1" TargetMode="External"/><Relationship Id="rId11" Type="http://schemas.openxmlformats.org/officeDocument/2006/relationships/hyperlink" Target="https://www.icann.org/resources/pages/policy-2024-02-21-en#4i" TargetMode="External"/><Relationship Id="rId33" Type="http://schemas.openxmlformats.org/officeDocument/2006/relationships/footer" Target="footer2.xml"/><Relationship Id="rId10" Type="http://schemas.openxmlformats.org/officeDocument/2006/relationships/hyperlink" Target="https://www.icann.org/resources/pages/policy-2024-02-21-en#8" TargetMode="External"/><Relationship Id="rId32" Type="http://schemas.openxmlformats.org/officeDocument/2006/relationships/header" Target="header1.xml"/><Relationship Id="rId13" Type="http://schemas.openxmlformats.org/officeDocument/2006/relationships/hyperlink" Target="https://www.icann.org/en/dndr/udrp/approved-providers.htm" TargetMode="External"/><Relationship Id="rId12" Type="http://schemas.openxmlformats.org/officeDocument/2006/relationships/hyperlink" Target="https://www.icann.org/resources/pages/policy-2024-02-21-en#4k" TargetMode="External"/><Relationship Id="rId34" Type="http://schemas.openxmlformats.org/officeDocument/2006/relationships/footer" Target="footer1.xml"/><Relationship Id="rId15" Type="http://schemas.openxmlformats.org/officeDocument/2006/relationships/hyperlink" Target="https://www.icann.org/resources/pages/udrp-rules-2015-03-11-en#5" TargetMode="External"/><Relationship Id="rId14" Type="http://schemas.openxmlformats.org/officeDocument/2006/relationships/hyperlink" Target="https://www.icann.org/resources/pages/policy-2024-02-21-en#4aiii" TargetMode="External"/><Relationship Id="rId17" Type="http://schemas.openxmlformats.org/officeDocument/2006/relationships/hyperlink" Target="https://www.icann.org/resources/pages/policy-2024-02-21-en#4f" TargetMode="External"/><Relationship Id="rId16" Type="http://schemas.openxmlformats.org/officeDocument/2006/relationships/hyperlink" Target="https://www.icann.org/resources/pages/policy-2024-02-21-en#4aii" TargetMode="External"/><Relationship Id="rId19" Type="http://schemas.openxmlformats.org/officeDocument/2006/relationships/hyperlink" Target="https://www.icann.org/resources/pages/policy-2024-02-21-en#4" TargetMode="External"/><Relationship Id="rId18" Type="http://schemas.openxmlformats.org/officeDocument/2006/relationships/hyperlink" Target="https://www.icann.org/resources/pages/udrp-rules-2015-03-11-en#5b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