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9EBC0" w14:textId="1234DF9A" w:rsidR="00C04C68" w:rsidRPr="00B520B0" w:rsidRDefault="00B520B0" w:rsidP="00F82840">
      <w:pPr>
        <w:spacing w:before="100" w:beforeAutospacing="1" w:after="100" w:afterAutospacing="1"/>
        <w:rPr>
          <w:rFonts w:ascii="Arial" w:eastAsia="Times New Roman" w:hAnsi="Arial" w:cs="Arial"/>
          <w:sz w:val="22"/>
          <w:szCs w:val="22"/>
        </w:rPr>
      </w:pPr>
      <w:r w:rsidRPr="00B520B0">
        <w:rPr>
          <w:rFonts w:ascii="Arial" w:hAnsi="Arial" w:cs="Arial"/>
        </w:rPr>
        <w:t xml:space="preserve">Dear ATRT2, </w:t>
      </w:r>
    </w:p>
    <w:p w14:paraId="29308595" w14:textId="0631D8B3" w:rsidR="00B8432F" w:rsidRPr="00B520B0" w:rsidRDefault="00B520B0" w:rsidP="00F82840">
      <w:pPr>
        <w:spacing w:before="100" w:beforeAutospacing="1" w:after="100" w:afterAutospacing="1"/>
        <w:rPr>
          <w:rFonts w:ascii="Arial" w:eastAsia="Times New Roman" w:hAnsi="Arial" w:cs="Arial"/>
          <w:sz w:val="22"/>
          <w:szCs w:val="22"/>
        </w:rPr>
      </w:pPr>
      <w:r w:rsidRPr="00B520B0">
        <w:rPr>
          <w:rFonts w:ascii="Arial" w:eastAsia="Times New Roman" w:hAnsi="Arial" w:cs="Arial"/>
          <w:sz w:val="22"/>
          <w:szCs w:val="22"/>
        </w:rPr>
        <w:t>Please find below my i</w:t>
      </w:r>
      <w:r w:rsidR="0055090D" w:rsidRPr="00B520B0">
        <w:rPr>
          <w:rFonts w:ascii="Arial" w:eastAsia="Times New Roman" w:hAnsi="Arial" w:cs="Arial"/>
          <w:sz w:val="22"/>
          <w:szCs w:val="22"/>
        </w:rPr>
        <w:t xml:space="preserve">nput </w:t>
      </w:r>
      <w:r w:rsidRPr="00B520B0">
        <w:rPr>
          <w:rFonts w:ascii="Arial" w:eastAsia="Times New Roman" w:hAnsi="Arial" w:cs="Arial"/>
          <w:sz w:val="22"/>
          <w:szCs w:val="22"/>
        </w:rPr>
        <w:t>on some of the questions which you have posed.</w:t>
      </w:r>
    </w:p>
    <w:p w14:paraId="63BA3EB5" w14:textId="31375AF0" w:rsidR="00B520B0" w:rsidRPr="00B520B0" w:rsidRDefault="00B520B0" w:rsidP="00F82840">
      <w:pPr>
        <w:spacing w:before="100" w:beforeAutospacing="1" w:after="100" w:afterAutospacing="1"/>
        <w:rPr>
          <w:rFonts w:ascii="Arial" w:eastAsia="Times New Roman" w:hAnsi="Arial" w:cs="Arial"/>
          <w:sz w:val="22"/>
          <w:szCs w:val="22"/>
        </w:rPr>
      </w:pPr>
      <w:r w:rsidRPr="00B520B0">
        <w:rPr>
          <w:rFonts w:ascii="Arial" w:eastAsia="Times New Roman" w:hAnsi="Arial" w:cs="Arial"/>
          <w:sz w:val="22"/>
          <w:szCs w:val="22"/>
        </w:rPr>
        <w:t>Thank you.</w:t>
      </w:r>
      <w:bookmarkStart w:id="0" w:name="_GoBack"/>
      <w:bookmarkEnd w:id="0"/>
    </w:p>
    <w:p w14:paraId="33A8667B" w14:textId="489E90D3" w:rsidR="00B520B0" w:rsidRPr="00B520B0" w:rsidRDefault="00B520B0" w:rsidP="00F82840">
      <w:pPr>
        <w:spacing w:before="100" w:beforeAutospacing="1" w:after="100" w:afterAutospacing="1"/>
        <w:rPr>
          <w:rFonts w:ascii="Arial" w:eastAsia="Times New Roman" w:hAnsi="Arial" w:cs="Arial"/>
          <w:sz w:val="22"/>
          <w:szCs w:val="22"/>
        </w:rPr>
      </w:pPr>
      <w:r w:rsidRPr="00B520B0">
        <w:rPr>
          <w:rFonts w:ascii="Arial" w:eastAsia="Times New Roman" w:hAnsi="Arial" w:cs="Arial"/>
          <w:sz w:val="22"/>
          <w:szCs w:val="22"/>
        </w:rPr>
        <w:t>Sincerely,</w:t>
      </w:r>
    </w:p>
    <w:p w14:paraId="144D0008" w14:textId="6906E57B" w:rsidR="00B520B0" w:rsidRPr="00B520B0" w:rsidRDefault="00B520B0" w:rsidP="00F82840">
      <w:pPr>
        <w:pBdr>
          <w:bottom w:val="single" w:sz="12" w:space="1" w:color="auto"/>
        </w:pBdr>
        <w:spacing w:before="100" w:beforeAutospacing="1" w:after="100" w:afterAutospacing="1"/>
        <w:rPr>
          <w:rFonts w:ascii="Arial" w:eastAsia="Times New Roman" w:hAnsi="Arial" w:cs="Arial"/>
          <w:sz w:val="22"/>
          <w:szCs w:val="22"/>
        </w:rPr>
      </w:pPr>
      <w:r w:rsidRPr="00B520B0">
        <w:rPr>
          <w:rFonts w:ascii="Arial" w:eastAsia="Times New Roman" w:hAnsi="Arial" w:cs="Arial"/>
          <w:sz w:val="22"/>
          <w:szCs w:val="22"/>
        </w:rPr>
        <w:t>Rinalia Abdul Rahim</w:t>
      </w:r>
    </w:p>
    <w:p w14:paraId="29717DFB" w14:textId="77777777" w:rsidR="00B520B0" w:rsidRDefault="00B520B0" w:rsidP="00F82840">
      <w:pPr>
        <w:pBdr>
          <w:bottom w:val="single" w:sz="12" w:space="1" w:color="auto"/>
        </w:pBdr>
        <w:spacing w:before="100" w:beforeAutospacing="1" w:after="100" w:afterAutospacing="1"/>
        <w:rPr>
          <w:rFonts w:ascii="Arial" w:eastAsia="Times New Roman" w:hAnsi="Arial" w:cs="Arial"/>
          <w:sz w:val="22"/>
          <w:szCs w:val="22"/>
        </w:rPr>
      </w:pPr>
    </w:p>
    <w:p w14:paraId="1172CFAB" w14:textId="77777777" w:rsidR="00B520B0" w:rsidRPr="00B520B0" w:rsidRDefault="00B520B0" w:rsidP="00F82840">
      <w:pPr>
        <w:spacing w:before="100" w:beforeAutospacing="1" w:after="100" w:afterAutospacing="1"/>
        <w:rPr>
          <w:rFonts w:ascii="Arial" w:eastAsia="Times New Roman" w:hAnsi="Arial" w:cs="Arial"/>
          <w:sz w:val="22"/>
          <w:szCs w:val="22"/>
          <w:u w:val="single"/>
        </w:rPr>
      </w:pPr>
    </w:p>
    <w:p w14:paraId="148AC649" w14:textId="1F23753E" w:rsidR="003A0B73" w:rsidRPr="00A14696" w:rsidRDefault="00624D8F" w:rsidP="00F82840">
      <w:pPr>
        <w:spacing w:before="100" w:beforeAutospacing="1" w:after="100" w:afterAutospacing="1"/>
        <w:rPr>
          <w:rFonts w:ascii="Arial" w:eastAsia="Times New Roman" w:hAnsi="Arial" w:cs="Arial"/>
          <w:b/>
          <w:sz w:val="22"/>
          <w:szCs w:val="22"/>
        </w:rPr>
      </w:pPr>
      <w:r w:rsidRPr="00A14696">
        <w:rPr>
          <w:rFonts w:ascii="Arial" w:eastAsia="Times New Roman" w:hAnsi="Arial" w:cs="Arial"/>
          <w:b/>
          <w:sz w:val="22"/>
          <w:szCs w:val="22"/>
        </w:rPr>
        <w:t xml:space="preserve">1. </w:t>
      </w:r>
      <w:r w:rsidR="003A0B73" w:rsidRPr="00A14696">
        <w:rPr>
          <w:rFonts w:ascii="Arial" w:eastAsia="Times New Roman" w:hAnsi="Arial" w:cs="Arial"/>
          <w:b/>
          <w:sz w:val="22"/>
          <w:szCs w:val="22"/>
        </w:rPr>
        <w:t xml:space="preserve">The ATRT2 is seeking to engage an Independent Expert to assess whether the GNSO PDP process is effective for developing gTLD policy within ICANN’s multi-stakeholder environment.  In your view, is the GNSO PDP working well, and if not, what needs to be done? </w:t>
      </w:r>
    </w:p>
    <w:p w14:paraId="25D85C6B" w14:textId="77777777" w:rsidR="00624D8F" w:rsidRPr="00A14696" w:rsidRDefault="003A0B73" w:rsidP="00F82840">
      <w:p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The GNSO PDP allows for At</w:t>
      </w:r>
      <w:r w:rsidR="00990114" w:rsidRPr="00A14696">
        <w:rPr>
          <w:rFonts w:ascii="Arial" w:eastAsia="Times New Roman" w:hAnsi="Arial" w:cs="Arial"/>
          <w:sz w:val="22"/>
          <w:szCs w:val="22"/>
        </w:rPr>
        <w:t>-Large participati</w:t>
      </w:r>
      <w:r w:rsidR="007F3FAB" w:rsidRPr="00A14696">
        <w:rPr>
          <w:rFonts w:ascii="Arial" w:eastAsia="Times New Roman" w:hAnsi="Arial" w:cs="Arial"/>
          <w:sz w:val="22"/>
          <w:szCs w:val="22"/>
        </w:rPr>
        <w:t xml:space="preserve">on where the </w:t>
      </w:r>
      <w:r w:rsidR="002677E1" w:rsidRPr="00A14696">
        <w:rPr>
          <w:rFonts w:ascii="Arial" w:eastAsia="Times New Roman" w:hAnsi="Arial" w:cs="Arial"/>
          <w:sz w:val="22"/>
          <w:szCs w:val="22"/>
        </w:rPr>
        <w:t>At-Large is usually</w:t>
      </w:r>
      <w:r w:rsidR="00990114" w:rsidRPr="00A14696">
        <w:rPr>
          <w:rFonts w:ascii="Arial" w:eastAsia="Times New Roman" w:hAnsi="Arial" w:cs="Arial"/>
          <w:sz w:val="22"/>
          <w:szCs w:val="22"/>
        </w:rPr>
        <w:t xml:space="preserve"> the sole</w:t>
      </w:r>
      <w:r w:rsidRPr="00A14696">
        <w:rPr>
          <w:rFonts w:ascii="Arial" w:eastAsia="Times New Roman" w:hAnsi="Arial" w:cs="Arial"/>
          <w:sz w:val="22"/>
          <w:szCs w:val="22"/>
        </w:rPr>
        <w:t xml:space="preserve"> voice representing the interests of </w:t>
      </w:r>
      <w:r w:rsidR="00990114" w:rsidRPr="00A14696">
        <w:rPr>
          <w:rFonts w:ascii="Arial" w:eastAsia="Times New Roman" w:hAnsi="Arial" w:cs="Arial"/>
          <w:sz w:val="22"/>
          <w:szCs w:val="22"/>
        </w:rPr>
        <w:t xml:space="preserve">Internet </w:t>
      </w:r>
      <w:r w:rsidRPr="00A14696">
        <w:rPr>
          <w:rFonts w:ascii="Arial" w:eastAsia="Times New Roman" w:hAnsi="Arial" w:cs="Arial"/>
          <w:sz w:val="22"/>
          <w:szCs w:val="22"/>
        </w:rPr>
        <w:t>users</w:t>
      </w:r>
      <w:r w:rsidR="007F3FAB" w:rsidRPr="00A14696">
        <w:rPr>
          <w:rFonts w:ascii="Arial" w:eastAsia="Times New Roman" w:hAnsi="Arial" w:cs="Arial"/>
          <w:sz w:val="22"/>
          <w:szCs w:val="22"/>
        </w:rPr>
        <w:t xml:space="preserve"> against those with vested interests and fina</w:t>
      </w:r>
      <w:r w:rsidR="002677E1" w:rsidRPr="00A14696">
        <w:rPr>
          <w:rFonts w:ascii="Arial" w:eastAsia="Times New Roman" w:hAnsi="Arial" w:cs="Arial"/>
          <w:sz w:val="22"/>
          <w:szCs w:val="22"/>
        </w:rPr>
        <w:t xml:space="preserve">ncial stakes in PDP outcomes.  </w:t>
      </w:r>
      <w:r w:rsidR="007F3FAB" w:rsidRPr="00A14696">
        <w:rPr>
          <w:rFonts w:ascii="Arial" w:eastAsia="Times New Roman" w:hAnsi="Arial" w:cs="Arial"/>
          <w:sz w:val="22"/>
          <w:szCs w:val="22"/>
        </w:rPr>
        <w:t>At-Large representatives face</w:t>
      </w:r>
      <w:r w:rsidRPr="00A14696">
        <w:rPr>
          <w:rFonts w:ascii="Arial" w:eastAsia="Times New Roman" w:hAnsi="Arial" w:cs="Arial"/>
          <w:sz w:val="22"/>
          <w:szCs w:val="22"/>
        </w:rPr>
        <w:t xml:space="preserve"> difficult</w:t>
      </w:r>
      <w:r w:rsidR="007F3FAB" w:rsidRPr="00A14696">
        <w:rPr>
          <w:rFonts w:ascii="Arial" w:eastAsia="Times New Roman" w:hAnsi="Arial" w:cs="Arial"/>
          <w:sz w:val="22"/>
          <w:szCs w:val="22"/>
        </w:rPr>
        <w:t>y competing</w:t>
      </w:r>
      <w:r w:rsidRPr="00A14696">
        <w:rPr>
          <w:rFonts w:ascii="Arial" w:eastAsia="Times New Roman" w:hAnsi="Arial" w:cs="Arial"/>
          <w:sz w:val="22"/>
          <w:szCs w:val="22"/>
        </w:rPr>
        <w:t xml:space="preserve"> </w:t>
      </w:r>
      <w:r w:rsidR="009E66DE" w:rsidRPr="00A14696">
        <w:rPr>
          <w:rFonts w:ascii="Arial" w:eastAsia="Times New Roman" w:hAnsi="Arial" w:cs="Arial"/>
          <w:sz w:val="22"/>
          <w:szCs w:val="22"/>
        </w:rPr>
        <w:t xml:space="preserve">with </w:t>
      </w:r>
      <w:r w:rsidR="00F82840" w:rsidRPr="00A14696">
        <w:rPr>
          <w:rFonts w:ascii="Arial" w:eastAsia="Times New Roman" w:hAnsi="Arial" w:cs="Arial"/>
          <w:sz w:val="22"/>
          <w:szCs w:val="22"/>
        </w:rPr>
        <w:t>those</w:t>
      </w:r>
      <w:r w:rsidR="002A2101" w:rsidRPr="00A14696">
        <w:rPr>
          <w:rFonts w:ascii="Arial" w:eastAsia="Times New Roman" w:hAnsi="Arial" w:cs="Arial"/>
          <w:sz w:val="22"/>
          <w:szCs w:val="22"/>
        </w:rPr>
        <w:t xml:space="preserve"> with vested interests</w:t>
      </w:r>
      <w:r w:rsidR="00F82840" w:rsidRPr="00A14696">
        <w:rPr>
          <w:rFonts w:ascii="Arial" w:eastAsia="Times New Roman" w:hAnsi="Arial" w:cs="Arial"/>
          <w:sz w:val="22"/>
          <w:szCs w:val="22"/>
        </w:rPr>
        <w:t xml:space="preserve">, who </w:t>
      </w:r>
      <w:r w:rsidR="009E66DE" w:rsidRPr="00A14696">
        <w:rPr>
          <w:rFonts w:ascii="Arial" w:eastAsia="Times New Roman" w:hAnsi="Arial" w:cs="Arial"/>
          <w:sz w:val="22"/>
          <w:szCs w:val="22"/>
        </w:rPr>
        <w:t xml:space="preserve">are </w:t>
      </w:r>
      <w:r w:rsidR="002677E1" w:rsidRPr="00A14696">
        <w:rPr>
          <w:rFonts w:ascii="Arial" w:eastAsia="Times New Roman" w:hAnsi="Arial" w:cs="Arial"/>
          <w:sz w:val="22"/>
          <w:szCs w:val="22"/>
        </w:rPr>
        <w:t xml:space="preserve">typically </w:t>
      </w:r>
      <w:r w:rsidR="007F3FAB" w:rsidRPr="00A14696">
        <w:rPr>
          <w:rFonts w:ascii="Arial" w:eastAsia="Times New Roman" w:hAnsi="Arial" w:cs="Arial"/>
          <w:sz w:val="22"/>
          <w:szCs w:val="22"/>
        </w:rPr>
        <w:t>more than well represented in ICANN’s policy development processes</w:t>
      </w:r>
      <w:r w:rsidR="009E66DE" w:rsidRPr="00A14696">
        <w:rPr>
          <w:rFonts w:ascii="Arial" w:eastAsia="Times New Roman" w:hAnsi="Arial" w:cs="Arial"/>
          <w:sz w:val="22"/>
          <w:szCs w:val="22"/>
        </w:rPr>
        <w:t xml:space="preserve"> and better resourced in terms of policy r</w:t>
      </w:r>
      <w:r w:rsidR="002A2101" w:rsidRPr="00A14696">
        <w:rPr>
          <w:rFonts w:ascii="Arial" w:eastAsia="Times New Roman" w:hAnsi="Arial" w:cs="Arial"/>
          <w:sz w:val="22"/>
          <w:szCs w:val="22"/>
        </w:rPr>
        <w:t>esearch/analysis/impact</w:t>
      </w:r>
      <w:r w:rsidR="002677E1" w:rsidRPr="00A14696">
        <w:rPr>
          <w:rFonts w:ascii="Arial" w:eastAsia="Times New Roman" w:hAnsi="Arial" w:cs="Arial"/>
          <w:sz w:val="22"/>
          <w:szCs w:val="22"/>
        </w:rPr>
        <w:t xml:space="preserve"> in their own respective capacities and organizations.</w:t>
      </w:r>
    </w:p>
    <w:p w14:paraId="7D87F348" w14:textId="77777777" w:rsidR="00624D8F" w:rsidRPr="00A14696" w:rsidRDefault="00D701A2" w:rsidP="00F82840">
      <w:p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u w:val="single"/>
        </w:rPr>
        <w:t>Two e</w:t>
      </w:r>
      <w:r w:rsidR="009E66DE" w:rsidRPr="00A14696">
        <w:rPr>
          <w:rFonts w:ascii="Arial" w:eastAsia="Times New Roman" w:hAnsi="Arial" w:cs="Arial"/>
          <w:sz w:val="22"/>
          <w:szCs w:val="22"/>
          <w:u w:val="single"/>
        </w:rPr>
        <w:t>xamples</w:t>
      </w:r>
      <w:r w:rsidR="002A2101" w:rsidRPr="00A14696">
        <w:rPr>
          <w:rFonts w:ascii="Arial" w:eastAsia="Times New Roman" w:hAnsi="Arial" w:cs="Arial"/>
          <w:sz w:val="22"/>
          <w:szCs w:val="22"/>
          <w:u w:val="single"/>
        </w:rPr>
        <w:t xml:space="preserve"> of PDPs where contracted parties over-powered user representatives</w:t>
      </w:r>
      <w:r w:rsidR="009E66DE" w:rsidRPr="00A14696">
        <w:rPr>
          <w:rFonts w:ascii="Arial" w:eastAsia="Times New Roman" w:hAnsi="Arial" w:cs="Arial"/>
          <w:sz w:val="22"/>
          <w:szCs w:val="22"/>
          <w:u w:val="single"/>
        </w:rPr>
        <w:t>:</w:t>
      </w:r>
    </w:p>
    <w:p w14:paraId="18197DE7" w14:textId="77777777" w:rsidR="00624D8F" w:rsidRPr="00A14696" w:rsidRDefault="009E66DE" w:rsidP="00F82840">
      <w:p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 xml:space="preserve">a) </w:t>
      </w:r>
      <w:r w:rsidR="002A2101" w:rsidRPr="00A14696">
        <w:rPr>
          <w:rFonts w:ascii="Arial" w:eastAsia="Times New Roman" w:hAnsi="Arial" w:cs="Arial"/>
          <w:sz w:val="22"/>
          <w:szCs w:val="22"/>
        </w:rPr>
        <w:t>Post-Expiration Domain Name Recovery (PEDNR); and</w:t>
      </w:r>
    </w:p>
    <w:p w14:paraId="22ECA49A" w14:textId="0805139D" w:rsidR="00624D8F" w:rsidRPr="00A14696" w:rsidRDefault="00F82840" w:rsidP="00624D8F">
      <w:pPr>
        <w:spacing w:before="100" w:beforeAutospacing="1" w:after="100" w:afterAutospacing="1"/>
        <w:rPr>
          <w:rStyle w:val="Emphasis"/>
          <w:rFonts w:ascii="Arial" w:eastAsia="Times New Roman" w:hAnsi="Arial" w:cs="Arial"/>
          <w:i w:val="0"/>
          <w:sz w:val="22"/>
          <w:szCs w:val="22"/>
        </w:rPr>
      </w:pPr>
      <w:r w:rsidRPr="00A14696">
        <w:rPr>
          <w:rFonts w:ascii="Arial" w:eastAsia="Times New Roman" w:hAnsi="Arial" w:cs="Arial"/>
          <w:sz w:val="22"/>
          <w:szCs w:val="22"/>
        </w:rPr>
        <w:t xml:space="preserve">b) </w:t>
      </w:r>
      <w:r w:rsidR="009E66DE" w:rsidRPr="00A14696">
        <w:rPr>
          <w:rFonts w:ascii="Arial" w:eastAsia="Times New Roman" w:hAnsi="Arial" w:cs="Arial"/>
          <w:sz w:val="22"/>
          <w:szCs w:val="22"/>
        </w:rPr>
        <w:t>Consumer Trust, Choic</w:t>
      </w:r>
      <w:r w:rsidR="002A2101" w:rsidRPr="00A14696">
        <w:rPr>
          <w:rFonts w:ascii="Arial" w:eastAsia="Times New Roman" w:hAnsi="Arial" w:cs="Arial"/>
          <w:sz w:val="22"/>
          <w:szCs w:val="22"/>
        </w:rPr>
        <w:t>e and Competition New gTLD Metrics.</w:t>
      </w:r>
      <w:r w:rsidR="007F3FAB" w:rsidRPr="00A14696">
        <w:rPr>
          <w:rFonts w:ascii="Arial" w:eastAsia="Times New Roman" w:hAnsi="Arial" w:cs="Arial"/>
          <w:sz w:val="22"/>
          <w:szCs w:val="22"/>
        </w:rPr>
        <w:br/>
        <w:t> </w:t>
      </w:r>
      <w:r w:rsidR="007F3FAB" w:rsidRPr="00A14696">
        <w:rPr>
          <w:rFonts w:ascii="Arial" w:eastAsia="Times New Roman" w:hAnsi="Arial" w:cs="Arial"/>
          <w:sz w:val="22"/>
          <w:szCs w:val="22"/>
        </w:rPr>
        <w:br/>
      </w:r>
      <w:r w:rsidR="00624D8F" w:rsidRPr="00A14696">
        <w:rPr>
          <w:rFonts w:ascii="Arial" w:eastAsia="Times New Roman" w:hAnsi="Arial" w:cs="Arial"/>
          <w:i/>
          <w:sz w:val="22"/>
          <w:szCs w:val="22"/>
        </w:rPr>
        <w:t xml:space="preserve">Extract from the ALAC </w:t>
      </w:r>
      <w:r w:rsidR="00624D8F" w:rsidRPr="00A14696">
        <w:rPr>
          <w:rStyle w:val="Strong"/>
          <w:rFonts w:ascii="Arial" w:eastAsia="Times New Roman" w:hAnsi="Arial" w:cs="Arial"/>
          <w:b w:val="0"/>
          <w:i/>
          <w:iCs/>
          <w:sz w:val="22"/>
          <w:szCs w:val="22"/>
        </w:rPr>
        <w:t>Correspondence</w:t>
      </w:r>
      <w:r w:rsidR="00624D8F" w:rsidRPr="00A14696">
        <w:rPr>
          <w:rFonts w:ascii="Arial" w:eastAsia="Times New Roman" w:hAnsi="Arial" w:cs="Arial"/>
          <w:i/>
          <w:sz w:val="22"/>
          <w:szCs w:val="22"/>
        </w:rPr>
        <w:t xml:space="preserve"> on New gTLD Metrics</w:t>
      </w:r>
      <w:r w:rsidR="00624D8F" w:rsidRPr="00A14696">
        <w:rPr>
          <w:rStyle w:val="Emphasis"/>
          <w:rFonts w:ascii="Arial" w:eastAsia="Times New Roman" w:hAnsi="Arial" w:cs="Arial"/>
          <w:i w:val="0"/>
          <w:sz w:val="22"/>
          <w:szCs w:val="22"/>
        </w:rPr>
        <w:t xml:space="preserve"> to Chair of the ICANN </w:t>
      </w:r>
      <w:r w:rsidR="00316DD0">
        <w:rPr>
          <w:rStyle w:val="Emphasis"/>
          <w:rFonts w:ascii="Arial" w:eastAsia="Times New Roman" w:hAnsi="Arial" w:cs="Arial"/>
          <w:i w:val="0"/>
          <w:sz w:val="22"/>
          <w:szCs w:val="22"/>
        </w:rPr>
        <w:t>Board</w:t>
      </w:r>
      <w:r w:rsidR="00624D8F" w:rsidRPr="00A14696">
        <w:rPr>
          <w:rStyle w:val="Emphasis"/>
          <w:rFonts w:ascii="Arial" w:eastAsia="Times New Roman" w:hAnsi="Arial" w:cs="Arial"/>
          <w:i w:val="0"/>
          <w:sz w:val="22"/>
          <w:szCs w:val="22"/>
        </w:rPr>
        <w:t xml:space="preserve">'s New gTLD Program Committee, with a copy to Chair of the ICANN </w:t>
      </w:r>
      <w:r w:rsidR="00316DD0">
        <w:rPr>
          <w:rStyle w:val="Emphasis"/>
          <w:rFonts w:ascii="Arial" w:eastAsia="Times New Roman" w:hAnsi="Arial" w:cs="Arial"/>
          <w:i w:val="0"/>
          <w:sz w:val="22"/>
          <w:szCs w:val="22"/>
        </w:rPr>
        <w:t>Board</w:t>
      </w:r>
      <w:r w:rsidR="00624D8F" w:rsidRPr="00A14696">
        <w:rPr>
          <w:rStyle w:val="Emphasis"/>
          <w:rFonts w:ascii="Arial" w:eastAsia="Times New Roman" w:hAnsi="Arial" w:cs="Arial"/>
          <w:i w:val="0"/>
          <w:sz w:val="22"/>
          <w:szCs w:val="22"/>
        </w:rPr>
        <w:t xml:space="preserve">: </w:t>
      </w:r>
    </w:p>
    <w:p w14:paraId="1F50F5E7" w14:textId="48A15837" w:rsidR="002A2101" w:rsidRPr="00A14696" w:rsidRDefault="00624D8F" w:rsidP="00F82840">
      <w:pPr>
        <w:spacing w:before="100" w:beforeAutospacing="1" w:after="100" w:afterAutospacing="1"/>
        <w:rPr>
          <w:rFonts w:ascii="Arial" w:eastAsia="Times New Roman" w:hAnsi="Arial" w:cs="Arial"/>
          <w:i/>
          <w:sz w:val="22"/>
          <w:szCs w:val="22"/>
        </w:rPr>
      </w:pPr>
      <w:r w:rsidRPr="00A14696">
        <w:rPr>
          <w:rFonts w:ascii="Arial" w:eastAsia="Times New Roman" w:hAnsi="Arial" w:cs="Arial"/>
          <w:i/>
          <w:sz w:val="22"/>
          <w:szCs w:val="22"/>
        </w:rPr>
        <w:t xml:space="preserve"> </w:t>
      </w:r>
      <w:r w:rsidR="009E66DE" w:rsidRPr="00A14696">
        <w:rPr>
          <w:rFonts w:ascii="Arial" w:eastAsia="Times New Roman" w:hAnsi="Arial" w:cs="Arial"/>
          <w:sz w:val="22"/>
          <w:szCs w:val="22"/>
        </w:rPr>
        <w:t>“As the entity chartered within ICANN to represent the viewpoint of Internet end-users, the ALAC has an acute interest in this issue. It is important to us that the metrics address the evaluation needs of the global Internet end users and not be biased toward</w:t>
      </w:r>
      <w:r w:rsidRPr="00A14696">
        <w:rPr>
          <w:rFonts w:ascii="Arial" w:eastAsia="Times New Roman" w:hAnsi="Arial" w:cs="Arial"/>
          <w:sz w:val="22"/>
          <w:szCs w:val="22"/>
        </w:rPr>
        <w:t xml:space="preserve">s those of the domain industry.  </w:t>
      </w:r>
      <w:r w:rsidR="009E66DE" w:rsidRPr="00A14696">
        <w:rPr>
          <w:rFonts w:ascii="Arial" w:eastAsia="Times New Roman" w:hAnsi="Arial" w:cs="Arial"/>
          <w:sz w:val="22"/>
          <w:szCs w:val="22"/>
        </w:rPr>
        <w:t>Towards that end, a number of At-Large members participated in the</w:t>
      </w:r>
      <w:r w:rsidR="002A2101" w:rsidRPr="00A14696">
        <w:rPr>
          <w:rFonts w:ascii="Arial" w:eastAsia="Times New Roman" w:hAnsi="Arial" w:cs="Arial"/>
          <w:sz w:val="22"/>
          <w:szCs w:val="22"/>
        </w:rPr>
        <w:t xml:space="preserve"> GNSO Consumer Trust, Consumer Choice, and Competition Working Group</w:t>
      </w:r>
      <w:r w:rsidR="009E66DE" w:rsidRPr="00A14696">
        <w:rPr>
          <w:rFonts w:ascii="Arial" w:eastAsia="Times New Roman" w:hAnsi="Arial" w:cs="Arial"/>
          <w:sz w:val="22"/>
          <w:szCs w:val="22"/>
        </w:rPr>
        <w:t xml:space="preserve"> and made valuable contributions to the process.  During the course of the work a number of metrics-related issues that were important to the At-Large were deemed by other members of the Working Group to be out of scope, too difficult to scope, or potentially embarrassing to new gTLD operators</w:t>
      </w:r>
      <w:r w:rsidR="009E66DE" w:rsidRPr="00A14696">
        <w:rPr>
          <w:rFonts w:ascii="Arial" w:eastAsia="Times New Roman" w:hAnsi="Arial" w:cs="Arial"/>
          <w:b/>
          <w:sz w:val="22"/>
          <w:szCs w:val="22"/>
        </w:rPr>
        <w:t xml:space="preserve">.  </w:t>
      </w:r>
      <w:r w:rsidR="009E66DE" w:rsidRPr="00A14696">
        <w:rPr>
          <w:rFonts w:ascii="Arial" w:eastAsia="Times New Roman" w:hAnsi="Arial" w:cs="Arial"/>
          <w:sz w:val="22"/>
          <w:szCs w:val="22"/>
          <w:u w:val="single"/>
        </w:rPr>
        <w:t>Despite the objections of the At-Large members, a last minute change demanded by domain industry representatives was asserted as consensus</w:t>
      </w:r>
      <w:r w:rsidRPr="00A14696">
        <w:rPr>
          <w:rFonts w:ascii="Arial" w:eastAsia="Times New Roman" w:hAnsi="Arial" w:cs="Arial"/>
          <w:sz w:val="22"/>
          <w:szCs w:val="22"/>
          <w:u w:val="single"/>
        </w:rPr>
        <w:t>.</w:t>
      </w:r>
      <w:r w:rsidRPr="00A14696">
        <w:rPr>
          <w:rFonts w:ascii="Arial" w:eastAsia="Times New Roman" w:hAnsi="Arial" w:cs="Arial"/>
          <w:sz w:val="22"/>
          <w:szCs w:val="22"/>
        </w:rPr>
        <w:t xml:space="preserve">  </w:t>
      </w:r>
      <w:r w:rsidR="009E66DE" w:rsidRPr="00A14696">
        <w:rPr>
          <w:rFonts w:ascii="Arial" w:eastAsia="Times New Roman" w:hAnsi="Arial" w:cs="Arial"/>
          <w:sz w:val="22"/>
          <w:szCs w:val="22"/>
        </w:rPr>
        <w:t>While we acknowledge that the final report of the Working Group provides metrics that are useful to a number of ICANN constituencies, we believe it to be significantly incomplete.  Implemented alone, we foresee that such efforts would not serve the needs of global Internet end users and could easily be dismissed as a mere public relations stunt on the part of ICANN.”</w:t>
      </w:r>
      <w:r w:rsidR="002A2101" w:rsidRPr="00A14696">
        <w:rPr>
          <w:rFonts w:ascii="Arial" w:eastAsia="Times New Roman" w:hAnsi="Arial" w:cs="Arial"/>
          <w:sz w:val="22"/>
          <w:szCs w:val="22"/>
        </w:rPr>
        <w:t xml:space="preserve">  </w:t>
      </w:r>
    </w:p>
    <w:p w14:paraId="28E3316F" w14:textId="77777777" w:rsidR="007F3FAB" w:rsidRPr="00A14696" w:rsidRDefault="00D701A2" w:rsidP="00F82840">
      <w:pPr>
        <w:spacing w:before="100" w:beforeAutospacing="1" w:after="100" w:afterAutospacing="1"/>
        <w:rPr>
          <w:rFonts w:ascii="Arial" w:eastAsia="Times New Roman" w:hAnsi="Arial" w:cs="Arial"/>
          <w:sz w:val="22"/>
          <w:szCs w:val="22"/>
          <w:u w:val="single"/>
        </w:rPr>
      </w:pPr>
      <w:r w:rsidRPr="00A14696">
        <w:rPr>
          <w:rFonts w:ascii="Arial" w:eastAsia="Times New Roman" w:hAnsi="Arial" w:cs="Arial"/>
          <w:sz w:val="22"/>
          <w:szCs w:val="22"/>
          <w:u w:val="single"/>
        </w:rPr>
        <w:lastRenderedPageBreak/>
        <w:t>What needs to be done?</w:t>
      </w:r>
    </w:p>
    <w:p w14:paraId="7E0675F5" w14:textId="5504D8C6" w:rsidR="00980445" w:rsidRPr="00A14696" w:rsidRDefault="00980445" w:rsidP="00980445">
      <w:p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This problem is intertwined with the</w:t>
      </w:r>
      <w:r w:rsidR="00C15EC5" w:rsidRPr="00A14696">
        <w:rPr>
          <w:rFonts w:ascii="Arial" w:eastAsia="Times New Roman" w:hAnsi="Arial" w:cs="Arial"/>
          <w:sz w:val="22"/>
          <w:szCs w:val="22"/>
        </w:rPr>
        <w:t xml:space="preserve"> problem identified in </w:t>
      </w:r>
      <w:r w:rsidRPr="00A14696">
        <w:rPr>
          <w:rFonts w:ascii="Arial" w:eastAsia="Times New Roman" w:hAnsi="Arial" w:cs="Arial"/>
          <w:sz w:val="22"/>
          <w:szCs w:val="22"/>
        </w:rPr>
        <w:t>question</w:t>
      </w:r>
      <w:r w:rsidR="00C15EC5" w:rsidRPr="00A14696">
        <w:rPr>
          <w:rFonts w:ascii="Arial" w:eastAsia="Times New Roman" w:hAnsi="Arial" w:cs="Arial"/>
          <w:sz w:val="22"/>
          <w:szCs w:val="22"/>
        </w:rPr>
        <w:t xml:space="preserve"> 2</w:t>
      </w:r>
      <w:r w:rsidRPr="00A14696">
        <w:rPr>
          <w:rFonts w:ascii="Arial" w:eastAsia="Times New Roman" w:hAnsi="Arial" w:cs="Arial"/>
          <w:sz w:val="22"/>
          <w:szCs w:val="22"/>
        </w:rPr>
        <w:t xml:space="preserve">.  </w:t>
      </w:r>
    </w:p>
    <w:p w14:paraId="6711380D" w14:textId="45F43CF7" w:rsidR="00980445" w:rsidRPr="00A14696" w:rsidRDefault="00C15EC5" w:rsidP="00980445">
      <w:p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 xml:space="preserve">To address the problems, </w:t>
      </w:r>
      <w:r w:rsidR="00980445" w:rsidRPr="00A14696">
        <w:rPr>
          <w:rFonts w:ascii="Arial" w:eastAsia="Times New Roman" w:hAnsi="Arial" w:cs="Arial"/>
          <w:sz w:val="22"/>
          <w:szCs w:val="22"/>
        </w:rPr>
        <w:t>a 3-pronged approach</w:t>
      </w:r>
      <w:r w:rsidRPr="00A14696">
        <w:rPr>
          <w:rFonts w:ascii="Arial" w:eastAsia="Times New Roman" w:hAnsi="Arial" w:cs="Arial"/>
          <w:sz w:val="22"/>
          <w:szCs w:val="22"/>
        </w:rPr>
        <w:t xml:space="preserve"> is recommended</w:t>
      </w:r>
      <w:r w:rsidR="00980445" w:rsidRPr="00A14696">
        <w:rPr>
          <w:rFonts w:ascii="Arial" w:eastAsia="Times New Roman" w:hAnsi="Arial" w:cs="Arial"/>
          <w:sz w:val="22"/>
          <w:szCs w:val="22"/>
        </w:rPr>
        <w:t xml:space="preserve">: </w:t>
      </w:r>
    </w:p>
    <w:p w14:paraId="426BA474" w14:textId="797A28BF" w:rsidR="00980445" w:rsidRPr="00A14696" w:rsidRDefault="00461EE3" w:rsidP="00980445">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i</w:t>
      </w:r>
      <w:r w:rsidR="00980445" w:rsidRPr="00A14696">
        <w:rPr>
          <w:rFonts w:ascii="Arial" w:eastAsia="Times New Roman" w:hAnsi="Arial" w:cs="Arial"/>
          <w:sz w:val="22"/>
          <w:szCs w:val="22"/>
        </w:rPr>
        <w:t xml:space="preserve">) Address the structural problems </w:t>
      </w:r>
      <w:r w:rsidR="0055090D">
        <w:rPr>
          <w:rFonts w:ascii="Arial" w:eastAsia="Times New Roman" w:hAnsi="Arial" w:cs="Arial"/>
          <w:sz w:val="22"/>
          <w:szCs w:val="22"/>
        </w:rPr>
        <w:t xml:space="preserve">of representation in </w:t>
      </w:r>
      <w:r w:rsidR="00980445" w:rsidRPr="00A14696">
        <w:rPr>
          <w:rFonts w:ascii="Arial" w:eastAsia="Times New Roman" w:hAnsi="Arial" w:cs="Arial"/>
          <w:sz w:val="22"/>
          <w:szCs w:val="22"/>
        </w:rPr>
        <w:t>GNSO PDPs (i.e., ensure balanced community composition in charter-development and Working Group membership</w:t>
      </w:r>
      <w:r w:rsidR="00CB5CE3">
        <w:rPr>
          <w:rFonts w:ascii="Arial" w:eastAsia="Times New Roman" w:hAnsi="Arial" w:cs="Arial"/>
          <w:sz w:val="22"/>
          <w:szCs w:val="22"/>
        </w:rPr>
        <w:t xml:space="preserve"> when the policy to be developed has public interest and user implications</w:t>
      </w:r>
      <w:r w:rsidR="00980445" w:rsidRPr="00A14696">
        <w:rPr>
          <w:rFonts w:ascii="Arial" w:eastAsia="Times New Roman" w:hAnsi="Arial" w:cs="Arial"/>
          <w:sz w:val="22"/>
          <w:szCs w:val="22"/>
        </w:rPr>
        <w:t xml:space="preserve">); </w:t>
      </w:r>
    </w:p>
    <w:p w14:paraId="2E844766" w14:textId="0E67A7F4" w:rsidR="00980445" w:rsidRPr="00A14696" w:rsidRDefault="00461EE3" w:rsidP="00980445">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ii</w:t>
      </w:r>
      <w:r w:rsidR="00C15EC5" w:rsidRPr="00A14696">
        <w:rPr>
          <w:rFonts w:ascii="Arial" w:eastAsia="Times New Roman" w:hAnsi="Arial" w:cs="Arial"/>
          <w:sz w:val="22"/>
          <w:szCs w:val="22"/>
        </w:rPr>
        <w:t xml:space="preserve">) Address the </w:t>
      </w:r>
      <w:r w:rsidR="00980445" w:rsidRPr="00A14696">
        <w:rPr>
          <w:rFonts w:ascii="Arial" w:eastAsia="Times New Roman" w:hAnsi="Arial" w:cs="Arial"/>
          <w:sz w:val="22"/>
          <w:szCs w:val="22"/>
        </w:rPr>
        <w:t xml:space="preserve">volunteer constraints as identified in the </w:t>
      </w:r>
      <w:r w:rsidR="00C15EC5" w:rsidRPr="00A14696">
        <w:rPr>
          <w:rFonts w:ascii="Arial" w:eastAsia="Times New Roman" w:hAnsi="Arial" w:cs="Arial"/>
          <w:sz w:val="22"/>
          <w:szCs w:val="22"/>
        </w:rPr>
        <w:t xml:space="preserve">response to Question 2 </w:t>
      </w:r>
      <w:r w:rsidR="0055090D">
        <w:rPr>
          <w:rFonts w:ascii="Arial" w:eastAsia="Times New Roman" w:hAnsi="Arial" w:cs="Arial"/>
          <w:sz w:val="22"/>
          <w:szCs w:val="22"/>
        </w:rPr>
        <w:t>to enable</w:t>
      </w:r>
      <w:r w:rsidR="00980445" w:rsidRPr="00A14696">
        <w:rPr>
          <w:rFonts w:ascii="Arial" w:eastAsia="Times New Roman" w:hAnsi="Arial" w:cs="Arial"/>
          <w:sz w:val="22"/>
          <w:szCs w:val="22"/>
        </w:rPr>
        <w:t xml:space="preserve"> the participation of capable volunteers </w:t>
      </w:r>
      <w:r w:rsidR="0055090D">
        <w:rPr>
          <w:rFonts w:ascii="Arial" w:eastAsia="Times New Roman" w:hAnsi="Arial" w:cs="Arial"/>
          <w:sz w:val="22"/>
          <w:szCs w:val="22"/>
        </w:rPr>
        <w:t xml:space="preserve">who have no financial stakes and </w:t>
      </w:r>
      <w:r w:rsidR="00980445" w:rsidRPr="00A14696">
        <w:rPr>
          <w:rFonts w:ascii="Arial" w:eastAsia="Times New Roman" w:hAnsi="Arial" w:cs="Arial"/>
          <w:sz w:val="22"/>
          <w:szCs w:val="22"/>
        </w:rPr>
        <w:t>represent the interests of Internet users</w:t>
      </w:r>
      <w:r w:rsidR="00C15EC5" w:rsidRPr="00A14696">
        <w:rPr>
          <w:rFonts w:ascii="Arial" w:eastAsia="Times New Roman" w:hAnsi="Arial" w:cs="Arial"/>
          <w:sz w:val="22"/>
          <w:szCs w:val="22"/>
        </w:rPr>
        <w:t xml:space="preserve"> in GNSO PDPs</w:t>
      </w:r>
      <w:r w:rsidR="00980445" w:rsidRPr="00A14696">
        <w:rPr>
          <w:rFonts w:ascii="Arial" w:eastAsia="Times New Roman" w:hAnsi="Arial" w:cs="Arial"/>
          <w:sz w:val="22"/>
          <w:szCs w:val="22"/>
        </w:rPr>
        <w:t>; and</w:t>
      </w:r>
    </w:p>
    <w:p w14:paraId="2D5C06DB" w14:textId="39605338" w:rsidR="00F82840" w:rsidRPr="00A14696" w:rsidRDefault="00461EE3" w:rsidP="00F82840">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iii</w:t>
      </w:r>
      <w:r w:rsidR="00C15EC5" w:rsidRPr="00A14696">
        <w:rPr>
          <w:rFonts w:ascii="Arial" w:eastAsia="Times New Roman" w:hAnsi="Arial" w:cs="Arial"/>
          <w:sz w:val="22"/>
          <w:szCs w:val="22"/>
        </w:rPr>
        <w:t xml:space="preserve">) Invest in neutral </w:t>
      </w:r>
      <w:r w:rsidR="00980445" w:rsidRPr="00A14696">
        <w:rPr>
          <w:rFonts w:ascii="Arial" w:eastAsia="Times New Roman" w:hAnsi="Arial" w:cs="Arial"/>
          <w:sz w:val="22"/>
          <w:szCs w:val="22"/>
        </w:rPr>
        <w:t xml:space="preserve">facilitation </w:t>
      </w:r>
      <w:r w:rsidR="00C15EC5" w:rsidRPr="00A14696">
        <w:rPr>
          <w:rFonts w:ascii="Arial" w:eastAsia="Times New Roman" w:hAnsi="Arial" w:cs="Arial"/>
          <w:sz w:val="22"/>
          <w:szCs w:val="22"/>
        </w:rPr>
        <w:t xml:space="preserve">services </w:t>
      </w:r>
      <w:r w:rsidR="001E21B0" w:rsidRPr="00A14696">
        <w:rPr>
          <w:rFonts w:ascii="Arial" w:eastAsia="Times New Roman" w:hAnsi="Arial" w:cs="Arial"/>
          <w:sz w:val="22"/>
          <w:szCs w:val="22"/>
        </w:rPr>
        <w:t xml:space="preserve">in the GNSO </w:t>
      </w:r>
      <w:r w:rsidR="00980445" w:rsidRPr="00A14696">
        <w:rPr>
          <w:rFonts w:ascii="Arial" w:eastAsia="Times New Roman" w:hAnsi="Arial" w:cs="Arial"/>
          <w:sz w:val="22"/>
          <w:szCs w:val="22"/>
        </w:rPr>
        <w:t xml:space="preserve">to support cross-community collaboration in policy-development.   </w:t>
      </w:r>
    </w:p>
    <w:p w14:paraId="21C63529" w14:textId="77777777" w:rsidR="00C04C68" w:rsidRDefault="00C04C68" w:rsidP="00F82840">
      <w:pPr>
        <w:spacing w:before="100" w:beforeAutospacing="1" w:after="100" w:afterAutospacing="1"/>
        <w:rPr>
          <w:rFonts w:ascii="Arial" w:eastAsia="Times New Roman" w:hAnsi="Arial" w:cs="Arial"/>
          <w:b/>
          <w:sz w:val="22"/>
          <w:szCs w:val="22"/>
        </w:rPr>
      </w:pPr>
    </w:p>
    <w:p w14:paraId="1E152AD7" w14:textId="160B0FED" w:rsidR="003A0B73" w:rsidRPr="00A14696" w:rsidRDefault="00C15EC5" w:rsidP="00F82840">
      <w:pPr>
        <w:spacing w:before="100" w:beforeAutospacing="1" w:after="100" w:afterAutospacing="1"/>
        <w:rPr>
          <w:rFonts w:ascii="Arial" w:eastAsia="Times New Roman" w:hAnsi="Arial" w:cs="Arial"/>
          <w:b/>
          <w:sz w:val="22"/>
          <w:szCs w:val="22"/>
        </w:rPr>
      </w:pPr>
      <w:r w:rsidRPr="00A14696">
        <w:rPr>
          <w:rFonts w:ascii="Arial" w:eastAsia="Times New Roman" w:hAnsi="Arial" w:cs="Arial"/>
          <w:b/>
          <w:sz w:val="22"/>
          <w:szCs w:val="22"/>
        </w:rPr>
        <w:t xml:space="preserve">2. </w:t>
      </w:r>
      <w:r w:rsidR="003A0B73" w:rsidRPr="00A14696">
        <w:rPr>
          <w:rFonts w:ascii="Arial" w:eastAsia="Times New Roman" w:hAnsi="Arial" w:cs="Arial"/>
          <w:b/>
          <w:sz w:val="22"/>
          <w:szCs w:val="22"/>
        </w:rPr>
        <w:t>The multi-stakeholder model presumes we can get substantive involvement from all stakeholders, including those who do not have financial interests at stake. Is that being achieved effectively, and if not, what does ICANN need to change to be able to do it effectively?</w:t>
      </w:r>
    </w:p>
    <w:p w14:paraId="2D192B8F" w14:textId="77777777" w:rsidR="00584978" w:rsidRPr="00A14696" w:rsidRDefault="00584978" w:rsidP="00F82840">
      <w:p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S</w:t>
      </w:r>
      <w:r w:rsidR="000002A6" w:rsidRPr="00A14696">
        <w:rPr>
          <w:rFonts w:ascii="Arial" w:eastAsia="Times New Roman" w:hAnsi="Arial" w:cs="Arial"/>
          <w:sz w:val="22"/>
          <w:szCs w:val="22"/>
        </w:rPr>
        <w:t>ubstantive involvement from stakeholders without fi</w:t>
      </w:r>
      <w:r w:rsidR="002677E1" w:rsidRPr="00A14696">
        <w:rPr>
          <w:rFonts w:ascii="Arial" w:eastAsia="Times New Roman" w:hAnsi="Arial" w:cs="Arial"/>
          <w:sz w:val="22"/>
          <w:szCs w:val="22"/>
        </w:rPr>
        <w:t>nancial interest at stake is NOT</w:t>
      </w:r>
      <w:r w:rsidR="000002A6" w:rsidRPr="00A14696">
        <w:rPr>
          <w:rFonts w:ascii="Arial" w:eastAsia="Times New Roman" w:hAnsi="Arial" w:cs="Arial"/>
          <w:sz w:val="22"/>
          <w:szCs w:val="22"/>
        </w:rPr>
        <w:t xml:space="preserve"> being achieved ef</w:t>
      </w:r>
      <w:r w:rsidRPr="00A14696">
        <w:rPr>
          <w:rFonts w:ascii="Arial" w:eastAsia="Times New Roman" w:hAnsi="Arial" w:cs="Arial"/>
          <w:sz w:val="22"/>
          <w:szCs w:val="22"/>
        </w:rPr>
        <w:t xml:space="preserve">fectively despite the </w:t>
      </w:r>
      <w:r w:rsidR="000002A6" w:rsidRPr="00A14696">
        <w:rPr>
          <w:rFonts w:ascii="Arial" w:eastAsia="Times New Roman" w:hAnsi="Arial" w:cs="Arial"/>
          <w:sz w:val="22"/>
          <w:szCs w:val="22"/>
        </w:rPr>
        <w:t>“openness” of the process</w:t>
      </w:r>
      <w:r w:rsidRPr="00A14696">
        <w:rPr>
          <w:rFonts w:ascii="Arial" w:eastAsia="Times New Roman" w:hAnsi="Arial" w:cs="Arial"/>
          <w:sz w:val="22"/>
          <w:szCs w:val="22"/>
        </w:rPr>
        <w:t>.</w:t>
      </w:r>
    </w:p>
    <w:p w14:paraId="39A8E24B" w14:textId="77777777" w:rsidR="000002A6" w:rsidRPr="00A14696" w:rsidRDefault="002677E1" w:rsidP="00F82840">
      <w:pPr>
        <w:spacing w:before="100" w:beforeAutospacing="1" w:after="100" w:afterAutospacing="1"/>
        <w:rPr>
          <w:rFonts w:ascii="Arial" w:eastAsia="Times New Roman" w:hAnsi="Arial" w:cs="Arial"/>
          <w:sz w:val="22"/>
          <w:szCs w:val="22"/>
          <w:u w:val="single"/>
        </w:rPr>
      </w:pPr>
      <w:r w:rsidRPr="00A14696">
        <w:rPr>
          <w:rFonts w:ascii="Arial" w:eastAsia="Times New Roman" w:hAnsi="Arial" w:cs="Arial"/>
          <w:sz w:val="22"/>
          <w:szCs w:val="22"/>
          <w:u w:val="single"/>
        </w:rPr>
        <w:t>At-Large Volunteer Constraints</w:t>
      </w:r>
    </w:p>
    <w:p w14:paraId="5CF93F4E" w14:textId="1A558383" w:rsidR="00980445" w:rsidRPr="00A14696" w:rsidRDefault="00B520B0" w:rsidP="00B520B0">
      <w:pPr>
        <w:pStyle w:val="ListParagraph"/>
        <w:spacing w:before="100" w:beforeAutospacing="1" w:after="100" w:afterAutospacing="1"/>
        <w:rPr>
          <w:rFonts w:ascii="Arial" w:eastAsia="Times New Roman" w:hAnsi="Arial" w:cs="Arial"/>
          <w:sz w:val="22"/>
          <w:szCs w:val="22"/>
        </w:rPr>
      </w:pPr>
      <w:r>
        <w:rPr>
          <w:rFonts w:ascii="Arial" w:eastAsia="Times New Roman" w:hAnsi="Arial" w:cs="Arial"/>
          <w:b/>
          <w:sz w:val="22"/>
          <w:szCs w:val="22"/>
        </w:rPr>
        <w:t xml:space="preserve">(i) </w:t>
      </w:r>
      <w:r w:rsidR="002A2101" w:rsidRPr="00A14696">
        <w:rPr>
          <w:rFonts w:ascii="Arial" w:eastAsia="Times New Roman" w:hAnsi="Arial" w:cs="Arial"/>
          <w:b/>
          <w:sz w:val="22"/>
          <w:szCs w:val="22"/>
        </w:rPr>
        <w:t>High demand</w:t>
      </w:r>
      <w:r w:rsidR="007F4911" w:rsidRPr="00A14696">
        <w:rPr>
          <w:rFonts w:ascii="Arial" w:eastAsia="Times New Roman" w:hAnsi="Arial" w:cs="Arial"/>
          <w:b/>
          <w:sz w:val="22"/>
          <w:szCs w:val="22"/>
        </w:rPr>
        <w:t xml:space="preserve"> for input</w:t>
      </w:r>
    </w:p>
    <w:p w14:paraId="1EFE2CD1" w14:textId="70A6591F" w:rsidR="000002A6" w:rsidRPr="00A14696" w:rsidRDefault="000002A6" w:rsidP="001E21B0">
      <w:pPr>
        <w:pStyle w:val="ListParagraph"/>
        <w:numPr>
          <w:ilvl w:val="0"/>
          <w:numId w:val="14"/>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 xml:space="preserve">There are numerous policy issues that require substantive engagement and input at any one point in time.  </w:t>
      </w:r>
      <w:r w:rsidR="00584978" w:rsidRPr="00A14696">
        <w:rPr>
          <w:rFonts w:ascii="Arial" w:eastAsia="Times New Roman" w:hAnsi="Arial" w:cs="Arial"/>
          <w:sz w:val="22"/>
          <w:szCs w:val="22"/>
        </w:rPr>
        <w:t>In addition, t</w:t>
      </w:r>
      <w:r w:rsidRPr="00A14696">
        <w:rPr>
          <w:rFonts w:ascii="Arial" w:eastAsia="Times New Roman" w:hAnsi="Arial" w:cs="Arial"/>
          <w:sz w:val="22"/>
          <w:szCs w:val="22"/>
        </w:rPr>
        <w:t>he number of calls f</w:t>
      </w:r>
      <w:r w:rsidR="00C15EC5" w:rsidRPr="00A14696">
        <w:rPr>
          <w:rFonts w:ascii="Arial" w:eastAsia="Times New Roman" w:hAnsi="Arial" w:cs="Arial"/>
          <w:sz w:val="22"/>
          <w:szCs w:val="22"/>
        </w:rPr>
        <w:t xml:space="preserve">or public comments is </w:t>
      </w:r>
      <w:r w:rsidRPr="00A14696">
        <w:rPr>
          <w:rFonts w:ascii="Arial" w:eastAsia="Times New Roman" w:hAnsi="Arial" w:cs="Arial"/>
          <w:sz w:val="22"/>
          <w:szCs w:val="22"/>
        </w:rPr>
        <w:t>high.</w:t>
      </w:r>
      <w:r w:rsidR="00584978" w:rsidRPr="00A14696">
        <w:rPr>
          <w:rFonts w:ascii="Arial" w:eastAsia="Times New Roman" w:hAnsi="Arial" w:cs="Arial"/>
          <w:sz w:val="22"/>
          <w:szCs w:val="22"/>
        </w:rPr>
        <w:t xml:space="preserve"> </w:t>
      </w:r>
    </w:p>
    <w:p w14:paraId="54C756A5" w14:textId="77777777" w:rsidR="00980445" w:rsidRPr="00A14696" w:rsidRDefault="00980445" w:rsidP="00980445">
      <w:pPr>
        <w:pStyle w:val="ListParagraph"/>
        <w:spacing w:before="100" w:beforeAutospacing="1" w:after="100" w:afterAutospacing="1"/>
        <w:rPr>
          <w:rFonts w:ascii="Arial" w:eastAsia="Times New Roman" w:hAnsi="Arial" w:cs="Arial"/>
          <w:sz w:val="22"/>
          <w:szCs w:val="22"/>
        </w:rPr>
      </w:pPr>
    </w:p>
    <w:p w14:paraId="278AF59F" w14:textId="5DA2F3EF" w:rsidR="00980445" w:rsidRPr="00A14696" w:rsidRDefault="00B520B0" w:rsidP="00B520B0">
      <w:pPr>
        <w:pStyle w:val="ListParagraph"/>
        <w:spacing w:before="100" w:beforeAutospacing="1" w:after="100" w:afterAutospacing="1"/>
        <w:rPr>
          <w:rFonts w:ascii="Arial" w:eastAsia="Times New Roman" w:hAnsi="Arial" w:cs="Arial"/>
          <w:sz w:val="22"/>
          <w:szCs w:val="22"/>
        </w:rPr>
      </w:pPr>
      <w:r>
        <w:rPr>
          <w:rFonts w:ascii="Arial" w:eastAsia="Times New Roman" w:hAnsi="Arial" w:cs="Arial"/>
          <w:b/>
          <w:sz w:val="22"/>
          <w:szCs w:val="22"/>
        </w:rPr>
        <w:t xml:space="preserve">(ii) </w:t>
      </w:r>
      <w:r w:rsidR="00E12D77" w:rsidRPr="00A14696">
        <w:rPr>
          <w:rFonts w:ascii="Arial" w:eastAsia="Times New Roman" w:hAnsi="Arial" w:cs="Arial"/>
          <w:b/>
          <w:sz w:val="22"/>
          <w:szCs w:val="22"/>
        </w:rPr>
        <w:t>High c</w:t>
      </w:r>
      <w:r w:rsidR="000002A6" w:rsidRPr="00A14696">
        <w:rPr>
          <w:rFonts w:ascii="Arial" w:eastAsia="Times New Roman" w:hAnsi="Arial" w:cs="Arial"/>
          <w:b/>
          <w:sz w:val="22"/>
          <w:szCs w:val="22"/>
        </w:rPr>
        <w:t>omplexity</w:t>
      </w:r>
    </w:p>
    <w:p w14:paraId="1AD09EC4" w14:textId="30A1AC9B" w:rsidR="00980445" w:rsidRPr="00A14696" w:rsidRDefault="00584978" w:rsidP="001E21B0">
      <w:pPr>
        <w:pStyle w:val="ListParagraph"/>
        <w:numPr>
          <w:ilvl w:val="0"/>
          <w:numId w:val="13"/>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 xml:space="preserve">The issues that </w:t>
      </w:r>
      <w:r w:rsidR="00980445" w:rsidRPr="00A14696">
        <w:rPr>
          <w:rFonts w:ascii="Arial" w:eastAsia="Times New Roman" w:hAnsi="Arial" w:cs="Arial"/>
          <w:sz w:val="22"/>
          <w:szCs w:val="22"/>
        </w:rPr>
        <w:t xml:space="preserve">volunteers </w:t>
      </w:r>
      <w:r w:rsidRPr="00A14696">
        <w:rPr>
          <w:rFonts w:ascii="Arial" w:eastAsia="Times New Roman" w:hAnsi="Arial" w:cs="Arial"/>
          <w:sz w:val="22"/>
          <w:szCs w:val="22"/>
        </w:rPr>
        <w:t xml:space="preserve">have to </w:t>
      </w:r>
      <w:r w:rsidR="00980445" w:rsidRPr="00A14696">
        <w:rPr>
          <w:rFonts w:ascii="Arial" w:eastAsia="Times New Roman" w:hAnsi="Arial" w:cs="Arial"/>
          <w:sz w:val="22"/>
          <w:szCs w:val="22"/>
        </w:rPr>
        <w:t>grapple</w:t>
      </w:r>
      <w:r w:rsidR="007F4911" w:rsidRPr="00A14696">
        <w:rPr>
          <w:rFonts w:ascii="Arial" w:eastAsia="Times New Roman" w:hAnsi="Arial" w:cs="Arial"/>
          <w:sz w:val="22"/>
          <w:szCs w:val="22"/>
        </w:rPr>
        <w:t xml:space="preserve"> with are complex.  It</w:t>
      </w:r>
      <w:r w:rsidRPr="00A14696">
        <w:rPr>
          <w:rFonts w:ascii="Arial" w:eastAsia="Times New Roman" w:hAnsi="Arial" w:cs="Arial"/>
          <w:sz w:val="22"/>
          <w:szCs w:val="22"/>
        </w:rPr>
        <w:t xml:space="preserve"> takes time and </w:t>
      </w:r>
      <w:r w:rsidR="00822FCF" w:rsidRPr="00A14696">
        <w:rPr>
          <w:rFonts w:ascii="Arial" w:eastAsia="Times New Roman" w:hAnsi="Arial" w:cs="Arial"/>
          <w:sz w:val="22"/>
          <w:szCs w:val="22"/>
        </w:rPr>
        <w:t xml:space="preserve">considerable </w:t>
      </w:r>
      <w:r w:rsidRPr="00A14696">
        <w:rPr>
          <w:rFonts w:ascii="Arial" w:eastAsia="Times New Roman" w:hAnsi="Arial" w:cs="Arial"/>
          <w:sz w:val="22"/>
          <w:szCs w:val="22"/>
        </w:rPr>
        <w:t xml:space="preserve">effort for At-Large volunteers to </w:t>
      </w:r>
      <w:r w:rsidR="00822FCF" w:rsidRPr="00A14696">
        <w:rPr>
          <w:rFonts w:ascii="Arial" w:eastAsia="Times New Roman" w:hAnsi="Arial" w:cs="Arial"/>
          <w:sz w:val="22"/>
          <w:szCs w:val="22"/>
        </w:rPr>
        <w:t xml:space="preserve">achieve sufficient understanding of user implications for each issue in order to </w:t>
      </w:r>
      <w:r w:rsidR="00CB5CE3">
        <w:rPr>
          <w:rFonts w:ascii="Arial" w:eastAsia="Times New Roman" w:hAnsi="Arial" w:cs="Arial"/>
          <w:sz w:val="22"/>
          <w:szCs w:val="22"/>
        </w:rPr>
        <w:t xml:space="preserve">make meaningful contributions and to consult the At-Large community for input </w:t>
      </w:r>
      <w:r w:rsidR="007F4911" w:rsidRPr="00A14696">
        <w:rPr>
          <w:rFonts w:ascii="Arial" w:eastAsia="Times New Roman" w:hAnsi="Arial" w:cs="Arial"/>
          <w:sz w:val="22"/>
          <w:szCs w:val="22"/>
        </w:rPr>
        <w:t xml:space="preserve">(i.e., </w:t>
      </w:r>
      <w:r w:rsidR="00822FCF" w:rsidRPr="00A14696">
        <w:rPr>
          <w:rFonts w:ascii="Arial" w:eastAsia="Times New Roman" w:hAnsi="Arial" w:cs="Arial"/>
          <w:sz w:val="22"/>
          <w:szCs w:val="22"/>
        </w:rPr>
        <w:t>be a</w:t>
      </w:r>
      <w:r w:rsidR="007F4911" w:rsidRPr="00A14696">
        <w:rPr>
          <w:rFonts w:ascii="Arial" w:eastAsia="Times New Roman" w:hAnsi="Arial" w:cs="Arial"/>
          <w:sz w:val="22"/>
          <w:szCs w:val="22"/>
        </w:rPr>
        <w:t xml:space="preserve">ble to frame and guide </w:t>
      </w:r>
      <w:r w:rsidR="00822FCF" w:rsidRPr="00A14696">
        <w:rPr>
          <w:rFonts w:ascii="Arial" w:eastAsia="Times New Roman" w:hAnsi="Arial" w:cs="Arial"/>
          <w:sz w:val="22"/>
          <w:szCs w:val="22"/>
        </w:rPr>
        <w:t>comm</w:t>
      </w:r>
      <w:r w:rsidR="00A14597" w:rsidRPr="00A14696">
        <w:rPr>
          <w:rFonts w:ascii="Arial" w:eastAsia="Times New Roman" w:hAnsi="Arial" w:cs="Arial"/>
          <w:sz w:val="22"/>
          <w:szCs w:val="22"/>
        </w:rPr>
        <w:t>unity consultations</w:t>
      </w:r>
      <w:r w:rsidR="007F4911" w:rsidRPr="00A14696">
        <w:rPr>
          <w:rFonts w:ascii="Arial" w:eastAsia="Times New Roman" w:hAnsi="Arial" w:cs="Arial"/>
          <w:sz w:val="22"/>
          <w:szCs w:val="22"/>
        </w:rPr>
        <w:t xml:space="preserve">, conduct surveys, draft statements, </w:t>
      </w:r>
      <w:r w:rsidR="00822FCF" w:rsidRPr="00A14696">
        <w:rPr>
          <w:rFonts w:ascii="Arial" w:eastAsia="Times New Roman" w:hAnsi="Arial" w:cs="Arial"/>
          <w:sz w:val="22"/>
          <w:szCs w:val="22"/>
        </w:rPr>
        <w:t>propose recommendations</w:t>
      </w:r>
      <w:r w:rsidR="0077766B" w:rsidRPr="00A14696">
        <w:rPr>
          <w:rFonts w:ascii="Arial" w:eastAsia="Times New Roman" w:hAnsi="Arial" w:cs="Arial"/>
          <w:sz w:val="22"/>
          <w:szCs w:val="22"/>
        </w:rPr>
        <w:t>, address</w:t>
      </w:r>
      <w:r w:rsidR="00CB5DD7" w:rsidRPr="00A14696">
        <w:rPr>
          <w:rFonts w:ascii="Arial" w:eastAsia="Times New Roman" w:hAnsi="Arial" w:cs="Arial"/>
          <w:sz w:val="22"/>
          <w:szCs w:val="22"/>
        </w:rPr>
        <w:t xml:space="preserve"> differences</w:t>
      </w:r>
      <w:r w:rsidR="007F4911" w:rsidRPr="00A14696">
        <w:rPr>
          <w:rFonts w:ascii="Arial" w:eastAsia="Times New Roman" w:hAnsi="Arial" w:cs="Arial"/>
          <w:sz w:val="22"/>
          <w:szCs w:val="22"/>
        </w:rPr>
        <w:t xml:space="preserve"> and achieve consensus)</w:t>
      </w:r>
      <w:r w:rsidR="00822FCF" w:rsidRPr="00A14696">
        <w:rPr>
          <w:rFonts w:ascii="Arial" w:eastAsia="Times New Roman" w:hAnsi="Arial" w:cs="Arial"/>
          <w:sz w:val="22"/>
          <w:szCs w:val="22"/>
        </w:rPr>
        <w:t>.</w:t>
      </w:r>
      <w:r w:rsidR="002C7B27" w:rsidRPr="00A14696">
        <w:rPr>
          <w:rFonts w:ascii="Arial" w:eastAsia="Times New Roman" w:hAnsi="Arial" w:cs="Arial"/>
          <w:sz w:val="22"/>
          <w:szCs w:val="22"/>
        </w:rPr>
        <w:t xml:space="preserve">  </w:t>
      </w:r>
    </w:p>
    <w:p w14:paraId="180A120A" w14:textId="25597FE7" w:rsidR="000002A6" w:rsidRPr="00A14696" w:rsidRDefault="004A630B" w:rsidP="001E21B0">
      <w:pPr>
        <w:pStyle w:val="ListParagraph"/>
        <w:numPr>
          <w:ilvl w:val="0"/>
          <w:numId w:val="13"/>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Because of the complexity, i</w:t>
      </w:r>
      <w:r w:rsidR="002C7B27" w:rsidRPr="00A14696">
        <w:rPr>
          <w:rFonts w:ascii="Arial" w:eastAsia="Times New Roman" w:hAnsi="Arial" w:cs="Arial"/>
          <w:sz w:val="22"/>
          <w:szCs w:val="22"/>
        </w:rPr>
        <w:t xml:space="preserve">t </w:t>
      </w:r>
      <w:r w:rsidR="005151CF" w:rsidRPr="00A14696">
        <w:rPr>
          <w:rFonts w:ascii="Arial" w:eastAsia="Times New Roman" w:hAnsi="Arial" w:cs="Arial"/>
          <w:sz w:val="22"/>
          <w:szCs w:val="22"/>
        </w:rPr>
        <w:t>ta</w:t>
      </w:r>
      <w:r w:rsidR="00980445" w:rsidRPr="00A14696">
        <w:rPr>
          <w:rFonts w:ascii="Arial" w:eastAsia="Times New Roman" w:hAnsi="Arial" w:cs="Arial"/>
          <w:sz w:val="22"/>
          <w:szCs w:val="22"/>
        </w:rPr>
        <w:t>kes a minimum of</w:t>
      </w:r>
      <w:r w:rsidR="001071FA" w:rsidRPr="00A14696">
        <w:rPr>
          <w:rFonts w:ascii="Arial" w:eastAsia="Times New Roman" w:hAnsi="Arial" w:cs="Arial"/>
          <w:sz w:val="22"/>
          <w:szCs w:val="22"/>
        </w:rPr>
        <w:t xml:space="preserve"> 1 year for a motivated</w:t>
      </w:r>
      <w:r w:rsidR="00EA4BEF" w:rsidRPr="00A14696">
        <w:rPr>
          <w:rFonts w:ascii="Arial" w:eastAsia="Times New Roman" w:hAnsi="Arial" w:cs="Arial"/>
          <w:sz w:val="22"/>
          <w:szCs w:val="22"/>
        </w:rPr>
        <w:t xml:space="preserve"> new volunteer</w:t>
      </w:r>
      <w:r w:rsidR="005151CF" w:rsidRPr="00A14696">
        <w:rPr>
          <w:rFonts w:ascii="Arial" w:eastAsia="Times New Roman" w:hAnsi="Arial" w:cs="Arial"/>
          <w:sz w:val="22"/>
          <w:szCs w:val="22"/>
        </w:rPr>
        <w:t xml:space="preserve"> </w:t>
      </w:r>
      <w:r w:rsidR="00EA4BEF" w:rsidRPr="00A14696">
        <w:rPr>
          <w:rFonts w:ascii="Arial" w:eastAsia="Times New Roman" w:hAnsi="Arial" w:cs="Arial"/>
          <w:sz w:val="22"/>
          <w:szCs w:val="22"/>
        </w:rPr>
        <w:t>to become operational</w:t>
      </w:r>
      <w:r w:rsidR="00CB5DD7" w:rsidRPr="00A14696">
        <w:rPr>
          <w:rFonts w:ascii="Arial" w:eastAsia="Times New Roman" w:hAnsi="Arial" w:cs="Arial"/>
          <w:sz w:val="22"/>
          <w:szCs w:val="22"/>
        </w:rPr>
        <w:t>ly functional</w:t>
      </w:r>
      <w:r w:rsidR="00EA4BEF" w:rsidRPr="00A14696">
        <w:rPr>
          <w:rFonts w:ascii="Arial" w:eastAsia="Times New Roman" w:hAnsi="Arial" w:cs="Arial"/>
          <w:sz w:val="22"/>
          <w:szCs w:val="22"/>
        </w:rPr>
        <w:t xml:space="preserve"> at ICANN</w:t>
      </w:r>
      <w:r w:rsidR="00A14597" w:rsidRPr="00A14696">
        <w:rPr>
          <w:rFonts w:ascii="Arial" w:eastAsia="Times New Roman" w:hAnsi="Arial" w:cs="Arial"/>
          <w:sz w:val="22"/>
          <w:szCs w:val="22"/>
        </w:rPr>
        <w:t>.  This represents 50% of an ALAC member’s term, which fuels the argum</w:t>
      </w:r>
      <w:r w:rsidR="009B4309" w:rsidRPr="00A14696">
        <w:rPr>
          <w:rFonts w:ascii="Arial" w:eastAsia="Times New Roman" w:hAnsi="Arial" w:cs="Arial"/>
          <w:sz w:val="22"/>
          <w:szCs w:val="22"/>
        </w:rPr>
        <w:t xml:space="preserve">ent that a </w:t>
      </w:r>
      <w:r w:rsidR="0077766B" w:rsidRPr="00A14696">
        <w:rPr>
          <w:rFonts w:ascii="Arial" w:eastAsia="Times New Roman" w:hAnsi="Arial" w:cs="Arial"/>
          <w:sz w:val="22"/>
          <w:szCs w:val="22"/>
        </w:rPr>
        <w:t>volunteer should serve</w:t>
      </w:r>
      <w:r w:rsidR="00A14597" w:rsidRPr="00A14696">
        <w:rPr>
          <w:rFonts w:ascii="Arial" w:eastAsia="Times New Roman" w:hAnsi="Arial" w:cs="Arial"/>
          <w:sz w:val="22"/>
          <w:szCs w:val="22"/>
        </w:rPr>
        <w:t xml:space="preserve"> multiple term</w:t>
      </w:r>
      <w:r w:rsidR="00C15EC5" w:rsidRPr="00A14696">
        <w:rPr>
          <w:rFonts w:ascii="Arial" w:eastAsia="Times New Roman" w:hAnsi="Arial" w:cs="Arial"/>
          <w:sz w:val="22"/>
          <w:szCs w:val="22"/>
        </w:rPr>
        <w:t xml:space="preserve">s in order to be more effective, </w:t>
      </w:r>
      <w:r w:rsidR="00A14597" w:rsidRPr="00A14696">
        <w:rPr>
          <w:rFonts w:ascii="Arial" w:eastAsia="Times New Roman" w:hAnsi="Arial" w:cs="Arial"/>
          <w:sz w:val="22"/>
          <w:szCs w:val="22"/>
        </w:rPr>
        <w:t xml:space="preserve">which in turn </w:t>
      </w:r>
      <w:r w:rsidR="002B5C12" w:rsidRPr="00A14696">
        <w:rPr>
          <w:rFonts w:ascii="Arial" w:eastAsia="Times New Roman" w:hAnsi="Arial" w:cs="Arial"/>
          <w:sz w:val="22"/>
          <w:szCs w:val="22"/>
        </w:rPr>
        <w:t xml:space="preserve">increases entry barriers and </w:t>
      </w:r>
      <w:r w:rsidR="00A14597" w:rsidRPr="00A14696">
        <w:rPr>
          <w:rFonts w:ascii="Arial" w:eastAsia="Times New Roman" w:hAnsi="Arial" w:cs="Arial"/>
          <w:sz w:val="22"/>
          <w:szCs w:val="22"/>
        </w:rPr>
        <w:t>limits opportunities for others to step forward.</w:t>
      </w:r>
      <w:r w:rsidR="002B5C12" w:rsidRPr="00A14696">
        <w:rPr>
          <w:rFonts w:ascii="Arial" w:eastAsia="Times New Roman" w:hAnsi="Arial" w:cs="Arial"/>
          <w:sz w:val="22"/>
          <w:szCs w:val="22"/>
        </w:rPr>
        <w:t xml:space="preserve"> </w:t>
      </w:r>
    </w:p>
    <w:p w14:paraId="5067935A" w14:textId="77777777" w:rsidR="00980445" w:rsidRPr="00A14696" w:rsidRDefault="00980445" w:rsidP="00980445">
      <w:pPr>
        <w:pStyle w:val="ListParagraph"/>
        <w:spacing w:before="100" w:beforeAutospacing="1" w:after="100" w:afterAutospacing="1"/>
        <w:rPr>
          <w:rFonts w:ascii="Arial" w:eastAsia="Times New Roman" w:hAnsi="Arial" w:cs="Arial"/>
          <w:sz w:val="22"/>
          <w:szCs w:val="22"/>
        </w:rPr>
      </w:pPr>
    </w:p>
    <w:p w14:paraId="1B3F4819" w14:textId="4F74FAA3" w:rsidR="00980445" w:rsidRPr="00A14696" w:rsidRDefault="00B520B0" w:rsidP="00B520B0">
      <w:pPr>
        <w:pStyle w:val="ListParagraph"/>
        <w:spacing w:before="100" w:beforeAutospacing="1" w:after="100" w:afterAutospacing="1"/>
        <w:rPr>
          <w:rFonts w:ascii="Arial" w:eastAsia="Times New Roman" w:hAnsi="Arial" w:cs="Arial"/>
          <w:sz w:val="22"/>
          <w:szCs w:val="22"/>
        </w:rPr>
      </w:pPr>
      <w:r>
        <w:rPr>
          <w:rFonts w:ascii="Arial" w:eastAsia="Times New Roman" w:hAnsi="Arial" w:cs="Arial"/>
          <w:b/>
          <w:sz w:val="22"/>
          <w:szCs w:val="22"/>
        </w:rPr>
        <w:t xml:space="preserve">(iii) </w:t>
      </w:r>
      <w:r w:rsidR="00E12D77" w:rsidRPr="00A14696">
        <w:rPr>
          <w:rFonts w:ascii="Arial" w:eastAsia="Times New Roman" w:hAnsi="Arial" w:cs="Arial"/>
          <w:b/>
          <w:sz w:val="22"/>
          <w:szCs w:val="22"/>
        </w:rPr>
        <w:t>Severe t</w:t>
      </w:r>
      <w:r w:rsidR="00822FCF" w:rsidRPr="00A14696">
        <w:rPr>
          <w:rFonts w:ascii="Arial" w:eastAsia="Times New Roman" w:hAnsi="Arial" w:cs="Arial"/>
          <w:b/>
          <w:sz w:val="22"/>
          <w:szCs w:val="22"/>
        </w:rPr>
        <w:t>ime constraints</w:t>
      </w:r>
    </w:p>
    <w:p w14:paraId="5562C161" w14:textId="24D20002" w:rsidR="005151CF" w:rsidRPr="00A14696" w:rsidRDefault="00822FCF" w:rsidP="001E21B0">
      <w:pPr>
        <w:pStyle w:val="ListParagraph"/>
        <w:numPr>
          <w:ilvl w:val="0"/>
          <w:numId w:val="12"/>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As volunteers with no financial stakes, At-Large volunteers typically have no employers subsidizing</w:t>
      </w:r>
      <w:r w:rsidR="002C7B27" w:rsidRPr="00A14696">
        <w:rPr>
          <w:rFonts w:ascii="Arial" w:eastAsia="Times New Roman" w:hAnsi="Arial" w:cs="Arial"/>
          <w:sz w:val="22"/>
          <w:szCs w:val="22"/>
        </w:rPr>
        <w:t xml:space="preserve"> their</w:t>
      </w:r>
      <w:r w:rsidR="005151CF" w:rsidRPr="00A14696">
        <w:rPr>
          <w:rFonts w:ascii="Arial" w:eastAsia="Times New Roman" w:hAnsi="Arial" w:cs="Arial"/>
          <w:sz w:val="22"/>
          <w:szCs w:val="22"/>
        </w:rPr>
        <w:t xml:space="preserve"> time or </w:t>
      </w:r>
      <w:r w:rsidR="002C7B27" w:rsidRPr="00A14696">
        <w:rPr>
          <w:rFonts w:ascii="Arial" w:eastAsia="Times New Roman" w:hAnsi="Arial" w:cs="Arial"/>
          <w:sz w:val="22"/>
          <w:szCs w:val="22"/>
        </w:rPr>
        <w:t xml:space="preserve">activities for ICANN.  This means that </w:t>
      </w:r>
      <w:r w:rsidRPr="00A14696">
        <w:rPr>
          <w:rFonts w:ascii="Arial" w:eastAsia="Times New Roman" w:hAnsi="Arial" w:cs="Arial"/>
          <w:sz w:val="22"/>
          <w:szCs w:val="22"/>
        </w:rPr>
        <w:t xml:space="preserve">volunteers are </w:t>
      </w:r>
      <w:r w:rsidR="00CB5CE3">
        <w:rPr>
          <w:rFonts w:ascii="Arial" w:eastAsia="Times New Roman" w:hAnsi="Arial" w:cs="Arial"/>
          <w:sz w:val="22"/>
          <w:szCs w:val="22"/>
        </w:rPr>
        <w:t>generally unable to devote sufficient</w:t>
      </w:r>
      <w:r w:rsidRPr="00A14696">
        <w:rPr>
          <w:rFonts w:ascii="Arial" w:eastAsia="Times New Roman" w:hAnsi="Arial" w:cs="Arial"/>
          <w:sz w:val="22"/>
          <w:szCs w:val="22"/>
        </w:rPr>
        <w:t xml:space="preserve"> attention or time to ICANN matters unless they ha</w:t>
      </w:r>
      <w:r w:rsidR="005151CF" w:rsidRPr="00A14696">
        <w:rPr>
          <w:rFonts w:ascii="Arial" w:eastAsia="Times New Roman" w:hAnsi="Arial" w:cs="Arial"/>
          <w:sz w:val="22"/>
          <w:szCs w:val="22"/>
        </w:rPr>
        <w:t>ve full control over their time, which is rare.</w:t>
      </w:r>
      <w:r w:rsidR="002C7B27" w:rsidRPr="00A14696">
        <w:rPr>
          <w:rFonts w:ascii="Arial" w:eastAsia="Times New Roman" w:hAnsi="Arial" w:cs="Arial"/>
          <w:sz w:val="22"/>
          <w:szCs w:val="22"/>
        </w:rPr>
        <w:t xml:space="preserve">  Intermittent attention is not condu</w:t>
      </w:r>
      <w:r w:rsidR="00A14597" w:rsidRPr="00A14696">
        <w:rPr>
          <w:rFonts w:ascii="Arial" w:eastAsia="Times New Roman" w:hAnsi="Arial" w:cs="Arial"/>
          <w:sz w:val="22"/>
          <w:szCs w:val="22"/>
        </w:rPr>
        <w:t>cive for substantive engagement</w:t>
      </w:r>
      <w:r w:rsidR="002B5C12" w:rsidRPr="00A14696">
        <w:rPr>
          <w:rFonts w:ascii="Arial" w:eastAsia="Times New Roman" w:hAnsi="Arial" w:cs="Arial"/>
          <w:sz w:val="22"/>
          <w:szCs w:val="22"/>
        </w:rPr>
        <w:t xml:space="preserve"> on high volume and complex policy-matters</w:t>
      </w:r>
      <w:r w:rsidR="00A14597" w:rsidRPr="00A14696">
        <w:rPr>
          <w:rFonts w:ascii="Arial" w:eastAsia="Times New Roman" w:hAnsi="Arial" w:cs="Arial"/>
          <w:sz w:val="22"/>
          <w:szCs w:val="22"/>
        </w:rPr>
        <w:t>.</w:t>
      </w:r>
    </w:p>
    <w:p w14:paraId="37EA5A16" w14:textId="77777777" w:rsidR="00980445" w:rsidRPr="00A14696" w:rsidRDefault="00980445" w:rsidP="00980445">
      <w:pPr>
        <w:pStyle w:val="ListParagraph"/>
        <w:spacing w:before="100" w:beforeAutospacing="1" w:after="100" w:afterAutospacing="1"/>
        <w:rPr>
          <w:rFonts w:ascii="Arial" w:eastAsia="Times New Roman" w:hAnsi="Arial" w:cs="Arial"/>
          <w:sz w:val="22"/>
          <w:szCs w:val="22"/>
        </w:rPr>
      </w:pPr>
    </w:p>
    <w:p w14:paraId="131EB5AF" w14:textId="55C010F6" w:rsidR="001E21B0" w:rsidRPr="00A14696" w:rsidRDefault="00B520B0" w:rsidP="00B520B0">
      <w:pPr>
        <w:pStyle w:val="ListParagraph"/>
        <w:spacing w:before="100" w:beforeAutospacing="1" w:after="100" w:afterAutospacing="1"/>
        <w:rPr>
          <w:rFonts w:ascii="Arial" w:eastAsia="Times New Roman" w:hAnsi="Arial" w:cs="Arial"/>
          <w:sz w:val="22"/>
          <w:szCs w:val="22"/>
        </w:rPr>
      </w:pPr>
      <w:r>
        <w:rPr>
          <w:rFonts w:ascii="Arial" w:eastAsia="Times New Roman" w:hAnsi="Arial" w:cs="Arial"/>
          <w:b/>
          <w:sz w:val="22"/>
          <w:szCs w:val="22"/>
        </w:rPr>
        <w:t xml:space="preserve">(iv) </w:t>
      </w:r>
      <w:r w:rsidR="005151CF" w:rsidRPr="00A14696">
        <w:rPr>
          <w:rFonts w:ascii="Arial" w:eastAsia="Times New Roman" w:hAnsi="Arial" w:cs="Arial"/>
          <w:b/>
          <w:sz w:val="22"/>
          <w:szCs w:val="22"/>
        </w:rPr>
        <w:t>Lack of incentives</w:t>
      </w:r>
    </w:p>
    <w:p w14:paraId="64394707" w14:textId="5CA5C394" w:rsidR="001E21B0" w:rsidRPr="00A14696" w:rsidRDefault="005151CF" w:rsidP="002B5C12">
      <w:pPr>
        <w:pStyle w:val="ListParagraph"/>
        <w:numPr>
          <w:ilvl w:val="0"/>
          <w:numId w:val="11"/>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 xml:space="preserve">There are no incentives in place to motivate deeper and wider </w:t>
      </w:r>
      <w:r w:rsidR="00A14597" w:rsidRPr="00A14696">
        <w:rPr>
          <w:rFonts w:ascii="Arial" w:eastAsia="Times New Roman" w:hAnsi="Arial" w:cs="Arial"/>
          <w:sz w:val="22"/>
          <w:szCs w:val="22"/>
        </w:rPr>
        <w:t xml:space="preserve">volunteer </w:t>
      </w:r>
      <w:r w:rsidRPr="00A14696">
        <w:rPr>
          <w:rFonts w:ascii="Arial" w:eastAsia="Times New Roman" w:hAnsi="Arial" w:cs="Arial"/>
          <w:sz w:val="22"/>
          <w:szCs w:val="22"/>
        </w:rPr>
        <w:t xml:space="preserve">engagement.  </w:t>
      </w:r>
    </w:p>
    <w:p w14:paraId="75676EF9" w14:textId="7D75351F" w:rsidR="001E21B0" w:rsidRPr="00A14696" w:rsidRDefault="005151CF" w:rsidP="001E21B0">
      <w:pPr>
        <w:pStyle w:val="ListParagraph"/>
        <w:numPr>
          <w:ilvl w:val="0"/>
          <w:numId w:val="11"/>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Opportunities for leadership that</w:t>
      </w:r>
      <w:r w:rsidR="002B5C12" w:rsidRPr="00A14696">
        <w:rPr>
          <w:rFonts w:ascii="Arial" w:eastAsia="Times New Roman" w:hAnsi="Arial" w:cs="Arial"/>
          <w:sz w:val="22"/>
          <w:szCs w:val="22"/>
        </w:rPr>
        <w:t xml:space="preserve"> bring recognition, which have value for some volunteers</w:t>
      </w:r>
      <w:r w:rsidRPr="00A14696">
        <w:rPr>
          <w:rFonts w:ascii="Arial" w:eastAsia="Times New Roman" w:hAnsi="Arial" w:cs="Arial"/>
          <w:sz w:val="22"/>
          <w:szCs w:val="22"/>
        </w:rPr>
        <w:t xml:space="preserve">, are limited.  </w:t>
      </w:r>
    </w:p>
    <w:p w14:paraId="10AD13A9" w14:textId="1DDAE76E" w:rsidR="001E21B0" w:rsidRPr="00A14696" w:rsidRDefault="005151CF" w:rsidP="001E21B0">
      <w:pPr>
        <w:pStyle w:val="ListParagraph"/>
        <w:numPr>
          <w:ilvl w:val="0"/>
          <w:numId w:val="11"/>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 xml:space="preserve">Support for travel to attend ICANN meetings that could deepen networking, </w:t>
      </w:r>
      <w:r w:rsidR="00A14597" w:rsidRPr="00A14696">
        <w:rPr>
          <w:rFonts w:ascii="Arial" w:eastAsia="Times New Roman" w:hAnsi="Arial" w:cs="Arial"/>
          <w:sz w:val="22"/>
          <w:szCs w:val="22"/>
        </w:rPr>
        <w:t xml:space="preserve">policy work, </w:t>
      </w:r>
      <w:r w:rsidR="001071FA" w:rsidRPr="00A14696">
        <w:rPr>
          <w:rFonts w:ascii="Arial" w:eastAsia="Times New Roman" w:hAnsi="Arial" w:cs="Arial"/>
          <w:sz w:val="22"/>
          <w:szCs w:val="22"/>
        </w:rPr>
        <w:t xml:space="preserve">collaboration and learning about the multi-dimensional aspects of issues that can only be obtained from a multistakeholder environment </w:t>
      </w:r>
      <w:r w:rsidRPr="00A14696">
        <w:rPr>
          <w:rFonts w:ascii="Arial" w:eastAsia="Times New Roman" w:hAnsi="Arial" w:cs="Arial"/>
          <w:sz w:val="22"/>
          <w:szCs w:val="22"/>
        </w:rPr>
        <w:t>is limited.</w:t>
      </w:r>
      <w:r w:rsidR="001071FA" w:rsidRPr="00A14696">
        <w:rPr>
          <w:rFonts w:ascii="Arial" w:eastAsia="Times New Roman" w:hAnsi="Arial" w:cs="Arial"/>
          <w:sz w:val="22"/>
          <w:szCs w:val="22"/>
        </w:rPr>
        <w:t xml:space="preserve">  </w:t>
      </w:r>
    </w:p>
    <w:p w14:paraId="48A18579" w14:textId="1506BCC6" w:rsidR="005151CF" w:rsidRPr="00A14696" w:rsidRDefault="001071FA" w:rsidP="001E21B0">
      <w:pPr>
        <w:pStyle w:val="ListParagraph"/>
        <w:numPr>
          <w:ilvl w:val="0"/>
          <w:numId w:val="11"/>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 xml:space="preserve">Virtual means/platforms for interaction or collaboration </w:t>
      </w:r>
      <w:r w:rsidR="007F4911" w:rsidRPr="00A14696">
        <w:rPr>
          <w:rFonts w:ascii="Arial" w:eastAsia="Times New Roman" w:hAnsi="Arial" w:cs="Arial"/>
          <w:sz w:val="22"/>
          <w:szCs w:val="22"/>
        </w:rPr>
        <w:t xml:space="preserve">cannot completely replace the need for face-to-face encounters, which nurture social capital such as good will, </w:t>
      </w:r>
      <w:r w:rsidR="0077766B" w:rsidRPr="00A14696">
        <w:rPr>
          <w:rFonts w:ascii="Arial" w:eastAsia="Times New Roman" w:hAnsi="Arial" w:cs="Arial"/>
          <w:sz w:val="22"/>
          <w:szCs w:val="22"/>
        </w:rPr>
        <w:t xml:space="preserve">a more holistic </w:t>
      </w:r>
      <w:r w:rsidR="007F4911" w:rsidRPr="00A14696">
        <w:rPr>
          <w:rFonts w:ascii="Arial" w:eastAsia="Times New Roman" w:hAnsi="Arial" w:cs="Arial"/>
          <w:sz w:val="22"/>
          <w:szCs w:val="22"/>
        </w:rPr>
        <w:t>understanding</w:t>
      </w:r>
      <w:r w:rsidR="0077766B" w:rsidRPr="00A14696">
        <w:rPr>
          <w:rFonts w:ascii="Arial" w:eastAsia="Times New Roman" w:hAnsi="Arial" w:cs="Arial"/>
          <w:sz w:val="22"/>
          <w:szCs w:val="22"/>
        </w:rPr>
        <w:t xml:space="preserve"> of issues</w:t>
      </w:r>
      <w:r w:rsidR="007F4911" w:rsidRPr="00A14696">
        <w:rPr>
          <w:rFonts w:ascii="Arial" w:eastAsia="Times New Roman" w:hAnsi="Arial" w:cs="Arial"/>
          <w:sz w:val="22"/>
          <w:szCs w:val="22"/>
        </w:rPr>
        <w:t xml:space="preserve"> and trust – all things that are essential </w:t>
      </w:r>
      <w:r w:rsidR="00CB5CE3">
        <w:rPr>
          <w:rFonts w:ascii="Arial" w:eastAsia="Times New Roman" w:hAnsi="Arial" w:cs="Arial"/>
          <w:sz w:val="22"/>
          <w:szCs w:val="22"/>
        </w:rPr>
        <w:t xml:space="preserve">for </w:t>
      </w:r>
      <w:r w:rsidR="007F4911" w:rsidRPr="00A14696">
        <w:rPr>
          <w:rFonts w:ascii="Arial" w:eastAsia="Times New Roman" w:hAnsi="Arial" w:cs="Arial"/>
          <w:sz w:val="22"/>
          <w:szCs w:val="22"/>
        </w:rPr>
        <w:t>multistakeh</w:t>
      </w:r>
      <w:r w:rsidR="00CB5CE3">
        <w:rPr>
          <w:rFonts w:ascii="Arial" w:eastAsia="Times New Roman" w:hAnsi="Arial" w:cs="Arial"/>
          <w:sz w:val="22"/>
          <w:szCs w:val="22"/>
        </w:rPr>
        <w:t xml:space="preserve">older </w:t>
      </w:r>
      <w:r w:rsidR="00EA4BEF" w:rsidRPr="00A14696">
        <w:rPr>
          <w:rFonts w:ascii="Arial" w:eastAsia="Times New Roman" w:hAnsi="Arial" w:cs="Arial"/>
          <w:sz w:val="22"/>
          <w:szCs w:val="22"/>
        </w:rPr>
        <w:t>cooperation</w:t>
      </w:r>
      <w:r w:rsidR="00A14597" w:rsidRPr="00A14696">
        <w:rPr>
          <w:rFonts w:ascii="Arial" w:eastAsia="Times New Roman" w:hAnsi="Arial" w:cs="Arial"/>
          <w:sz w:val="22"/>
          <w:szCs w:val="22"/>
        </w:rPr>
        <w:t xml:space="preserve">. </w:t>
      </w:r>
      <w:r w:rsidR="0077766B" w:rsidRPr="00A14696">
        <w:rPr>
          <w:rFonts w:ascii="Arial" w:eastAsia="Times New Roman" w:hAnsi="Arial" w:cs="Arial"/>
          <w:sz w:val="22"/>
          <w:szCs w:val="22"/>
        </w:rPr>
        <w:t>Also, r</w:t>
      </w:r>
      <w:r w:rsidR="00A14597" w:rsidRPr="00A14696">
        <w:rPr>
          <w:rFonts w:ascii="Arial" w:eastAsia="Times New Roman" w:hAnsi="Arial" w:cs="Arial"/>
          <w:sz w:val="22"/>
          <w:szCs w:val="22"/>
        </w:rPr>
        <w:t>esolution of confl</w:t>
      </w:r>
      <w:r w:rsidR="00CB5DD7" w:rsidRPr="00A14696">
        <w:rPr>
          <w:rFonts w:ascii="Arial" w:eastAsia="Times New Roman" w:hAnsi="Arial" w:cs="Arial"/>
          <w:sz w:val="22"/>
          <w:szCs w:val="22"/>
        </w:rPr>
        <w:t>icts/disputes cannot be achieved</w:t>
      </w:r>
      <w:r w:rsidR="00A14597" w:rsidRPr="00A14696">
        <w:rPr>
          <w:rFonts w:ascii="Arial" w:eastAsia="Times New Roman" w:hAnsi="Arial" w:cs="Arial"/>
          <w:sz w:val="22"/>
          <w:szCs w:val="22"/>
        </w:rPr>
        <w:t xml:space="preserve"> effectively or satisfactorily online.</w:t>
      </w:r>
      <w:r w:rsidR="009B4309" w:rsidRPr="00A14696">
        <w:rPr>
          <w:rFonts w:ascii="Arial" w:eastAsia="Times New Roman" w:hAnsi="Arial" w:cs="Arial"/>
          <w:sz w:val="22"/>
          <w:szCs w:val="22"/>
        </w:rPr>
        <w:t xml:space="preserve">  </w:t>
      </w:r>
      <w:r w:rsidR="00E12D77" w:rsidRPr="00A14696">
        <w:rPr>
          <w:rFonts w:ascii="Arial" w:eastAsia="Times New Roman" w:hAnsi="Arial" w:cs="Arial"/>
          <w:sz w:val="22"/>
          <w:szCs w:val="22"/>
        </w:rPr>
        <w:t>At a human level, d</w:t>
      </w:r>
      <w:r w:rsidR="009B4309" w:rsidRPr="00A14696">
        <w:rPr>
          <w:rFonts w:ascii="Arial" w:eastAsia="Times New Roman" w:hAnsi="Arial" w:cs="Arial"/>
          <w:sz w:val="22"/>
          <w:szCs w:val="22"/>
        </w:rPr>
        <w:t>issatisfaction does not go away.  They get carried forward into future issues.</w:t>
      </w:r>
    </w:p>
    <w:p w14:paraId="348EC241" w14:textId="77777777" w:rsidR="00980445" w:rsidRPr="00A14696" w:rsidRDefault="00980445" w:rsidP="00980445">
      <w:pPr>
        <w:pStyle w:val="ListParagraph"/>
        <w:spacing w:before="100" w:beforeAutospacing="1" w:after="100" w:afterAutospacing="1"/>
        <w:rPr>
          <w:rFonts w:ascii="Arial" w:eastAsia="Times New Roman" w:hAnsi="Arial" w:cs="Arial"/>
          <w:sz w:val="22"/>
          <w:szCs w:val="22"/>
        </w:rPr>
      </w:pPr>
    </w:p>
    <w:p w14:paraId="40D4EC24" w14:textId="44578DBA" w:rsidR="00980445" w:rsidRPr="00A14696" w:rsidRDefault="00B520B0" w:rsidP="00B520B0">
      <w:pPr>
        <w:pStyle w:val="ListParagraph"/>
        <w:spacing w:before="100" w:beforeAutospacing="1" w:after="100" w:afterAutospacing="1"/>
        <w:rPr>
          <w:rFonts w:ascii="Arial" w:eastAsia="Times New Roman" w:hAnsi="Arial" w:cs="Arial"/>
          <w:sz w:val="22"/>
          <w:szCs w:val="22"/>
        </w:rPr>
      </w:pPr>
      <w:r>
        <w:rPr>
          <w:rFonts w:ascii="Arial" w:eastAsia="Times New Roman" w:hAnsi="Arial" w:cs="Arial"/>
          <w:b/>
          <w:sz w:val="22"/>
          <w:szCs w:val="22"/>
        </w:rPr>
        <w:t xml:space="preserve">(v) </w:t>
      </w:r>
      <w:r w:rsidR="00EA4BEF" w:rsidRPr="00A14696">
        <w:rPr>
          <w:rFonts w:ascii="Arial" w:eastAsia="Times New Roman" w:hAnsi="Arial" w:cs="Arial"/>
          <w:b/>
          <w:sz w:val="22"/>
          <w:szCs w:val="22"/>
        </w:rPr>
        <w:t>Lack of substantive</w:t>
      </w:r>
      <w:r w:rsidR="005151CF" w:rsidRPr="00A14696">
        <w:rPr>
          <w:rFonts w:ascii="Arial" w:eastAsia="Times New Roman" w:hAnsi="Arial" w:cs="Arial"/>
          <w:b/>
          <w:sz w:val="22"/>
          <w:szCs w:val="22"/>
        </w:rPr>
        <w:t xml:space="preserve"> </w:t>
      </w:r>
      <w:r w:rsidR="009B4309" w:rsidRPr="00A14696">
        <w:rPr>
          <w:rFonts w:ascii="Arial" w:eastAsia="Times New Roman" w:hAnsi="Arial" w:cs="Arial"/>
          <w:b/>
          <w:sz w:val="22"/>
          <w:szCs w:val="22"/>
        </w:rPr>
        <w:t xml:space="preserve">policy </w:t>
      </w:r>
      <w:r w:rsidR="005151CF" w:rsidRPr="00A14696">
        <w:rPr>
          <w:rFonts w:ascii="Arial" w:eastAsia="Times New Roman" w:hAnsi="Arial" w:cs="Arial"/>
          <w:b/>
          <w:sz w:val="22"/>
          <w:szCs w:val="22"/>
        </w:rPr>
        <w:t>support</w:t>
      </w:r>
    </w:p>
    <w:p w14:paraId="7EACEE0A" w14:textId="758C80E7" w:rsidR="00271BDC" w:rsidRPr="00A14696" w:rsidRDefault="00A14597" w:rsidP="001E21B0">
      <w:pPr>
        <w:pStyle w:val="ListParagraph"/>
        <w:numPr>
          <w:ilvl w:val="0"/>
          <w:numId w:val="10"/>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Given the problems of limited time</w:t>
      </w:r>
      <w:r w:rsidR="002B5C12" w:rsidRPr="00A14696">
        <w:rPr>
          <w:rFonts w:ascii="Arial" w:eastAsia="Times New Roman" w:hAnsi="Arial" w:cs="Arial"/>
          <w:sz w:val="22"/>
          <w:szCs w:val="22"/>
        </w:rPr>
        <w:t>, high input demand</w:t>
      </w:r>
      <w:r w:rsidRPr="00A14696">
        <w:rPr>
          <w:rFonts w:ascii="Arial" w:eastAsia="Times New Roman" w:hAnsi="Arial" w:cs="Arial"/>
          <w:sz w:val="22"/>
          <w:szCs w:val="22"/>
        </w:rPr>
        <w:t xml:space="preserve"> and complexity, At-Large volunteers require dedicated support in terms of policy research and analysis that relate to implications of </w:t>
      </w:r>
      <w:r w:rsidR="004A630B">
        <w:rPr>
          <w:rFonts w:ascii="Arial" w:eastAsia="Times New Roman" w:hAnsi="Arial" w:cs="Arial"/>
          <w:sz w:val="22"/>
          <w:szCs w:val="22"/>
        </w:rPr>
        <w:t xml:space="preserve">issues and </w:t>
      </w:r>
      <w:r w:rsidR="009B4309" w:rsidRPr="00A14696">
        <w:rPr>
          <w:rFonts w:ascii="Arial" w:eastAsia="Times New Roman" w:hAnsi="Arial" w:cs="Arial"/>
          <w:sz w:val="22"/>
          <w:szCs w:val="22"/>
        </w:rPr>
        <w:t>proposed ICANN</w:t>
      </w:r>
      <w:r w:rsidR="00EA4BEF" w:rsidRPr="00A14696">
        <w:rPr>
          <w:rFonts w:ascii="Arial" w:eastAsia="Times New Roman" w:hAnsi="Arial" w:cs="Arial"/>
          <w:sz w:val="22"/>
          <w:szCs w:val="22"/>
        </w:rPr>
        <w:t xml:space="preserve"> policies on users.  </w:t>
      </w:r>
    </w:p>
    <w:p w14:paraId="037A52B2" w14:textId="64C48203" w:rsidR="001E21B0" w:rsidRPr="00A14696" w:rsidRDefault="00EA4BEF" w:rsidP="001E21B0">
      <w:pPr>
        <w:pStyle w:val="ListParagraph"/>
        <w:numPr>
          <w:ilvl w:val="0"/>
          <w:numId w:val="10"/>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At-Large s</w:t>
      </w:r>
      <w:r w:rsidR="009B4309" w:rsidRPr="00A14696">
        <w:rPr>
          <w:rFonts w:ascii="Arial" w:eastAsia="Times New Roman" w:hAnsi="Arial" w:cs="Arial"/>
          <w:sz w:val="22"/>
          <w:szCs w:val="22"/>
        </w:rPr>
        <w:t xml:space="preserve">taff support is </w:t>
      </w:r>
      <w:r w:rsidRPr="00A14696">
        <w:rPr>
          <w:rFonts w:ascii="Arial" w:eastAsia="Times New Roman" w:hAnsi="Arial" w:cs="Arial"/>
          <w:sz w:val="22"/>
          <w:szCs w:val="22"/>
        </w:rPr>
        <w:t xml:space="preserve">currently </w:t>
      </w:r>
      <w:r w:rsidR="009B4309" w:rsidRPr="00A14696">
        <w:rPr>
          <w:rFonts w:ascii="Arial" w:eastAsia="Times New Roman" w:hAnsi="Arial" w:cs="Arial"/>
          <w:sz w:val="22"/>
          <w:szCs w:val="22"/>
        </w:rPr>
        <w:t>limited to</w:t>
      </w:r>
      <w:r w:rsidR="00A14597" w:rsidRPr="00A14696">
        <w:rPr>
          <w:rFonts w:ascii="Arial" w:eastAsia="Times New Roman" w:hAnsi="Arial" w:cs="Arial"/>
          <w:sz w:val="22"/>
          <w:szCs w:val="22"/>
        </w:rPr>
        <w:t xml:space="preserve"> aspects of administration</w:t>
      </w:r>
      <w:r w:rsidR="009B4309" w:rsidRPr="00A14696">
        <w:rPr>
          <w:rFonts w:ascii="Arial" w:eastAsia="Times New Roman" w:hAnsi="Arial" w:cs="Arial"/>
          <w:sz w:val="22"/>
          <w:szCs w:val="22"/>
        </w:rPr>
        <w:t>, logistics, coordination and communication.</w:t>
      </w:r>
      <w:r w:rsidR="00271BDC" w:rsidRPr="00A14696">
        <w:rPr>
          <w:rFonts w:ascii="Arial" w:eastAsia="Times New Roman" w:hAnsi="Arial" w:cs="Arial"/>
          <w:sz w:val="22"/>
          <w:szCs w:val="22"/>
        </w:rPr>
        <w:t xml:space="preserve">  Staff services ideally should be increased to include support for dealing with policy substance.  Alternatively, if staff is limited in terms of capacity, the service can be</w:t>
      </w:r>
      <w:r w:rsidR="002E3A4B" w:rsidRPr="00A14696">
        <w:rPr>
          <w:rFonts w:ascii="Arial" w:eastAsia="Times New Roman" w:hAnsi="Arial" w:cs="Arial"/>
          <w:sz w:val="22"/>
          <w:szCs w:val="22"/>
        </w:rPr>
        <w:t xml:space="preserve"> outsourced</w:t>
      </w:r>
      <w:r w:rsidR="001E21B0" w:rsidRPr="00A14696">
        <w:rPr>
          <w:rFonts w:ascii="Arial" w:eastAsia="Times New Roman" w:hAnsi="Arial" w:cs="Arial"/>
          <w:sz w:val="22"/>
          <w:szCs w:val="22"/>
        </w:rPr>
        <w:t xml:space="preserve"> to </w:t>
      </w:r>
      <w:r w:rsidR="004811F0">
        <w:rPr>
          <w:rFonts w:ascii="Arial" w:eastAsia="Times New Roman" w:hAnsi="Arial" w:cs="Arial"/>
          <w:sz w:val="22"/>
          <w:szCs w:val="22"/>
        </w:rPr>
        <w:t xml:space="preserve">trusted </w:t>
      </w:r>
      <w:r w:rsidR="001E21B0" w:rsidRPr="00A14696">
        <w:rPr>
          <w:rFonts w:ascii="Arial" w:eastAsia="Times New Roman" w:hAnsi="Arial" w:cs="Arial"/>
          <w:sz w:val="22"/>
          <w:szCs w:val="22"/>
        </w:rPr>
        <w:t>parties with the necessary competence</w:t>
      </w:r>
      <w:r w:rsidR="00E12D77" w:rsidRPr="00A14696">
        <w:rPr>
          <w:rFonts w:ascii="Arial" w:eastAsia="Times New Roman" w:hAnsi="Arial" w:cs="Arial"/>
          <w:sz w:val="22"/>
          <w:szCs w:val="22"/>
        </w:rPr>
        <w:t xml:space="preserve">.  </w:t>
      </w:r>
    </w:p>
    <w:p w14:paraId="778A479F" w14:textId="6E5E921C" w:rsidR="005151CF" w:rsidRPr="00A14696" w:rsidRDefault="00E12D77" w:rsidP="001E21B0">
      <w:pPr>
        <w:pStyle w:val="ListParagraph"/>
        <w:numPr>
          <w:ilvl w:val="0"/>
          <w:numId w:val="10"/>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 xml:space="preserve">In the face of potential arguments that </w:t>
      </w:r>
      <w:r w:rsidR="002E3A4B" w:rsidRPr="00A14696">
        <w:rPr>
          <w:rFonts w:ascii="Arial" w:eastAsia="Times New Roman" w:hAnsi="Arial" w:cs="Arial"/>
          <w:sz w:val="22"/>
          <w:szCs w:val="22"/>
        </w:rPr>
        <w:t>staff involvement</w:t>
      </w:r>
      <w:r w:rsidR="00271BDC" w:rsidRPr="00A14696">
        <w:rPr>
          <w:rFonts w:ascii="Arial" w:eastAsia="Times New Roman" w:hAnsi="Arial" w:cs="Arial"/>
          <w:sz w:val="22"/>
          <w:szCs w:val="22"/>
        </w:rPr>
        <w:t xml:space="preserve"> in policy support</w:t>
      </w:r>
      <w:r w:rsidR="002E3A4B" w:rsidRPr="00A14696">
        <w:rPr>
          <w:rFonts w:ascii="Arial" w:eastAsia="Times New Roman" w:hAnsi="Arial" w:cs="Arial"/>
          <w:sz w:val="22"/>
          <w:szCs w:val="22"/>
        </w:rPr>
        <w:t xml:space="preserve"> </w:t>
      </w:r>
      <w:r w:rsidRPr="00A14696">
        <w:rPr>
          <w:rFonts w:ascii="Arial" w:eastAsia="Times New Roman" w:hAnsi="Arial" w:cs="Arial"/>
          <w:sz w:val="22"/>
          <w:szCs w:val="22"/>
        </w:rPr>
        <w:t>may</w:t>
      </w:r>
      <w:r w:rsidR="00271BDC" w:rsidRPr="00A14696">
        <w:rPr>
          <w:rFonts w:ascii="Arial" w:eastAsia="Times New Roman" w:hAnsi="Arial" w:cs="Arial"/>
          <w:sz w:val="22"/>
          <w:szCs w:val="22"/>
        </w:rPr>
        <w:t xml:space="preserve"> lead to</w:t>
      </w:r>
      <w:r w:rsidR="00D662D7" w:rsidRPr="00A14696">
        <w:rPr>
          <w:rFonts w:ascii="Arial" w:eastAsia="Times New Roman" w:hAnsi="Arial" w:cs="Arial"/>
          <w:sz w:val="22"/>
          <w:szCs w:val="22"/>
        </w:rPr>
        <w:t xml:space="preserve"> influence over At-Large deliberations and c</w:t>
      </w:r>
      <w:r w:rsidR="00980445" w:rsidRPr="00A14696">
        <w:rPr>
          <w:rFonts w:ascii="Arial" w:eastAsia="Times New Roman" w:hAnsi="Arial" w:cs="Arial"/>
          <w:sz w:val="22"/>
          <w:szCs w:val="22"/>
        </w:rPr>
        <w:t>onclusions, I would</w:t>
      </w:r>
      <w:r w:rsidR="00D662D7" w:rsidRPr="00A14696">
        <w:rPr>
          <w:rFonts w:ascii="Arial" w:eastAsia="Times New Roman" w:hAnsi="Arial" w:cs="Arial"/>
          <w:sz w:val="22"/>
          <w:szCs w:val="22"/>
        </w:rPr>
        <w:t xml:space="preserve"> argue that PDP initial issues reports are prepare</w:t>
      </w:r>
      <w:r w:rsidRPr="00A14696">
        <w:rPr>
          <w:rFonts w:ascii="Arial" w:eastAsia="Times New Roman" w:hAnsi="Arial" w:cs="Arial"/>
          <w:sz w:val="22"/>
          <w:szCs w:val="22"/>
        </w:rPr>
        <w:t>d by staff and</w:t>
      </w:r>
      <w:r w:rsidR="00D662D7" w:rsidRPr="00A14696">
        <w:rPr>
          <w:rFonts w:ascii="Arial" w:eastAsia="Times New Roman" w:hAnsi="Arial" w:cs="Arial"/>
          <w:sz w:val="22"/>
          <w:szCs w:val="22"/>
        </w:rPr>
        <w:t xml:space="preserve"> there is sufficient intelligence in the At-Large community to d</w:t>
      </w:r>
      <w:r w:rsidR="00271BDC" w:rsidRPr="00A14696">
        <w:rPr>
          <w:rFonts w:ascii="Arial" w:eastAsia="Times New Roman" w:hAnsi="Arial" w:cs="Arial"/>
          <w:sz w:val="22"/>
          <w:szCs w:val="22"/>
        </w:rPr>
        <w:t>iscern bias in</w:t>
      </w:r>
      <w:r w:rsidRPr="00A14696">
        <w:rPr>
          <w:rFonts w:ascii="Arial" w:eastAsia="Times New Roman" w:hAnsi="Arial" w:cs="Arial"/>
          <w:sz w:val="22"/>
          <w:szCs w:val="22"/>
        </w:rPr>
        <w:t xml:space="preserve"> packaged content</w:t>
      </w:r>
      <w:r w:rsidR="00D662D7" w:rsidRPr="00A14696">
        <w:rPr>
          <w:rFonts w:ascii="Arial" w:eastAsia="Times New Roman" w:hAnsi="Arial" w:cs="Arial"/>
          <w:sz w:val="22"/>
          <w:szCs w:val="22"/>
        </w:rPr>
        <w:t xml:space="preserve">. </w:t>
      </w:r>
      <w:r w:rsidR="00EA4BEF" w:rsidRPr="00A14696">
        <w:rPr>
          <w:rFonts w:ascii="Arial" w:eastAsia="Times New Roman" w:hAnsi="Arial" w:cs="Arial"/>
          <w:sz w:val="22"/>
          <w:szCs w:val="22"/>
        </w:rPr>
        <w:t xml:space="preserve"> </w:t>
      </w:r>
    </w:p>
    <w:p w14:paraId="63BEFD4B" w14:textId="77777777" w:rsidR="00980445" w:rsidRPr="00A14696" w:rsidRDefault="00980445" w:rsidP="00980445">
      <w:pPr>
        <w:pStyle w:val="ListParagraph"/>
        <w:spacing w:before="100" w:beforeAutospacing="1" w:after="100" w:afterAutospacing="1"/>
        <w:rPr>
          <w:rFonts w:ascii="Arial" w:eastAsia="Times New Roman" w:hAnsi="Arial" w:cs="Arial"/>
          <w:sz w:val="22"/>
          <w:szCs w:val="22"/>
        </w:rPr>
      </w:pPr>
    </w:p>
    <w:p w14:paraId="3B83C881" w14:textId="6DE4E2AC" w:rsidR="00980445" w:rsidRPr="00A14696" w:rsidRDefault="00B520B0" w:rsidP="00B520B0">
      <w:pPr>
        <w:pStyle w:val="ListParagraph"/>
        <w:spacing w:before="100" w:beforeAutospacing="1" w:after="100" w:afterAutospacing="1"/>
        <w:rPr>
          <w:rFonts w:ascii="Arial" w:eastAsia="Times New Roman" w:hAnsi="Arial" w:cs="Arial"/>
          <w:sz w:val="22"/>
          <w:szCs w:val="22"/>
        </w:rPr>
      </w:pPr>
      <w:r>
        <w:rPr>
          <w:rFonts w:ascii="Arial" w:eastAsia="Times New Roman" w:hAnsi="Arial" w:cs="Arial"/>
          <w:b/>
          <w:sz w:val="22"/>
          <w:szCs w:val="22"/>
        </w:rPr>
        <w:t xml:space="preserve">(vi) </w:t>
      </w:r>
      <w:r w:rsidR="00CB5DD7" w:rsidRPr="00A14696">
        <w:rPr>
          <w:rFonts w:ascii="Arial" w:eastAsia="Times New Roman" w:hAnsi="Arial" w:cs="Arial"/>
          <w:b/>
          <w:sz w:val="22"/>
          <w:szCs w:val="22"/>
        </w:rPr>
        <w:t>Insufficient</w:t>
      </w:r>
      <w:r w:rsidR="00785DE3" w:rsidRPr="00A14696">
        <w:rPr>
          <w:rFonts w:ascii="Arial" w:eastAsia="Times New Roman" w:hAnsi="Arial" w:cs="Arial"/>
          <w:b/>
          <w:sz w:val="22"/>
          <w:szCs w:val="22"/>
        </w:rPr>
        <w:t xml:space="preserve"> i</w:t>
      </w:r>
      <w:r w:rsidR="00EA4BEF" w:rsidRPr="00A14696">
        <w:rPr>
          <w:rFonts w:ascii="Arial" w:eastAsia="Times New Roman" w:hAnsi="Arial" w:cs="Arial"/>
          <w:b/>
          <w:sz w:val="22"/>
          <w:szCs w:val="22"/>
        </w:rPr>
        <w:t xml:space="preserve">n-reach and </w:t>
      </w:r>
      <w:r w:rsidR="00785DE3" w:rsidRPr="00A14696">
        <w:rPr>
          <w:rFonts w:ascii="Arial" w:eastAsia="Times New Roman" w:hAnsi="Arial" w:cs="Arial"/>
          <w:b/>
          <w:sz w:val="22"/>
          <w:szCs w:val="22"/>
        </w:rPr>
        <w:t>o</w:t>
      </w:r>
      <w:r w:rsidR="009B4309" w:rsidRPr="00A14696">
        <w:rPr>
          <w:rFonts w:ascii="Arial" w:eastAsia="Times New Roman" w:hAnsi="Arial" w:cs="Arial"/>
          <w:b/>
          <w:sz w:val="22"/>
          <w:szCs w:val="22"/>
        </w:rPr>
        <w:t>utreach</w:t>
      </w:r>
      <w:r w:rsidR="00EA4BEF" w:rsidRPr="00A14696">
        <w:rPr>
          <w:rFonts w:ascii="Arial" w:eastAsia="Times New Roman" w:hAnsi="Arial" w:cs="Arial"/>
          <w:b/>
          <w:sz w:val="22"/>
          <w:szCs w:val="22"/>
        </w:rPr>
        <w:t xml:space="preserve"> support</w:t>
      </w:r>
    </w:p>
    <w:p w14:paraId="2EC9B45B" w14:textId="77777777" w:rsidR="00B556BC" w:rsidRDefault="004811F0" w:rsidP="00B556BC">
      <w:pPr>
        <w:pStyle w:val="ListParagraph"/>
        <w:numPr>
          <w:ilvl w:val="0"/>
          <w:numId w:val="9"/>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The ideal </w:t>
      </w:r>
      <w:r w:rsidR="00EA4BEF" w:rsidRPr="00A14696">
        <w:rPr>
          <w:rFonts w:ascii="Arial" w:eastAsia="Times New Roman" w:hAnsi="Arial" w:cs="Arial"/>
          <w:sz w:val="22"/>
          <w:szCs w:val="22"/>
        </w:rPr>
        <w:t>mechanism</w:t>
      </w:r>
      <w:r w:rsidR="00391354">
        <w:rPr>
          <w:rFonts w:ascii="Arial" w:eastAsia="Times New Roman" w:hAnsi="Arial" w:cs="Arial"/>
          <w:sz w:val="22"/>
          <w:szCs w:val="22"/>
        </w:rPr>
        <w:t>s</w:t>
      </w:r>
      <w:r w:rsidR="00EA4BEF" w:rsidRPr="00A14696">
        <w:rPr>
          <w:rFonts w:ascii="Arial" w:eastAsia="Times New Roman" w:hAnsi="Arial" w:cs="Arial"/>
          <w:sz w:val="22"/>
          <w:szCs w:val="22"/>
        </w:rPr>
        <w:t xml:space="preserve"> </w:t>
      </w:r>
      <w:r w:rsidR="00CB5CE3">
        <w:rPr>
          <w:rFonts w:ascii="Arial" w:eastAsia="Times New Roman" w:hAnsi="Arial" w:cs="Arial"/>
          <w:sz w:val="22"/>
          <w:szCs w:val="22"/>
        </w:rPr>
        <w:t>to address</w:t>
      </w:r>
      <w:r w:rsidR="00E12D77" w:rsidRPr="00A14696">
        <w:rPr>
          <w:rFonts w:ascii="Arial" w:eastAsia="Times New Roman" w:hAnsi="Arial" w:cs="Arial"/>
          <w:sz w:val="22"/>
          <w:szCs w:val="22"/>
        </w:rPr>
        <w:t xml:space="preserve"> volunteer constraints </w:t>
      </w:r>
      <w:r w:rsidR="00EA4BEF" w:rsidRPr="00A14696">
        <w:rPr>
          <w:rFonts w:ascii="Arial" w:eastAsia="Times New Roman" w:hAnsi="Arial" w:cs="Arial"/>
          <w:sz w:val="22"/>
          <w:szCs w:val="22"/>
        </w:rPr>
        <w:t>would be</w:t>
      </w:r>
      <w:r w:rsidR="009B4309" w:rsidRPr="00A14696">
        <w:rPr>
          <w:rFonts w:ascii="Arial" w:eastAsia="Times New Roman" w:hAnsi="Arial" w:cs="Arial"/>
          <w:sz w:val="22"/>
          <w:szCs w:val="22"/>
        </w:rPr>
        <w:t xml:space="preserve"> to </w:t>
      </w:r>
      <w:r w:rsidR="00391354">
        <w:rPr>
          <w:rFonts w:ascii="Arial" w:eastAsia="Times New Roman" w:hAnsi="Arial" w:cs="Arial"/>
          <w:sz w:val="22"/>
          <w:szCs w:val="22"/>
        </w:rPr>
        <w:t xml:space="preserve">rapidly </w:t>
      </w:r>
      <w:r w:rsidR="00D662D7" w:rsidRPr="00A14696">
        <w:rPr>
          <w:rFonts w:ascii="Arial" w:eastAsia="Times New Roman" w:hAnsi="Arial" w:cs="Arial"/>
          <w:sz w:val="22"/>
          <w:szCs w:val="22"/>
        </w:rPr>
        <w:t>intensify capa</w:t>
      </w:r>
      <w:r w:rsidR="00CB5DD7" w:rsidRPr="00A14696">
        <w:rPr>
          <w:rFonts w:ascii="Arial" w:eastAsia="Times New Roman" w:hAnsi="Arial" w:cs="Arial"/>
          <w:sz w:val="22"/>
          <w:szCs w:val="22"/>
        </w:rPr>
        <w:t>city building for volun</w:t>
      </w:r>
      <w:r w:rsidR="00391354">
        <w:rPr>
          <w:rFonts w:ascii="Arial" w:eastAsia="Times New Roman" w:hAnsi="Arial" w:cs="Arial"/>
          <w:sz w:val="22"/>
          <w:szCs w:val="22"/>
        </w:rPr>
        <w:t>teers</w:t>
      </w:r>
      <w:r>
        <w:rPr>
          <w:rFonts w:ascii="Arial" w:eastAsia="Times New Roman" w:hAnsi="Arial" w:cs="Arial"/>
          <w:sz w:val="22"/>
          <w:szCs w:val="22"/>
        </w:rPr>
        <w:t xml:space="preserve"> </w:t>
      </w:r>
      <w:r w:rsidR="00271BDC" w:rsidRPr="00A14696">
        <w:rPr>
          <w:rFonts w:ascii="Arial" w:eastAsia="Times New Roman" w:hAnsi="Arial" w:cs="Arial"/>
          <w:sz w:val="22"/>
          <w:szCs w:val="22"/>
        </w:rPr>
        <w:t>(in-reach)</w:t>
      </w:r>
      <w:r w:rsidR="00391354">
        <w:rPr>
          <w:rFonts w:ascii="Arial" w:eastAsia="Times New Roman" w:hAnsi="Arial" w:cs="Arial"/>
          <w:sz w:val="22"/>
          <w:szCs w:val="22"/>
        </w:rPr>
        <w:t xml:space="preserve"> </w:t>
      </w:r>
      <w:r w:rsidR="00CB5DD7" w:rsidRPr="00A14696">
        <w:rPr>
          <w:rFonts w:ascii="Arial" w:eastAsia="Times New Roman" w:hAnsi="Arial" w:cs="Arial"/>
          <w:sz w:val="22"/>
          <w:szCs w:val="22"/>
        </w:rPr>
        <w:t>while</w:t>
      </w:r>
      <w:r w:rsidR="00D662D7" w:rsidRPr="00A14696">
        <w:rPr>
          <w:rFonts w:ascii="Arial" w:eastAsia="Times New Roman" w:hAnsi="Arial" w:cs="Arial"/>
          <w:sz w:val="22"/>
          <w:szCs w:val="22"/>
        </w:rPr>
        <w:t xml:space="preserve"> </w:t>
      </w:r>
      <w:r>
        <w:rPr>
          <w:rFonts w:ascii="Arial" w:eastAsia="Times New Roman" w:hAnsi="Arial" w:cs="Arial"/>
          <w:sz w:val="22"/>
          <w:szCs w:val="22"/>
        </w:rPr>
        <w:t xml:space="preserve">actively </w:t>
      </w:r>
      <w:r w:rsidR="009B4309" w:rsidRPr="00A14696">
        <w:rPr>
          <w:rFonts w:ascii="Arial" w:eastAsia="Times New Roman" w:hAnsi="Arial" w:cs="Arial"/>
          <w:sz w:val="22"/>
          <w:szCs w:val="22"/>
        </w:rPr>
        <w:t>recruit</w:t>
      </w:r>
      <w:r w:rsidR="00CB5DD7" w:rsidRPr="00A14696">
        <w:rPr>
          <w:rFonts w:ascii="Arial" w:eastAsia="Times New Roman" w:hAnsi="Arial" w:cs="Arial"/>
          <w:sz w:val="22"/>
          <w:szCs w:val="22"/>
        </w:rPr>
        <w:t xml:space="preserve">ing more </w:t>
      </w:r>
      <w:r w:rsidR="00D662D7" w:rsidRPr="00A14696">
        <w:rPr>
          <w:rFonts w:ascii="Arial" w:eastAsia="Times New Roman" w:hAnsi="Arial" w:cs="Arial"/>
          <w:sz w:val="22"/>
          <w:szCs w:val="22"/>
        </w:rPr>
        <w:t>volunteers for a continuous infusion of talent, time and energy</w:t>
      </w:r>
      <w:r w:rsidR="00271BDC" w:rsidRPr="00A14696">
        <w:rPr>
          <w:rFonts w:ascii="Arial" w:eastAsia="Times New Roman" w:hAnsi="Arial" w:cs="Arial"/>
          <w:sz w:val="22"/>
          <w:szCs w:val="22"/>
        </w:rPr>
        <w:t xml:space="preserve"> (outreach)</w:t>
      </w:r>
      <w:r>
        <w:rPr>
          <w:rFonts w:ascii="Arial" w:eastAsia="Times New Roman" w:hAnsi="Arial" w:cs="Arial"/>
          <w:sz w:val="22"/>
          <w:szCs w:val="22"/>
        </w:rPr>
        <w:t xml:space="preserve">.  The latter is particularly important to relieve the burden on </w:t>
      </w:r>
      <w:r w:rsidR="00CB5CE3">
        <w:rPr>
          <w:rFonts w:ascii="Arial" w:eastAsia="Times New Roman" w:hAnsi="Arial" w:cs="Arial"/>
          <w:sz w:val="22"/>
          <w:szCs w:val="22"/>
        </w:rPr>
        <w:t>the core group of volunteers</w:t>
      </w:r>
      <w:r>
        <w:rPr>
          <w:rFonts w:ascii="Arial" w:eastAsia="Times New Roman" w:hAnsi="Arial" w:cs="Arial"/>
          <w:sz w:val="22"/>
          <w:szCs w:val="22"/>
        </w:rPr>
        <w:t>, who undertake the bulk of policy engagement</w:t>
      </w:r>
      <w:r w:rsidR="00CB5CE3">
        <w:rPr>
          <w:rFonts w:ascii="Arial" w:eastAsia="Times New Roman" w:hAnsi="Arial" w:cs="Arial"/>
          <w:sz w:val="22"/>
          <w:szCs w:val="22"/>
        </w:rPr>
        <w:t xml:space="preserve"> work and who are continuously </w:t>
      </w:r>
      <w:r w:rsidR="00C04C68">
        <w:rPr>
          <w:rFonts w:ascii="Arial" w:eastAsia="Times New Roman" w:hAnsi="Arial" w:cs="Arial"/>
          <w:sz w:val="22"/>
          <w:szCs w:val="22"/>
        </w:rPr>
        <w:t>at risk of burn</w:t>
      </w:r>
      <w:r w:rsidR="00CB5CE3" w:rsidRPr="004811F0">
        <w:rPr>
          <w:rFonts w:ascii="Arial" w:eastAsia="Times New Roman" w:hAnsi="Arial" w:cs="Arial"/>
          <w:sz w:val="22"/>
          <w:szCs w:val="22"/>
        </w:rPr>
        <w:t>out.</w:t>
      </w:r>
      <w:r w:rsidR="00EA4BEF" w:rsidRPr="004811F0">
        <w:rPr>
          <w:rFonts w:ascii="Arial" w:eastAsia="Times New Roman" w:hAnsi="Arial" w:cs="Arial"/>
          <w:sz w:val="22"/>
          <w:szCs w:val="22"/>
        </w:rPr>
        <w:t xml:space="preserve">  </w:t>
      </w:r>
    </w:p>
    <w:p w14:paraId="422ADCF0" w14:textId="0925C097" w:rsidR="004811F0" w:rsidRPr="00B556BC" w:rsidRDefault="004811F0" w:rsidP="00B556BC">
      <w:pPr>
        <w:pStyle w:val="ListParagraph"/>
        <w:numPr>
          <w:ilvl w:val="0"/>
          <w:numId w:val="9"/>
        </w:numPr>
        <w:spacing w:before="100" w:beforeAutospacing="1" w:after="100" w:afterAutospacing="1"/>
        <w:rPr>
          <w:rFonts w:ascii="Arial" w:eastAsia="Times New Roman" w:hAnsi="Arial" w:cs="Arial"/>
          <w:sz w:val="22"/>
          <w:szCs w:val="22"/>
        </w:rPr>
      </w:pPr>
      <w:r w:rsidRPr="00B556BC">
        <w:rPr>
          <w:rFonts w:ascii="Arial" w:eastAsia="Times New Roman" w:hAnsi="Arial" w:cs="Arial"/>
          <w:sz w:val="22"/>
          <w:szCs w:val="22"/>
        </w:rPr>
        <w:t>Effective s</w:t>
      </w:r>
      <w:r w:rsidR="00CB5CE3" w:rsidRPr="00B556BC">
        <w:rPr>
          <w:rFonts w:ascii="Arial" w:eastAsia="Times New Roman" w:hAnsi="Arial" w:cs="Arial"/>
          <w:sz w:val="22"/>
          <w:szCs w:val="22"/>
        </w:rPr>
        <w:t xml:space="preserve">upport for </w:t>
      </w:r>
      <w:r w:rsidR="00CB5DD7" w:rsidRPr="00B556BC">
        <w:rPr>
          <w:rFonts w:ascii="Arial" w:eastAsia="Times New Roman" w:hAnsi="Arial" w:cs="Arial"/>
          <w:sz w:val="22"/>
          <w:szCs w:val="22"/>
        </w:rPr>
        <w:t xml:space="preserve">crucial </w:t>
      </w:r>
      <w:r w:rsidR="00CB5CE3" w:rsidRPr="00B556BC">
        <w:rPr>
          <w:rFonts w:ascii="Arial" w:eastAsia="Times New Roman" w:hAnsi="Arial" w:cs="Arial"/>
          <w:sz w:val="22"/>
          <w:szCs w:val="22"/>
        </w:rPr>
        <w:t xml:space="preserve">in-reach and outreach </w:t>
      </w:r>
      <w:r w:rsidR="00CB5DD7" w:rsidRPr="00B556BC">
        <w:rPr>
          <w:rFonts w:ascii="Arial" w:eastAsia="Times New Roman" w:hAnsi="Arial" w:cs="Arial"/>
          <w:sz w:val="22"/>
          <w:szCs w:val="22"/>
        </w:rPr>
        <w:t xml:space="preserve">initiatives have been </w:t>
      </w:r>
      <w:r w:rsidRPr="00B556BC">
        <w:rPr>
          <w:rFonts w:ascii="Arial" w:eastAsia="Times New Roman" w:hAnsi="Arial" w:cs="Arial"/>
          <w:sz w:val="22"/>
          <w:szCs w:val="22"/>
        </w:rPr>
        <w:t>largely unsatisfactory</w:t>
      </w:r>
      <w:r w:rsidR="00B556BC" w:rsidRPr="00B556BC">
        <w:rPr>
          <w:rFonts w:ascii="Arial" w:eastAsia="Times New Roman" w:hAnsi="Arial" w:cs="Arial"/>
          <w:sz w:val="22"/>
          <w:szCs w:val="22"/>
        </w:rPr>
        <w:t xml:space="preserve"> and Growth in At-Large volunteers who are able to contribute actively and meaningfully is slow.</w:t>
      </w:r>
    </w:p>
    <w:p w14:paraId="750DFC4B" w14:textId="77777777" w:rsidR="004811F0" w:rsidRDefault="00EA4BEF" w:rsidP="004811F0">
      <w:pPr>
        <w:pStyle w:val="ListParagraph"/>
        <w:numPr>
          <w:ilvl w:val="1"/>
          <w:numId w:val="9"/>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 xml:space="preserve">The </w:t>
      </w:r>
      <w:r w:rsidR="00CB5DD7" w:rsidRPr="00A14696">
        <w:rPr>
          <w:rFonts w:ascii="Arial" w:eastAsia="Times New Roman" w:hAnsi="Arial" w:cs="Arial"/>
          <w:sz w:val="22"/>
          <w:szCs w:val="22"/>
        </w:rPr>
        <w:t xml:space="preserve">At-Large’s </w:t>
      </w:r>
      <w:r w:rsidRPr="00A14696">
        <w:rPr>
          <w:rFonts w:ascii="Arial" w:eastAsia="Times New Roman" w:hAnsi="Arial" w:cs="Arial"/>
          <w:sz w:val="22"/>
          <w:szCs w:val="22"/>
        </w:rPr>
        <w:t>idea of the ICANN Academy</w:t>
      </w:r>
      <w:r w:rsidR="00D662D7" w:rsidRPr="00A14696">
        <w:rPr>
          <w:rFonts w:ascii="Arial" w:eastAsia="Times New Roman" w:hAnsi="Arial" w:cs="Arial"/>
          <w:sz w:val="22"/>
          <w:szCs w:val="22"/>
        </w:rPr>
        <w:t xml:space="preserve"> as a capacity building mechanism</w:t>
      </w:r>
      <w:r w:rsidR="00CB5DD7" w:rsidRPr="00A14696">
        <w:rPr>
          <w:rFonts w:ascii="Arial" w:eastAsia="Times New Roman" w:hAnsi="Arial" w:cs="Arial"/>
          <w:sz w:val="22"/>
          <w:szCs w:val="22"/>
        </w:rPr>
        <w:t xml:space="preserve"> </w:t>
      </w:r>
      <w:r w:rsidR="00D662D7" w:rsidRPr="00A14696">
        <w:rPr>
          <w:rFonts w:ascii="Arial" w:eastAsia="Times New Roman" w:hAnsi="Arial" w:cs="Arial"/>
          <w:sz w:val="22"/>
          <w:szCs w:val="22"/>
        </w:rPr>
        <w:t>is</w:t>
      </w:r>
      <w:r w:rsidR="00F7470A" w:rsidRPr="00A14696">
        <w:rPr>
          <w:rFonts w:ascii="Arial" w:eastAsia="Times New Roman" w:hAnsi="Arial" w:cs="Arial"/>
          <w:sz w:val="22"/>
          <w:szCs w:val="22"/>
        </w:rPr>
        <w:t xml:space="preserve"> taking nearly 2 years to reach </w:t>
      </w:r>
      <w:r w:rsidR="00E12D77" w:rsidRPr="00A14696">
        <w:rPr>
          <w:rFonts w:ascii="Arial" w:eastAsia="Times New Roman" w:hAnsi="Arial" w:cs="Arial"/>
          <w:sz w:val="22"/>
          <w:szCs w:val="22"/>
        </w:rPr>
        <w:t>a pilot stage.  P</w:t>
      </w:r>
      <w:r w:rsidR="00D662D7" w:rsidRPr="00A14696">
        <w:rPr>
          <w:rFonts w:ascii="Arial" w:eastAsia="Times New Roman" w:hAnsi="Arial" w:cs="Arial"/>
          <w:sz w:val="22"/>
          <w:szCs w:val="22"/>
        </w:rPr>
        <w:t>rogress is painstakingly slo</w:t>
      </w:r>
      <w:r w:rsidR="001E21B0" w:rsidRPr="00A14696">
        <w:rPr>
          <w:rFonts w:ascii="Arial" w:eastAsia="Times New Roman" w:hAnsi="Arial" w:cs="Arial"/>
          <w:sz w:val="22"/>
          <w:szCs w:val="22"/>
        </w:rPr>
        <w:t xml:space="preserve">w.  </w:t>
      </w:r>
    </w:p>
    <w:p w14:paraId="22D2E6D0" w14:textId="085A09C5" w:rsidR="00C04C68" w:rsidRDefault="004811F0" w:rsidP="004811F0">
      <w:pPr>
        <w:pStyle w:val="ListParagraph"/>
        <w:numPr>
          <w:ilvl w:val="1"/>
          <w:numId w:val="9"/>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S</w:t>
      </w:r>
      <w:r w:rsidR="00271BDC" w:rsidRPr="00A14696">
        <w:rPr>
          <w:rFonts w:ascii="Arial" w:eastAsia="Times New Roman" w:hAnsi="Arial" w:cs="Arial"/>
          <w:sz w:val="22"/>
          <w:szCs w:val="22"/>
        </w:rPr>
        <w:t xml:space="preserve">upport for </w:t>
      </w:r>
      <w:r w:rsidR="00D662D7" w:rsidRPr="00A14696">
        <w:rPr>
          <w:rFonts w:ascii="Arial" w:eastAsia="Times New Roman" w:hAnsi="Arial" w:cs="Arial"/>
          <w:sz w:val="22"/>
          <w:szCs w:val="22"/>
        </w:rPr>
        <w:t>outreach</w:t>
      </w:r>
      <w:r w:rsidR="00C04C68">
        <w:rPr>
          <w:rFonts w:ascii="Arial" w:eastAsia="Times New Roman" w:hAnsi="Arial" w:cs="Arial"/>
          <w:sz w:val="22"/>
          <w:szCs w:val="22"/>
        </w:rPr>
        <w:t xml:space="preserve"> has been</w:t>
      </w:r>
      <w:r>
        <w:rPr>
          <w:rFonts w:ascii="Arial" w:eastAsia="Times New Roman" w:hAnsi="Arial" w:cs="Arial"/>
          <w:sz w:val="22"/>
          <w:szCs w:val="22"/>
        </w:rPr>
        <w:t xml:space="preserve"> inadequate</w:t>
      </w:r>
      <w:r w:rsidR="00B556BC">
        <w:rPr>
          <w:rFonts w:ascii="Arial" w:eastAsia="Times New Roman" w:hAnsi="Arial" w:cs="Arial"/>
          <w:sz w:val="22"/>
          <w:szCs w:val="22"/>
        </w:rPr>
        <w:t xml:space="preserve"> and unsystematic</w:t>
      </w:r>
      <w:r w:rsidR="00D662D7" w:rsidRPr="00A14696">
        <w:rPr>
          <w:rFonts w:ascii="Arial" w:eastAsia="Times New Roman" w:hAnsi="Arial" w:cs="Arial"/>
          <w:sz w:val="22"/>
          <w:szCs w:val="22"/>
        </w:rPr>
        <w:t>.</w:t>
      </w:r>
      <w:r w:rsidR="00C04C68">
        <w:rPr>
          <w:rFonts w:ascii="Arial" w:eastAsia="Times New Roman" w:hAnsi="Arial" w:cs="Arial"/>
          <w:sz w:val="22"/>
          <w:szCs w:val="22"/>
        </w:rPr>
        <w:t xml:space="preserve">  The nature of support required includes:</w:t>
      </w:r>
    </w:p>
    <w:p w14:paraId="1B9D31AE" w14:textId="77777777" w:rsidR="00C04C68" w:rsidRDefault="00C04C68" w:rsidP="00C04C68">
      <w:pPr>
        <w:pStyle w:val="ListParagraph"/>
        <w:numPr>
          <w:ilvl w:val="2"/>
          <w:numId w:val="9"/>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Dedicated research/surveys and consultations</w:t>
      </w:r>
      <w:r w:rsidRPr="00C04C68">
        <w:rPr>
          <w:rFonts w:ascii="Arial" w:eastAsia="Times New Roman" w:hAnsi="Arial" w:cs="Arial"/>
          <w:sz w:val="22"/>
          <w:szCs w:val="22"/>
        </w:rPr>
        <w:t xml:space="preserve"> to identify suitable outreach targets, venues and ambassadors. </w:t>
      </w:r>
    </w:p>
    <w:p w14:paraId="7B5492C6" w14:textId="56DF8626" w:rsidR="00C04C68" w:rsidRDefault="00B556BC" w:rsidP="00C04C68">
      <w:pPr>
        <w:pStyle w:val="ListParagraph"/>
        <w:numPr>
          <w:ilvl w:val="2"/>
          <w:numId w:val="9"/>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Funding and </w:t>
      </w:r>
      <w:r w:rsidR="00461EE3">
        <w:rPr>
          <w:rFonts w:ascii="Arial" w:eastAsia="Times New Roman" w:hAnsi="Arial" w:cs="Arial"/>
          <w:sz w:val="22"/>
          <w:szCs w:val="22"/>
        </w:rPr>
        <w:t>packaged-</w:t>
      </w:r>
      <w:r>
        <w:rPr>
          <w:rFonts w:ascii="Arial" w:eastAsia="Times New Roman" w:hAnsi="Arial" w:cs="Arial"/>
          <w:sz w:val="22"/>
          <w:szCs w:val="22"/>
        </w:rPr>
        <w:t xml:space="preserve">content </w:t>
      </w:r>
      <w:r w:rsidR="00C04C68">
        <w:rPr>
          <w:rFonts w:ascii="Arial" w:eastAsia="Times New Roman" w:hAnsi="Arial" w:cs="Arial"/>
          <w:sz w:val="22"/>
          <w:szCs w:val="22"/>
        </w:rPr>
        <w:t>suppor</w:t>
      </w:r>
      <w:r>
        <w:rPr>
          <w:rFonts w:ascii="Arial" w:eastAsia="Times New Roman" w:hAnsi="Arial" w:cs="Arial"/>
          <w:sz w:val="22"/>
          <w:szCs w:val="22"/>
        </w:rPr>
        <w:t>t for designated ambassadors to go on specific outreach missions at (for example) regional</w:t>
      </w:r>
      <w:r w:rsidR="00C04C68">
        <w:rPr>
          <w:rFonts w:ascii="Arial" w:eastAsia="Times New Roman" w:hAnsi="Arial" w:cs="Arial"/>
          <w:sz w:val="22"/>
          <w:szCs w:val="22"/>
        </w:rPr>
        <w:t xml:space="preserve"> </w:t>
      </w:r>
      <w:r>
        <w:rPr>
          <w:rFonts w:ascii="Arial" w:eastAsia="Times New Roman" w:hAnsi="Arial" w:cs="Arial"/>
          <w:sz w:val="22"/>
          <w:szCs w:val="22"/>
        </w:rPr>
        <w:t xml:space="preserve">and </w:t>
      </w:r>
      <w:r w:rsidR="00C04C68">
        <w:rPr>
          <w:rFonts w:ascii="Arial" w:eastAsia="Times New Roman" w:hAnsi="Arial" w:cs="Arial"/>
          <w:sz w:val="22"/>
          <w:szCs w:val="22"/>
        </w:rPr>
        <w:t>global IGF</w:t>
      </w:r>
      <w:r>
        <w:rPr>
          <w:rFonts w:ascii="Arial" w:eastAsia="Times New Roman" w:hAnsi="Arial" w:cs="Arial"/>
          <w:sz w:val="22"/>
          <w:szCs w:val="22"/>
        </w:rPr>
        <w:t xml:space="preserve">, consumer association fora, </w:t>
      </w:r>
      <w:r w:rsidR="00461EE3">
        <w:rPr>
          <w:rFonts w:ascii="Arial" w:eastAsia="Times New Roman" w:hAnsi="Arial" w:cs="Arial"/>
          <w:sz w:val="22"/>
          <w:szCs w:val="22"/>
        </w:rPr>
        <w:t>regional</w:t>
      </w:r>
      <w:r w:rsidR="00CB3EAE">
        <w:rPr>
          <w:rFonts w:ascii="Arial" w:eastAsia="Times New Roman" w:hAnsi="Arial" w:cs="Arial"/>
          <w:sz w:val="22"/>
          <w:szCs w:val="22"/>
        </w:rPr>
        <w:t xml:space="preserve"> events organized by entities that deal with vari</w:t>
      </w:r>
      <w:r w:rsidR="00F70EC2">
        <w:rPr>
          <w:rFonts w:ascii="Arial" w:eastAsia="Times New Roman" w:hAnsi="Arial" w:cs="Arial"/>
          <w:sz w:val="22"/>
          <w:szCs w:val="22"/>
        </w:rPr>
        <w:t>o</w:t>
      </w:r>
      <w:r w:rsidR="00CB3EAE">
        <w:rPr>
          <w:rFonts w:ascii="Arial" w:eastAsia="Times New Roman" w:hAnsi="Arial" w:cs="Arial"/>
          <w:sz w:val="22"/>
          <w:szCs w:val="22"/>
        </w:rPr>
        <w:t>us aspects of Internet policies,</w:t>
      </w:r>
      <w:r w:rsidR="00461EE3">
        <w:rPr>
          <w:rFonts w:ascii="Arial" w:eastAsia="Times New Roman" w:hAnsi="Arial" w:cs="Arial"/>
          <w:sz w:val="22"/>
          <w:szCs w:val="22"/>
        </w:rPr>
        <w:t xml:space="preserve"> </w:t>
      </w:r>
      <w:r>
        <w:rPr>
          <w:rFonts w:ascii="Arial" w:eastAsia="Times New Roman" w:hAnsi="Arial" w:cs="Arial"/>
          <w:sz w:val="22"/>
          <w:szCs w:val="22"/>
        </w:rPr>
        <w:t xml:space="preserve">etc.  </w:t>
      </w:r>
    </w:p>
    <w:p w14:paraId="15D703F4" w14:textId="74BF6168" w:rsidR="00B556BC" w:rsidRDefault="00B556BC" w:rsidP="00C04C68">
      <w:pPr>
        <w:pStyle w:val="ListParagraph"/>
        <w:numPr>
          <w:ilvl w:val="2"/>
          <w:numId w:val="9"/>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Follow-up support to secure recruitments.</w:t>
      </w:r>
    </w:p>
    <w:p w14:paraId="79C6C951" w14:textId="77777777" w:rsidR="00980445" w:rsidRPr="00A14696" w:rsidRDefault="00980445" w:rsidP="00980445">
      <w:pPr>
        <w:pStyle w:val="ListParagraph"/>
        <w:spacing w:before="100" w:beforeAutospacing="1" w:after="100" w:afterAutospacing="1"/>
        <w:rPr>
          <w:rFonts w:ascii="Arial" w:eastAsia="Times New Roman" w:hAnsi="Arial" w:cs="Arial"/>
          <w:sz w:val="22"/>
          <w:szCs w:val="22"/>
        </w:rPr>
      </w:pPr>
    </w:p>
    <w:p w14:paraId="45180FB8" w14:textId="00D8D2FB" w:rsidR="00980445" w:rsidRPr="00A14696" w:rsidRDefault="00B520B0" w:rsidP="00B520B0">
      <w:pPr>
        <w:pStyle w:val="ListParagraph"/>
        <w:spacing w:before="100" w:beforeAutospacing="1" w:after="100" w:afterAutospacing="1"/>
        <w:rPr>
          <w:rFonts w:ascii="Arial" w:eastAsia="Times New Roman" w:hAnsi="Arial" w:cs="Arial"/>
          <w:sz w:val="22"/>
          <w:szCs w:val="22"/>
        </w:rPr>
      </w:pPr>
      <w:r>
        <w:rPr>
          <w:rFonts w:ascii="Arial" w:eastAsia="Times New Roman" w:hAnsi="Arial" w:cs="Arial"/>
          <w:b/>
          <w:sz w:val="22"/>
          <w:szCs w:val="22"/>
        </w:rPr>
        <w:t xml:space="preserve">(vii) </w:t>
      </w:r>
      <w:r w:rsidR="00F7470A" w:rsidRPr="00A14696">
        <w:rPr>
          <w:rFonts w:ascii="Arial" w:eastAsia="Times New Roman" w:hAnsi="Arial" w:cs="Arial"/>
          <w:b/>
          <w:sz w:val="22"/>
          <w:szCs w:val="22"/>
        </w:rPr>
        <w:t>Poor volunteer appreciation</w:t>
      </w:r>
    </w:p>
    <w:p w14:paraId="0EE00100" w14:textId="4EC788CD" w:rsidR="001E21B0" w:rsidRPr="00A14696" w:rsidRDefault="00F7470A" w:rsidP="00920A7B">
      <w:pPr>
        <w:pStyle w:val="ListParagraph"/>
        <w:numPr>
          <w:ilvl w:val="0"/>
          <w:numId w:val="8"/>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ICANN has few means of demonstrat</w:t>
      </w:r>
      <w:r w:rsidR="00CB5CE3">
        <w:rPr>
          <w:rFonts w:ascii="Arial" w:eastAsia="Times New Roman" w:hAnsi="Arial" w:cs="Arial"/>
          <w:sz w:val="22"/>
          <w:szCs w:val="22"/>
        </w:rPr>
        <w:t>ing appreciation for volunteers.  One such means is recognition.</w:t>
      </w:r>
      <w:r w:rsidRPr="00A14696">
        <w:rPr>
          <w:rFonts w:ascii="Arial" w:eastAsia="Times New Roman" w:hAnsi="Arial" w:cs="Arial"/>
          <w:sz w:val="22"/>
          <w:szCs w:val="22"/>
        </w:rPr>
        <w:t xml:space="preserve">  Much recognition is accorded to Chairs of Supporting Organizations and Advisory Committees.  </w:t>
      </w:r>
      <w:r w:rsidR="00920A7B" w:rsidRPr="00A14696">
        <w:rPr>
          <w:rFonts w:ascii="Arial" w:eastAsia="Times New Roman" w:hAnsi="Arial" w:cs="Arial"/>
          <w:sz w:val="22"/>
          <w:szCs w:val="22"/>
        </w:rPr>
        <w:t>Their significant contri</w:t>
      </w:r>
      <w:r w:rsidR="00391354">
        <w:rPr>
          <w:rFonts w:ascii="Arial" w:eastAsia="Times New Roman" w:hAnsi="Arial" w:cs="Arial"/>
          <w:sz w:val="22"/>
          <w:szCs w:val="22"/>
        </w:rPr>
        <w:t xml:space="preserve">bution in leading </w:t>
      </w:r>
      <w:r w:rsidR="00920A7B" w:rsidRPr="00A14696">
        <w:rPr>
          <w:rFonts w:ascii="Arial" w:eastAsia="Times New Roman" w:hAnsi="Arial" w:cs="Arial"/>
          <w:sz w:val="22"/>
          <w:szCs w:val="22"/>
        </w:rPr>
        <w:t>their respective communities is clear and not at all in question.  Nevertheless (w</w:t>
      </w:r>
      <w:r w:rsidRPr="00A14696">
        <w:rPr>
          <w:rFonts w:ascii="Arial" w:eastAsia="Times New Roman" w:hAnsi="Arial" w:cs="Arial"/>
          <w:sz w:val="22"/>
          <w:szCs w:val="22"/>
        </w:rPr>
        <w:t xml:space="preserve">hile </w:t>
      </w:r>
      <w:r w:rsidR="00920A7B" w:rsidRPr="00A14696">
        <w:rPr>
          <w:rFonts w:ascii="Arial" w:eastAsia="Times New Roman" w:hAnsi="Arial" w:cs="Arial"/>
          <w:sz w:val="22"/>
          <w:szCs w:val="22"/>
        </w:rPr>
        <w:t xml:space="preserve">the free-rider problem </w:t>
      </w:r>
      <w:r w:rsidR="00E134BB" w:rsidRPr="00A14696">
        <w:rPr>
          <w:rFonts w:ascii="Arial" w:eastAsia="Times New Roman" w:hAnsi="Arial" w:cs="Arial"/>
          <w:sz w:val="22"/>
          <w:szCs w:val="22"/>
        </w:rPr>
        <w:t>run</w:t>
      </w:r>
      <w:r w:rsidR="00920A7B" w:rsidRPr="00A14696">
        <w:rPr>
          <w:rFonts w:ascii="Arial" w:eastAsia="Times New Roman" w:hAnsi="Arial" w:cs="Arial"/>
          <w:sz w:val="22"/>
          <w:szCs w:val="22"/>
        </w:rPr>
        <w:t>s</w:t>
      </w:r>
      <w:r w:rsidR="00E134BB" w:rsidRPr="00A14696">
        <w:rPr>
          <w:rFonts w:ascii="Arial" w:eastAsia="Times New Roman" w:hAnsi="Arial" w:cs="Arial"/>
          <w:sz w:val="22"/>
          <w:szCs w:val="22"/>
        </w:rPr>
        <w:t xml:space="preserve"> across all communities</w:t>
      </w:r>
      <w:r w:rsidR="00920A7B" w:rsidRPr="00A14696">
        <w:rPr>
          <w:rFonts w:ascii="Arial" w:eastAsia="Times New Roman" w:hAnsi="Arial" w:cs="Arial"/>
          <w:sz w:val="22"/>
          <w:szCs w:val="22"/>
        </w:rPr>
        <w:t xml:space="preserve"> in various degrees)</w:t>
      </w:r>
      <w:r w:rsidR="00E134BB" w:rsidRPr="00A14696">
        <w:rPr>
          <w:rFonts w:ascii="Arial" w:eastAsia="Times New Roman" w:hAnsi="Arial" w:cs="Arial"/>
          <w:sz w:val="22"/>
          <w:szCs w:val="22"/>
        </w:rPr>
        <w:t xml:space="preserve">, </w:t>
      </w:r>
      <w:r w:rsidR="00980445" w:rsidRPr="00A14696">
        <w:rPr>
          <w:rFonts w:ascii="Arial" w:eastAsia="Times New Roman" w:hAnsi="Arial" w:cs="Arial"/>
          <w:sz w:val="22"/>
          <w:szCs w:val="22"/>
        </w:rPr>
        <w:t>there are volunteers</w:t>
      </w:r>
      <w:r w:rsidR="00920A7B" w:rsidRPr="00A14696">
        <w:rPr>
          <w:rFonts w:ascii="Arial" w:eastAsia="Times New Roman" w:hAnsi="Arial" w:cs="Arial"/>
          <w:sz w:val="22"/>
          <w:szCs w:val="22"/>
        </w:rPr>
        <w:t xml:space="preserve"> who </w:t>
      </w:r>
      <w:r w:rsidRPr="00A14696">
        <w:rPr>
          <w:rFonts w:ascii="Arial" w:eastAsia="Times New Roman" w:hAnsi="Arial" w:cs="Arial"/>
          <w:sz w:val="22"/>
          <w:szCs w:val="22"/>
        </w:rPr>
        <w:t>toil selflessly behind the scene</w:t>
      </w:r>
      <w:r w:rsidR="00980445" w:rsidRPr="00A14696">
        <w:rPr>
          <w:rFonts w:ascii="Arial" w:eastAsia="Times New Roman" w:hAnsi="Arial" w:cs="Arial"/>
          <w:sz w:val="22"/>
          <w:szCs w:val="22"/>
        </w:rPr>
        <w:t>s</w:t>
      </w:r>
      <w:r w:rsidRPr="00A14696">
        <w:rPr>
          <w:rFonts w:ascii="Arial" w:eastAsia="Times New Roman" w:hAnsi="Arial" w:cs="Arial"/>
          <w:sz w:val="22"/>
          <w:szCs w:val="22"/>
        </w:rPr>
        <w:t xml:space="preserve"> and w</w:t>
      </w:r>
      <w:r w:rsidR="004811F0">
        <w:rPr>
          <w:rFonts w:ascii="Arial" w:eastAsia="Times New Roman" w:hAnsi="Arial" w:cs="Arial"/>
          <w:sz w:val="22"/>
          <w:szCs w:val="22"/>
        </w:rPr>
        <w:t xml:space="preserve">ho need to be acknowledged/recognized in </w:t>
      </w:r>
      <w:r w:rsidRPr="00A14696">
        <w:rPr>
          <w:rFonts w:ascii="Arial" w:eastAsia="Times New Roman" w:hAnsi="Arial" w:cs="Arial"/>
          <w:sz w:val="22"/>
          <w:szCs w:val="22"/>
        </w:rPr>
        <w:t>way</w:t>
      </w:r>
      <w:r w:rsidR="004811F0">
        <w:rPr>
          <w:rFonts w:ascii="Arial" w:eastAsia="Times New Roman" w:hAnsi="Arial" w:cs="Arial"/>
          <w:sz w:val="22"/>
          <w:szCs w:val="22"/>
        </w:rPr>
        <w:t>s that make</w:t>
      </w:r>
      <w:r w:rsidRPr="00A14696">
        <w:rPr>
          <w:rFonts w:ascii="Arial" w:eastAsia="Times New Roman" w:hAnsi="Arial" w:cs="Arial"/>
          <w:sz w:val="22"/>
          <w:szCs w:val="22"/>
        </w:rPr>
        <w:t xml:space="preserve"> them feel valued.</w:t>
      </w:r>
      <w:r w:rsidR="00E134BB" w:rsidRPr="00A14696">
        <w:rPr>
          <w:rFonts w:ascii="Arial" w:eastAsia="Times New Roman" w:hAnsi="Arial" w:cs="Arial"/>
          <w:sz w:val="22"/>
          <w:szCs w:val="22"/>
        </w:rPr>
        <w:t xml:space="preserve">  </w:t>
      </w:r>
    </w:p>
    <w:p w14:paraId="45B307E0" w14:textId="7D33F206" w:rsidR="001E21B0" w:rsidRPr="00A14696" w:rsidRDefault="00E134BB" w:rsidP="001E21B0">
      <w:pPr>
        <w:pStyle w:val="ListParagraph"/>
        <w:numPr>
          <w:ilvl w:val="0"/>
          <w:numId w:val="8"/>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P</w:t>
      </w:r>
      <w:r w:rsidR="005C5D83" w:rsidRPr="00A14696">
        <w:rPr>
          <w:rFonts w:ascii="Arial" w:eastAsia="Times New Roman" w:hAnsi="Arial" w:cs="Arial"/>
          <w:sz w:val="22"/>
          <w:szCs w:val="22"/>
        </w:rPr>
        <w:t>roviding travel support for</w:t>
      </w:r>
      <w:r w:rsidR="0077766B" w:rsidRPr="00A14696">
        <w:rPr>
          <w:rFonts w:ascii="Arial" w:eastAsia="Times New Roman" w:hAnsi="Arial" w:cs="Arial"/>
          <w:sz w:val="22"/>
          <w:szCs w:val="22"/>
        </w:rPr>
        <w:t xml:space="preserve"> Working Group leaders </w:t>
      </w:r>
      <w:r w:rsidR="005C5D83" w:rsidRPr="00A14696">
        <w:rPr>
          <w:rFonts w:ascii="Arial" w:eastAsia="Times New Roman" w:hAnsi="Arial" w:cs="Arial"/>
          <w:sz w:val="22"/>
          <w:szCs w:val="22"/>
        </w:rPr>
        <w:t xml:space="preserve">to attend ICANN meetings </w:t>
      </w:r>
      <w:r w:rsidR="001846D4">
        <w:rPr>
          <w:rFonts w:ascii="Arial" w:eastAsia="Times New Roman" w:hAnsi="Arial" w:cs="Arial"/>
          <w:sz w:val="22"/>
          <w:szCs w:val="22"/>
        </w:rPr>
        <w:t>is but</w:t>
      </w:r>
      <w:r w:rsidR="0077766B" w:rsidRPr="00A14696">
        <w:rPr>
          <w:rFonts w:ascii="Arial" w:eastAsia="Times New Roman" w:hAnsi="Arial" w:cs="Arial"/>
          <w:sz w:val="22"/>
          <w:szCs w:val="22"/>
        </w:rPr>
        <w:t xml:space="preserve"> one </w:t>
      </w:r>
      <w:r w:rsidR="005C5D83" w:rsidRPr="00A14696">
        <w:rPr>
          <w:rFonts w:ascii="Arial" w:eastAsia="Times New Roman" w:hAnsi="Arial" w:cs="Arial"/>
          <w:sz w:val="22"/>
          <w:szCs w:val="22"/>
        </w:rPr>
        <w:t xml:space="preserve">small </w:t>
      </w:r>
      <w:r w:rsidR="00B556BC">
        <w:rPr>
          <w:rFonts w:ascii="Arial" w:eastAsia="Times New Roman" w:hAnsi="Arial" w:cs="Arial"/>
          <w:sz w:val="22"/>
          <w:szCs w:val="22"/>
        </w:rPr>
        <w:t>step towards acknowledging the value of their</w:t>
      </w:r>
      <w:r w:rsidR="0077766B" w:rsidRPr="00A14696">
        <w:rPr>
          <w:rFonts w:ascii="Arial" w:eastAsia="Times New Roman" w:hAnsi="Arial" w:cs="Arial"/>
          <w:sz w:val="22"/>
          <w:szCs w:val="22"/>
        </w:rPr>
        <w:t xml:space="preserve"> contribution, but this too has yet to materialize</w:t>
      </w:r>
      <w:r w:rsidRPr="00A14696">
        <w:rPr>
          <w:rFonts w:ascii="Arial" w:eastAsia="Times New Roman" w:hAnsi="Arial" w:cs="Arial"/>
          <w:sz w:val="22"/>
          <w:szCs w:val="22"/>
        </w:rPr>
        <w:t xml:space="preserve"> </w:t>
      </w:r>
      <w:r w:rsidR="00CB5CE3">
        <w:rPr>
          <w:rFonts w:ascii="Arial" w:eastAsia="Times New Roman" w:hAnsi="Arial" w:cs="Arial"/>
          <w:sz w:val="22"/>
          <w:szCs w:val="22"/>
        </w:rPr>
        <w:t>despite the support of ICANN’s P</w:t>
      </w:r>
      <w:r w:rsidRPr="00A14696">
        <w:rPr>
          <w:rFonts w:ascii="Arial" w:eastAsia="Times New Roman" w:hAnsi="Arial" w:cs="Arial"/>
          <w:sz w:val="22"/>
          <w:szCs w:val="22"/>
        </w:rPr>
        <w:t xml:space="preserve">resident </w:t>
      </w:r>
      <w:r w:rsidR="004811F0">
        <w:rPr>
          <w:rFonts w:ascii="Arial" w:eastAsia="Times New Roman" w:hAnsi="Arial" w:cs="Arial"/>
          <w:sz w:val="22"/>
          <w:szCs w:val="22"/>
        </w:rPr>
        <w:t xml:space="preserve">&amp; CEO </w:t>
      </w:r>
      <w:r w:rsidRPr="00A14696">
        <w:rPr>
          <w:rFonts w:ascii="Arial" w:eastAsia="Times New Roman" w:hAnsi="Arial" w:cs="Arial"/>
          <w:sz w:val="22"/>
          <w:szCs w:val="22"/>
        </w:rPr>
        <w:t>for the idea</w:t>
      </w:r>
      <w:r w:rsidR="0077766B" w:rsidRPr="00A14696">
        <w:rPr>
          <w:rFonts w:ascii="Arial" w:eastAsia="Times New Roman" w:hAnsi="Arial" w:cs="Arial"/>
          <w:sz w:val="22"/>
          <w:szCs w:val="22"/>
        </w:rPr>
        <w:t xml:space="preserve">.  </w:t>
      </w:r>
    </w:p>
    <w:p w14:paraId="2C022681" w14:textId="60745D63" w:rsidR="003A0B73" w:rsidRDefault="0077766B" w:rsidP="001E21B0">
      <w:pPr>
        <w:pStyle w:val="ListParagraph"/>
        <w:numPr>
          <w:ilvl w:val="0"/>
          <w:numId w:val="8"/>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ICANN</w:t>
      </w:r>
      <w:r w:rsidR="00E134BB" w:rsidRPr="00A14696">
        <w:rPr>
          <w:rFonts w:ascii="Arial" w:eastAsia="Times New Roman" w:hAnsi="Arial" w:cs="Arial"/>
          <w:sz w:val="22"/>
          <w:szCs w:val="22"/>
        </w:rPr>
        <w:t>’s</w:t>
      </w:r>
      <w:r w:rsidRPr="00A14696">
        <w:rPr>
          <w:rFonts w:ascii="Arial" w:eastAsia="Times New Roman" w:hAnsi="Arial" w:cs="Arial"/>
          <w:sz w:val="22"/>
          <w:szCs w:val="22"/>
        </w:rPr>
        <w:t xml:space="preserve"> </w:t>
      </w:r>
      <w:r w:rsidR="001846D4">
        <w:rPr>
          <w:rFonts w:ascii="Arial" w:eastAsia="Times New Roman" w:hAnsi="Arial" w:cs="Arial"/>
          <w:sz w:val="22"/>
          <w:szCs w:val="22"/>
        </w:rPr>
        <w:t>penny-conscious</w:t>
      </w:r>
      <w:r w:rsidR="00CB5CE3">
        <w:rPr>
          <w:rFonts w:ascii="Arial" w:eastAsia="Times New Roman" w:hAnsi="Arial" w:cs="Arial"/>
          <w:sz w:val="22"/>
          <w:szCs w:val="22"/>
        </w:rPr>
        <w:t xml:space="preserve"> </w:t>
      </w:r>
      <w:r w:rsidRPr="00A14696">
        <w:rPr>
          <w:rFonts w:ascii="Arial" w:eastAsia="Times New Roman" w:hAnsi="Arial" w:cs="Arial"/>
          <w:sz w:val="22"/>
          <w:szCs w:val="22"/>
        </w:rPr>
        <w:t xml:space="preserve">travel regulations </w:t>
      </w:r>
      <w:r w:rsidR="00E134BB" w:rsidRPr="00A14696">
        <w:rPr>
          <w:rFonts w:ascii="Arial" w:eastAsia="Times New Roman" w:hAnsi="Arial" w:cs="Arial"/>
          <w:sz w:val="22"/>
          <w:szCs w:val="22"/>
        </w:rPr>
        <w:t xml:space="preserve">often make </w:t>
      </w:r>
      <w:r w:rsidRPr="00A14696">
        <w:rPr>
          <w:rFonts w:ascii="Arial" w:eastAsia="Times New Roman" w:hAnsi="Arial" w:cs="Arial"/>
          <w:sz w:val="22"/>
          <w:szCs w:val="22"/>
        </w:rPr>
        <w:t>volunteers feel</w:t>
      </w:r>
      <w:r w:rsidR="00E134BB" w:rsidRPr="00A14696">
        <w:rPr>
          <w:rFonts w:ascii="Arial" w:eastAsia="Times New Roman" w:hAnsi="Arial" w:cs="Arial"/>
          <w:sz w:val="22"/>
          <w:szCs w:val="22"/>
        </w:rPr>
        <w:t xml:space="preserve"> like untrustworthy free riders</w:t>
      </w:r>
      <w:r w:rsidRPr="00A14696">
        <w:rPr>
          <w:rFonts w:ascii="Arial" w:eastAsia="Times New Roman" w:hAnsi="Arial" w:cs="Arial"/>
          <w:sz w:val="22"/>
          <w:szCs w:val="22"/>
        </w:rPr>
        <w:t xml:space="preserve"> </w:t>
      </w:r>
      <w:r w:rsidR="00E134BB" w:rsidRPr="00A14696">
        <w:rPr>
          <w:rFonts w:ascii="Arial" w:eastAsia="Times New Roman" w:hAnsi="Arial" w:cs="Arial"/>
          <w:sz w:val="22"/>
          <w:szCs w:val="22"/>
        </w:rPr>
        <w:t>(</w:t>
      </w:r>
      <w:r w:rsidRPr="00A14696">
        <w:rPr>
          <w:rFonts w:ascii="Arial" w:eastAsia="Times New Roman" w:hAnsi="Arial" w:cs="Arial"/>
          <w:sz w:val="22"/>
          <w:szCs w:val="22"/>
        </w:rPr>
        <w:t>i</w:t>
      </w:r>
      <w:r w:rsidR="00E134BB" w:rsidRPr="00A14696">
        <w:rPr>
          <w:rFonts w:ascii="Arial" w:eastAsia="Times New Roman" w:hAnsi="Arial" w:cs="Arial"/>
          <w:sz w:val="22"/>
          <w:szCs w:val="22"/>
        </w:rPr>
        <w:t>nstead of valuable contributors), which undermine their dignity.</w:t>
      </w:r>
      <w:r w:rsidR="004811F0">
        <w:rPr>
          <w:rFonts w:ascii="Arial" w:eastAsia="Times New Roman" w:hAnsi="Arial" w:cs="Arial"/>
          <w:sz w:val="22"/>
          <w:szCs w:val="22"/>
        </w:rPr>
        <w:t xml:space="preserve">  The </w:t>
      </w:r>
      <w:r w:rsidR="001846D4">
        <w:rPr>
          <w:rFonts w:ascii="Arial" w:eastAsia="Times New Roman" w:hAnsi="Arial" w:cs="Arial"/>
          <w:sz w:val="22"/>
          <w:szCs w:val="22"/>
        </w:rPr>
        <w:t xml:space="preserve">opportunity cost and </w:t>
      </w:r>
      <w:r w:rsidR="004811F0">
        <w:rPr>
          <w:rFonts w:ascii="Arial" w:eastAsia="Times New Roman" w:hAnsi="Arial" w:cs="Arial"/>
          <w:sz w:val="22"/>
          <w:szCs w:val="22"/>
        </w:rPr>
        <w:t xml:space="preserve">value of the time that serious volunteers contribute to ICANN </w:t>
      </w:r>
      <w:r w:rsidR="001846D4">
        <w:rPr>
          <w:rFonts w:ascii="Arial" w:eastAsia="Times New Roman" w:hAnsi="Arial" w:cs="Arial"/>
          <w:sz w:val="22"/>
          <w:szCs w:val="22"/>
        </w:rPr>
        <w:t xml:space="preserve">easily </w:t>
      </w:r>
      <w:r w:rsidR="004811F0">
        <w:rPr>
          <w:rFonts w:ascii="Arial" w:eastAsia="Times New Roman" w:hAnsi="Arial" w:cs="Arial"/>
          <w:sz w:val="22"/>
          <w:szCs w:val="22"/>
        </w:rPr>
        <w:t>exceed the cost o</w:t>
      </w:r>
      <w:r w:rsidR="001846D4">
        <w:rPr>
          <w:rFonts w:ascii="Arial" w:eastAsia="Times New Roman" w:hAnsi="Arial" w:cs="Arial"/>
          <w:sz w:val="22"/>
          <w:szCs w:val="22"/>
        </w:rPr>
        <w:t>f travel, hotel and per diems for</w:t>
      </w:r>
      <w:r w:rsidR="004811F0">
        <w:rPr>
          <w:rFonts w:ascii="Arial" w:eastAsia="Times New Roman" w:hAnsi="Arial" w:cs="Arial"/>
          <w:sz w:val="22"/>
          <w:szCs w:val="22"/>
        </w:rPr>
        <w:t xml:space="preserve"> all the meetings</w:t>
      </w:r>
      <w:r w:rsidR="00B556BC">
        <w:rPr>
          <w:rFonts w:ascii="Arial" w:eastAsia="Times New Roman" w:hAnsi="Arial" w:cs="Arial"/>
          <w:sz w:val="22"/>
          <w:szCs w:val="22"/>
        </w:rPr>
        <w:t xml:space="preserve">.  These volunteers do not contribute their time only </w:t>
      </w:r>
      <w:r w:rsidR="001846D4">
        <w:rPr>
          <w:rFonts w:ascii="Arial" w:eastAsia="Times New Roman" w:hAnsi="Arial" w:cs="Arial"/>
          <w:sz w:val="22"/>
          <w:szCs w:val="22"/>
        </w:rPr>
        <w:t>during the meetings.  Much of the work happens between meetings.</w:t>
      </w:r>
    </w:p>
    <w:p w14:paraId="6B941B19" w14:textId="651CEF70" w:rsidR="001846D4" w:rsidRPr="00A14696" w:rsidRDefault="001846D4" w:rsidP="001E21B0">
      <w:pPr>
        <w:pStyle w:val="ListParagraph"/>
        <w:numPr>
          <w:ilvl w:val="0"/>
          <w:numId w:val="8"/>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ICANN needs to develop a volunteer incentive program </w:t>
      </w:r>
      <w:r w:rsidR="00391354">
        <w:rPr>
          <w:rFonts w:ascii="Arial" w:eastAsia="Times New Roman" w:hAnsi="Arial" w:cs="Arial"/>
          <w:sz w:val="22"/>
          <w:szCs w:val="22"/>
        </w:rPr>
        <w:t>to sustain the engagement of volunteers, particularly those whose skills are valuable in ICANN and outside of ICANN.</w:t>
      </w:r>
    </w:p>
    <w:p w14:paraId="32DC6581" w14:textId="77777777" w:rsidR="00980445" w:rsidRPr="00A14696" w:rsidRDefault="00980445" w:rsidP="00980445">
      <w:pPr>
        <w:pStyle w:val="ListParagraph"/>
        <w:spacing w:before="100" w:beforeAutospacing="1" w:after="100" w:afterAutospacing="1"/>
        <w:rPr>
          <w:rFonts w:ascii="Arial" w:eastAsia="Times New Roman" w:hAnsi="Arial" w:cs="Arial"/>
          <w:sz w:val="22"/>
          <w:szCs w:val="22"/>
        </w:rPr>
      </w:pPr>
    </w:p>
    <w:p w14:paraId="5EEBE271" w14:textId="19228947" w:rsidR="001E21B0" w:rsidRPr="00A14696" w:rsidRDefault="00B520B0" w:rsidP="00B520B0">
      <w:pPr>
        <w:pStyle w:val="ListParagraph"/>
        <w:spacing w:before="100" w:beforeAutospacing="1" w:after="100" w:afterAutospacing="1"/>
        <w:rPr>
          <w:rFonts w:ascii="Arial" w:eastAsia="Times New Roman" w:hAnsi="Arial" w:cs="Arial"/>
          <w:sz w:val="22"/>
          <w:szCs w:val="22"/>
        </w:rPr>
      </w:pPr>
      <w:r>
        <w:rPr>
          <w:rFonts w:ascii="Arial" w:eastAsia="Times New Roman" w:hAnsi="Arial" w:cs="Arial"/>
          <w:b/>
          <w:sz w:val="22"/>
          <w:szCs w:val="22"/>
        </w:rPr>
        <w:t xml:space="preserve">(viii) </w:t>
      </w:r>
      <w:r w:rsidR="00785DE3" w:rsidRPr="00A14696">
        <w:rPr>
          <w:rFonts w:ascii="Arial" w:eastAsia="Times New Roman" w:hAnsi="Arial" w:cs="Arial"/>
          <w:b/>
          <w:sz w:val="22"/>
          <w:szCs w:val="22"/>
        </w:rPr>
        <w:t xml:space="preserve">Local language </w:t>
      </w:r>
      <w:r w:rsidR="00D7728F" w:rsidRPr="00A14696">
        <w:rPr>
          <w:rFonts w:ascii="Arial" w:eastAsia="Times New Roman" w:hAnsi="Arial" w:cs="Arial"/>
          <w:b/>
          <w:sz w:val="22"/>
          <w:szCs w:val="22"/>
        </w:rPr>
        <w:t>consultation needs</w:t>
      </w:r>
    </w:p>
    <w:p w14:paraId="20F90C12" w14:textId="77777777" w:rsidR="001E21B0" w:rsidRPr="00A14696" w:rsidRDefault="00E134BB" w:rsidP="001E21B0">
      <w:pPr>
        <w:pStyle w:val="ListParagraph"/>
        <w:numPr>
          <w:ilvl w:val="0"/>
          <w:numId w:val="15"/>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The working language of ICANN is Engli</w:t>
      </w:r>
      <w:r w:rsidR="00AF6453" w:rsidRPr="00A14696">
        <w:rPr>
          <w:rFonts w:ascii="Arial" w:eastAsia="Times New Roman" w:hAnsi="Arial" w:cs="Arial"/>
          <w:sz w:val="22"/>
          <w:szCs w:val="22"/>
        </w:rPr>
        <w:t xml:space="preserve">sh.  This is understood and At-Large </w:t>
      </w:r>
      <w:r w:rsidRPr="00A14696">
        <w:rPr>
          <w:rFonts w:ascii="Arial" w:eastAsia="Times New Roman" w:hAnsi="Arial" w:cs="Arial"/>
          <w:sz w:val="22"/>
          <w:szCs w:val="22"/>
        </w:rPr>
        <w:t>volu</w:t>
      </w:r>
      <w:r w:rsidR="00AF6453" w:rsidRPr="00A14696">
        <w:rPr>
          <w:rFonts w:ascii="Arial" w:eastAsia="Times New Roman" w:hAnsi="Arial" w:cs="Arial"/>
          <w:sz w:val="22"/>
          <w:szCs w:val="22"/>
        </w:rPr>
        <w:t>nteers from around the world do</w:t>
      </w:r>
      <w:r w:rsidR="002E3A4B" w:rsidRPr="00A14696">
        <w:rPr>
          <w:rFonts w:ascii="Arial" w:eastAsia="Times New Roman" w:hAnsi="Arial" w:cs="Arial"/>
          <w:sz w:val="22"/>
          <w:szCs w:val="22"/>
        </w:rPr>
        <w:t xml:space="preserve"> their </w:t>
      </w:r>
      <w:r w:rsidRPr="00A14696">
        <w:rPr>
          <w:rFonts w:ascii="Arial" w:eastAsia="Times New Roman" w:hAnsi="Arial" w:cs="Arial"/>
          <w:sz w:val="22"/>
          <w:szCs w:val="22"/>
        </w:rPr>
        <w:t>best to work with this</w:t>
      </w:r>
      <w:r w:rsidR="00AF6453" w:rsidRPr="00A14696">
        <w:rPr>
          <w:rFonts w:ascii="Arial" w:eastAsia="Times New Roman" w:hAnsi="Arial" w:cs="Arial"/>
          <w:sz w:val="22"/>
          <w:szCs w:val="22"/>
        </w:rPr>
        <w:t xml:space="preserve"> requirement</w:t>
      </w:r>
      <w:r w:rsidRPr="00A14696">
        <w:rPr>
          <w:rFonts w:ascii="Arial" w:eastAsia="Times New Roman" w:hAnsi="Arial" w:cs="Arial"/>
          <w:sz w:val="22"/>
          <w:szCs w:val="22"/>
        </w:rPr>
        <w:t xml:space="preserve">.  </w:t>
      </w:r>
    </w:p>
    <w:p w14:paraId="72C1D07D" w14:textId="5A64664A" w:rsidR="001E21B0" w:rsidRPr="00A14696" w:rsidRDefault="00CA54A2" w:rsidP="001E21B0">
      <w:pPr>
        <w:pStyle w:val="ListParagraph"/>
        <w:numPr>
          <w:ilvl w:val="0"/>
          <w:numId w:val="15"/>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 xml:space="preserve">One of the </w:t>
      </w:r>
      <w:r w:rsidR="00E134BB" w:rsidRPr="00A14696">
        <w:rPr>
          <w:rFonts w:ascii="Arial" w:eastAsia="Times New Roman" w:hAnsi="Arial" w:cs="Arial"/>
          <w:sz w:val="22"/>
          <w:szCs w:val="22"/>
        </w:rPr>
        <w:t>problem</w:t>
      </w:r>
      <w:r w:rsidRPr="00A14696">
        <w:rPr>
          <w:rFonts w:ascii="Arial" w:eastAsia="Times New Roman" w:hAnsi="Arial" w:cs="Arial"/>
          <w:sz w:val="22"/>
          <w:szCs w:val="22"/>
        </w:rPr>
        <w:t>s</w:t>
      </w:r>
      <w:r w:rsidR="00E134BB" w:rsidRPr="00A14696">
        <w:rPr>
          <w:rFonts w:ascii="Arial" w:eastAsia="Times New Roman" w:hAnsi="Arial" w:cs="Arial"/>
          <w:sz w:val="22"/>
          <w:szCs w:val="22"/>
        </w:rPr>
        <w:t xml:space="preserve"> </w:t>
      </w:r>
      <w:r w:rsidR="00AF6453" w:rsidRPr="00A14696">
        <w:rPr>
          <w:rFonts w:ascii="Arial" w:eastAsia="Times New Roman" w:hAnsi="Arial" w:cs="Arial"/>
          <w:sz w:val="22"/>
          <w:szCs w:val="22"/>
        </w:rPr>
        <w:t xml:space="preserve">faced by volunteers </w:t>
      </w:r>
      <w:r w:rsidR="00E134BB" w:rsidRPr="00A14696">
        <w:rPr>
          <w:rFonts w:ascii="Arial" w:eastAsia="Times New Roman" w:hAnsi="Arial" w:cs="Arial"/>
          <w:sz w:val="22"/>
          <w:szCs w:val="22"/>
        </w:rPr>
        <w:t xml:space="preserve">is </w:t>
      </w:r>
      <w:r w:rsidR="00AF6453" w:rsidRPr="00A14696">
        <w:rPr>
          <w:rFonts w:ascii="Arial" w:eastAsia="Times New Roman" w:hAnsi="Arial" w:cs="Arial"/>
          <w:sz w:val="22"/>
          <w:szCs w:val="22"/>
        </w:rPr>
        <w:t xml:space="preserve">how to reach out to their community of Internet users to raise awareness about key </w:t>
      </w:r>
      <w:r w:rsidR="002E3A4B" w:rsidRPr="00A14696">
        <w:rPr>
          <w:rFonts w:ascii="Arial" w:eastAsia="Times New Roman" w:hAnsi="Arial" w:cs="Arial"/>
          <w:sz w:val="22"/>
          <w:szCs w:val="22"/>
        </w:rPr>
        <w:t xml:space="preserve">policy </w:t>
      </w:r>
      <w:r w:rsidR="00AF6453" w:rsidRPr="00A14696">
        <w:rPr>
          <w:rFonts w:ascii="Arial" w:eastAsia="Times New Roman" w:hAnsi="Arial" w:cs="Arial"/>
          <w:sz w:val="22"/>
          <w:szCs w:val="22"/>
        </w:rPr>
        <w:t xml:space="preserve">issues and to </w:t>
      </w:r>
      <w:r w:rsidR="00920A7B" w:rsidRPr="00A14696">
        <w:rPr>
          <w:rFonts w:ascii="Arial" w:eastAsia="Times New Roman" w:hAnsi="Arial" w:cs="Arial"/>
          <w:sz w:val="22"/>
          <w:szCs w:val="22"/>
        </w:rPr>
        <w:t xml:space="preserve">obtain feedback on user impact </w:t>
      </w:r>
      <w:r w:rsidR="00AF6453" w:rsidRPr="00A14696">
        <w:rPr>
          <w:rFonts w:ascii="Arial" w:eastAsia="Times New Roman" w:hAnsi="Arial" w:cs="Arial"/>
          <w:sz w:val="22"/>
          <w:szCs w:val="22"/>
        </w:rPr>
        <w:t>(to the extent possible)</w:t>
      </w:r>
      <w:r w:rsidR="00785DE3" w:rsidRPr="00A14696">
        <w:rPr>
          <w:rFonts w:ascii="Arial" w:eastAsia="Times New Roman" w:hAnsi="Arial" w:cs="Arial"/>
          <w:sz w:val="22"/>
          <w:szCs w:val="22"/>
        </w:rPr>
        <w:t xml:space="preserve"> to channel into ICANN’s PDP or calls for Public Comments</w:t>
      </w:r>
      <w:r w:rsidR="00AF6453" w:rsidRPr="00A14696">
        <w:rPr>
          <w:rFonts w:ascii="Arial" w:eastAsia="Times New Roman" w:hAnsi="Arial" w:cs="Arial"/>
          <w:sz w:val="22"/>
          <w:szCs w:val="22"/>
        </w:rPr>
        <w:t>.  This cannot be done without grappling to some extent with the issue of having some communication and conte</w:t>
      </w:r>
      <w:r w:rsidR="00920A7B" w:rsidRPr="00A14696">
        <w:rPr>
          <w:rFonts w:ascii="Arial" w:eastAsia="Times New Roman" w:hAnsi="Arial" w:cs="Arial"/>
          <w:sz w:val="22"/>
          <w:szCs w:val="22"/>
        </w:rPr>
        <w:t>nt in local languages</w:t>
      </w:r>
      <w:r w:rsidR="00AF6453" w:rsidRPr="00A14696">
        <w:rPr>
          <w:rFonts w:ascii="Arial" w:eastAsia="Times New Roman" w:hAnsi="Arial" w:cs="Arial"/>
          <w:sz w:val="22"/>
          <w:szCs w:val="22"/>
        </w:rPr>
        <w:t xml:space="preserve">.  </w:t>
      </w:r>
    </w:p>
    <w:p w14:paraId="6CB1C643" w14:textId="7DF0CA6B" w:rsidR="003A0B73" w:rsidRPr="00A14696" w:rsidRDefault="00920A7B" w:rsidP="001E21B0">
      <w:pPr>
        <w:pStyle w:val="ListParagraph"/>
        <w:numPr>
          <w:ilvl w:val="0"/>
          <w:numId w:val="15"/>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In the At-Large</w:t>
      </w:r>
      <w:r w:rsidR="00785DE3" w:rsidRPr="00A14696">
        <w:rPr>
          <w:rFonts w:ascii="Arial" w:eastAsia="Times New Roman" w:hAnsi="Arial" w:cs="Arial"/>
          <w:sz w:val="22"/>
          <w:szCs w:val="22"/>
        </w:rPr>
        <w:t>,</w:t>
      </w:r>
      <w:r w:rsidRPr="00A14696">
        <w:rPr>
          <w:rFonts w:ascii="Arial" w:eastAsia="Times New Roman" w:hAnsi="Arial" w:cs="Arial"/>
          <w:sz w:val="22"/>
          <w:szCs w:val="22"/>
        </w:rPr>
        <w:t xml:space="preserve"> v</w:t>
      </w:r>
      <w:r w:rsidR="00AF6453" w:rsidRPr="00A14696">
        <w:rPr>
          <w:rFonts w:ascii="Arial" w:eastAsia="Times New Roman" w:hAnsi="Arial" w:cs="Arial"/>
          <w:sz w:val="22"/>
          <w:szCs w:val="22"/>
        </w:rPr>
        <w:t xml:space="preserve">olunteers </w:t>
      </w:r>
      <w:r w:rsidR="002E3A4B" w:rsidRPr="00A14696">
        <w:rPr>
          <w:rFonts w:ascii="Arial" w:eastAsia="Times New Roman" w:hAnsi="Arial" w:cs="Arial"/>
          <w:sz w:val="22"/>
          <w:szCs w:val="22"/>
        </w:rPr>
        <w:t xml:space="preserve">are somehow expected to do this </w:t>
      </w:r>
      <w:r w:rsidR="00785DE3" w:rsidRPr="00A14696">
        <w:rPr>
          <w:rFonts w:ascii="Arial" w:eastAsia="Times New Roman" w:hAnsi="Arial" w:cs="Arial"/>
          <w:sz w:val="22"/>
          <w:szCs w:val="22"/>
        </w:rPr>
        <w:t xml:space="preserve">on their own, which is challenging, particularly when </w:t>
      </w:r>
      <w:r w:rsidR="001E21B0" w:rsidRPr="00A14696">
        <w:rPr>
          <w:rFonts w:ascii="Arial" w:eastAsia="Times New Roman" w:hAnsi="Arial" w:cs="Arial"/>
          <w:sz w:val="22"/>
          <w:szCs w:val="22"/>
        </w:rPr>
        <w:t xml:space="preserve">the issues involve a certain level of technicality </w:t>
      </w:r>
      <w:r w:rsidR="00785DE3" w:rsidRPr="00A14696">
        <w:rPr>
          <w:rFonts w:ascii="Arial" w:eastAsia="Times New Roman" w:hAnsi="Arial" w:cs="Arial"/>
          <w:sz w:val="22"/>
          <w:szCs w:val="22"/>
        </w:rPr>
        <w:t xml:space="preserve">or complexity </w:t>
      </w:r>
      <w:r w:rsidR="001E21B0" w:rsidRPr="00A14696">
        <w:rPr>
          <w:rFonts w:ascii="Arial" w:eastAsia="Times New Roman" w:hAnsi="Arial" w:cs="Arial"/>
          <w:sz w:val="22"/>
          <w:szCs w:val="22"/>
        </w:rPr>
        <w:t xml:space="preserve">that need to be </w:t>
      </w:r>
      <w:r w:rsidR="00785DE3" w:rsidRPr="00A14696">
        <w:rPr>
          <w:rFonts w:ascii="Arial" w:eastAsia="Times New Roman" w:hAnsi="Arial" w:cs="Arial"/>
          <w:sz w:val="22"/>
          <w:szCs w:val="22"/>
        </w:rPr>
        <w:t xml:space="preserve">simplified and communicated in way </w:t>
      </w:r>
      <w:r w:rsidR="001E21B0" w:rsidRPr="00A14696">
        <w:rPr>
          <w:rFonts w:ascii="Arial" w:eastAsia="Times New Roman" w:hAnsi="Arial" w:cs="Arial"/>
          <w:sz w:val="22"/>
          <w:szCs w:val="22"/>
        </w:rPr>
        <w:t>that non-technically oriented people will understand</w:t>
      </w:r>
      <w:r w:rsidR="002E3A4B" w:rsidRPr="00A14696">
        <w:rPr>
          <w:rFonts w:ascii="Arial" w:eastAsia="Times New Roman" w:hAnsi="Arial" w:cs="Arial"/>
          <w:sz w:val="22"/>
          <w:szCs w:val="22"/>
        </w:rPr>
        <w:t>.</w:t>
      </w:r>
      <w:r w:rsidR="00785DE3" w:rsidRPr="00A14696">
        <w:rPr>
          <w:rFonts w:ascii="Arial" w:eastAsia="Times New Roman" w:hAnsi="Arial" w:cs="Arial"/>
          <w:sz w:val="22"/>
          <w:szCs w:val="22"/>
        </w:rPr>
        <w:t xml:space="preserve">  This requires both content and communications expertise.  </w:t>
      </w:r>
      <w:r w:rsidR="001E21B0" w:rsidRPr="00A14696">
        <w:rPr>
          <w:rFonts w:ascii="Arial" w:eastAsia="Times New Roman" w:hAnsi="Arial" w:cs="Arial"/>
          <w:sz w:val="22"/>
          <w:szCs w:val="22"/>
        </w:rPr>
        <w:t>Volunteers</w:t>
      </w:r>
      <w:r w:rsidR="002E3A4B" w:rsidRPr="00A14696">
        <w:rPr>
          <w:rFonts w:ascii="Arial" w:eastAsia="Times New Roman" w:hAnsi="Arial" w:cs="Arial"/>
          <w:sz w:val="22"/>
          <w:szCs w:val="22"/>
        </w:rPr>
        <w:t xml:space="preserve"> require supp</w:t>
      </w:r>
      <w:r w:rsidR="00F32988" w:rsidRPr="00A14696">
        <w:rPr>
          <w:rFonts w:ascii="Arial" w:eastAsia="Times New Roman" w:hAnsi="Arial" w:cs="Arial"/>
          <w:sz w:val="22"/>
          <w:szCs w:val="22"/>
        </w:rPr>
        <w:t>ort</w:t>
      </w:r>
      <w:r w:rsidR="00785DE3" w:rsidRPr="00A14696">
        <w:rPr>
          <w:rFonts w:ascii="Arial" w:eastAsia="Times New Roman" w:hAnsi="Arial" w:cs="Arial"/>
          <w:sz w:val="22"/>
          <w:szCs w:val="22"/>
        </w:rPr>
        <w:t xml:space="preserve"> or resources to provide</w:t>
      </w:r>
      <w:r w:rsidR="00F32988" w:rsidRPr="00A14696">
        <w:rPr>
          <w:rFonts w:ascii="Arial" w:eastAsia="Times New Roman" w:hAnsi="Arial" w:cs="Arial"/>
          <w:sz w:val="22"/>
          <w:szCs w:val="22"/>
        </w:rPr>
        <w:t xml:space="preserve"> </w:t>
      </w:r>
      <w:r w:rsidR="00785DE3" w:rsidRPr="00A14696">
        <w:rPr>
          <w:rFonts w:ascii="Arial" w:eastAsia="Times New Roman" w:hAnsi="Arial" w:cs="Arial"/>
          <w:sz w:val="22"/>
          <w:szCs w:val="22"/>
        </w:rPr>
        <w:t xml:space="preserve">appropriate </w:t>
      </w:r>
      <w:r w:rsidR="002E3A4B" w:rsidRPr="00A14696">
        <w:rPr>
          <w:rFonts w:ascii="Arial" w:eastAsia="Times New Roman" w:hAnsi="Arial" w:cs="Arial"/>
          <w:sz w:val="22"/>
          <w:szCs w:val="22"/>
        </w:rPr>
        <w:t xml:space="preserve">translations and briefings on key user issues and implications in </w:t>
      </w:r>
      <w:r w:rsidR="00884615" w:rsidRPr="00A14696">
        <w:rPr>
          <w:rFonts w:ascii="Arial" w:eastAsia="Times New Roman" w:hAnsi="Arial" w:cs="Arial"/>
          <w:sz w:val="22"/>
          <w:szCs w:val="22"/>
        </w:rPr>
        <w:t xml:space="preserve">their </w:t>
      </w:r>
      <w:r w:rsidR="002E3A4B" w:rsidRPr="00A14696">
        <w:rPr>
          <w:rFonts w:ascii="Arial" w:eastAsia="Times New Roman" w:hAnsi="Arial" w:cs="Arial"/>
          <w:sz w:val="22"/>
          <w:szCs w:val="22"/>
        </w:rPr>
        <w:t>local languages</w:t>
      </w:r>
      <w:r w:rsidR="000D36A3">
        <w:rPr>
          <w:rFonts w:ascii="Arial" w:eastAsia="Times New Roman" w:hAnsi="Arial" w:cs="Arial"/>
          <w:sz w:val="22"/>
          <w:szCs w:val="22"/>
        </w:rPr>
        <w:t xml:space="preserve">.  </w:t>
      </w:r>
      <w:r w:rsidR="00391354">
        <w:rPr>
          <w:rFonts w:ascii="Arial" w:eastAsia="Times New Roman" w:hAnsi="Arial" w:cs="Arial"/>
          <w:sz w:val="22"/>
          <w:szCs w:val="22"/>
        </w:rPr>
        <w:t xml:space="preserve">ICANN needs to have mechanisms in place to support reasonable and justifiable requests to this effect. </w:t>
      </w:r>
      <w:r w:rsidR="002E3A4B" w:rsidRPr="00A14696">
        <w:rPr>
          <w:rFonts w:ascii="Arial" w:eastAsia="Times New Roman" w:hAnsi="Arial" w:cs="Arial"/>
          <w:sz w:val="22"/>
          <w:szCs w:val="22"/>
        </w:rPr>
        <w:t xml:space="preserve"> </w:t>
      </w:r>
    </w:p>
    <w:p w14:paraId="334F1495" w14:textId="77777777" w:rsidR="001E21B0" w:rsidRPr="00A14696" w:rsidRDefault="001E21B0" w:rsidP="001E21B0">
      <w:pPr>
        <w:pStyle w:val="ListParagraph"/>
        <w:spacing w:before="100" w:beforeAutospacing="1" w:after="100" w:afterAutospacing="1"/>
        <w:rPr>
          <w:rFonts w:ascii="Arial" w:eastAsia="Times New Roman" w:hAnsi="Arial" w:cs="Arial"/>
          <w:sz w:val="22"/>
          <w:szCs w:val="22"/>
        </w:rPr>
      </w:pPr>
    </w:p>
    <w:p w14:paraId="7B0FF17F" w14:textId="10A9079A" w:rsidR="003A0B73" w:rsidRPr="00A14696" w:rsidRDefault="00C15EC5" w:rsidP="00F82840">
      <w:pPr>
        <w:spacing w:before="100" w:beforeAutospacing="1" w:after="100" w:afterAutospacing="1"/>
        <w:rPr>
          <w:rFonts w:ascii="Arial" w:eastAsia="Times New Roman" w:hAnsi="Arial" w:cs="Arial"/>
          <w:b/>
          <w:sz w:val="22"/>
          <w:szCs w:val="22"/>
        </w:rPr>
      </w:pPr>
      <w:r w:rsidRPr="00A14696">
        <w:rPr>
          <w:rFonts w:ascii="Arial" w:eastAsia="Times New Roman" w:hAnsi="Arial" w:cs="Arial"/>
          <w:b/>
          <w:sz w:val="22"/>
          <w:szCs w:val="22"/>
        </w:rPr>
        <w:t xml:space="preserve">3. </w:t>
      </w:r>
      <w:r w:rsidR="003A0B73" w:rsidRPr="00A14696">
        <w:rPr>
          <w:rFonts w:ascii="Arial" w:eastAsia="Times New Roman" w:hAnsi="Arial" w:cs="Arial"/>
          <w:b/>
          <w:sz w:val="22"/>
          <w:szCs w:val="22"/>
        </w:rPr>
        <w:t xml:space="preserve">There has been a lot of discussion, and some ATRT1 recommendations, related to the Public Comment process.  Do you think the process to receive comments is working well, and if not, what needs to be done to fix or change it?  For the comments that are received, do you feel that those requested by PDP Working Groups, Staff and the </w:t>
      </w:r>
      <w:r w:rsidR="00316DD0">
        <w:rPr>
          <w:rFonts w:ascii="Arial" w:eastAsia="Times New Roman" w:hAnsi="Arial" w:cs="Arial"/>
          <w:b/>
          <w:sz w:val="22"/>
          <w:szCs w:val="22"/>
        </w:rPr>
        <w:t>Board</w:t>
      </w:r>
      <w:r w:rsidR="003A0B73" w:rsidRPr="00A14696">
        <w:rPr>
          <w:rFonts w:ascii="Arial" w:eastAsia="Times New Roman" w:hAnsi="Arial" w:cs="Arial"/>
          <w:b/>
          <w:sz w:val="22"/>
          <w:szCs w:val="22"/>
        </w:rPr>
        <w:t xml:space="preserve"> are effectively taken into account in ultimate decisions?</w:t>
      </w:r>
    </w:p>
    <w:p w14:paraId="2DB08A67" w14:textId="77777777" w:rsidR="00284209" w:rsidRPr="00A14696" w:rsidRDefault="00284209" w:rsidP="00F32988">
      <w:pPr>
        <w:pStyle w:val="ListParagraph"/>
        <w:numPr>
          <w:ilvl w:val="0"/>
          <w:numId w:val="16"/>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The 21-</w:t>
      </w:r>
      <w:r w:rsidR="003A0B73" w:rsidRPr="00A14696">
        <w:rPr>
          <w:rFonts w:ascii="Arial" w:eastAsia="Times New Roman" w:hAnsi="Arial" w:cs="Arial"/>
          <w:sz w:val="22"/>
          <w:szCs w:val="22"/>
        </w:rPr>
        <w:t xml:space="preserve">day </w:t>
      </w:r>
      <w:r w:rsidR="00BC12D2" w:rsidRPr="00A14696">
        <w:rPr>
          <w:rFonts w:ascii="Arial" w:eastAsia="Times New Roman" w:hAnsi="Arial" w:cs="Arial"/>
          <w:sz w:val="22"/>
          <w:szCs w:val="22"/>
        </w:rPr>
        <w:t xml:space="preserve">public </w:t>
      </w:r>
      <w:r w:rsidRPr="00A14696">
        <w:rPr>
          <w:rFonts w:ascii="Arial" w:eastAsia="Times New Roman" w:hAnsi="Arial" w:cs="Arial"/>
          <w:sz w:val="22"/>
          <w:szCs w:val="22"/>
        </w:rPr>
        <w:t xml:space="preserve">comment </w:t>
      </w:r>
      <w:r w:rsidR="003A0B73" w:rsidRPr="00A14696">
        <w:rPr>
          <w:rFonts w:ascii="Arial" w:eastAsia="Times New Roman" w:hAnsi="Arial" w:cs="Arial"/>
          <w:sz w:val="22"/>
          <w:szCs w:val="22"/>
        </w:rPr>
        <w:t xml:space="preserve">period is too short </w:t>
      </w:r>
      <w:r w:rsidR="00E87928" w:rsidRPr="00A14696">
        <w:rPr>
          <w:rFonts w:ascii="Arial" w:eastAsia="Times New Roman" w:hAnsi="Arial" w:cs="Arial"/>
          <w:sz w:val="22"/>
          <w:szCs w:val="22"/>
        </w:rPr>
        <w:t xml:space="preserve">for the At-Large </w:t>
      </w:r>
      <w:r w:rsidR="003A0B73" w:rsidRPr="00A14696">
        <w:rPr>
          <w:rFonts w:ascii="Arial" w:eastAsia="Times New Roman" w:hAnsi="Arial" w:cs="Arial"/>
          <w:sz w:val="22"/>
          <w:szCs w:val="22"/>
        </w:rPr>
        <w:t xml:space="preserve">to </w:t>
      </w:r>
      <w:r w:rsidRPr="00A14696">
        <w:rPr>
          <w:rFonts w:ascii="Arial" w:eastAsia="Times New Roman" w:hAnsi="Arial" w:cs="Arial"/>
          <w:sz w:val="22"/>
          <w:szCs w:val="22"/>
        </w:rPr>
        <w:t>conduct thorough consultations and provide</w:t>
      </w:r>
      <w:r w:rsidR="003A0B73" w:rsidRPr="00A14696">
        <w:rPr>
          <w:rFonts w:ascii="Arial" w:eastAsia="Times New Roman" w:hAnsi="Arial" w:cs="Arial"/>
          <w:sz w:val="22"/>
          <w:szCs w:val="22"/>
        </w:rPr>
        <w:t xml:space="preserve"> comments </w:t>
      </w:r>
      <w:r w:rsidRPr="00A14696">
        <w:rPr>
          <w:rFonts w:ascii="Arial" w:eastAsia="Times New Roman" w:hAnsi="Arial" w:cs="Arial"/>
          <w:sz w:val="22"/>
          <w:szCs w:val="22"/>
        </w:rPr>
        <w:t xml:space="preserve">that are </w:t>
      </w:r>
      <w:r w:rsidR="003A0B73" w:rsidRPr="00A14696">
        <w:rPr>
          <w:rFonts w:ascii="Arial" w:eastAsia="Times New Roman" w:hAnsi="Arial" w:cs="Arial"/>
          <w:sz w:val="22"/>
          <w:szCs w:val="22"/>
        </w:rPr>
        <w:t xml:space="preserve">representative </w:t>
      </w:r>
      <w:r w:rsidR="00E87928" w:rsidRPr="00A14696">
        <w:rPr>
          <w:rFonts w:ascii="Arial" w:eastAsia="Times New Roman" w:hAnsi="Arial" w:cs="Arial"/>
          <w:sz w:val="22"/>
          <w:szCs w:val="22"/>
        </w:rPr>
        <w:t xml:space="preserve">of and vetted by the </w:t>
      </w:r>
      <w:r w:rsidRPr="00A14696">
        <w:rPr>
          <w:rFonts w:ascii="Arial" w:eastAsia="Times New Roman" w:hAnsi="Arial" w:cs="Arial"/>
          <w:sz w:val="22"/>
          <w:szCs w:val="22"/>
        </w:rPr>
        <w:t xml:space="preserve">community.  </w:t>
      </w:r>
      <w:r w:rsidR="00BC12D2" w:rsidRPr="00A14696">
        <w:rPr>
          <w:rFonts w:ascii="Arial" w:eastAsia="Times New Roman" w:hAnsi="Arial" w:cs="Arial"/>
          <w:sz w:val="22"/>
          <w:szCs w:val="22"/>
        </w:rPr>
        <w:t>T</w:t>
      </w:r>
      <w:r w:rsidR="003A0B73" w:rsidRPr="00A14696">
        <w:rPr>
          <w:rFonts w:ascii="Arial" w:eastAsia="Times New Roman" w:hAnsi="Arial" w:cs="Arial"/>
          <w:sz w:val="22"/>
          <w:szCs w:val="22"/>
        </w:rPr>
        <w:t xml:space="preserve">he </w:t>
      </w:r>
      <w:r w:rsidR="00BC12D2" w:rsidRPr="00A14696">
        <w:rPr>
          <w:rFonts w:ascii="Arial" w:eastAsia="Times New Roman" w:hAnsi="Arial" w:cs="Arial"/>
          <w:sz w:val="22"/>
          <w:szCs w:val="22"/>
        </w:rPr>
        <w:t xml:space="preserve">ALAC has consistently used the </w:t>
      </w:r>
      <w:r w:rsidR="003A0B73" w:rsidRPr="00A14696">
        <w:rPr>
          <w:rFonts w:ascii="Arial" w:eastAsia="Times New Roman" w:hAnsi="Arial" w:cs="Arial"/>
          <w:sz w:val="22"/>
          <w:szCs w:val="22"/>
        </w:rPr>
        <w:t>reply period as an extension of the comment period</w:t>
      </w:r>
      <w:r w:rsidR="00BC12D2" w:rsidRPr="00A14696">
        <w:rPr>
          <w:rFonts w:ascii="Arial" w:eastAsia="Times New Roman" w:hAnsi="Arial" w:cs="Arial"/>
          <w:sz w:val="22"/>
          <w:szCs w:val="22"/>
        </w:rPr>
        <w:t xml:space="preserve"> for most of its </w:t>
      </w:r>
      <w:r w:rsidRPr="00A14696">
        <w:rPr>
          <w:rFonts w:ascii="Arial" w:eastAsia="Times New Roman" w:hAnsi="Arial" w:cs="Arial"/>
          <w:sz w:val="22"/>
          <w:szCs w:val="22"/>
        </w:rPr>
        <w:t>submission</w:t>
      </w:r>
      <w:r w:rsidR="00BC12D2" w:rsidRPr="00A14696">
        <w:rPr>
          <w:rFonts w:ascii="Arial" w:eastAsia="Times New Roman" w:hAnsi="Arial" w:cs="Arial"/>
          <w:sz w:val="22"/>
          <w:szCs w:val="22"/>
        </w:rPr>
        <w:t>s</w:t>
      </w:r>
      <w:r w:rsidR="003A0B73" w:rsidRPr="00A14696">
        <w:rPr>
          <w:rFonts w:ascii="Arial" w:eastAsia="Times New Roman" w:hAnsi="Arial" w:cs="Arial"/>
          <w:sz w:val="22"/>
          <w:szCs w:val="22"/>
        </w:rPr>
        <w:t>.</w:t>
      </w:r>
    </w:p>
    <w:p w14:paraId="68BA4F3B" w14:textId="5D5438BE" w:rsidR="008430B0" w:rsidRPr="00A14696" w:rsidRDefault="00CA54A2" w:rsidP="00F32988">
      <w:pPr>
        <w:pStyle w:val="ListParagraph"/>
        <w:numPr>
          <w:ilvl w:val="0"/>
          <w:numId w:val="16"/>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 xml:space="preserve">In the past, </w:t>
      </w:r>
      <w:r w:rsidR="00584978" w:rsidRPr="00A14696">
        <w:rPr>
          <w:rFonts w:ascii="Arial" w:eastAsia="Times New Roman" w:hAnsi="Arial" w:cs="Arial"/>
          <w:sz w:val="22"/>
          <w:szCs w:val="22"/>
        </w:rPr>
        <w:t xml:space="preserve">comments </w:t>
      </w:r>
      <w:r w:rsidR="00BC12D2" w:rsidRPr="00A14696">
        <w:rPr>
          <w:rFonts w:ascii="Arial" w:eastAsia="Times New Roman" w:hAnsi="Arial" w:cs="Arial"/>
          <w:sz w:val="22"/>
          <w:szCs w:val="22"/>
        </w:rPr>
        <w:t xml:space="preserve">submitted </w:t>
      </w:r>
      <w:r w:rsidRPr="00A14696">
        <w:rPr>
          <w:rFonts w:ascii="Arial" w:eastAsia="Times New Roman" w:hAnsi="Arial" w:cs="Arial"/>
          <w:sz w:val="22"/>
          <w:szCs w:val="22"/>
        </w:rPr>
        <w:t xml:space="preserve">by the At-Large </w:t>
      </w:r>
      <w:r w:rsidR="00BC12D2" w:rsidRPr="00A14696">
        <w:rPr>
          <w:rFonts w:ascii="Arial" w:eastAsia="Times New Roman" w:hAnsi="Arial" w:cs="Arial"/>
          <w:sz w:val="22"/>
          <w:szCs w:val="22"/>
        </w:rPr>
        <w:t xml:space="preserve">at the request of </w:t>
      </w:r>
      <w:r w:rsidR="00284209" w:rsidRPr="00A14696">
        <w:rPr>
          <w:rFonts w:ascii="Arial" w:eastAsia="Times New Roman" w:hAnsi="Arial" w:cs="Arial"/>
          <w:sz w:val="22"/>
          <w:szCs w:val="22"/>
        </w:rPr>
        <w:t>staff</w:t>
      </w:r>
      <w:r w:rsidR="00BC12D2" w:rsidRPr="00A14696">
        <w:rPr>
          <w:rFonts w:ascii="Arial" w:eastAsia="Times New Roman" w:hAnsi="Arial" w:cs="Arial"/>
          <w:sz w:val="22"/>
          <w:szCs w:val="22"/>
        </w:rPr>
        <w:t xml:space="preserve"> and </w:t>
      </w:r>
      <w:r w:rsidR="00316DD0">
        <w:rPr>
          <w:rFonts w:ascii="Arial" w:eastAsia="Times New Roman" w:hAnsi="Arial" w:cs="Arial"/>
          <w:sz w:val="22"/>
          <w:szCs w:val="22"/>
        </w:rPr>
        <w:t>Board</w:t>
      </w:r>
      <w:r w:rsidR="00284209" w:rsidRPr="00A14696">
        <w:rPr>
          <w:rFonts w:ascii="Arial" w:eastAsia="Times New Roman" w:hAnsi="Arial" w:cs="Arial"/>
          <w:sz w:val="22"/>
          <w:szCs w:val="22"/>
        </w:rPr>
        <w:t xml:space="preserve"> often seem</w:t>
      </w:r>
      <w:r w:rsidR="00BC12D2" w:rsidRPr="00A14696">
        <w:rPr>
          <w:rFonts w:ascii="Arial" w:eastAsia="Times New Roman" w:hAnsi="Arial" w:cs="Arial"/>
          <w:sz w:val="22"/>
          <w:szCs w:val="22"/>
        </w:rPr>
        <w:t>ed</w:t>
      </w:r>
      <w:r w:rsidR="008430B0" w:rsidRPr="00A14696">
        <w:rPr>
          <w:rFonts w:ascii="Arial" w:eastAsia="Times New Roman" w:hAnsi="Arial" w:cs="Arial"/>
          <w:sz w:val="22"/>
          <w:szCs w:val="22"/>
        </w:rPr>
        <w:t xml:space="preserve"> to be ignored.  </w:t>
      </w:r>
      <w:r w:rsidR="003A0B73" w:rsidRPr="00A14696">
        <w:rPr>
          <w:rFonts w:ascii="Arial" w:eastAsia="Times New Roman" w:hAnsi="Arial" w:cs="Arial"/>
          <w:sz w:val="22"/>
          <w:szCs w:val="22"/>
        </w:rPr>
        <w:t>The renewal of the .com agreemen</w:t>
      </w:r>
      <w:r w:rsidR="00BC12D2" w:rsidRPr="00A14696">
        <w:rPr>
          <w:rFonts w:ascii="Arial" w:eastAsia="Times New Roman" w:hAnsi="Arial" w:cs="Arial"/>
          <w:sz w:val="22"/>
          <w:szCs w:val="22"/>
        </w:rPr>
        <w:t>t without thick WHOIS</w:t>
      </w:r>
      <w:r w:rsidRPr="00A14696">
        <w:rPr>
          <w:rFonts w:ascii="Arial" w:eastAsia="Times New Roman" w:hAnsi="Arial" w:cs="Arial"/>
          <w:sz w:val="22"/>
          <w:szCs w:val="22"/>
        </w:rPr>
        <w:t xml:space="preserve"> is one example</w:t>
      </w:r>
      <w:r w:rsidR="00BC12D2" w:rsidRPr="00A14696">
        <w:rPr>
          <w:rFonts w:ascii="Arial" w:eastAsia="Times New Roman" w:hAnsi="Arial" w:cs="Arial"/>
          <w:sz w:val="22"/>
          <w:szCs w:val="22"/>
        </w:rPr>
        <w:t xml:space="preserve">.  </w:t>
      </w:r>
    </w:p>
    <w:p w14:paraId="66C1CA96" w14:textId="3E6714D2" w:rsidR="008430B0" w:rsidRPr="00A14696" w:rsidRDefault="00BC12D2" w:rsidP="00F82840">
      <w:pPr>
        <w:pStyle w:val="ListParagraph"/>
        <w:numPr>
          <w:ilvl w:val="0"/>
          <w:numId w:val="16"/>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A</w:t>
      </w:r>
      <w:r w:rsidR="003A0B73" w:rsidRPr="00A14696">
        <w:rPr>
          <w:rFonts w:ascii="Arial" w:eastAsia="Times New Roman" w:hAnsi="Arial" w:cs="Arial"/>
          <w:sz w:val="22"/>
          <w:szCs w:val="22"/>
        </w:rPr>
        <w:t xml:space="preserve">dvance planning </w:t>
      </w:r>
      <w:r w:rsidRPr="00A14696">
        <w:rPr>
          <w:rFonts w:ascii="Arial" w:eastAsia="Times New Roman" w:hAnsi="Arial" w:cs="Arial"/>
          <w:sz w:val="22"/>
          <w:szCs w:val="22"/>
        </w:rPr>
        <w:t xml:space="preserve">or announcements </w:t>
      </w:r>
      <w:r w:rsidR="003A0B73" w:rsidRPr="00A14696">
        <w:rPr>
          <w:rFonts w:ascii="Arial" w:eastAsia="Times New Roman" w:hAnsi="Arial" w:cs="Arial"/>
          <w:sz w:val="22"/>
          <w:szCs w:val="22"/>
        </w:rPr>
        <w:t>for P</w:t>
      </w:r>
      <w:r w:rsidRPr="00A14696">
        <w:rPr>
          <w:rFonts w:ascii="Arial" w:eastAsia="Times New Roman" w:hAnsi="Arial" w:cs="Arial"/>
          <w:sz w:val="22"/>
          <w:szCs w:val="22"/>
        </w:rPr>
        <w:t xml:space="preserve">ublic </w:t>
      </w:r>
      <w:r w:rsidR="003A0B73" w:rsidRPr="00A14696">
        <w:rPr>
          <w:rFonts w:ascii="Arial" w:eastAsia="Times New Roman" w:hAnsi="Arial" w:cs="Arial"/>
          <w:sz w:val="22"/>
          <w:szCs w:val="22"/>
        </w:rPr>
        <w:t>C</w:t>
      </w:r>
      <w:r w:rsidR="008430B0" w:rsidRPr="00A14696">
        <w:rPr>
          <w:rFonts w:ascii="Arial" w:eastAsia="Times New Roman" w:hAnsi="Arial" w:cs="Arial"/>
          <w:sz w:val="22"/>
          <w:szCs w:val="22"/>
        </w:rPr>
        <w:t>omments are not effective solutions</w:t>
      </w:r>
      <w:r w:rsidRPr="00A14696">
        <w:rPr>
          <w:rFonts w:ascii="Arial" w:eastAsia="Times New Roman" w:hAnsi="Arial" w:cs="Arial"/>
          <w:sz w:val="22"/>
          <w:szCs w:val="22"/>
        </w:rPr>
        <w:t xml:space="preserve"> as the ma</w:t>
      </w:r>
      <w:r w:rsidR="008430B0" w:rsidRPr="00A14696">
        <w:rPr>
          <w:rFonts w:ascii="Arial" w:eastAsia="Times New Roman" w:hAnsi="Arial" w:cs="Arial"/>
          <w:sz w:val="22"/>
          <w:szCs w:val="22"/>
        </w:rPr>
        <w:t>i</w:t>
      </w:r>
      <w:r w:rsidRPr="00A14696">
        <w:rPr>
          <w:rFonts w:ascii="Arial" w:eastAsia="Times New Roman" w:hAnsi="Arial" w:cs="Arial"/>
          <w:sz w:val="22"/>
          <w:szCs w:val="22"/>
        </w:rPr>
        <w:t>n problem for the At-Large is</w:t>
      </w:r>
      <w:r w:rsidR="008430B0" w:rsidRPr="00A14696">
        <w:rPr>
          <w:rFonts w:ascii="Arial" w:eastAsia="Times New Roman" w:hAnsi="Arial" w:cs="Arial"/>
          <w:sz w:val="22"/>
          <w:szCs w:val="22"/>
        </w:rPr>
        <w:t xml:space="preserve"> the overall bandwidth/capacity</w:t>
      </w:r>
      <w:r w:rsidR="00620B5E">
        <w:rPr>
          <w:rFonts w:ascii="Arial" w:eastAsia="Times New Roman" w:hAnsi="Arial" w:cs="Arial"/>
          <w:sz w:val="22"/>
          <w:szCs w:val="22"/>
        </w:rPr>
        <w:t xml:space="preserve"> issue</w:t>
      </w:r>
      <w:r w:rsidR="003A0B73" w:rsidRPr="00A14696">
        <w:rPr>
          <w:rFonts w:ascii="Arial" w:eastAsia="Times New Roman" w:hAnsi="Arial" w:cs="Arial"/>
          <w:sz w:val="22"/>
          <w:szCs w:val="22"/>
        </w:rPr>
        <w:t>.</w:t>
      </w:r>
    </w:p>
    <w:p w14:paraId="65C87CB8" w14:textId="77777777" w:rsidR="001B1F6B" w:rsidRPr="00A14696" w:rsidRDefault="001B1F6B" w:rsidP="001B1F6B">
      <w:pPr>
        <w:pStyle w:val="ListParagraph"/>
        <w:spacing w:before="100" w:beforeAutospacing="1" w:after="100" w:afterAutospacing="1"/>
        <w:rPr>
          <w:rFonts w:ascii="Arial" w:eastAsia="Times New Roman" w:hAnsi="Arial" w:cs="Arial"/>
          <w:sz w:val="22"/>
          <w:szCs w:val="22"/>
        </w:rPr>
      </w:pPr>
    </w:p>
    <w:p w14:paraId="3385B80E" w14:textId="4D02E18A" w:rsidR="003A0B73" w:rsidRPr="00A14696" w:rsidRDefault="00C15EC5" w:rsidP="00F82840">
      <w:pPr>
        <w:spacing w:before="100" w:beforeAutospacing="1" w:after="100" w:afterAutospacing="1"/>
        <w:rPr>
          <w:rFonts w:ascii="Arial" w:eastAsia="Times New Roman" w:hAnsi="Arial" w:cs="Arial"/>
          <w:b/>
          <w:sz w:val="22"/>
          <w:szCs w:val="22"/>
        </w:rPr>
      </w:pPr>
      <w:r w:rsidRPr="00A14696">
        <w:rPr>
          <w:rFonts w:ascii="Arial" w:eastAsia="Times New Roman" w:hAnsi="Arial" w:cs="Arial"/>
          <w:b/>
          <w:sz w:val="22"/>
          <w:szCs w:val="22"/>
        </w:rPr>
        <w:t xml:space="preserve">4. </w:t>
      </w:r>
      <w:r w:rsidR="003A0B73" w:rsidRPr="00A14696">
        <w:rPr>
          <w:rFonts w:ascii="Arial" w:eastAsia="Times New Roman" w:hAnsi="Arial" w:cs="Arial"/>
          <w:b/>
          <w:sz w:val="22"/>
          <w:szCs w:val="22"/>
        </w:rPr>
        <w:t>Do you believe that ICANN’s organization of Advisory Committees and Support Organizations and their respective internal organizations are effective in achieving ICANN’s multi-stakeholder goals, and if not, how should things be changed?</w:t>
      </w:r>
    </w:p>
    <w:p w14:paraId="15B53634" w14:textId="77777777" w:rsidR="002014D0" w:rsidRPr="00A14696" w:rsidRDefault="00CA54A2" w:rsidP="004E0AA7">
      <w:pPr>
        <w:pStyle w:val="ListParagraph"/>
        <w:numPr>
          <w:ilvl w:val="0"/>
          <w:numId w:val="17"/>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 xml:space="preserve">The structure of </w:t>
      </w:r>
      <w:r w:rsidR="00F32988" w:rsidRPr="00A14696">
        <w:rPr>
          <w:rFonts w:ascii="Arial" w:eastAsia="Times New Roman" w:hAnsi="Arial" w:cs="Arial"/>
          <w:sz w:val="22"/>
          <w:szCs w:val="22"/>
        </w:rPr>
        <w:t xml:space="preserve">ICANN’s organization </w:t>
      </w:r>
      <w:r w:rsidRPr="00A14696">
        <w:rPr>
          <w:rFonts w:ascii="Arial" w:eastAsia="Times New Roman" w:hAnsi="Arial" w:cs="Arial"/>
          <w:sz w:val="22"/>
          <w:szCs w:val="22"/>
        </w:rPr>
        <w:t>of Advisory Committees (ACs) is</w:t>
      </w:r>
      <w:r w:rsidR="00F32988" w:rsidRPr="00A14696">
        <w:rPr>
          <w:rFonts w:ascii="Arial" w:eastAsia="Times New Roman" w:hAnsi="Arial" w:cs="Arial"/>
          <w:sz w:val="22"/>
          <w:szCs w:val="22"/>
        </w:rPr>
        <w:t xml:space="preserve"> approp</w:t>
      </w:r>
      <w:r w:rsidRPr="00A14696">
        <w:rPr>
          <w:rFonts w:ascii="Arial" w:eastAsia="Times New Roman" w:hAnsi="Arial" w:cs="Arial"/>
          <w:sz w:val="22"/>
          <w:szCs w:val="22"/>
        </w:rPr>
        <w:t>riate</w:t>
      </w:r>
      <w:r w:rsidR="00977823" w:rsidRPr="00A14696">
        <w:rPr>
          <w:rFonts w:ascii="Arial" w:eastAsia="Times New Roman" w:hAnsi="Arial" w:cs="Arial"/>
          <w:sz w:val="22"/>
          <w:szCs w:val="22"/>
        </w:rPr>
        <w:t xml:space="preserve">.  </w:t>
      </w:r>
    </w:p>
    <w:p w14:paraId="2C666ADB" w14:textId="65D05EA4" w:rsidR="00977823" w:rsidRPr="00A14696" w:rsidRDefault="00977823" w:rsidP="004E0AA7">
      <w:pPr>
        <w:pStyle w:val="ListParagraph"/>
        <w:numPr>
          <w:ilvl w:val="0"/>
          <w:numId w:val="17"/>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 xml:space="preserve">Allowing ACs to have two opportunities to influence policy development (i.e., as </w:t>
      </w:r>
      <w:r w:rsidR="00DE47F8" w:rsidRPr="00A14696">
        <w:rPr>
          <w:rFonts w:ascii="Arial" w:eastAsia="Times New Roman" w:hAnsi="Arial" w:cs="Arial"/>
          <w:sz w:val="22"/>
          <w:szCs w:val="22"/>
        </w:rPr>
        <w:t xml:space="preserve">welcome </w:t>
      </w:r>
      <w:r w:rsidRPr="00A14696">
        <w:rPr>
          <w:rFonts w:ascii="Arial" w:eastAsia="Times New Roman" w:hAnsi="Arial" w:cs="Arial"/>
          <w:sz w:val="22"/>
          <w:szCs w:val="22"/>
        </w:rPr>
        <w:t>participants in the PDP as well as co</w:t>
      </w:r>
      <w:r w:rsidR="006E1BD9" w:rsidRPr="00A14696">
        <w:rPr>
          <w:rFonts w:ascii="Arial" w:eastAsia="Times New Roman" w:hAnsi="Arial" w:cs="Arial"/>
          <w:sz w:val="22"/>
          <w:szCs w:val="22"/>
        </w:rPr>
        <w:t>mmenters on PDP output</w:t>
      </w:r>
      <w:r w:rsidR="002014D0" w:rsidRPr="00A14696">
        <w:rPr>
          <w:rFonts w:ascii="Arial" w:eastAsia="Times New Roman" w:hAnsi="Arial" w:cs="Arial"/>
          <w:sz w:val="22"/>
          <w:szCs w:val="22"/>
        </w:rPr>
        <w:t xml:space="preserve"> irrespective of whether or not they engage in the former</w:t>
      </w:r>
      <w:r w:rsidR="00DE47F8" w:rsidRPr="00A14696">
        <w:rPr>
          <w:rFonts w:ascii="Arial" w:eastAsia="Times New Roman" w:hAnsi="Arial" w:cs="Arial"/>
          <w:sz w:val="22"/>
          <w:szCs w:val="22"/>
        </w:rPr>
        <w:t>) would be</w:t>
      </w:r>
      <w:r w:rsidR="006E1BD9" w:rsidRPr="00A14696">
        <w:rPr>
          <w:rFonts w:ascii="Arial" w:eastAsia="Times New Roman" w:hAnsi="Arial" w:cs="Arial"/>
          <w:sz w:val="22"/>
          <w:szCs w:val="22"/>
        </w:rPr>
        <w:t xml:space="preserve"> </w:t>
      </w:r>
      <w:r w:rsidRPr="00A14696">
        <w:rPr>
          <w:rFonts w:ascii="Arial" w:eastAsia="Times New Roman" w:hAnsi="Arial" w:cs="Arial"/>
          <w:sz w:val="22"/>
          <w:szCs w:val="22"/>
        </w:rPr>
        <w:t>appropria</w:t>
      </w:r>
      <w:r w:rsidR="002758BF">
        <w:rPr>
          <w:rFonts w:ascii="Arial" w:eastAsia="Times New Roman" w:hAnsi="Arial" w:cs="Arial"/>
          <w:sz w:val="22"/>
          <w:szCs w:val="22"/>
        </w:rPr>
        <w:t>te as safeguard measures for end user interest,</w:t>
      </w:r>
      <w:r w:rsidRPr="00A14696">
        <w:rPr>
          <w:rFonts w:ascii="Arial" w:eastAsia="Times New Roman" w:hAnsi="Arial" w:cs="Arial"/>
          <w:sz w:val="22"/>
          <w:szCs w:val="22"/>
        </w:rPr>
        <w:t xml:space="preserve"> public interest as well as DNS security and stability.</w:t>
      </w:r>
    </w:p>
    <w:p w14:paraId="55A321A8" w14:textId="40949424" w:rsidR="00F37143" w:rsidRPr="00A14696" w:rsidRDefault="00977823" w:rsidP="004E0AA7">
      <w:pPr>
        <w:pStyle w:val="ListParagraph"/>
        <w:numPr>
          <w:ilvl w:val="0"/>
          <w:numId w:val="17"/>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T</w:t>
      </w:r>
      <w:r w:rsidR="00CA54A2" w:rsidRPr="00A14696">
        <w:rPr>
          <w:rFonts w:ascii="Arial" w:eastAsia="Times New Roman" w:hAnsi="Arial" w:cs="Arial"/>
          <w:sz w:val="22"/>
          <w:szCs w:val="22"/>
        </w:rPr>
        <w:t>he structu</w:t>
      </w:r>
      <w:r w:rsidR="00BE02DC" w:rsidRPr="00A14696">
        <w:rPr>
          <w:rFonts w:ascii="Arial" w:eastAsia="Times New Roman" w:hAnsi="Arial" w:cs="Arial"/>
          <w:sz w:val="22"/>
          <w:szCs w:val="22"/>
        </w:rPr>
        <w:t>re of Supporting Organizations requires more reflection and consul</w:t>
      </w:r>
      <w:r w:rsidR="00D568FE" w:rsidRPr="00A14696">
        <w:rPr>
          <w:rFonts w:ascii="Arial" w:eastAsia="Times New Roman" w:hAnsi="Arial" w:cs="Arial"/>
          <w:sz w:val="22"/>
          <w:szCs w:val="22"/>
        </w:rPr>
        <w:t>tation in light of the</w:t>
      </w:r>
      <w:r w:rsidR="00BE02DC" w:rsidRPr="00A14696">
        <w:rPr>
          <w:rFonts w:ascii="Arial" w:eastAsia="Times New Roman" w:hAnsi="Arial" w:cs="Arial"/>
          <w:sz w:val="22"/>
          <w:szCs w:val="22"/>
        </w:rPr>
        <w:t xml:space="preserve"> impact of the new gTLD program </w:t>
      </w:r>
      <w:r w:rsidR="002014D0" w:rsidRPr="00A14696">
        <w:rPr>
          <w:rFonts w:ascii="Arial" w:eastAsia="Times New Roman" w:hAnsi="Arial" w:cs="Arial"/>
          <w:sz w:val="22"/>
          <w:szCs w:val="22"/>
        </w:rPr>
        <w:t xml:space="preserve">(specifically the blurring of boundaries between stakeholder groups) </w:t>
      </w:r>
      <w:r w:rsidRPr="00A14696">
        <w:rPr>
          <w:rFonts w:ascii="Arial" w:eastAsia="Times New Roman" w:hAnsi="Arial" w:cs="Arial"/>
          <w:sz w:val="22"/>
          <w:szCs w:val="22"/>
        </w:rPr>
        <w:t>on ICANN’s governance, financin</w:t>
      </w:r>
      <w:r w:rsidR="006E1BD9" w:rsidRPr="00A14696">
        <w:rPr>
          <w:rFonts w:ascii="Arial" w:eastAsia="Times New Roman" w:hAnsi="Arial" w:cs="Arial"/>
          <w:sz w:val="22"/>
          <w:szCs w:val="22"/>
        </w:rPr>
        <w:t xml:space="preserve">g and multistakeholder process entitlements. </w:t>
      </w:r>
    </w:p>
    <w:p w14:paraId="3B4EB368" w14:textId="11CAB302" w:rsidR="006E1BD9" w:rsidRPr="00A14696" w:rsidRDefault="00D568FE" w:rsidP="00D568FE">
      <w:pPr>
        <w:pStyle w:val="ListParagraph"/>
        <w:numPr>
          <w:ilvl w:val="0"/>
          <w:numId w:val="17"/>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 xml:space="preserve">In a </w:t>
      </w:r>
      <w:r w:rsidR="002014D0" w:rsidRPr="00A14696">
        <w:rPr>
          <w:rFonts w:ascii="Arial" w:eastAsia="Times New Roman" w:hAnsi="Arial" w:cs="Arial"/>
          <w:sz w:val="22"/>
          <w:szCs w:val="22"/>
        </w:rPr>
        <w:t>situation</w:t>
      </w:r>
      <w:r w:rsidRPr="00A14696">
        <w:rPr>
          <w:rFonts w:ascii="Arial" w:eastAsia="Times New Roman" w:hAnsi="Arial" w:cs="Arial"/>
          <w:sz w:val="22"/>
          <w:szCs w:val="22"/>
        </w:rPr>
        <w:t xml:space="preserve"> where lines that demarcate stakeholder groups in the GNSO cannot be drawn clearly, the position that </w:t>
      </w:r>
      <w:r w:rsidR="004B7328" w:rsidRPr="00A14696">
        <w:rPr>
          <w:rFonts w:ascii="Arial" w:eastAsia="Times New Roman" w:hAnsi="Arial" w:cs="Arial"/>
          <w:sz w:val="22"/>
          <w:szCs w:val="22"/>
        </w:rPr>
        <w:t xml:space="preserve">GNSO </w:t>
      </w:r>
      <w:r w:rsidR="00620B5E">
        <w:rPr>
          <w:rFonts w:ascii="Arial" w:eastAsia="Times New Roman" w:hAnsi="Arial" w:cs="Arial"/>
          <w:sz w:val="22"/>
          <w:szCs w:val="22"/>
        </w:rPr>
        <w:t xml:space="preserve">direction </w:t>
      </w:r>
      <w:r w:rsidRPr="00A14696">
        <w:rPr>
          <w:rFonts w:ascii="Arial" w:eastAsia="Times New Roman" w:hAnsi="Arial" w:cs="Arial"/>
          <w:sz w:val="22"/>
          <w:szCs w:val="22"/>
        </w:rPr>
        <w:t xml:space="preserve">must be adopted by the </w:t>
      </w:r>
      <w:r w:rsidR="00316DD0">
        <w:rPr>
          <w:rFonts w:ascii="Arial" w:eastAsia="Times New Roman" w:hAnsi="Arial" w:cs="Arial"/>
          <w:sz w:val="22"/>
          <w:szCs w:val="22"/>
        </w:rPr>
        <w:t>Board</w:t>
      </w:r>
      <w:r w:rsidRPr="00A14696">
        <w:rPr>
          <w:rFonts w:ascii="Arial" w:eastAsia="Times New Roman" w:hAnsi="Arial" w:cs="Arial"/>
          <w:sz w:val="22"/>
          <w:szCs w:val="22"/>
        </w:rPr>
        <w:t xml:space="preserve"> has to be reviewed</w:t>
      </w:r>
      <w:r w:rsidR="004B7328" w:rsidRPr="00A14696">
        <w:rPr>
          <w:rFonts w:ascii="Arial" w:eastAsia="Times New Roman" w:hAnsi="Arial" w:cs="Arial"/>
          <w:sz w:val="22"/>
          <w:szCs w:val="22"/>
        </w:rPr>
        <w:t>.  Concurrently, the input</w:t>
      </w:r>
      <w:r w:rsidRPr="00A14696">
        <w:rPr>
          <w:rFonts w:ascii="Arial" w:eastAsia="Times New Roman" w:hAnsi="Arial" w:cs="Arial"/>
          <w:sz w:val="22"/>
          <w:szCs w:val="22"/>
        </w:rPr>
        <w:t xml:space="preserve"> of the GAC, the ALAC and the SSAC need</w:t>
      </w:r>
      <w:r w:rsidR="00B556BC">
        <w:rPr>
          <w:rFonts w:ascii="Arial" w:eastAsia="Times New Roman" w:hAnsi="Arial" w:cs="Arial"/>
          <w:sz w:val="22"/>
          <w:szCs w:val="22"/>
        </w:rPr>
        <w:t>s</w:t>
      </w:r>
      <w:r w:rsidRPr="00A14696">
        <w:rPr>
          <w:rFonts w:ascii="Arial" w:eastAsia="Times New Roman" w:hAnsi="Arial" w:cs="Arial"/>
          <w:sz w:val="22"/>
          <w:szCs w:val="22"/>
        </w:rPr>
        <w:t xml:space="preserve"> to increase in weightage </w:t>
      </w:r>
      <w:r w:rsidR="004B7328" w:rsidRPr="00A14696">
        <w:rPr>
          <w:rFonts w:ascii="Arial" w:eastAsia="Times New Roman" w:hAnsi="Arial" w:cs="Arial"/>
          <w:sz w:val="22"/>
          <w:szCs w:val="22"/>
        </w:rPr>
        <w:t>to balance GNSO direction</w:t>
      </w:r>
      <w:r w:rsidR="00B556BC">
        <w:rPr>
          <w:rFonts w:ascii="Arial" w:eastAsia="Times New Roman" w:hAnsi="Arial" w:cs="Arial"/>
          <w:sz w:val="22"/>
          <w:szCs w:val="22"/>
        </w:rPr>
        <w:t xml:space="preserve">.  Part of this requires that the </w:t>
      </w:r>
      <w:r w:rsidR="00316DD0">
        <w:rPr>
          <w:rFonts w:ascii="Arial" w:eastAsia="Times New Roman" w:hAnsi="Arial" w:cs="Arial"/>
          <w:sz w:val="22"/>
          <w:szCs w:val="22"/>
        </w:rPr>
        <w:t>Board</w:t>
      </w:r>
      <w:r w:rsidR="00B556BC">
        <w:rPr>
          <w:rFonts w:ascii="Arial" w:eastAsia="Times New Roman" w:hAnsi="Arial" w:cs="Arial"/>
          <w:sz w:val="22"/>
          <w:szCs w:val="22"/>
        </w:rPr>
        <w:t xml:space="preserve"> has formal procedures in place </w:t>
      </w:r>
      <w:r w:rsidR="00457B8D">
        <w:rPr>
          <w:rFonts w:ascii="Arial" w:eastAsia="Times New Roman" w:hAnsi="Arial" w:cs="Arial"/>
          <w:sz w:val="22"/>
          <w:szCs w:val="22"/>
        </w:rPr>
        <w:t>for handling “Advice” from all Advisory Committees and it is recommended that the standard currently applied for dealing with GAC Advice be extended to the ALAC and the SSAC.</w:t>
      </w:r>
    </w:p>
    <w:p w14:paraId="16D25EB8" w14:textId="77777777" w:rsidR="00D568FE" w:rsidRDefault="00D568FE" w:rsidP="00D568FE">
      <w:pPr>
        <w:pStyle w:val="ListParagraph"/>
        <w:spacing w:before="100" w:beforeAutospacing="1" w:after="100" w:afterAutospacing="1"/>
        <w:rPr>
          <w:rFonts w:ascii="Arial" w:eastAsia="Times New Roman" w:hAnsi="Arial" w:cs="Arial"/>
          <w:sz w:val="22"/>
          <w:szCs w:val="22"/>
        </w:rPr>
      </w:pPr>
    </w:p>
    <w:p w14:paraId="005651D5" w14:textId="77777777" w:rsidR="009E1081" w:rsidRPr="00A14696" w:rsidRDefault="009E1081" w:rsidP="00D568FE">
      <w:pPr>
        <w:pStyle w:val="ListParagraph"/>
        <w:spacing w:before="100" w:beforeAutospacing="1" w:after="100" w:afterAutospacing="1"/>
        <w:rPr>
          <w:rFonts w:ascii="Arial" w:eastAsia="Times New Roman" w:hAnsi="Arial" w:cs="Arial"/>
          <w:sz w:val="22"/>
          <w:szCs w:val="22"/>
        </w:rPr>
      </w:pPr>
    </w:p>
    <w:p w14:paraId="1C2BFA1A" w14:textId="77777777" w:rsidR="003A0B73" w:rsidRPr="00A14696" w:rsidRDefault="00584978" w:rsidP="00F82840">
      <w:pPr>
        <w:spacing w:before="100" w:beforeAutospacing="1" w:after="100" w:afterAutospacing="1"/>
        <w:rPr>
          <w:rFonts w:ascii="Arial" w:eastAsia="Times New Roman" w:hAnsi="Arial" w:cs="Arial"/>
          <w:b/>
          <w:sz w:val="22"/>
          <w:szCs w:val="22"/>
        </w:rPr>
      </w:pPr>
      <w:r w:rsidRPr="00A14696">
        <w:rPr>
          <w:rFonts w:ascii="Arial" w:eastAsia="Times New Roman" w:hAnsi="Arial" w:cs="Arial"/>
          <w:b/>
          <w:sz w:val="22"/>
          <w:szCs w:val="22"/>
        </w:rPr>
        <w:t>5.</w:t>
      </w:r>
      <w:r w:rsidR="003A0B73" w:rsidRPr="00A14696">
        <w:rPr>
          <w:rFonts w:ascii="Arial" w:eastAsia="Times New Roman" w:hAnsi="Arial" w:cs="Arial"/>
          <w:b/>
          <w:sz w:val="22"/>
          <w:szCs w:val="22"/>
        </w:rPr>
        <w:t>Do you have any comments with regard to ICANN’s implementation of the recommendations of the three earlier AoC Review Teams – Accountability &amp; Transparency, WHOIS, and Security, Stability &amp; Resiliency?</w:t>
      </w:r>
    </w:p>
    <w:p w14:paraId="5E2667EC" w14:textId="77777777" w:rsidR="00584978" w:rsidRPr="00A14696" w:rsidRDefault="00584978" w:rsidP="004E0AA7">
      <w:pPr>
        <w:pStyle w:val="ListParagraph"/>
        <w:widowControl w:val="0"/>
        <w:numPr>
          <w:ilvl w:val="0"/>
          <w:numId w:val="18"/>
        </w:numPr>
        <w:autoSpaceDE w:val="0"/>
        <w:autoSpaceDN w:val="0"/>
        <w:adjustRightInd w:val="0"/>
        <w:rPr>
          <w:rFonts w:ascii="Arial" w:hAnsi="Arial" w:cs="Arial"/>
          <w:sz w:val="22"/>
          <w:szCs w:val="22"/>
        </w:rPr>
      </w:pPr>
      <w:r w:rsidRPr="00A14696">
        <w:rPr>
          <w:rFonts w:ascii="Arial" w:eastAsia="Times New Roman" w:hAnsi="Arial" w:cs="Arial"/>
          <w:sz w:val="22"/>
          <w:szCs w:val="22"/>
        </w:rPr>
        <w:t>See “</w:t>
      </w:r>
      <w:r w:rsidRPr="00A14696">
        <w:rPr>
          <w:rFonts w:ascii="Arial" w:hAnsi="Arial" w:cs="Arial"/>
          <w:sz w:val="22"/>
          <w:szCs w:val="22"/>
        </w:rPr>
        <w:t xml:space="preserve">At-Large White Paper on Future Challenges: Making ICANN Relevant, Responsive and Respected (R3).” </w:t>
      </w:r>
    </w:p>
    <w:p w14:paraId="026DB695" w14:textId="77777777" w:rsidR="00584978" w:rsidRDefault="00584978" w:rsidP="00F82840">
      <w:pPr>
        <w:widowControl w:val="0"/>
        <w:autoSpaceDE w:val="0"/>
        <w:autoSpaceDN w:val="0"/>
        <w:adjustRightInd w:val="0"/>
        <w:rPr>
          <w:rFonts w:ascii="Arial" w:hAnsi="Arial" w:cs="Arial"/>
          <w:sz w:val="22"/>
          <w:szCs w:val="22"/>
        </w:rPr>
      </w:pPr>
    </w:p>
    <w:p w14:paraId="0A8E0ABC" w14:textId="77777777" w:rsidR="009E1081" w:rsidRPr="00A14696" w:rsidRDefault="009E1081" w:rsidP="00F82840">
      <w:pPr>
        <w:widowControl w:val="0"/>
        <w:autoSpaceDE w:val="0"/>
        <w:autoSpaceDN w:val="0"/>
        <w:adjustRightInd w:val="0"/>
        <w:rPr>
          <w:rFonts w:ascii="Arial" w:hAnsi="Arial" w:cs="Arial"/>
          <w:sz w:val="22"/>
          <w:szCs w:val="22"/>
        </w:rPr>
      </w:pPr>
    </w:p>
    <w:p w14:paraId="4602308B" w14:textId="1D33C2E5" w:rsidR="003A0B73" w:rsidRPr="00A14696" w:rsidRDefault="00584978" w:rsidP="00F82840">
      <w:pPr>
        <w:spacing w:before="100" w:beforeAutospacing="1" w:after="100" w:afterAutospacing="1"/>
        <w:rPr>
          <w:rFonts w:ascii="Arial" w:eastAsia="Times New Roman" w:hAnsi="Arial" w:cs="Arial"/>
          <w:b/>
          <w:sz w:val="22"/>
          <w:szCs w:val="22"/>
        </w:rPr>
      </w:pPr>
      <w:r w:rsidRPr="00A14696">
        <w:rPr>
          <w:rFonts w:ascii="Arial" w:eastAsia="Times New Roman" w:hAnsi="Arial" w:cs="Arial"/>
          <w:b/>
          <w:sz w:val="22"/>
          <w:szCs w:val="22"/>
        </w:rPr>
        <w:t>6.</w:t>
      </w:r>
      <w:r w:rsidR="003A0B73" w:rsidRPr="00A14696">
        <w:rPr>
          <w:rFonts w:ascii="Arial" w:eastAsia="Times New Roman" w:hAnsi="Arial" w:cs="Arial"/>
          <w:b/>
          <w:sz w:val="22"/>
          <w:szCs w:val="22"/>
        </w:rPr>
        <w:t>Do you have concerns about I</w:t>
      </w:r>
      <w:r w:rsidR="001B1F6B" w:rsidRPr="00A14696">
        <w:rPr>
          <w:rFonts w:ascii="Arial" w:eastAsia="Times New Roman" w:hAnsi="Arial" w:cs="Arial"/>
          <w:b/>
          <w:sz w:val="22"/>
          <w:szCs w:val="22"/>
        </w:rPr>
        <w:t xml:space="preserve">CANN’s overall transparency and </w:t>
      </w:r>
      <w:r w:rsidR="003A0B73" w:rsidRPr="00A14696">
        <w:rPr>
          <w:rFonts w:ascii="Arial" w:eastAsia="Times New Roman" w:hAnsi="Arial" w:cs="Arial"/>
          <w:b/>
          <w:sz w:val="22"/>
          <w:szCs w:val="22"/>
        </w:rPr>
        <w:t>accountability, or related issues that are specific to your group?</w:t>
      </w:r>
    </w:p>
    <w:p w14:paraId="3DBE2089" w14:textId="0688B9AC" w:rsidR="00F10A50" w:rsidRPr="00A14696" w:rsidRDefault="00F10A50" w:rsidP="00F82840">
      <w:pPr>
        <w:spacing w:before="100" w:beforeAutospacing="1" w:after="100" w:afterAutospacing="1"/>
        <w:rPr>
          <w:rFonts w:ascii="Arial" w:eastAsia="Times New Roman" w:hAnsi="Arial" w:cs="Arial"/>
          <w:sz w:val="22"/>
          <w:szCs w:val="22"/>
          <w:u w:val="single"/>
        </w:rPr>
      </w:pPr>
      <w:r w:rsidRPr="00A14696">
        <w:rPr>
          <w:rStyle w:val="il"/>
          <w:rFonts w:ascii="Arial" w:eastAsia="Times New Roman" w:hAnsi="Arial" w:cs="Arial"/>
          <w:sz w:val="22"/>
          <w:szCs w:val="22"/>
          <w:u w:val="single"/>
        </w:rPr>
        <w:t xml:space="preserve">On </w:t>
      </w:r>
      <w:r w:rsidR="00316DD0">
        <w:rPr>
          <w:rStyle w:val="il"/>
          <w:rFonts w:ascii="Arial" w:eastAsia="Times New Roman" w:hAnsi="Arial" w:cs="Arial"/>
          <w:sz w:val="22"/>
          <w:szCs w:val="22"/>
          <w:u w:val="single"/>
        </w:rPr>
        <w:t>Board</w:t>
      </w:r>
      <w:r w:rsidR="00646B31" w:rsidRPr="00A14696">
        <w:rPr>
          <w:rStyle w:val="il"/>
          <w:rFonts w:ascii="Arial" w:eastAsia="Times New Roman" w:hAnsi="Arial" w:cs="Arial"/>
          <w:sz w:val="22"/>
          <w:szCs w:val="22"/>
          <w:u w:val="single"/>
        </w:rPr>
        <w:t xml:space="preserve"> and Staff acc</w:t>
      </w:r>
      <w:r w:rsidR="00620B5E">
        <w:rPr>
          <w:rStyle w:val="il"/>
          <w:rFonts w:ascii="Arial" w:eastAsia="Times New Roman" w:hAnsi="Arial" w:cs="Arial"/>
          <w:sz w:val="22"/>
          <w:szCs w:val="22"/>
          <w:u w:val="single"/>
        </w:rPr>
        <w:t xml:space="preserve">ountability in dealing with </w:t>
      </w:r>
      <w:r w:rsidR="003A0B73" w:rsidRPr="00A14696">
        <w:rPr>
          <w:rStyle w:val="il"/>
          <w:rFonts w:ascii="Arial" w:eastAsia="Times New Roman" w:hAnsi="Arial" w:cs="Arial"/>
          <w:sz w:val="22"/>
          <w:szCs w:val="22"/>
          <w:u w:val="single"/>
        </w:rPr>
        <w:t>ALAC</w:t>
      </w:r>
      <w:r w:rsidR="003A0B73" w:rsidRPr="00A14696">
        <w:rPr>
          <w:rFonts w:ascii="Arial" w:eastAsia="Times New Roman" w:hAnsi="Arial" w:cs="Arial"/>
          <w:sz w:val="22"/>
          <w:szCs w:val="22"/>
          <w:u w:val="single"/>
        </w:rPr>
        <w:t xml:space="preserve"> input </w:t>
      </w:r>
      <w:r w:rsidR="00646B31" w:rsidRPr="00A14696">
        <w:rPr>
          <w:rFonts w:ascii="Arial" w:eastAsia="Times New Roman" w:hAnsi="Arial" w:cs="Arial"/>
          <w:sz w:val="22"/>
          <w:szCs w:val="22"/>
          <w:u w:val="single"/>
        </w:rPr>
        <w:t>or advice</w:t>
      </w:r>
    </w:p>
    <w:p w14:paraId="683EB519" w14:textId="4738233A" w:rsidR="00010F82" w:rsidRPr="00A14696" w:rsidRDefault="00F10A50" w:rsidP="00010F82">
      <w:pPr>
        <w:pStyle w:val="ListParagraph"/>
        <w:numPr>
          <w:ilvl w:val="0"/>
          <w:numId w:val="18"/>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T</w:t>
      </w:r>
      <w:r w:rsidR="004E0AA7" w:rsidRPr="00A14696">
        <w:rPr>
          <w:rFonts w:ascii="Arial" w:eastAsia="Times New Roman" w:hAnsi="Arial" w:cs="Arial"/>
          <w:sz w:val="22"/>
          <w:szCs w:val="22"/>
        </w:rPr>
        <w:t xml:space="preserve">he </w:t>
      </w:r>
      <w:r w:rsidR="00316DD0">
        <w:rPr>
          <w:rFonts w:ascii="Arial" w:eastAsia="Times New Roman" w:hAnsi="Arial" w:cs="Arial"/>
          <w:sz w:val="22"/>
          <w:szCs w:val="22"/>
        </w:rPr>
        <w:t>Board</w:t>
      </w:r>
      <w:r w:rsidR="004E0AA7" w:rsidRPr="00A14696">
        <w:rPr>
          <w:rFonts w:ascii="Arial" w:eastAsia="Times New Roman" w:hAnsi="Arial" w:cs="Arial"/>
          <w:sz w:val="22"/>
          <w:szCs w:val="22"/>
        </w:rPr>
        <w:t xml:space="preserve">’s response </w:t>
      </w:r>
      <w:r w:rsidR="008254AD" w:rsidRPr="00A14696">
        <w:rPr>
          <w:rFonts w:ascii="Arial" w:eastAsia="Times New Roman" w:hAnsi="Arial" w:cs="Arial"/>
          <w:sz w:val="22"/>
          <w:szCs w:val="22"/>
        </w:rPr>
        <w:t xml:space="preserve">to ALAC </w:t>
      </w:r>
      <w:r w:rsidRPr="00A14696">
        <w:rPr>
          <w:rFonts w:ascii="Arial" w:eastAsia="Times New Roman" w:hAnsi="Arial" w:cs="Arial"/>
          <w:sz w:val="22"/>
          <w:szCs w:val="22"/>
        </w:rPr>
        <w:t xml:space="preserve">advice </w:t>
      </w:r>
      <w:r w:rsidR="004E0AA7" w:rsidRPr="00A14696">
        <w:rPr>
          <w:rFonts w:ascii="Arial" w:eastAsia="Times New Roman" w:hAnsi="Arial" w:cs="Arial"/>
          <w:sz w:val="22"/>
          <w:szCs w:val="22"/>
        </w:rPr>
        <w:t>has improved tremendously</w:t>
      </w:r>
      <w:r w:rsidR="00010F82" w:rsidRPr="00A14696">
        <w:rPr>
          <w:rFonts w:ascii="Arial" w:eastAsia="Times New Roman" w:hAnsi="Arial" w:cs="Arial"/>
          <w:sz w:val="22"/>
          <w:szCs w:val="22"/>
        </w:rPr>
        <w:t xml:space="preserve"> since ICANN’s 46</w:t>
      </w:r>
      <w:r w:rsidR="00010F82" w:rsidRPr="00A14696">
        <w:rPr>
          <w:rFonts w:ascii="Arial" w:eastAsia="Times New Roman" w:hAnsi="Arial" w:cs="Arial"/>
          <w:sz w:val="22"/>
          <w:szCs w:val="22"/>
          <w:vertAlign w:val="superscript"/>
        </w:rPr>
        <w:t>th</w:t>
      </w:r>
      <w:r w:rsidR="00010F82" w:rsidRPr="00A14696">
        <w:rPr>
          <w:rFonts w:ascii="Arial" w:eastAsia="Times New Roman" w:hAnsi="Arial" w:cs="Arial"/>
          <w:sz w:val="22"/>
          <w:szCs w:val="22"/>
        </w:rPr>
        <w:t xml:space="preserve"> Meeting in Beijing</w:t>
      </w:r>
      <w:r w:rsidR="004E0AA7" w:rsidRPr="00A14696">
        <w:rPr>
          <w:rFonts w:ascii="Arial" w:eastAsia="Times New Roman" w:hAnsi="Arial" w:cs="Arial"/>
          <w:sz w:val="22"/>
          <w:szCs w:val="22"/>
        </w:rPr>
        <w:t xml:space="preserve">.  </w:t>
      </w:r>
    </w:p>
    <w:p w14:paraId="5E3FEED5" w14:textId="2132393F" w:rsidR="00646B31" w:rsidRPr="00A14696" w:rsidRDefault="004E0AA7" w:rsidP="00010F82">
      <w:pPr>
        <w:pStyle w:val="ListParagraph"/>
        <w:numPr>
          <w:ilvl w:val="0"/>
          <w:numId w:val="18"/>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 xml:space="preserve">In the past, there was </w:t>
      </w:r>
      <w:r w:rsidR="003A0B73" w:rsidRPr="00A14696">
        <w:rPr>
          <w:rFonts w:ascii="Arial" w:eastAsia="Times New Roman" w:hAnsi="Arial" w:cs="Arial"/>
          <w:sz w:val="22"/>
          <w:szCs w:val="22"/>
        </w:rPr>
        <w:t xml:space="preserve">no </w:t>
      </w:r>
      <w:r w:rsidR="00316DD0">
        <w:rPr>
          <w:rFonts w:ascii="Arial" w:eastAsia="Times New Roman" w:hAnsi="Arial" w:cs="Arial"/>
          <w:sz w:val="22"/>
          <w:szCs w:val="22"/>
        </w:rPr>
        <w:t>Board</w:t>
      </w:r>
      <w:r w:rsidR="008254AD" w:rsidRPr="00A14696">
        <w:rPr>
          <w:rFonts w:ascii="Arial" w:eastAsia="Times New Roman" w:hAnsi="Arial" w:cs="Arial"/>
          <w:sz w:val="22"/>
          <w:szCs w:val="22"/>
        </w:rPr>
        <w:t xml:space="preserve"> </w:t>
      </w:r>
      <w:r w:rsidR="003A0B73" w:rsidRPr="00A14696">
        <w:rPr>
          <w:rFonts w:ascii="Arial" w:eastAsia="Times New Roman" w:hAnsi="Arial" w:cs="Arial"/>
          <w:sz w:val="22"/>
          <w:szCs w:val="22"/>
        </w:rPr>
        <w:t xml:space="preserve">acknowledgement of </w:t>
      </w:r>
      <w:r w:rsidRPr="00A14696">
        <w:rPr>
          <w:rFonts w:ascii="Arial" w:eastAsia="Times New Roman" w:hAnsi="Arial" w:cs="Arial"/>
          <w:sz w:val="22"/>
          <w:szCs w:val="22"/>
        </w:rPr>
        <w:t xml:space="preserve">receipt, </w:t>
      </w:r>
      <w:r w:rsidR="003A0B73" w:rsidRPr="00A14696">
        <w:rPr>
          <w:rFonts w:ascii="Arial" w:eastAsia="Times New Roman" w:hAnsi="Arial" w:cs="Arial"/>
          <w:sz w:val="22"/>
          <w:szCs w:val="22"/>
        </w:rPr>
        <w:t xml:space="preserve">feedback or </w:t>
      </w:r>
      <w:r w:rsidRPr="00A14696">
        <w:rPr>
          <w:rFonts w:ascii="Arial" w:eastAsia="Times New Roman" w:hAnsi="Arial" w:cs="Arial"/>
          <w:sz w:val="22"/>
          <w:szCs w:val="22"/>
        </w:rPr>
        <w:t>confirmation that the</w:t>
      </w:r>
      <w:r w:rsidR="00010F82" w:rsidRPr="00A14696">
        <w:rPr>
          <w:rFonts w:ascii="Arial" w:eastAsia="Times New Roman" w:hAnsi="Arial" w:cs="Arial"/>
          <w:sz w:val="22"/>
          <w:szCs w:val="22"/>
        </w:rPr>
        <w:t xml:space="preserve"> ALAC</w:t>
      </w:r>
      <w:r w:rsidR="00215BF0" w:rsidRPr="00A14696">
        <w:rPr>
          <w:rFonts w:ascii="Arial" w:eastAsia="Times New Roman" w:hAnsi="Arial" w:cs="Arial"/>
          <w:sz w:val="22"/>
          <w:szCs w:val="22"/>
        </w:rPr>
        <w:t xml:space="preserve"> </w:t>
      </w:r>
      <w:r w:rsidR="008254AD" w:rsidRPr="00A14696">
        <w:rPr>
          <w:rFonts w:ascii="Arial" w:eastAsia="Times New Roman" w:hAnsi="Arial" w:cs="Arial"/>
          <w:sz w:val="22"/>
          <w:szCs w:val="22"/>
        </w:rPr>
        <w:t>advice</w:t>
      </w:r>
      <w:r w:rsidRPr="00A14696">
        <w:rPr>
          <w:rFonts w:ascii="Arial" w:eastAsia="Times New Roman" w:hAnsi="Arial" w:cs="Arial"/>
          <w:sz w:val="22"/>
          <w:szCs w:val="22"/>
        </w:rPr>
        <w:t xml:space="preserve"> was </w:t>
      </w:r>
      <w:r w:rsidR="00010F82" w:rsidRPr="00A14696">
        <w:rPr>
          <w:rFonts w:ascii="Arial" w:eastAsia="Times New Roman" w:hAnsi="Arial" w:cs="Arial"/>
          <w:sz w:val="22"/>
          <w:szCs w:val="22"/>
        </w:rPr>
        <w:t xml:space="preserve">read, </w:t>
      </w:r>
      <w:r w:rsidR="0038649E" w:rsidRPr="00A14696">
        <w:rPr>
          <w:rFonts w:ascii="Arial" w:eastAsia="Times New Roman" w:hAnsi="Arial" w:cs="Arial"/>
          <w:sz w:val="22"/>
          <w:szCs w:val="22"/>
        </w:rPr>
        <w:t>reviewed or</w:t>
      </w:r>
      <w:r w:rsidRPr="00A14696">
        <w:rPr>
          <w:rFonts w:ascii="Arial" w:eastAsia="Times New Roman" w:hAnsi="Arial" w:cs="Arial"/>
          <w:sz w:val="22"/>
          <w:szCs w:val="22"/>
        </w:rPr>
        <w:t xml:space="preserve"> discussed</w:t>
      </w:r>
      <w:r w:rsidR="00010F82" w:rsidRPr="00A14696">
        <w:rPr>
          <w:rFonts w:ascii="Arial" w:eastAsia="Times New Roman" w:hAnsi="Arial" w:cs="Arial"/>
          <w:sz w:val="22"/>
          <w:szCs w:val="22"/>
        </w:rPr>
        <w:t xml:space="preserve">.  </w:t>
      </w:r>
    </w:p>
    <w:p w14:paraId="0A6BD00B" w14:textId="0A35F12D" w:rsidR="004E0AA7" w:rsidRPr="00A14696" w:rsidRDefault="00457B8D" w:rsidP="00010F82">
      <w:pPr>
        <w:pStyle w:val="ListParagraph"/>
        <w:numPr>
          <w:ilvl w:val="0"/>
          <w:numId w:val="18"/>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T</w:t>
      </w:r>
      <w:r w:rsidR="00010F82" w:rsidRPr="00A14696">
        <w:rPr>
          <w:rFonts w:ascii="Arial" w:eastAsia="Times New Roman" w:hAnsi="Arial" w:cs="Arial"/>
          <w:sz w:val="22"/>
          <w:szCs w:val="22"/>
        </w:rPr>
        <w:t xml:space="preserve">he ALAC had </w:t>
      </w:r>
      <w:r w:rsidR="00646B31" w:rsidRPr="00A14696">
        <w:rPr>
          <w:rFonts w:ascii="Arial" w:eastAsia="Times New Roman" w:hAnsi="Arial" w:cs="Arial"/>
          <w:sz w:val="22"/>
          <w:szCs w:val="22"/>
        </w:rPr>
        <w:t xml:space="preserve">(and continues to have) </w:t>
      </w:r>
      <w:r w:rsidR="00010F82" w:rsidRPr="00A14696">
        <w:rPr>
          <w:rFonts w:ascii="Arial" w:eastAsia="Times New Roman" w:hAnsi="Arial" w:cs="Arial"/>
          <w:sz w:val="22"/>
          <w:szCs w:val="22"/>
        </w:rPr>
        <w:t>concern</w:t>
      </w:r>
      <w:r w:rsidR="00215BF0" w:rsidRPr="00A14696">
        <w:rPr>
          <w:rFonts w:ascii="Arial" w:eastAsia="Times New Roman" w:hAnsi="Arial" w:cs="Arial"/>
          <w:sz w:val="22"/>
          <w:szCs w:val="22"/>
        </w:rPr>
        <w:t xml:space="preserve">s that its comments on </w:t>
      </w:r>
      <w:r w:rsidR="00010F82" w:rsidRPr="00A14696">
        <w:rPr>
          <w:rFonts w:ascii="Arial" w:eastAsia="Times New Roman" w:hAnsi="Arial" w:cs="Arial"/>
          <w:sz w:val="22"/>
          <w:szCs w:val="22"/>
        </w:rPr>
        <w:t xml:space="preserve">policies or calls for public comments </w:t>
      </w:r>
      <w:r w:rsidR="00646B31" w:rsidRPr="00A14696">
        <w:rPr>
          <w:rFonts w:ascii="Arial" w:eastAsia="Times New Roman" w:hAnsi="Arial" w:cs="Arial"/>
          <w:sz w:val="22"/>
          <w:szCs w:val="22"/>
        </w:rPr>
        <w:t>are not represented</w:t>
      </w:r>
      <w:r w:rsidR="0029664A" w:rsidRPr="00A14696">
        <w:rPr>
          <w:rFonts w:ascii="Arial" w:eastAsia="Times New Roman" w:hAnsi="Arial" w:cs="Arial"/>
          <w:sz w:val="22"/>
          <w:szCs w:val="22"/>
        </w:rPr>
        <w:t xml:space="preserve"> correctly</w:t>
      </w:r>
      <w:r w:rsidR="00646B31" w:rsidRPr="00A14696">
        <w:rPr>
          <w:rFonts w:ascii="Arial" w:eastAsia="Times New Roman" w:hAnsi="Arial" w:cs="Arial"/>
          <w:sz w:val="22"/>
          <w:szCs w:val="22"/>
        </w:rPr>
        <w:t xml:space="preserve"> or at all</w:t>
      </w:r>
      <w:r w:rsidR="008254AD" w:rsidRPr="00A14696">
        <w:rPr>
          <w:rFonts w:ascii="Arial" w:eastAsia="Times New Roman" w:hAnsi="Arial" w:cs="Arial"/>
          <w:sz w:val="22"/>
          <w:szCs w:val="22"/>
        </w:rPr>
        <w:t xml:space="preserve"> in </w:t>
      </w:r>
      <w:r w:rsidR="00316DD0">
        <w:rPr>
          <w:rFonts w:ascii="Arial" w:eastAsia="Times New Roman" w:hAnsi="Arial" w:cs="Arial"/>
          <w:sz w:val="22"/>
          <w:szCs w:val="22"/>
        </w:rPr>
        <w:t>Board</w:t>
      </w:r>
      <w:r w:rsidR="008254AD" w:rsidRPr="00A14696">
        <w:rPr>
          <w:rFonts w:ascii="Arial" w:eastAsia="Times New Roman" w:hAnsi="Arial" w:cs="Arial"/>
          <w:sz w:val="22"/>
          <w:szCs w:val="22"/>
        </w:rPr>
        <w:t xml:space="preserve"> Briefing M</w:t>
      </w:r>
      <w:r w:rsidR="00010F82" w:rsidRPr="00A14696">
        <w:rPr>
          <w:rFonts w:ascii="Arial" w:eastAsia="Times New Roman" w:hAnsi="Arial" w:cs="Arial"/>
          <w:sz w:val="22"/>
          <w:szCs w:val="22"/>
        </w:rPr>
        <w:t>a</w:t>
      </w:r>
      <w:r w:rsidR="0038649E" w:rsidRPr="00A14696">
        <w:rPr>
          <w:rFonts w:ascii="Arial" w:eastAsia="Times New Roman" w:hAnsi="Arial" w:cs="Arial"/>
          <w:sz w:val="22"/>
          <w:szCs w:val="22"/>
        </w:rPr>
        <w:t>terials</w:t>
      </w:r>
      <w:r w:rsidR="008254AD" w:rsidRPr="00A14696">
        <w:rPr>
          <w:rFonts w:ascii="Arial" w:eastAsia="Times New Roman" w:hAnsi="Arial" w:cs="Arial"/>
          <w:sz w:val="22"/>
          <w:szCs w:val="22"/>
        </w:rPr>
        <w:t>.  The few ALAC comments</w:t>
      </w:r>
      <w:r w:rsidR="0029664A" w:rsidRPr="00A14696">
        <w:rPr>
          <w:rFonts w:ascii="Arial" w:eastAsia="Times New Roman" w:hAnsi="Arial" w:cs="Arial"/>
          <w:sz w:val="22"/>
          <w:szCs w:val="22"/>
        </w:rPr>
        <w:t xml:space="preserve"> known to have been explicitly included </w:t>
      </w:r>
      <w:r w:rsidR="008254AD" w:rsidRPr="00A14696">
        <w:rPr>
          <w:rFonts w:ascii="Arial" w:eastAsia="Times New Roman" w:hAnsi="Arial" w:cs="Arial"/>
          <w:sz w:val="22"/>
          <w:szCs w:val="22"/>
        </w:rPr>
        <w:t xml:space="preserve">in </w:t>
      </w:r>
      <w:r w:rsidR="00316DD0">
        <w:rPr>
          <w:rFonts w:ascii="Arial" w:eastAsia="Times New Roman" w:hAnsi="Arial" w:cs="Arial"/>
          <w:sz w:val="22"/>
          <w:szCs w:val="22"/>
        </w:rPr>
        <w:t>Board</w:t>
      </w:r>
      <w:r w:rsidR="008254AD" w:rsidRPr="00A14696">
        <w:rPr>
          <w:rFonts w:ascii="Arial" w:eastAsia="Times New Roman" w:hAnsi="Arial" w:cs="Arial"/>
          <w:sz w:val="22"/>
          <w:szCs w:val="22"/>
        </w:rPr>
        <w:t xml:space="preserve"> Briefing Materials are</w:t>
      </w:r>
      <w:r w:rsidR="0029664A" w:rsidRPr="00A14696">
        <w:rPr>
          <w:rFonts w:ascii="Arial" w:eastAsia="Times New Roman" w:hAnsi="Arial" w:cs="Arial"/>
          <w:sz w:val="22"/>
          <w:szCs w:val="22"/>
        </w:rPr>
        <w:t xml:space="preserve"> </w:t>
      </w:r>
      <w:r w:rsidR="008254AD" w:rsidRPr="00A14696">
        <w:rPr>
          <w:rFonts w:ascii="Arial" w:eastAsia="Times New Roman" w:hAnsi="Arial" w:cs="Arial"/>
          <w:sz w:val="22"/>
          <w:szCs w:val="22"/>
        </w:rPr>
        <w:t xml:space="preserve">few. </w:t>
      </w:r>
      <w:r w:rsidR="00B845F8" w:rsidRPr="00A14696">
        <w:rPr>
          <w:rFonts w:ascii="Arial" w:eastAsia="Times New Roman" w:hAnsi="Arial" w:cs="Arial"/>
          <w:sz w:val="22"/>
          <w:szCs w:val="22"/>
        </w:rPr>
        <w:t xml:space="preserve">This against a backdrop of between 40-50 </w:t>
      </w:r>
      <w:r w:rsidR="008254AD" w:rsidRPr="00A14696">
        <w:rPr>
          <w:rFonts w:ascii="Arial" w:eastAsia="Times New Roman" w:hAnsi="Arial" w:cs="Arial"/>
          <w:sz w:val="22"/>
          <w:szCs w:val="22"/>
        </w:rPr>
        <w:t xml:space="preserve">ALAC </w:t>
      </w:r>
      <w:r w:rsidR="00B845F8" w:rsidRPr="00A14696">
        <w:rPr>
          <w:rFonts w:ascii="Arial" w:eastAsia="Times New Roman" w:hAnsi="Arial" w:cs="Arial"/>
          <w:sz w:val="22"/>
          <w:szCs w:val="22"/>
        </w:rPr>
        <w:t xml:space="preserve">statements per year </w:t>
      </w:r>
      <w:r>
        <w:rPr>
          <w:rFonts w:ascii="Arial" w:eastAsia="Times New Roman" w:hAnsi="Arial" w:cs="Arial"/>
          <w:sz w:val="22"/>
          <w:szCs w:val="22"/>
        </w:rPr>
        <w:t xml:space="preserve">in the past 2 </w:t>
      </w:r>
      <w:r w:rsidR="00620B5E">
        <w:rPr>
          <w:rFonts w:ascii="Arial" w:eastAsia="Times New Roman" w:hAnsi="Arial" w:cs="Arial"/>
          <w:sz w:val="22"/>
          <w:szCs w:val="22"/>
        </w:rPr>
        <w:t>years</w:t>
      </w:r>
      <w:r w:rsidR="00215BF0" w:rsidRPr="00A14696">
        <w:rPr>
          <w:rFonts w:ascii="Arial" w:eastAsia="Times New Roman" w:hAnsi="Arial" w:cs="Arial"/>
          <w:sz w:val="22"/>
          <w:szCs w:val="22"/>
        </w:rPr>
        <w:t xml:space="preserve"> </w:t>
      </w:r>
      <w:r w:rsidR="00620B5E">
        <w:rPr>
          <w:rFonts w:ascii="Arial" w:eastAsia="Times New Roman" w:hAnsi="Arial" w:cs="Arial"/>
          <w:sz w:val="22"/>
          <w:szCs w:val="22"/>
        </w:rPr>
        <w:t>is a cause for</w:t>
      </w:r>
      <w:r w:rsidR="00B845F8" w:rsidRPr="00A14696">
        <w:rPr>
          <w:rFonts w:ascii="Arial" w:eastAsia="Times New Roman" w:hAnsi="Arial" w:cs="Arial"/>
          <w:sz w:val="22"/>
          <w:szCs w:val="22"/>
        </w:rPr>
        <w:t xml:space="preserve"> serious concern.  Moreover, in the case of </w:t>
      </w:r>
      <w:r w:rsidR="00215BF0" w:rsidRPr="00A14696">
        <w:rPr>
          <w:rFonts w:ascii="Arial" w:eastAsia="Times New Roman" w:hAnsi="Arial" w:cs="Arial"/>
          <w:sz w:val="22"/>
          <w:szCs w:val="22"/>
        </w:rPr>
        <w:t>the n</w:t>
      </w:r>
      <w:r w:rsidR="008254AD" w:rsidRPr="00A14696">
        <w:rPr>
          <w:rFonts w:ascii="Arial" w:eastAsia="Times New Roman" w:hAnsi="Arial" w:cs="Arial"/>
          <w:sz w:val="22"/>
          <w:szCs w:val="22"/>
        </w:rPr>
        <w:t xml:space="preserve">ew gTLD </w:t>
      </w:r>
      <w:r w:rsidR="00620B5E">
        <w:rPr>
          <w:rFonts w:ascii="Arial" w:eastAsia="Times New Roman" w:hAnsi="Arial" w:cs="Arial"/>
          <w:sz w:val="22"/>
          <w:szCs w:val="22"/>
        </w:rPr>
        <w:t>Applicant Support, t</w:t>
      </w:r>
      <w:r>
        <w:rPr>
          <w:rFonts w:ascii="Arial" w:eastAsia="Times New Roman" w:hAnsi="Arial" w:cs="Arial"/>
          <w:sz w:val="22"/>
          <w:szCs w:val="22"/>
        </w:rPr>
        <w:t xml:space="preserve">here is belief within the community </w:t>
      </w:r>
      <w:r w:rsidR="00620B5E">
        <w:rPr>
          <w:rFonts w:ascii="Arial" w:eastAsia="Times New Roman" w:hAnsi="Arial" w:cs="Arial"/>
          <w:sz w:val="22"/>
          <w:szCs w:val="22"/>
        </w:rPr>
        <w:t xml:space="preserve">that the ALAC comments were </w:t>
      </w:r>
      <w:r w:rsidR="00B845F8" w:rsidRPr="00A14696">
        <w:rPr>
          <w:rFonts w:ascii="Arial" w:eastAsia="Times New Roman" w:hAnsi="Arial" w:cs="Arial"/>
          <w:sz w:val="22"/>
          <w:szCs w:val="22"/>
        </w:rPr>
        <w:t xml:space="preserve">misrepresented. </w:t>
      </w:r>
    </w:p>
    <w:p w14:paraId="177FE9B1" w14:textId="77777777" w:rsidR="00457B8D" w:rsidRDefault="00457B8D" w:rsidP="00010F82">
      <w:pPr>
        <w:pStyle w:val="ListParagraph"/>
        <w:numPr>
          <w:ilvl w:val="0"/>
          <w:numId w:val="18"/>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Recommendations:</w:t>
      </w:r>
    </w:p>
    <w:p w14:paraId="5D0D2A1A" w14:textId="081DC132" w:rsidR="003A0B73" w:rsidRPr="00A14696" w:rsidRDefault="00F10A50" w:rsidP="00457B8D">
      <w:pPr>
        <w:pStyle w:val="ListParagraph"/>
        <w:numPr>
          <w:ilvl w:val="1"/>
          <w:numId w:val="18"/>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A</w:t>
      </w:r>
      <w:r w:rsidR="004E0AA7" w:rsidRPr="00A14696">
        <w:rPr>
          <w:rFonts w:ascii="Arial" w:eastAsia="Times New Roman" w:hAnsi="Arial" w:cs="Arial"/>
          <w:sz w:val="22"/>
          <w:szCs w:val="22"/>
        </w:rPr>
        <w:t xml:space="preserve"> more formal</w:t>
      </w:r>
      <w:r w:rsidRPr="00A14696">
        <w:rPr>
          <w:rFonts w:ascii="Arial" w:eastAsia="Times New Roman" w:hAnsi="Arial" w:cs="Arial"/>
          <w:sz w:val="22"/>
          <w:szCs w:val="22"/>
        </w:rPr>
        <w:t>ized</w:t>
      </w:r>
      <w:r w:rsidR="00457B8D">
        <w:rPr>
          <w:rFonts w:ascii="Arial" w:eastAsia="Times New Roman" w:hAnsi="Arial" w:cs="Arial"/>
          <w:sz w:val="22"/>
          <w:szCs w:val="22"/>
        </w:rPr>
        <w:t xml:space="preserve"> process is </w:t>
      </w:r>
      <w:r w:rsidR="004E0AA7" w:rsidRPr="00A14696">
        <w:rPr>
          <w:rFonts w:ascii="Arial" w:eastAsia="Times New Roman" w:hAnsi="Arial" w:cs="Arial"/>
          <w:sz w:val="22"/>
          <w:szCs w:val="22"/>
        </w:rPr>
        <w:t xml:space="preserve">required </w:t>
      </w:r>
      <w:r w:rsidR="00010F82" w:rsidRPr="00A14696">
        <w:rPr>
          <w:rFonts w:ascii="Arial" w:eastAsia="Times New Roman" w:hAnsi="Arial" w:cs="Arial"/>
          <w:sz w:val="22"/>
          <w:szCs w:val="22"/>
        </w:rPr>
        <w:t xml:space="preserve">for the </w:t>
      </w:r>
      <w:r w:rsidR="00316DD0">
        <w:rPr>
          <w:rFonts w:ascii="Arial" w:eastAsia="Times New Roman" w:hAnsi="Arial" w:cs="Arial"/>
          <w:sz w:val="22"/>
          <w:szCs w:val="22"/>
        </w:rPr>
        <w:t>Board</w:t>
      </w:r>
      <w:r w:rsidR="00010F82" w:rsidRPr="00A14696">
        <w:rPr>
          <w:rFonts w:ascii="Arial" w:eastAsia="Times New Roman" w:hAnsi="Arial" w:cs="Arial"/>
          <w:sz w:val="22"/>
          <w:szCs w:val="22"/>
        </w:rPr>
        <w:t xml:space="preserve">’s treatment of ALAC input or advice </w:t>
      </w:r>
      <w:r w:rsidR="004E0AA7" w:rsidRPr="00A14696">
        <w:rPr>
          <w:rFonts w:ascii="Arial" w:eastAsia="Times New Roman" w:hAnsi="Arial" w:cs="Arial"/>
          <w:sz w:val="22"/>
          <w:szCs w:val="22"/>
        </w:rPr>
        <w:t xml:space="preserve">to instill volunteer confidence </w:t>
      </w:r>
      <w:r w:rsidR="003A0B73" w:rsidRPr="00A14696">
        <w:rPr>
          <w:rFonts w:ascii="Arial" w:eastAsia="Times New Roman" w:hAnsi="Arial" w:cs="Arial"/>
          <w:sz w:val="22"/>
          <w:szCs w:val="22"/>
        </w:rPr>
        <w:t xml:space="preserve">that </w:t>
      </w:r>
      <w:r w:rsidR="004E0AA7" w:rsidRPr="00A14696">
        <w:rPr>
          <w:rFonts w:ascii="Arial" w:eastAsia="Times New Roman" w:hAnsi="Arial" w:cs="Arial"/>
          <w:sz w:val="22"/>
          <w:szCs w:val="22"/>
        </w:rPr>
        <w:t xml:space="preserve">their contributions are useful and </w:t>
      </w:r>
      <w:r w:rsidR="003A0B73" w:rsidRPr="00A14696">
        <w:rPr>
          <w:rFonts w:ascii="Arial" w:eastAsia="Times New Roman" w:hAnsi="Arial" w:cs="Arial"/>
          <w:sz w:val="22"/>
          <w:szCs w:val="22"/>
        </w:rPr>
        <w:t>appreciated.</w:t>
      </w:r>
    </w:p>
    <w:p w14:paraId="15A4114E" w14:textId="44A691C1" w:rsidR="008254AD" w:rsidRPr="00A14696" w:rsidRDefault="008254AD" w:rsidP="00457B8D">
      <w:pPr>
        <w:pStyle w:val="ListParagraph"/>
        <w:numPr>
          <w:ilvl w:val="1"/>
          <w:numId w:val="18"/>
        </w:num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 xml:space="preserve">ALAC comments need to be included and </w:t>
      </w:r>
      <w:r w:rsidR="00457B8D">
        <w:rPr>
          <w:rFonts w:ascii="Arial" w:eastAsia="Times New Roman" w:hAnsi="Arial" w:cs="Arial"/>
          <w:sz w:val="22"/>
          <w:szCs w:val="22"/>
        </w:rPr>
        <w:t xml:space="preserve">represented </w:t>
      </w:r>
      <w:r w:rsidRPr="00A14696">
        <w:rPr>
          <w:rFonts w:ascii="Arial" w:eastAsia="Times New Roman" w:hAnsi="Arial" w:cs="Arial"/>
          <w:sz w:val="22"/>
          <w:szCs w:val="22"/>
        </w:rPr>
        <w:t xml:space="preserve">correctly in </w:t>
      </w:r>
      <w:r w:rsidR="00316DD0">
        <w:rPr>
          <w:rFonts w:ascii="Arial" w:eastAsia="Times New Roman" w:hAnsi="Arial" w:cs="Arial"/>
          <w:sz w:val="22"/>
          <w:szCs w:val="22"/>
        </w:rPr>
        <w:t>Board</w:t>
      </w:r>
      <w:r w:rsidRPr="00A14696">
        <w:rPr>
          <w:rFonts w:ascii="Arial" w:eastAsia="Times New Roman" w:hAnsi="Arial" w:cs="Arial"/>
          <w:sz w:val="22"/>
          <w:szCs w:val="22"/>
        </w:rPr>
        <w:t xml:space="preserve"> Briefing Materials by staff.</w:t>
      </w:r>
    </w:p>
    <w:p w14:paraId="0FFE68A8" w14:textId="44BF2BF1" w:rsidR="00F10A50" w:rsidRPr="00A14696" w:rsidRDefault="00DE47F8" w:rsidP="00F82840">
      <w:pPr>
        <w:spacing w:before="100" w:beforeAutospacing="1" w:after="100" w:afterAutospacing="1"/>
        <w:rPr>
          <w:rFonts w:ascii="Arial" w:eastAsia="Times New Roman" w:hAnsi="Arial" w:cs="Arial"/>
          <w:sz w:val="22"/>
          <w:szCs w:val="22"/>
          <w:u w:val="single"/>
        </w:rPr>
      </w:pPr>
      <w:r w:rsidRPr="00A14696">
        <w:rPr>
          <w:rFonts w:ascii="Arial" w:eastAsia="Times New Roman" w:hAnsi="Arial" w:cs="Arial"/>
          <w:sz w:val="22"/>
          <w:szCs w:val="22"/>
          <w:u w:val="single"/>
        </w:rPr>
        <w:t>On Compliance Enforcement</w:t>
      </w:r>
    </w:p>
    <w:p w14:paraId="3A034156" w14:textId="6F227D03" w:rsidR="00A14696" w:rsidRPr="00A14696" w:rsidRDefault="004B7328" w:rsidP="00F82840">
      <w:pPr>
        <w:spacing w:before="100" w:beforeAutospacing="1" w:after="100" w:afterAutospacing="1"/>
        <w:rPr>
          <w:rFonts w:ascii="Arial" w:eastAsia="Times New Roman" w:hAnsi="Arial" w:cs="Arial"/>
          <w:sz w:val="22"/>
          <w:szCs w:val="22"/>
        </w:rPr>
      </w:pPr>
      <w:r w:rsidRPr="00A14696">
        <w:rPr>
          <w:rFonts w:ascii="Arial" w:eastAsia="Times New Roman" w:hAnsi="Arial" w:cs="Arial"/>
          <w:sz w:val="22"/>
          <w:szCs w:val="22"/>
        </w:rPr>
        <w:t>ICANN Compliance</w:t>
      </w:r>
      <w:r w:rsidR="00A14696" w:rsidRPr="00A14696">
        <w:rPr>
          <w:rFonts w:ascii="Arial" w:eastAsia="Times New Roman" w:hAnsi="Arial" w:cs="Arial"/>
          <w:sz w:val="22"/>
          <w:szCs w:val="22"/>
        </w:rPr>
        <w:t xml:space="preserve"> has i</w:t>
      </w:r>
      <w:r w:rsidR="00155371">
        <w:rPr>
          <w:rFonts w:ascii="Arial" w:eastAsia="Times New Roman" w:hAnsi="Arial" w:cs="Arial"/>
          <w:sz w:val="22"/>
          <w:szCs w:val="22"/>
        </w:rPr>
        <w:t xml:space="preserve">mproved tremendously, but </w:t>
      </w:r>
      <w:r w:rsidR="00A14696" w:rsidRPr="00A14696">
        <w:rPr>
          <w:rFonts w:ascii="Arial" w:eastAsia="Times New Roman" w:hAnsi="Arial" w:cs="Arial"/>
          <w:sz w:val="22"/>
          <w:szCs w:val="22"/>
        </w:rPr>
        <w:t>has ye</w:t>
      </w:r>
      <w:r w:rsidR="00155371">
        <w:rPr>
          <w:rFonts w:ascii="Arial" w:eastAsia="Times New Roman" w:hAnsi="Arial" w:cs="Arial"/>
          <w:sz w:val="22"/>
          <w:szCs w:val="22"/>
        </w:rPr>
        <w:t>t to reach the level envisioned</w:t>
      </w:r>
      <w:r w:rsidR="00A14696" w:rsidRPr="00A14696">
        <w:rPr>
          <w:rFonts w:ascii="Arial" w:eastAsia="Times New Roman" w:hAnsi="Arial" w:cs="Arial"/>
          <w:sz w:val="22"/>
          <w:szCs w:val="22"/>
        </w:rPr>
        <w:t xml:space="preserve"> by the WHOIS Review Team.</w:t>
      </w:r>
    </w:p>
    <w:p w14:paraId="063E842D" w14:textId="77777777" w:rsidR="009E1081" w:rsidRPr="00A14696" w:rsidRDefault="009E1081" w:rsidP="00F82840">
      <w:pPr>
        <w:spacing w:before="100" w:beforeAutospacing="1" w:after="100" w:afterAutospacing="1"/>
        <w:rPr>
          <w:rFonts w:ascii="Arial" w:eastAsia="Times New Roman" w:hAnsi="Arial" w:cs="Arial"/>
          <w:sz w:val="22"/>
          <w:szCs w:val="22"/>
        </w:rPr>
      </w:pPr>
    </w:p>
    <w:p w14:paraId="34422F8C" w14:textId="39996186" w:rsidR="003A0B73" w:rsidRPr="00E548A3" w:rsidRDefault="0038649E" w:rsidP="0038649E">
      <w:pPr>
        <w:spacing w:before="100" w:beforeAutospacing="1" w:after="100" w:afterAutospacing="1"/>
        <w:rPr>
          <w:rFonts w:ascii="Arial" w:eastAsia="Times New Roman" w:hAnsi="Arial" w:cs="Arial"/>
          <w:b/>
          <w:sz w:val="22"/>
          <w:szCs w:val="22"/>
        </w:rPr>
      </w:pPr>
      <w:r w:rsidRPr="00E548A3">
        <w:rPr>
          <w:rFonts w:ascii="Arial" w:eastAsia="Times New Roman" w:hAnsi="Arial" w:cs="Arial"/>
          <w:b/>
          <w:sz w:val="22"/>
          <w:szCs w:val="22"/>
        </w:rPr>
        <w:t>13. I</w:t>
      </w:r>
      <w:r w:rsidR="003A0B73" w:rsidRPr="00E548A3">
        <w:rPr>
          <w:rFonts w:ascii="Arial" w:eastAsia="Times New Roman" w:hAnsi="Arial" w:cs="Arial"/>
          <w:b/>
          <w:sz w:val="22"/>
          <w:szCs w:val="22"/>
        </w:rPr>
        <w:t xml:space="preserve">s it clear to you that the </w:t>
      </w:r>
      <w:r w:rsidR="00316DD0">
        <w:rPr>
          <w:rFonts w:ascii="Arial" w:eastAsia="Times New Roman" w:hAnsi="Arial" w:cs="Arial"/>
          <w:b/>
          <w:sz w:val="22"/>
          <w:szCs w:val="22"/>
        </w:rPr>
        <w:t>Board</w:t>
      </w:r>
      <w:r w:rsidR="003A0B73" w:rsidRPr="00E548A3">
        <w:rPr>
          <w:rFonts w:ascii="Arial" w:eastAsia="Times New Roman" w:hAnsi="Arial" w:cs="Arial"/>
          <w:b/>
          <w:sz w:val="22"/>
          <w:szCs w:val="22"/>
        </w:rPr>
        <w:t xml:space="preserve"> has a dual role as a governance component inside the organization and is the last stop policy organ?  [How do you deal with that dual role?]</w:t>
      </w:r>
    </w:p>
    <w:p w14:paraId="1DC7A275" w14:textId="2C30B91D" w:rsidR="00457B8D" w:rsidRDefault="00457B8D" w:rsidP="00155371">
      <w:pPr>
        <w:pStyle w:val="ListParagraph"/>
        <w:numPr>
          <w:ilvl w:val="0"/>
          <w:numId w:val="21"/>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The duali</w:t>
      </w:r>
      <w:r w:rsidR="0007581C">
        <w:rPr>
          <w:rFonts w:ascii="Arial" w:eastAsia="Times New Roman" w:hAnsi="Arial" w:cs="Arial"/>
          <w:sz w:val="22"/>
          <w:szCs w:val="22"/>
        </w:rPr>
        <w:t xml:space="preserve">ty of the </w:t>
      </w:r>
      <w:r w:rsidR="00316DD0">
        <w:rPr>
          <w:rFonts w:ascii="Arial" w:eastAsia="Times New Roman" w:hAnsi="Arial" w:cs="Arial"/>
          <w:sz w:val="22"/>
          <w:szCs w:val="22"/>
        </w:rPr>
        <w:t>Board</w:t>
      </w:r>
      <w:r w:rsidR="0007581C">
        <w:rPr>
          <w:rFonts w:ascii="Arial" w:eastAsia="Times New Roman" w:hAnsi="Arial" w:cs="Arial"/>
          <w:sz w:val="22"/>
          <w:szCs w:val="22"/>
        </w:rPr>
        <w:t xml:space="preserve">’s role is clear.  It is understood that the roles </w:t>
      </w:r>
      <w:r w:rsidR="005C2044">
        <w:rPr>
          <w:rFonts w:ascii="Arial" w:eastAsia="Times New Roman" w:hAnsi="Arial" w:cs="Arial"/>
          <w:sz w:val="22"/>
          <w:szCs w:val="22"/>
        </w:rPr>
        <w:t>allow for</w:t>
      </w:r>
      <w:r w:rsidR="000F24AA">
        <w:rPr>
          <w:rFonts w:ascii="Arial" w:eastAsia="Times New Roman" w:hAnsi="Arial" w:cs="Arial"/>
          <w:sz w:val="22"/>
          <w:szCs w:val="22"/>
        </w:rPr>
        <w:t xml:space="preserve"> conflict</w:t>
      </w:r>
      <w:r w:rsidR="005C2044">
        <w:rPr>
          <w:rFonts w:ascii="Arial" w:eastAsia="Times New Roman" w:hAnsi="Arial" w:cs="Arial"/>
          <w:sz w:val="22"/>
          <w:szCs w:val="22"/>
        </w:rPr>
        <w:t>,</w:t>
      </w:r>
      <w:r w:rsidR="000F24AA">
        <w:rPr>
          <w:rFonts w:ascii="Arial" w:eastAsia="Times New Roman" w:hAnsi="Arial" w:cs="Arial"/>
          <w:sz w:val="22"/>
          <w:szCs w:val="22"/>
        </w:rPr>
        <w:t xml:space="preserve"> particularly </w:t>
      </w:r>
      <w:r w:rsidR="005C2044">
        <w:rPr>
          <w:rFonts w:ascii="Arial" w:eastAsia="Times New Roman" w:hAnsi="Arial" w:cs="Arial"/>
          <w:sz w:val="22"/>
          <w:szCs w:val="22"/>
        </w:rPr>
        <w:t>in cases where</w:t>
      </w:r>
      <w:r w:rsidR="000F24AA">
        <w:rPr>
          <w:rFonts w:ascii="Arial" w:eastAsia="Times New Roman" w:hAnsi="Arial" w:cs="Arial"/>
          <w:sz w:val="22"/>
          <w:szCs w:val="22"/>
        </w:rPr>
        <w:t xml:space="preserve"> accountability to ICANN, the corporate entity, runs contrary to accountability to the Internet Community.</w:t>
      </w:r>
    </w:p>
    <w:p w14:paraId="22547756" w14:textId="6711AED0" w:rsidR="00161591" w:rsidRDefault="000F24AA" w:rsidP="00155371">
      <w:pPr>
        <w:pStyle w:val="ListParagraph"/>
        <w:numPr>
          <w:ilvl w:val="0"/>
          <w:numId w:val="21"/>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The </w:t>
      </w:r>
      <w:r w:rsidR="00457B8D">
        <w:rPr>
          <w:rFonts w:ascii="Arial" w:eastAsia="Times New Roman" w:hAnsi="Arial" w:cs="Arial"/>
          <w:sz w:val="22"/>
          <w:szCs w:val="22"/>
        </w:rPr>
        <w:t xml:space="preserve">duality </w:t>
      </w:r>
      <w:r>
        <w:rPr>
          <w:rFonts w:ascii="Arial" w:eastAsia="Times New Roman" w:hAnsi="Arial" w:cs="Arial"/>
          <w:sz w:val="22"/>
          <w:szCs w:val="22"/>
        </w:rPr>
        <w:t xml:space="preserve">requires a safeguard in the form of a </w:t>
      </w:r>
      <w:r w:rsidR="00457B8D">
        <w:rPr>
          <w:rFonts w:ascii="Arial" w:eastAsia="Times New Roman" w:hAnsi="Arial" w:cs="Arial"/>
          <w:sz w:val="22"/>
          <w:szCs w:val="22"/>
        </w:rPr>
        <w:t xml:space="preserve">procedure </w:t>
      </w:r>
      <w:r>
        <w:rPr>
          <w:rFonts w:ascii="Arial" w:eastAsia="Times New Roman" w:hAnsi="Arial" w:cs="Arial"/>
          <w:sz w:val="22"/>
          <w:szCs w:val="22"/>
        </w:rPr>
        <w:t xml:space="preserve">where the </w:t>
      </w:r>
      <w:r w:rsidR="00316DD0">
        <w:rPr>
          <w:rFonts w:ascii="Arial" w:eastAsia="Times New Roman" w:hAnsi="Arial" w:cs="Arial"/>
          <w:sz w:val="22"/>
          <w:szCs w:val="22"/>
        </w:rPr>
        <w:t>Board</w:t>
      </w:r>
      <w:r w:rsidR="0094711B" w:rsidRPr="00E548A3">
        <w:rPr>
          <w:rFonts w:ascii="Arial" w:eastAsia="Times New Roman" w:hAnsi="Arial" w:cs="Arial"/>
          <w:sz w:val="22"/>
          <w:szCs w:val="22"/>
        </w:rPr>
        <w:t xml:space="preserve"> </w:t>
      </w:r>
      <w:r w:rsidR="00457B8D">
        <w:rPr>
          <w:rFonts w:ascii="Arial" w:eastAsia="Times New Roman" w:hAnsi="Arial" w:cs="Arial"/>
          <w:sz w:val="22"/>
          <w:szCs w:val="22"/>
        </w:rPr>
        <w:t>will only exercise its</w:t>
      </w:r>
      <w:r w:rsidR="0094711B" w:rsidRPr="00E548A3">
        <w:rPr>
          <w:rFonts w:ascii="Arial" w:eastAsia="Times New Roman" w:hAnsi="Arial" w:cs="Arial"/>
          <w:sz w:val="22"/>
          <w:szCs w:val="22"/>
        </w:rPr>
        <w:t xml:space="preserve"> policy </w:t>
      </w:r>
      <w:r w:rsidR="00457B8D">
        <w:rPr>
          <w:rFonts w:ascii="Arial" w:eastAsia="Times New Roman" w:hAnsi="Arial" w:cs="Arial"/>
          <w:sz w:val="22"/>
          <w:szCs w:val="22"/>
        </w:rPr>
        <w:t>role</w:t>
      </w:r>
      <w:r w:rsidR="0094711B" w:rsidRPr="00E548A3">
        <w:rPr>
          <w:rFonts w:ascii="Arial" w:eastAsia="Times New Roman" w:hAnsi="Arial" w:cs="Arial"/>
          <w:sz w:val="22"/>
          <w:szCs w:val="22"/>
        </w:rPr>
        <w:t xml:space="preserve"> as a measure of last resort in cases of </w:t>
      </w:r>
      <w:r w:rsidR="00155371" w:rsidRPr="00E548A3">
        <w:rPr>
          <w:rFonts w:ascii="Arial" w:eastAsia="Times New Roman" w:hAnsi="Arial" w:cs="Arial"/>
          <w:sz w:val="22"/>
          <w:szCs w:val="22"/>
        </w:rPr>
        <w:t>clear and massive disregard of the public interest</w:t>
      </w:r>
      <w:r w:rsidR="005C2044">
        <w:rPr>
          <w:rFonts w:ascii="Arial" w:eastAsia="Times New Roman" w:hAnsi="Arial" w:cs="Arial"/>
          <w:sz w:val="22"/>
          <w:szCs w:val="22"/>
        </w:rPr>
        <w:t xml:space="preserve"> in proposed policies</w:t>
      </w:r>
      <w:r w:rsidR="00155371" w:rsidRPr="00E548A3">
        <w:rPr>
          <w:rFonts w:ascii="Arial" w:eastAsia="Times New Roman" w:hAnsi="Arial" w:cs="Arial"/>
          <w:sz w:val="22"/>
          <w:szCs w:val="22"/>
        </w:rPr>
        <w:t xml:space="preserve">.  </w:t>
      </w:r>
    </w:p>
    <w:p w14:paraId="0D850C52" w14:textId="2DAC224C" w:rsidR="005C2044" w:rsidRPr="00E548A3" w:rsidRDefault="005C2044" w:rsidP="005C2044">
      <w:pPr>
        <w:pStyle w:val="ListParagraph"/>
        <w:numPr>
          <w:ilvl w:val="0"/>
          <w:numId w:val="21"/>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The procedure requires the following: </w:t>
      </w:r>
    </w:p>
    <w:p w14:paraId="44366002" w14:textId="544E751E" w:rsidR="005C2044" w:rsidRDefault="005C2044" w:rsidP="005C2044">
      <w:pPr>
        <w:pStyle w:val="ListParagraph"/>
        <w:numPr>
          <w:ilvl w:val="1"/>
          <w:numId w:val="21"/>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The </w:t>
      </w:r>
      <w:r w:rsidR="00316DD0">
        <w:rPr>
          <w:rFonts w:ascii="Arial" w:eastAsia="Times New Roman" w:hAnsi="Arial" w:cs="Arial"/>
          <w:sz w:val="22"/>
          <w:szCs w:val="22"/>
        </w:rPr>
        <w:t>Board</w:t>
      </w:r>
      <w:r>
        <w:rPr>
          <w:rFonts w:ascii="Arial" w:eastAsia="Times New Roman" w:hAnsi="Arial" w:cs="Arial"/>
          <w:sz w:val="22"/>
          <w:szCs w:val="22"/>
        </w:rPr>
        <w:t xml:space="preserve"> must articulate </w:t>
      </w:r>
      <w:r w:rsidRPr="007C0374">
        <w:rPr>
          <w:rFonts w:ascii="Arial" w:eastAsia="Times New Roman" w:hAnsi="Arial" w:cs="Arial"/>
          <w:sz w:val="22"/>
          <w:szCs w:val="22"/>
        </w:rPr>
        <w:t xml:space="preserve">clearly </w:t>
      </w:r>
      <w:r>
        <w:rPr>
          <w:rFonts w:ascii="Arial" w:eastAsia="Times New Roman" w:hAnsi="Arial" w:cs="Arial"/>
          <w:sz w:val="22"/>
          <w:szCs w:val="22"/>
        </w:rPr>
        <w:t xml:space="preserve">and convincingly </w:t>
      </w:r>
      <w:r w:rsidRPr="007C0374">
        <w:rPr>
          <w:rFonts w:ascii="Arial" w:eastAsia="Times New Roman" w:hAnsi="Arial" w:cs="Arial"/>
          <w:sz w:val="22"/>
          <w:szCs w:val="22"/>
        </w:rPr>
        <w:t>what constitutes the public interest for that</w:t>
      </w:r>
      <w:r>
        <w:rPr>
          <w:rFonts w:ascii="Arial" w:eastAsia="Times New Roman" w:hAnsi="Arial" w:cs="Arial"/>
          <w:sz w:val="22"/>
          <w:szCs w:val="22"/>
        </w:rPr>
        <w:t xml:space="preserve"> specific decision point.</w:t>
      </w:r>
    </w:p>
    <w:p w14:paraId="750E0BBC" w14:textId="6C86B912" w:rsidR="005C2044" w:rsidRPr="007C0374" w:rsidRDefault="005C2044" w:rsidP="005C2044">
      <w:pPr>
        <w:pStyle w:val="ListParagraph"/>
        <w:numPr>
          <w:ilvl w:val="1"/>
          <w:numId w:val="21"/>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The </w:t>
      </w:r>
      <w:r w:rsidR="00316DD0">
        <w:rPr>
          <w:rFonts w:ascii="Arial" w:eastAsia="Times New Roman" w:hAnsi="Arial" w:cs="Arial"/>
          <w:sz w:val="22"/>
          <w:szCs w:val="22"/>
        </w:rPr>
        <w:t>Board</w:t>
      </w:r>
      <w:r>
        <w:rPr>
          <w:rFonts w:ascii="Arial" w:eastAsia="Times New Roman" w:hAnsi="Arial" w:cs="Arial"/>
          <w:sz w:val="22"/>
          <w:szCs w:val="22"/>
        </w:rPr>
        <w:t xml:space="preserve"> must </w:t>
      </w:r>
      <w:r w:rsidRPr="007C0374">
        <w:rPr>
          <w:rFonts w:ascii="Arial" w:eastAsia="Times New Roman" w:hAnsi="Arial" w:cs="Arial"/>
          <w:sz w:val="22"/>
          <w:szCs w:val="22"/>
        </w:rPr>
        <w:t xml:space="preserve">provide </w:t>
      </w:r>
      <w:r>
        <w:rPr>
          <w:rFonts w:ascii="Arial" w:eastAsia="Times New Roman" w:hAnsi="Arial" w:cs="Arial"/>
          <w:sz w:val="22"/>
          <w:szCs w:val="22"/>
        </w:rPr>
        <w:t xml:space="preserve">exhaustive and </w:t>
      </w:r>
      <w:r w:rsidRPr="007C0374">
        <w:rPr>
          <w:rFonts w:ascii="Arial" w:eastAsia="Times New Roman" w:hAnsi="Arial" w:cs="Arial"/>
          <w:sz w:val="22"/>
          <w:szCs w:val="22"/>
        </w:rPr>
        <w:t>defensible justification/rationale for its decisions against high standards of scrutiny/challenge.</w:t>
      </w:r>
    </w:p>
    <w:p w14:paraId="36E5116D" w14:textId="7657C4C5" w:rsidR="005C2044" w:rsidRPr="00E548A3" w:rsidRDefault="005C2044" w:rsidP="005C2044">
      <w:pPr>
        <w:pStyle w:val="ListParagraph"/>
        <w:numPr>
          <w:ilvl w:val="1"/>
          <w:numId w:val="21"/>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The </w:t>
      </w:r>
      <w:r w:rsidR="00316DD0">
        <w:rPr>
          <w:rFonts w:ascii="Arial" w:eastAsia="Times New Roman" w:hAnsi="Arial" w:cs="Arial"/>
          <w:sz w:val="22"/>
          <w:szCs w:val="22"/>
        </w:rPr>
        <w:t>Board</w:t>
      </w:r>
      <w:r>
        <w:rPr>
          <w:rFonts w:ascii="Arial" w:eastAsia="Times New Roman" w:hAnsi="Arial" w:cs="Arial"/>
          <w:sz w:val="22"/>
          <w:szCs w:val="22"/>
        </w:rPr>
        <w:t xml:space="preserve"> must demonstrate that it has </w:t>
      </w:r>
      <w:r w:rsidRPr="00E548A3">
        <w:rPr>
          <w:rFonts w:ascii="Arial" w:eastAsia="Times New Roman" w:hAnsi="Arial" w:cs="Arial"/>
          <w:sz w:val="22"/>
          <w:szCs w:val="22"/>
        </w:rPr>
        <w:t>con</w:t>
      </w:r>
      <w:r>
        <w:rPr>
          <w:rFonts w:ascii="Arial" w:eastAsia="Times New Roman" w:hAnsi="Arial" w:cs="Arial"/>
          <w:sz w:val="22"/>
          <w:szCs w:val="22"/>
        </w:rPr>
        <w:t xml:space="preserve">ducted extensive consultations, </w:t>
      </w:r>
      <w:r w:rsidRPr="00E548A3">
        <w:rPr>
          <w:rFonts w:ascii="Arial" w:eastAsia="Times New Roman" w:hAnsi="Arial" w:cs="Arial"/>
          <w:sz w:val="22"/>
          <w:szCs w:val="22"/>
        </w:rPr>
        <w:t>reviewed all input and addre</w:t>
      </w:r>
      <w:r>
        <w:rPr>
          <w:rFonts w:ascii="Arial" w:eastAsia="Times New Roman" w:hAnsi="Arial" w:cs="Arial"/>
          <w:sz w:val="22"/>
          <w:szCs w:val="22"/>
        </w:rPr>
        <w:t>ssed any consultation/input gap</w:t>
      </w:r>
      <w:r w:rsidRPr="00E548A3">
        <w:rPr>
          <w:rFonts w:ascii="Arial" w:eastAsia="Times New Roman" w:hAnsi="Arial" w:cs="Arial"/>
          <w:sz w:val="22"/>
          <w:szCs w:val="22"/>
        </w:rPr>
        <w:t>.</w:t>
      </w:r>
    </w:p>
    <w:p w14:paraId="116FEA88" w14:textId="3B192446" w:rsidR="005C2044" w:rsidRPr="005C2044" w:rsidRDefault="005C2044" w:rsidP="005C2044">
      <w:pPr>
        <w:pStyle w:val="ListParagraph"/>
        <w:numPr>
          <w:ilvl w:val="1"/>
          <w:numId w:val="21"/>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The </w:t>
      </w:r>
      <w:r w:rsidR="00316DD0">
        <w:rPr>
          <w:rFonts w:ascii="Arial" w:eastAsia="Times New Roman" w:hAnsi="Arial" w:cs="Arial"/>
          <w:sz w:val="22"/>
          <w:szCs w:val="22"/>
        </w:rPr>
        <w:t>Board</w:t>
      </w:r>
      <w:r>
        <w:rPr>
          <w:rFonts w:ascii="Arial" w:eastAsia="Times New Roman" w:hAnsi="Arial" w:cs="Arial"/>
          <w:sz w:val="22"/>
          <w:szCs w:val="22"/>
        </w:rPr>
        <w:t xml:space="preserve"> must demonstrate that it h</w:t>
      </w:r>
      <w:r w:rsidRPr="00E548A3">
        <w:rPr>
          <w:rFonts w:ascii="Arial" w:eastAsia="Times New Roman" w:hAnsi="Arial" w:cs="Arial"/>
          <w:sz w:val="22"/>
          <w:szCs w:val="22"/>
        </w:rPr>
        <w:t xml:space="preserve">as exhausted all other options </w:t>
      </w:r>
      <w:r>
        <w:rPr>
          <w:rFonts w:ascii="Arial" w:eastAsia="Times New Roman" w:hAnsi="Arial" w:cs="Arial"/>
          <w:sz w:val="22"/>
          <w:szCs w:val="22"/>
        </w:rPr>
        <w:t xml:space="preserve">in </w:t>
      </w:r>
      <w:r w:rsidR="009E1081">
        <w:rPr>
          <w:rFonts w:ascii="Arial" w:eastAsia="Times New Roman" w:hAnsi="Arial" w:cs="Arial"/>
          <w:sz w:val="22"/>
          <w:szCs w:val="22"/>
        </w:rPr>
        <w:t xml:space="preserve">bottom-up </w:t>
      </w:r>
      <w:r>
        <w:rPr>
          <w:rFonts w:ascii="Arial" w:eastAsia="Times New Roman" w:hAnsi="Arial" w:cs="Arial"/>
          <w:sz w:val="22"/>
          <w:szCs w:val="22"/>
        </w:rPr>
        <w:t xml:space="preserve">policy development </w:t>
      </w:r>
      <w:r w:rsidRPr="00E548A3">
        <w:rPr>
          <w:rFonts w:ascii="Arial" w:eastAsia="Times New Roman" w:hAnsi="Arial" w:cs="Arial"/>
          <w:sz w:val="22"/>
          <w:szCs w:val="22"/>
        </w:rPr>
        <w:t>such as to revert</w:t>
      </w:r>
      <w:r>
        <w:rPr>
          <w:rFonts w:ascii="Arial" w:eastAsia="Times New Roman" w:hAnsi="Arial" w:cs="Arial"/>
          <w:sz w:val="22"/>
          <w:szCs w:val="22"/>
        </w:rPr>
        <w:t xml:space="preserve"> the</w:t>
      </w:r>
      <w:r w:rsidRPr="00E548A3">
        <w:rPr>
          <w:rFonts w:ascii="Arial" w:eastAsia="Times New Roman" w:hAnsi="Arial" w:cs="Arial"/>
          <w:sz w:val="22"/>
          <w:szCs w:val="22"/>
        </w:rPr>
        <w:t xml:space="preserve"> policy back to the co</w:t>
      </w:r>
      <w:r>
        <w:rPr>
          <w:rFonts w:ascii="Arial" w:eastAsia="Times New Roman" w:hAnsi="Arial" w:cs="Arial"/>
          <w:sz w:val="22"/>
          <w:szCs w:val="22"/>
        </w:rPr>
        <w:t xml:space="preserve">mmunity (with gaps identified) together with appropriate and well-resourced </w:t>
      </w:r>
      <w:r w:rsidRPr="00E548A3">
        <w:rPr>
          <w:rFonts w:ascii="Arial" w:eastAsia="Times New Roman" w:hAnsi="Arial" w:cs="Arial"/>
          <w:sz w:val="22"/>
          <w:szCs w:val="22"/>
        </w:rPr>
        <w:t>mechanisms to support the community’s re-consideration or re-framing of issues</w:t>
      </w:r>
      <w:r>
        <w:rPr>
          <w:rFonts w:ascii="Arial" w:eastAsia="Times New Roman" w:hAnsi="Arial" w:cs="Arial"/>
          <w:sz w:val="22"/>
          <w:szCs w:val="22"/>
        </w:rPr>
        <w:t>/policy</w:t>
      </w:r>
      <w:r w:rsidRPr="00E548A3">
        <w:rPr>
          <w:rFonts w:ascii="Arial" w:eastAsia="Times New Roman" w:hAnsi="Arial" w:cs="Arial"/>
          <w:sz w:val="22"/>
          <w:szCs w:val="22"/>
        </w:rPr>
        <w:t xml:space="preserve"> (e</w:t>
      </w:r>
      <w:r>
        <w:rPr>
          <w:rFonts w:ascii="Arial" w:eastAsia="Times New Roman" w:hAnsi="Arial" w:cs="Arial"/>
          <w:sz w:val="22"/>
          <w:szCs w:val="22"/>
        </w:rPr>
        <w:t>.</w:t>
      </w:r>
      <w:r w:rsidRPr="00E548A3">
        <w:rPr>
          <w:rFonts w:ascii="Arial" w:eastAsia="Times New Roman" w:hAnsi="Arial" w:cs="Arial"/>
          <w:sz w:val="22"/>
          <w:szCs w:val="22"/>
        </w:rPr>
        <w:t>g., expert groups</w:t>
      </w:r>
      <w:r w:rsidR="009E1081">
        <w:rPr>
          <w:rFonts w:ascii="Arial" w:eastAsia="Times New Roman" w:hAnsi="Arial" w:cs="Arial"/>
          <w:sz w:val="22"/>
          <w:szCs w:val="22"/>
        </w:rPr>
        <w:t>, studies, etc.</w:t>
      </w:r>
      <w:r w:rsidRPr="00E548A3">
        <w:rPr>
          <w:rFonts w:ascii="Arial" w:eastAsia="Times New Roman" w:hAnsi="Arial" w:cs="Arial"/>
          <w:sz w:val="22"/>
          <w:szCs w:val="22"/>
        </w:rPr>
        <w:t>).</w:t>
      </w:r>
    </w:p>
    <w:p w14:paraId="60D4D950" w14:textId="41A8B5E1" w:rsidR="000F24AA" w:rsidRDefault="005C2044" w:rsidP="00155371">
      <w:pPr>
        <w:pStyle w:val="ListParagraph"/>
        <w:numPr>
          <w:ilvl w:val="0"/>
          <w:numId w:val="21"/>
        </w:num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The</w:t>
      </w:r>
      <w:r w:rsidR="00155371" w:rsidRPr="00E548A3">
        <w:rPr>
          <w:rFonts w:ascii="Arial" w:eastAsia="Times New Roman" w:hAnsi="Arial" w:cs="Arial"/>
          <w:sz w:val="22"/>
          <w:szCs w:val="22"/>
        </w:rPr>
        <w:t xml:space="preserve"> </w:t>
      </w:r>
      <w:r w:rsidR="00457B8D">
        <w:rPr>
          <w:rFonts w:ascii="Arial" w:eastAsia="Times New Roman" w:hAnsi="Arial" w:cs="Arial"/>
          <w:sz w:val="22"/>
          <w:szCs w:val="22"/>
        </w:rPr>
        <w:t xml:space="preserve">procedure </w:t>
      </w:r>
      <w:r>
        <w:rPr>
          <w:rFonts w:ascii="Arial" w:eastAsia="Times New Roman" w:hAnsi="Arial" w:cs="Arial"/>
          <w:sz w:val="22"/>
          <w:szCs w:val="22"/>
        </w:rPr>
        <w:t xml:space="preserve">also </w:t>
      </w:r>
      <w:r w:rsidR="00155371" w:rsidRPr="00E548A3">
        <w:rPr>
          <w:rFonts w:ascii="Arial" w:eastAsia="Times New Roman" w:hAnsi="Arial" w:cs="Arial"/>
          <w:sz w:val="22"/>
          <w:szCs w:val="22"/>
        </w:rPr>
        <w:t>req</w:t>
      </w:r>
      <w:r w:rsidR="00161591">
        <w:rPr>
          <w:rFonts w:ascii="Arial" w:eastAsia="Times New Roman" w:hAnsi="Arial" w:cs="Arial"/>
          <w:sz w:val="22"/>
          <w:szCs w:val="22"/>
        </w:rPr>
        <w:t xml:space="preserve">uires that </w:t>
      </w:r>
      <w:r w:rsidR="009E1081">
        <w:rPr>
          <w:rFonts w:ascii="Arial" w:eastAsia="Times New Roman" w:hAnsi="Arial" w:cs="Arial"/>
          <w:sz w:val="22"/>
          <w:szCs w:val="22"/>
        </w:rPr>
        <w:t xml:space="preserve">all </w:t>
      </w:r>
      <w:r w:rsidR="00316DD0">
        <w:rPr>
          <w:rFonts w:ascii="Arial" w:eastAsia="Times New Roman" w:hAnsi="Arial" w:cs="Arial"/>
          <w:sz w:val="22"/>
          <w:szCs w:val="22"/>
        </w:rPr>
        <w:t>Board</w:t>
      </w:r>
      <w:r w:rsidR="00457B8D">
        <w:rPr>
          <w:rFonts w:ascii="Arial" w:eastAsia="Times New Roman" w:hAnsi="Arial" w:cs="Arial"/>
          <w:sz w:val="22"/>
          <w:szCs w:val="22"/>
        </w:rPr>
        <w:t xml:space="preserve"> </w:t>
      </w:r>
      <w:r w:rsidR="005C3577">
        <w:rPr>
          <w:rFonts w:ascii="Arial" w:eastAsia="Times New Roman" w:hAnsi="Arial" w:cs="Arial"/>
          <w:sz w:val="22"/>
          <w:szCs w:val="22"/>
        </w:rPr>
        <w:t xml:space="preserve">members </w:t>
      </w:r>
      <w:r w:rsidR="007C0374">
        <w:rPr>
          <w:rFonts w:ascii="Arial" w:eastAsia="Times New Roman" w:hAnsi="Arial" w:cs="Arial"/>
          <w:sz w:val="22"/>
          <w:szCs w:val="22"/>
        </w:rPr>
        <w:t xml:space="preserve">be made </w:t>
      </w:r>
      <w:r w:rsidR="007C0374" w:rsidRPr="00E548A3">
        <w:rPr>
          <w:rFonts w:ascii="Arial" w:eastAsia="Times New Roman" w:hAnsi="Arial" w:cs="Arial"/>
          <w:sz w:val="22"/>
          <w:szCs w:val="22"/>
        </w:rPr>
        <w:t xml:space="preserve">aware </w:t>
      </w:r>
      <w:r w:rsidR="0007692D">
        <w:rPr>
          <w:rFonts w:ascii="Arial" w:eastAsia="Times New Roman" w:hAnsi="Arial" w:cs="Arial"/>
          <w:sz w:val="22"/>
          <w:szCs w:val="22"/>
        </w:rPr>
        <w:t xml:space="preserve">of the </w:t>
      </w:r>
      <w:r w:rsidR="009E1081">
        <w:rPr>
          <w:rFonts w:ascii="Arial" w:eastAsia="Times New Roman" w:hAnsi="Arial" w:cs="Arial"/>
          <w:sz w:val="22"/>
          <w:szCs w:val="22"/>
        </w:rPr>
        <w:t xml:space="preserve">inherent </w:t>
      </w:r>
      <w:r>
        <w:rPr>
          <w:rFonts w:ascii="Arial" w:eastAsia="Times New Roman" w:hAnsi="Arial" w:cs="Arial"/>
          <w:sz w:val="22"/>
          <w:szCs w:val="22"/>
        </w:rPr>
        <w:t>tension in that duality of roles and that</w:t>
      </w:r>
      <w:r w:rsidR="000F24AA">
        <w:rPr>
          <w:rFonts w:ascii="Arial" w:eastAsia="Times New Roman" w:hAnsi="Arial" w:cs="Arial"/>
          <w:sz w:val="22"/>
          <w:szCs w:val="22"/>
        </w:rPr>
        <w:t xml:space="preserve"> the </w:t>
      </w:r>
      <w:r w:rsidR="00316DD0">
        <w:rPr>
          <w:rFonts w:ascii="Arial" w:eastAsia="Times New Roman" w:hAnsi="Arial" w:cs="Arial"/>
          <w:sz w:val="22"/>
          <w:szCs w:val="22"/>
        </w:rPr>
        <w:t>Board</w:t>
      </w:r>
      <w:r w:rsidR="005C3577">
        <w:rPr>
          <w:rFonts w:ascii="Arial" w:eastAsia="Times New Roman" w:hAnsi="Arial" w:cs="Arial"/>
          <w:sz w:val="22"/>
          <w:szCs w:val="22"/>
        </w:rPr>
        <w:t>’s</w:t>
      </w:r>
      <w:r w:rsidR="007C0374" w:rsidRPr="00E548A3">
        <w:rPr>
          <w:rFonts w:ascii="Arial" w:eastAsia="Times New Roman" w:hAnsi="Arial" w:cs="Arial"/>
          <w:sz w:val="22"/>
          <w:szCs w:val="22"/>
        </w:rPr>
        <w:t xml:space="preserve"> limitations in </w:t>
      </w:r>
      <w:r w:rsidR="00161591">
        <w:rPr>
          <w:rFonts w:ascii="Arial" w:eastAsia="Times New Roman" w:hAnsi="Arial" w:cs="Arial"/>
          <w:sz w:val="22"/>
          <w:szCs w:val="22"/>
        </w:rPr>
        <w:t>developing or replacing policy</w:t>
      </w:r>
      <w:r w:rsidR="005C3577">
        <w:rPr>
          <w:rFonts w:ascii="Arial" w:eastAsia="Times New Roman" w:hAnsi="Arial" w:cs="Arial"/>
          <w:sz w:val="22"/>
          <w:szCs w:val="22"/>
        </w:rPr>
        <w:t xml:space="preserve"> </w:t>
      </w:r>
      <w:r w:rsidR="000F24AA">
        <w:rPr>
          <w:rFonts w:ascii="Arial" w:eastAsia="Times New Roman" w:hAnsi="Arial" w:cs="Arial"/>
          <w:sz w:val="22"/>
          <w:szCs w:val="22"/>
        </w:rPr>
        <w:t>should be part of the</w:t>
      </w:r>
      <w:r w:rsidR="005C3577">
        <w:rPr>
          <w:rFonts w:ascii="Arial" w:eastAsia="Times New Roman" w:hAnsi="Arial" w:cs="Arial"/>
          <w:sz w:val="22"/>
          <w:szCs w:val="22"/>
        </w:rPr>
        <w:t xml:space="preserve"> mandatory </w:t>
      </w:r>
      <w:r w:rsidR="00316DD0">
        <w:rPr>
          <w:rFonts w:ascii="Arial" w:eastAsia="Times New Roman" w:hAnsi="Arial" w:cs="Arial"/>
          <w:sz w:val="22"/>
          <w:szCs w:val="22"/>
        </w:rPr>
        <w:t>Board</w:t>
      </w:r>
      <w:r w:rsidR="005C3577">
        <w:rPr>
          <w:rFonts w:ascii="Arial" w:eastAsia="Times New Roman" w:hAnsi="Arial" w:cs="Arial"/>
          <w:sz w:val="22"/>
          <w:szCs w:val="22"/>
        </w:rPr>
        <w:t xml:space="preserve"> Member orientation program</w:t>
      </w:r>
      <w:r w:rsidR="009E1081">
        <w:rPr>
          <w:rFonts w:ascii="Arial" w:eastAsia="Times New Roman" w:hAnsi="Arial" w:cs="Arial"/>
          <w:sz w:val="22"/>
          <w:szCs w:val="22"/>
        </w:rPr>
        <w:t>/refresher course</w:t>
      </w:r>
      <w:r w:rsidR="00204774">
        <w:rPr>
          <w:rFonts w:ascii="Arial" w:eastAsia="Times New Roman" w:hAnsi="Arial" w:cs="Arial"/>
          <w:sz w:val="22"/>
          <w:szCs w:val="22"/>
        </w:rPr>
        <w:t xml:space="preserve">.  </w:t>
      </w:r>
    </w:p>
    <w:p w14:paraId="58488871" w14:textId="77777777" w:rsidR="0038649E" w:rsidRPr="00A14696" w:rsidRDefault="0038649E" w:rsidP="0038649E">
      <w:pPr>
        <w:spacing w:before="100" w:beforeAutospacing="1" w:after="100" w:afterAutospacing="1"/>
        <w:rPr>
          <w:rFonts w:ascii="Arial" w:eastAsia="Times New Roman" w:hAnsi="Arial" w:cs="Arial"/>
          <w:sz w:val="22"/>
          <w:szCs w:val="22"/>
        </w:rPr>
      </w:pPr>
    </w:p>
    <w:p w14:paraId="6A26F017" w14:textId="7FBB423B" w:rsidR="003A0B73" w:rsidRPr="00A14696" w:rsidRDefault="0038649E" w:rsidP="0038649E">
      <w:pPr>
        <w:spacing w:before="100" w:beforeAutospacing="1" w:after="100" w:afterAutospacing="1"/>
        <w:rPr>
          <w:rFonts w:ascii="Arial" w:eastAsia="Times New Roman" w:hAnsi="Arial" w:cs="Arial"/>
          <w:b/>
          <w:sz w:val="22"/>
          <w:szCs w:val="22"/>
        </w:rPr>
      </w:pPr>
      <w:r w:rsidRPr="00A14696">
        <w:rPr>
          <w:rFonts w:ascii="Arial" w:eastAsia="Times New Roman" w:hAnsi="Arial" w:cs="Arial"/>
          <w:b/>
          <w:sz w:val="22"/>
          <w:szCs w:val="22"/>
        </w:rPr>
        <w:t>14. A</w:t>
      </w:r>
      <w:r w:rsidR="003A0B73" w:rsidRPr="00A14696">
        <w:rPr>
          <w:rFonts w:ascii="Arial" w:eastAsia="Times New Roman" w:hAnsi="Arial" w:cs="Arial"/>
          <w:b/>
          <w:sz w:val="22"/>
          <w:szCs w:val="22"/>
        </w:rPr>
        <w:t>re the working methodologies of your group fully accountable and transparent?  If not, how could they be enhanced or approved.</w:t>
      </w:r>
    </w:p>
    <w:p w14:paraId="72D58136" w14:textId="37F0A12B" w:rsidR="00BB6C14" w:rsidRPr="00A14696" w:rsidRDefault="0038649E" w:rsidP="00F82840">
      <w:pPr>
        <w:rPr>
          <w:rFonts w:ascii="Arial" w:hAnsi="Arial" w:cs="Arial"/>
          <w:sz w:val="22"/>
          <w:szCs w:val="22"/>
        </w:rPr>
      </w:pPr>
      <w:r w:rsidRPr="00A14696">
        <w:rPr>
          <w:rFonts w:ascii="Arial" w:hAnsi="Arial" w:cs="Arial"/>
          <w:sz w:val="22"/>
          <w:szCs w:val="22"/>
        </w:rPr>
        <w:t xml:space="preserve">In general, the working methodologies of the ALAC are transparent and accountable. </w:t>
      </w:r>
      <w:r w:rsidR="007F1B6E" w:rsidRPr="00A14696">
        <w:rPr>
          <w:rFonts w:ascii="Arial" w:hAnsi="Arial" w:cs="Arial"/>
          <w:sz w:val="22"/>
          <w:szCs w:val="22"/>
        </w:rPr>
        <w:t xml:space="preserve">However, </w:t>
      </w:r>
      <w:r w:rsidR="0094711B" w:rsidRPr="00A14696">
        <w:rPr>
          <w:rFonts w:ascii="Arial" w:hAnsi="Arial" w:cs="Arial"/>
          <w:sz w:val="22"/>
          <w:szCs w:val="22"/>
        </w:rPr>
        <w:t xml:space="preserve">the </w:t>
      </w:r>
      <w:r w:rsidR="00132E37" w:rsidRPr="00A14696">
        <w:rPr>
          <w:rFonts w:ascii="Arial" w:hAnsi="Arial" w:cs="Arial"/>
          <w:sz w:val="22"/>
          <w:szCs w:val="22"/>
        </w:rPr>
        <w:t xml:space="preserve">ability to track or follow policy development consultations/work </w:t>
      </w:r>
      <w:r w:rsidR="00F94A14" w:rsidRPr="00A14696">
        <w:rPr>
          <w:rFonts w:ascii="Arial" w:hAnsi="Arial" w:cs="Arial"/>
          <w:sz w:val="22"/>
          <w:szCs w:val="22"/>
        </w:rPr>
        <w:t>is affected when volunteers switch</w:t>
      </w:r>
      <w:r w:rsidRPr="00A14696">
        <w:rPr>
          <w:rFonts w:ascii="Arial" w:hAnsi="Arial" w:cs="Arial"/>
          <w:sz w:val="22"/>
          <w:szCs w:val="22"/>
        </w:rPr>
        <w:t xml:space="preserve"> </w:t>
      </w:r>
      <w:r w:rsidR="00132E37" w:rsidRPr="00A14696">
        <w:rPr>
          <w:rFonts w:ascii="Arial" w:hAnsi="Arial" w:cs="Arial"/>
          <w:sz w:val="22"/>
          <w:szCs w:val="22"/>
        </w:rPr>
        <w:t xml:space="preserve">work </w:t>
      </w:r>
      <w:r w:rsidRPr="00A14696">
        <w:rPr>
          <w:rFonts w:ascii="Arial" w:hAnsi="Arial" w:cs="Arial"/>
          <w:sz w:val="22"/>
          <w:szCs w:val="22"/>
        </w:rPr>
        <w:t xml:space="preserve">platforms mid-stream, which happens organically </w:t>
      </w:r>
      <w:r w:rsidR="007F1B6E" w:rsidRPr="00A14696">
        <w:rPr>
          <w:rFonts w:ascii="Arial" w:hAnsi="Arial" w:cs="Arial"/>
          <w:sz w:val="22"/>
          <w:szCs w:val="22"/>
        </w:rPr>
        <w:t>(i.e., switch</w:t>
      </w:r>
      <w:r w:rsidRPr="00A14696">
        <w:rPr>
          <w:rFonts w:ascii="Arial" w:hAnsi="Arial" w:cs="Arial"/>
          <w:sz w:val="22"/>
          <w:szCs w:val="22"/>
        </w:rPr>
        <w:t>ing</w:t>
      </w:r>
      <w:r w:rsidR="007F1B6E" w:rsidRPr="00A14696">
        <w:rPr>
          <w:rFonts w:ascii="Arial" w:hAnsi="Arial" w:cs="Arial"/>
          <w:sz w:val="22"/>
          <w:szCs w:val="22"/>
        </w:rPr>
        <w:t xml:space="preserve"> or moving back and f</w:t>
      </w:r>
      <w:r w:rsidRPr="00A14696">
        <w:rPr>
          <w:rFonts w:ascii="Arial" w:hAnsi="Arial" w:cs="Arial"/>
          <w:sz w:val="22"/>
          <w:szCs w:val="22"/>
        </w:rPr>
        <w:t>orth between mailing list, wiki and</w:t>
      </w:r>
      <w:r w:rsidR="007F1B6E" w:rsidRPr="00A14696">
        <w:rPr>
          <w:rFonts w:ascii="Arial" w:hAnsi="Arial" w:cs="Arial"/>
          <w:sz w:val="22"/>
          <w:szCs w:val="22"/>
        </w:rPr>
        <w:t xml:space="preserve"> skype</w:t>
      </w:r>
      <w:r w:rsidRPr="00A14696">
        <w:rPr>
          <w:rFonts w:ascii="Arial" w:hAnsi="Arial" w:cs="Arial"/>
          <w:sz w:val="22"/>
          <w:szCs w:val="22"/>
        </w:rPr>
        <w:t xml:space="preserve"> chats).</w:t>
      </w:r>
      <w:r w:rsidR="00132E37" w:rsidRPr="00A14696">
        <w:rPr>
          <w:rFonts w:ascii="Arial" w:hAnsi="Arial" w:cs="Arial"/>
          <w:sz w:val="22"/>
          <w:szCs w:val="22"/>
        </w:rPr>
        <w:t xml:space="preserve">  A simple review process to determine which platform should be used for what stage of policy development</w:t>
      </w:r>
      <w:r w:rsidR="001B1F6B" w:rsidRPr="00A14696">
        <w:rPr>
          <w:rFonts w:ascii="Arial" w:hAnsi="Arial" w:cs="Arial"/>
          <w:sz w:val="22"/>
          <w:szCs w:val="22"/>
        </w:rPr>
        <w:t>/consultation work</w:t>
      </w:r>
      <w:r w:rsidR="00132E37" w:rsidRPr="00A14696">
        <w:rPr>
          <w:rFonts w:ascii="Arial" w:hAnsi="Arial" w:cs="Arial"/>
          <w:sz w:val="22"/>
          <w:szCs w:val="22"/>
        </w:rPr>
        <w:t xml:space="preserve"> </w:t>
      </w:r>
      <w:r w:rsidR="007C0374">
        <w:rPr>
          <w:rFonts w:ascii="Arial" w:hAnsi="Arial" w:cs="Arial"/>
          <w:sz w:val="22"/>
          <w:szCs w:val="22"/>
        </w:rPr>
        <w:t xml:space="preserve">and the issuance of an advisory for the community to follow </w:t>
      </w:r>
      <w:r w:rsidR="00132E37" w:rsidRPr="00A14696">
        <w:rPr>
          <w:rFonts w:ascii="Arial" w:hAnsi="Arial" w:cs="Arial"/>
          <w:sz w:val="22"/>
          <w:szCs w:val="22"/>
        </w:rPr>
        <w:t xml:space="preserve">can easily rectify the situation. </w:t>
      </w:r>
    </w:p>
    <w:p w14:paraId="03CAF32D" w14:textId="77777777" w:rsidR="003A0B73" w:rsidRPr="00A14696" w:rsidRDefault="003A0B73" w:rsidP="00F82840">
      <w:pPr>
        <w:rPr>
          <w:rFonts w:ascii="Arial" w:hAnsi="Arial" w:cs="Arial"/>
          <w:sz w:val="22"/>
          <w:szCs w:val="22"/>
        </w:rPr>
      </w:pPr>
    </w:p>
    <w:p w14:paraId="1BDFB0E2" w14:textId="77777777" w:rsidR="003A0B73" w:rsidRPr="00A14696" w:rsidRDefault="003A0B73" w:rsidP="00F82840">
      <w:pPr>
        <w:rPr>
          <w:rFonts w:ascii="Arial" w:hAnsi="Arial" w:cs="Arial"/>
          <w:sz w:val="22"/>
          <w:szCs w:val="22"/>
        </w:rPr>
      </w:pPr>
    </w:p>
    <w:p w14:paraId="6F919608" w14:textId="77777777" w:rsidR="003A0B73" w:rsidRPr="00A14696" w:rsidRDefault="003A0B73" w:rsidP="00F82840">
      <w:pPr>
        <w:rPr>
          <w:rFonts w:ascii="Arial" w:hAnsi="Arial" w:cs="Arial"/>
          <w:sz w:val="22"/>
          <w:szCs w:val="22"/>
        </w:rPr>
      </w:pPr>
    </w:p>
    <w:p w14:paraId="538D7C45" w14:textId="397A177B" w:rsidR="0007581C" w:rsidRPr="00A14696" w:rsidRDefault="008A0840" w:rsidP="0007581C">
      <w:pPr>
        <w:rPr>
          <w:rFonts w:ascii="Arial" w:hAnsi="Arial" w:cs="Arial"/>
          <w:sz w:val="22"/>
          <w:szCs w:val="22"/>
        </w:rPr>
      </w:pPr>
      <w:r>
        <w:rPr>
          <w:rFonts w:ascii="Arial" w:eastAsia="Times New Roman" w:hAnsi="Arial" w:cs="Arial"/>
          <w:sz w:val="22"/>
          <w:szCs w:val="22"/>
        </w:rPr>
        <w:t>END</w:t>
      </w:r>
      <w:r w:rsidR="003A0B73" w:rsidRPr="00A14696">
        <w:rPr>
          <w:rFonts w:ascii="Arial" w:eastAsia="Times New Roman" w:hAnsi="Arial" w:cs="Arial"/>
          <w:sz w:val="22"/>
          <w:szCs w:val="22"/>
        </w:rPr>
        <w:br/>
      </w:r>
      <w:r w:rsidR="003A0B73" w:rsidRPr="00A14696">
        <w:rPr>
          <w:rFonts w:ascii="Arial" w:eastAsia="Times New Roman" w:hAnsi="Arial" w:cs="Arial"/>
          <w:sz w:val="22"/>
          <w:szCs w:val="22"/>
        </w:rPr>
        <w:br/>
      </w:r>
      <w:r w:rsidR="003A0B73" w:rsidRPr="00A14696">
        <w:rPr>
          <w:rFonts w:ascii="Arial" w:eastAsia="Times New Roman" w:hAnsi="Arial" w:cs="Arial"/>
          <w:sz w:val="22"/>
          <w:szCs w:val="22"/>
        </w:rPr>
        <w:br/>
      </w:r>
      <w:r w:rsidR="003A0B73" w:rsidRPr="00A14696">
        <w:rPr>
          <w:rFonts w:ascii="Arial" w:eastAsia="Times New Roman" w:hAnsi="Arial" w:cs="Arial"/>
          <w:sz w:val="22"/>
          <w:szCs w:val="22"/>
        </w:rPr>
        <w:br/>
      </w:r>
      <w:r w:rsidR="003A0B73" w:rsidRPr="00A14696">
        <w:rPr>
          <w:rFonts w:ascii="Arial" w:eastAsia="Times New Roman" w:hAnsi="Arial" w:cs="Arial"/>
          <w:sz w:val="22"/>
          <w:szCs w:val="22"/>
        </w:rPr>
        <w:br/>
      </w:r>
      <w:r w:rsidR="003A0B73" w:rsidRPr="00A14696">
        <w:rPr>
          <w:rFonts w:ascii="Arial" w:eastAsia="Times New Roman" w:hAnsi="Arial" w:cs="Arial"/>
          <w:sz w:val="22"/>
          <w:szCs w:val="22"/>
        </w:rPr>
        <w:br/>
      </w:r>
      <w:r w:rsidR="003A0B73" w:rsidRPr="00A14696">
        <w:rPr>
          <w:rFonts w:ascii="Arial" w:eastAsia="Times New Roman" w:hAnsi="Arial" w:cs="Arial"/>
          <w:sz w:val="22"/>
          <w:szCs w:val="22"/>
        </w:rPr>
        <w:br/>
      </w:r>
    </w:p>
    <w:p w14:paraId="3F359922" w14:textId="3DAEFBF5" w:rsidR="003A0B73" w:rsidRPr="00A14696" w:rsidRDefault="003A0B73" w:rsidP="0055090D">
      <w:pPr>
        <w:rPr>
          <w:rFonts w:ascii="Arial" w:hAnsi="Arial" w:cs="Arial"/>
          <w:sz w:val="22"/>
          <w:szCs w:val="22"/>
        </w:rPr>
      </w:pPr>
    </w:p>
    <w:sectPr w:rsidR="003A0B73" w:rsidRPr="00A14696" w:rsidSect="00BB6C14">
      <w:headerReference w:type="default" r:id="rId8"/>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80974" w14:textId="77777777" w:rsidR="00D114C2" w:rsidRDefault="00D114C2" w:rsidP="00CB5DD7">
      <w:r>
        <w:separator/>
      </w:r>
    </w:p>
  </w:endnote>
  <w:endnote w:type="continuationSeparator" w:id="0">
    <w:p w14:paraId="7DC730A8" w14:textId="77777777" w:rsidR="00D114C2" w:rsidRDefault="00D114C2" w:rsidP="00CB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7873F" w14:textId="77777777" w:rsidR="00D114C2" w:rsidRDefault="00D114C2" w:rsidP="00CB5D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CF4F06" w14:textId="77777777" w:rsidR="00D114C2" w:rsidRDefault="00D114C2" w:rsidP="00CB5DD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06355" w14:textId="77777777" w:rsidR="00D114C2" w:rsidRDefault="00D114C2" w:rsidP="00CB5D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20B0">
      <w:rPr>
        <w:rStyle w:val="PageNumber"/>
        <w:noProof/>
      </w:rPr>
      <w:t>1</w:t>
    </w:r>
    <w:r>
      <w:rPr>
        <w:rStyle w:val="PageNumber"/>
      </w:rPr>
      <w:fldChar w:fldCharType="end"/>
    </w:r>
  </w:p>
  <w:p w14:paraId="632A1B26" w14:textId="77777777" w:rsidR="00D114C2" w:rsidRDefault="00D114C2" w:rsidP="00CB5DD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E4BAF" w14:textId="77777777" w:rsidR="00D114C2" w:rsidRDefault="00D114C2" w:rsidP="00CB5DD7">
      <w:r>
        <w:separator/>
      </w:r>
    </w:p>
  </w:footnote>
  <w:footnote w:type="continuationSeparator" w:id="0">
    <w:p w14:paraId="4F2202FD" w14:textId="77777777" w:rsidR="00D114C2" w:rsidRDefault="00D114C2" w:rsidP="00CB5DD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E1C29" w14:textId="0C7B050C" w:rsidR="00B520B0" w:rsidRPr="00B520B0" w:rsidRDefault="00B520B0" w:rsidP="00B520B0">
    <w:pPr>
      <w:spacing w:before="100" w:beforeAutospacing="1" w:after="100" w:afterAutospacing="1"/>
      <w:rPr>
        <w:rFonts w:ascii="Arial" w:eastAsia="Times New Roman" w:hAnsi="Arial" w:cs="Arial"/>
        <w:sz w:val="18"/>
        <w:szCs w:val="18"/>
      </w:rPr>
    </w:pPr>
    <w:r w:rsidRPr="00B520B0">
      <w:rPr>
        <w:rFonts w:ascii="Arial" w:eastAsia="Times New Roman" w:hAnsi="Arial" w:cs="Arial"/>
        <w:sz w:val="18"/>
        <w:szCs w:val="18"/>
      </w:rPr>
      <w:t>Input for the ATRT2 from Rinalia Abdul Rahim</w:t>
    </w:r>
  </w:p>
  <w:p w14:paraId="688FE93C" w14:textId="77777777" w:rsidR="00B520B0" w:rsidRDefault="00B520B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ADD"/>
    <w:multiLevelType w:val="hybridMultilevel"/>
    <w:tmpl w:val="9FA29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3763DA"/>
    <w:multiLevelType w:val="hybridMultilevel"/>
    <w:tmpl w:val="C9FA3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7193D"/>
    <w:multiLevelType w:val="hybridMultilevel"/>
    <w:tmpl w:val="0316E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E34F9B"/>
    <w:multiLevelType w:val="hybridMultilevel"/>
    <w:tmpl w:val="0994C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C664B9"/>
    <w:multiLevelType w:val="hybridMultilevel"/>
    <w:tmpl w:val="4D4AA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B7189"/>
    <w:multiLevelType w:val="hybridMultilevel"/>
    <w:tmpl w:val="D3282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B31DE1"/>
    <w:multiLevelType w:val="hybridMultilevel"/>
    <w:tmpl w:val="CCAC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82241"/>
    <w:multiLevelType w:val="hybridMultilevel"/>
    <w:tmpl w:val="895AA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043069"/>
    <w:multiLevelType w:val="hybridMultilevel"/>
    <w:tmpl w:val="D63C64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4601013"/>
    <w:multiLevelType w:val="hybridMultilevel"/>
    <w:tmpl w:val="9E28E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82D2BAB"/>
    <w:multiLevelType w:val="hybridMultilevel"/>
    <w:tmpl w:val="D4708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8E6A11"/>
    <w:multiLevelType w:val="multilevel"/>
    <w:tmpl w:val="CB50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C751AF"/>
    <w:multiLevelType w:val="hybridMultilevel"/>
    <w:tmpl w:val="B8C29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95A1C9D"/>
    <w:multiLevelType w:val="hybridMultilevel"/>
    <w:tmpl w:val="C2B8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09485C"/>
    <w:multiLevelType w:val="hybridMultilevel"/>
    <w:tmpl w:val="6CF4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B85608"/>
    <w:multiLevelType w:val="hybridMultilevel"/>
    <w:tmpl w:val="9C1EA70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B03E3C"/>
    <w:multiLevelType w:val="hybridMultilevel"/>
    <w:tmpl w:val="D4DC7EC4"/>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901584"/>
    <w:multiLevelType w:val="hybridMultilevel"/>
    <w:tmpl w:val="27F2C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D897615"/>
    <w:multiLevelType w:val="hybridMultilevel"/>
    <w:tmpl w:val="A5F88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99176A8"/>
    <w:multiLevelType w:val="hybridMultilevel"/>
    <w:tmpl w:val="354C155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8722B7"/>
    <w:multiLevelType w:val="hybridMultilevel"/>
    <w:tmpl w:val="DF66C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3"/>
  </w:num>
  <w:num w:numId="3">
    <w:abstractNumId w:val="4"/>
  </w:num>
  <w:num w:numId="4">
    <w:abstractNumId w:val="6"/>
  </w:num>
  <w:num w:numId="5">
    <w:abstractNumId w:val="10"/>
  </w:num>
  <w:num w:numId="6">
    <w:abstractNumId w:val="1"/>
  </w:num>
  <w:num w:numId="7">
    <w:abstractNumId w:val="19"/>
  </w:num>
  <w:num w:numId="8">
    <w:abstractNumId w:val="0"/>
  </w:num>
  <w:num w:numId="9">
    <w:abstractNumId w:val="8"/>
  </w:num>
  <w:num w:numId="10">
    <w:abstractNumId w:val="12"/>
  </w:num>
  <w:num w:numId="11">
    <w:abstractNumId w:val="9"/>
  </w:num>
  <w:num w:numId="12">
    <w:abstractNumId w:val="2"/>
  </w:num>
  <w:num w:numId="13">
    <w:abstractNumId w:val="18"/>
  </w:num>
  <w:num w:numId="14">
    <w:abstractNumId w:val="17"/>
  </w:num>
  <w:num w:numId="15">
    <w:abstractNumId w:val="20"/>
  </w:num>
  <w:num w:numId="16">
    <w:abstractNumId w:val="13"/>
  </w:num>
  <w:num w:numId="17">
    <w:abstractNumId w:val="14"/>
  </w:num>
  <w:num w:numId="18">
    <w:abstractNumId w:val="5"/>
  </w:num>
  <w:num w:numId="19">
    <w:abstractNumId w:val="15"/>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B73"/>
    <w:rsid w:val="000002A6"/>
    <w:rsid w:val="00010F82"/>
    <w:rsid w:val="0007581C"/>
    <w:rsid w:val="0007692D"/>
    <w:rsid w:val="000D36A3"/>
    <w:rsid w:val="000F24AA"/>
    <w:rsid w:val="001071FA"/>
    <w:rsid w:val="00111C3B"/>
    <w:rsid w:val="00132E37"/>
    <w:rsid w:val="00155371"/>
    <w:rsid w:val="001558C6"/>
    <w:rsid w:val="00161591"/>
    <w:rsid w:val="001846D4"/>
    <w:rsid w:val="001B1F6B"/>
    <w:rsid w:val="001E21B0"/>
    <w:rsid w:val="002014D0"/>
    <w:rsid w:val="00204774"/>
    <w:rsid w:val="00215BF0"/>
    <w:rsid w:val="002677E1"/>
    <w:rsid w:val="00271BDC"/>
    <w:rsid w:val="002758BF"/>
    <w:rsid w:val="00284209"/>
    <w:rsid w:val="0029664A"/>
    <w:rsid w:val="002A2101"/>
    <w:rsid w:val="002B5C12"/>
    <w:rsid w:val="002C7B27"/>
    <w:rsid w:val="002E3A4B"/>
    <w:rsid w:val="00316DD0"/>
    <w:rsid w:val="0033676A"/>
    <w:rsid w:val="0038649E"/>
    <w:rsid w:val="00391354"/>
    <w:rsid w:val="003A0B73"/>
    <w:rsid w:val="0041306F"/>
    <w:rsid w:val="00457B8D"/>
    <w:rsid w:val="00461EE3"/>
    <w:rsid w:val="004811F0"/>
    <w:rsid w:val="004A630B"/>
    <w:rsid w:val="004B7328"/>
    <w:rsid w:val="004E0AA7"/>
    <w:rsid w:val="005151CF"/>
    <w:rsid w:val="0055090D"/>
    <w:rsid w:val="00584978"/>
    <w:rsid w:val="005C2044"/>
    <w:rsid w:val="005C3577"/>
    <w:rsid w:val="005C5D83"/>
    <w:rsid w:val="00612E4F"/>
    <w:rsid w:val="00620B5E"/>
    <w:rsid w:val="00624D8F"/>
    <w:rsid w:val="00646B31"/>
    <w:rsid w:val="006E1BD9"/>
    <w:rsid w:val="00717B5C"/>
    <w:rsid w:val="0077766B"/>
    <w:rsid w:val="00785DE3"/>
    <w:rsid w:val="007C0374"/>
    <w:rsid w:val="007F1B6E"/>
    <w:rsid w:val="007F3FAB"/>
    <w:rsid w:val="007F4911"/>
    <w:rsid w:val="00822FCF"/>
    <w:rsid w:val="008254AD"/>
    <w:rsid w:val="008430B0"/>
    <w:rsid w:val="00884615"/>
    <w:rsid w:val="008A0840"/>
    <w:rsid w:val="00920A7B"/>
    <w:rsid w:val="0094711B"/>
    <w:rsid w:val="00977823"/>
    <w:rsid w:val="00980445"/>
    <w:rsid w:val="00990114"/>
    <w:rsid w:val="009B4309"/>
    <w:rsid w:val="009E1081"/>
    <w:rsid w:val="009E66DE"/>
    <w:rsid w:val="00A14597"/>
    <w:rsid w:val="00A14696"/>
    <w:rsid w:val="00AF6453"/>
    <w:rsid w:val="00B520B0"/>
    <w:rsid w:val="00B556BC"/>
    <w:rsid w:val="00B8432F"/>
    <w:rsid w:val="00B845F8"/>
    <w:rsid w:val="00BB6C14"/>
    <w:rsid w:val="00BC12D2"/>
    <w:rsid w:val="00BE02DC"/>
    <w:rsid w:val="00C04C68"/>
    <w:rsid w:val="00C15EC5"/>
    <w:rsid w:val="00CA54A2"/>
    <w:rsid w:val="00CB3EAE"/>
    <w:rsid w:val="00CB5CE3"/>
    <w:rsid w:val="00CB5DD7"/>
    <w:rsid w:val="00CF3C4D"/>
    <w:rsid w:val="00D114C2"/>
    <w:rsid w:val="00D568FE"/>
    <w:rsid w:val="00D662D7"/>
    <w:rsid w:val="00D701A2"/>
    <w:rsid w:val="00D7728F"/>
    <w:rsid w:val="00D978D5"/>
    <w:rsid w:val="00DE47F8"/>
    <w:rsid w:val="00E12D77"/>
    <w:rsid w:val="00E134BB"/>
    <w:rsid w:val="00E548A3"/>
    <w:rsid w:val="00E87928"/>
    <w:rsid w:val="00EA4BEF"/>
    <w:rsid w:val="00F10A50"/>
    <w:rsid w:val="00F24BC9"/>
    <w:rsid w:val="00F32988"/>
    <w:rsid w:val="00F37143"/>
    <w:rsid w:val="00F70EC2"/>
    <w:rsid w:val="00F7470A"/>
    <w:rsid w:val="00F82840"/>
    <w:rsid w:val="00F94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A0CA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3A0B73"/>
  </w:style>
  <w:style w:type="paragraph" w:styleId="ListParagraph">
    <w:name w:val="List Paragraph"/>
    <w:basedOn w:val="Normal"/>
    <w:uiPriority w:val="34"/>
    <w:qFormat/>
    <w:rsid w:val="003A0B73"/>
    <w:pPr>
      <w:ind w:left="720"/>
      <w:contextualSpacing/>
    </w:pPr>
  </w:style>
  <w:style w:type="character" w:styleId="Hyperlink">
    <w:name w:val="Hyperlink"/>
    <w:basedOn w:val="DefaultParagraphFont"/>
    <w:uiPriority w:val="99"/>
    <w:semiHidden/>
    <w:unhideWhenUsed/>
    <w:rsid w:val="007F3FAB"/>
    <w:rPr>
      <w:color w:val="0000FF"/>
      <w:u w:val="single"/>
    </w:rPr>
  </w:style>
  <w:style w:type="character" w:styleId="Strong">
    <w:name w:val="Strong"/>
    <w:basedOn w:val="DefaultParagraphFont"/>
    <w:uiPriority w:val="22"/>
    <w:qFormat/>
    <w:rsid w:val="009E66DE"/>
    <w:rPr>
      <w:b/>
      <w:bCs/>
    </w:rPr>
  </w:style>
  <w:style w:type="character" w:styleId="Emphasis">
    <w:name w:val="Emphasis"/>
    <w:basedOn w:val="DefaultParagraphFont"/>
    <w:uiPriority w:val="20"/>
    <w:qFormat/>
    <w:rsid w:val="009E66DE"/>
    <w:rPr>
      <w:i/>
      <w:iCs/>
    </w:rPr>
  </w:style>
  <w:style w:type="character" w:styleId="FollowedHyperlink">
    <w:name w:val="FollowedHyperlink"/>
    <w:basedOn w:val="DefaultParagraphFont"/>
    <w:uiPriority w:val="99"/>
    <w:semiHidden/>
    <w:unhideWhenUsed/>
    <w:rsid w:val="00D701A2"/>
    <w:rPr>
      <w:color w:val="800080" w:themeColor="followedHyperlink"/>
      <w:u w:val="single"/>
    </w:rPr>
  </w:style>
  <w:style w:type="paragraph" w:styleId="Footer">
    <w:name w:val="footer"/>
    <w:basedOn w:val="Normal"/>
    <w:link w:val="FooterChar"/>
    <w:uiPriority w:val="99"/>
    <w:unhideWhenUsed/>
    <w:rsid w:val="00CB5DD7"/>
    <w:pPr>
      <w:tabs>
        <w:tab w:val="center" w:pos="4320"/>
        <w:tab w:val="right" w:pos="8640"/>
      </w:tabs>
    </w:pPr>
  </w:style>
  <w:style w:type="character" w:customStyle="1" w:styleId="FooterChar">
    <w:name w:val="Footer Char"/>
    <w:basedOn w:val="DefaultParagraphFont"/>
    <w:link w:val="Footer"/>
    <w:uiPriority w:val="99"/>
    <w:rsid w:val="00CB5DD7"/>
  </w:style>
  <w:style w:type="character" w:styleId="PageNumber">
    <w:name w:val="page number"/>
    <w:basedOn w:val="DefaultParagraphFont"/>
    <w:uiPriority w:val="99"/>
    <w:semiHidden/>
    <w:unhideWhenUsed/>
    <w:rsid w:val="00CB5DD7"/>
  </w:style>
  <w:style w:type="paragraph" w:styleId="Header">
    <w:name w:val="header"/>
    <w:basedOn w:val="Normal"/>
    <w:link w:val="HeaderChar"/>
    <w:uiPriority w:val="99"/>
    <w:unhideWhenUsed/>
    <w:rsid w:val="00B520B0"/>
    <w:pPr>
      <w:tabs>
        <w:tab w:val="center" w:pos="4320"/>
        <w:tab w:val="right" w:pos="8640"/>
      </w:tabs>
    </w:pPr>
  </w:style>
  <w:style w:type="character" w:customStyle="1" w:styleId="HeaderChar">
    <w:name w:val="Header Char"/>
    <w:basedOn w:val="DefaultParagraphFont"/>
    <w:link w:val="Header"/>
    <w:uiPriority w:val="99"/>
    <w:rsid w:val="00B520B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3A0B73"/>
  </w:style>
  <w:style w:type="paragraph" w:styleId="ListParagraph">
    <w:name w:val="List Paragraph"/>
    <w:basedOn w:val="Normal"/>
    <w:uiPriority w:val="34"/>
    <w:qFormat/>
    <w:rsid w:val="003A0B73"/>
    <w:pPr>
      <w:ind w:left="720"/>
      <w:contextualSpacing/>
    </w:pPr>
  </w:style>
  <w:style w:type="character" w:styleId="Hyperlink">
    <w:name w:val="Hyperlink"/>
    <w:basedOn w:val="DefaultParagraphFont"/>
    <w:uiPriority w:val="99"/>
    <w:semiHidden/>
    <w:unhideWhenUsed/>
    <w:rsid w:val="007F3FAB"/>
    <w:rPr>
      <w:color w:val="0000FF"/>
      <w:u w:val="single"/>
    </w:rPr>
  </w:style>
  <w:style w:type="character" w:styleId="Strong">
    <w:name w:val="Strong"/>
    <w:basedOn w:val="DefaultParagraphFont"/>
    <w:uiPriority w:val="22"/>
    <w:qFormat/>
    <w:rsid w:val="009E66DE"/>
    <w:rPr>
      <w:b/>
      <w:bCs/>
    </w:rPr>
  </w:style>
  <w:style w:type="character" w:styleId="Emphasis">
    <w:name w:val="Emphasis"/>
    <w:basedOn w:val="DefaultParagraphFont"/>
    <w:uiPriority w:val="20"/>
    <w:qFormat/>
    <w:rsid w:val="009E66DE"/>
    <w:rPr>
      <w:i/>
      <w:iCs/>
    </w:rPr>
  </w:style>
  <w:style w:type="character" w:styleId="FollowedHyperlink">
    <w:name w:val="FollowedHyperlink"/>
    <w:basedOn w:val="DefaultParagraphFont"/>
    <w:uiPriority w:val="99"/>
    <w:semiHidden/>
    <w:unhideWhenUsed/>
    <w:rsid w:val="00D701A2"/>
    <w:rPr>
      <w:color w:val="800080" w:themeColor="followedHyperlink"/>
      <w:u w:val="single"/>
    </w:rPr>
  </w:style>
  <w:style w:type="paragraph" w:styleId="Footer">
    <w:name w:val="footer"/>
    <w:basedOn w:val="Normal"/>
    <w:link w:val="FooterChar"/>
    <w:uiPriority w:val="99"/>
    <w:unhideWhenUsed/>
    <w:rsid w:val="00CB5DD7"/>
    <w:pPr>
      <w:tabs>
        <w:tab w:val="center" w:pos="4320"/>
        <w:tab w:val="right" w:pos="8640"/>
      </w:tabs>
    </w:pPr>
  </w:style>
  <w:style w:type="character" w:customStyle="1" w:styleId="FooterChar">
    <w:name w:val="Footer Char"/>
    <w:basedOn w:val="DefaultParagraphFont"/>
    <w:link w:val="Footer"/>
    <w:uiPriority w:val="99"/>
    <w:rsid w:val="00CB5DD7"/>
  </w:style>
  <w:style w:type="character" w:styleId="PageNumber">
    <w:name w:val="page number"/>
    <w:basedOn w:val="DefaultParagraphFont"/>
    <w:uiPriority w:val="99"/>
    <w:semiHidden/>
    <w:unhideWhenUsed/>
    <w:rsid w:val="00CB5DD7"/>
  </w:style>
  <w:style w:type="paragraph" w:styleId="Header">
    <w:name w:val="header"/>
    <w:basedOn w:val="Normal"/>
    <w:link w:val="HeaderChar"/>
    <w:uiPriority w:val="99"/>
    <w:unhideWhenUsed/>
    <w:rsid w:val="00B520B0"/>
    <w:pPr>
      <w:tabs>
        <w:tab w:val="center" w:pos="4320"/>
        <w:tab w:val="right" w:pos="8640"/>
      </w:tabs>
    </w:pPr>
  </w:style>
  <w:style w:type="character" w:customStyle="1" w:styleId="HeaderChar">
    <w:name w:val="Header Char"/>
    <w:basedOn w:val="DefaultParagraphFont"/>
    <w:link w:val="Header"/>
    <w:uiPriority w:val="99"/>
    <w:rsid w:val="00B52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2608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755</TotalTime>
  <Pages>7</Pages>
  <Words>2629</Words>
  <Characters>14987</Characters>
  <Application>Microsoft Macintosh Word</Application>
  <DocSecurity>0</DocSecurity>
  <Lines>124</Lines>
  <Paragraphs>35</Paragraphs>
  <ScaleCrop>false</ScaleCrop>
  <Company/>
  <LinksUpToDate>false</LinksUpToDate>
  <CharactersWithSpaces>17581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Rinalia Abdul Rahim</dc:creator>
  <cp:keywords/>
  <dc:description/>
  <cp:lastModifiedBy>Rinalia Abdul Rahim</cp:lastModifiedBy>
  <cp:revision>38</cp:revision>
  <dcterms:created xsi:type="dcterms:W3CDTF">2013-07-31T00:30:00Z</dcterms:created>
  <dcterms:modified xsi:type="dcterms:W3CDTF">2013-08-07T11:36:00Z</dcterms:modified>
</cp:coreProperties>
</file>