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5AA" w:rsidRPr="00F02484" w:rsidRDefault="00F02484" w:rsidP="00F02484">
      <w:pPr>
        <w:pStyle w:val="04HEADFOUR"/>
        <w:jc w:val="center"/>
        <w:rPr>
          <w:i w:val="0"/>
          <w:color w:val="auto"/>
          <w:sz w:val="32"/>
          <w:szCs w:val="32"/>
        </w:rPr>
      </w:pPr>
      <w:r w:rsidRPr="00F02484">
        <w:rPr>
          <w:i w:val="0"/>
          <w:color w:val="auto"/>
          <w:sz w:val="32"/>
          <w:szCs w:val="32"/>
        </w:rPr>
        <w:t>JEFFREY J. NEUMAN</w:t>
      </w:r>
    </w:p>
    <w:p w:rsidR="00B15262" w:rsidRDefault="00B15262" w:rsidP="00A745AA">
      <w:pPr>
        <w:pStyle w:val="068bodytext2"/>
        <w:rPr>
          <w:rFonts w:ascii="Times New Roman" w:hAnsi="Times New Roman"/>
          <w:sz w:val="22"/>
          <w:szCs w:val="22"/>
        </w:rPr>
      </w:pPr>
    </w:p>
    <w:p w:rsidR="00364577" w:rsidRDefault="009B5916" w:rsidP="00A745AA">
      <w:pPr>
        <w:pStyle w:val="068bodytext2"/>
        <w:rPr>
          <w:rFonts w:ascii="Times New Roman" w:hAnsi="Times New Roman"/>
          <w:sz w:val="22"/>
          <w:szCs w:val="22"/>
        </w:rPr>
      </w:pPr>
      <w:r w:rsidRPr="009B5916">
        <w:rPr>
          <w:rFonts w:ascii="Times New Roman" w:hAnsi="Times New Roman"/>
          <w:sz w:val="22"/>
          <w:szCs w:val="22"/>
        </w:rPr>
        <w:t xml:space="preserve">Jeff Neuman is Senior Vice President of </w:t>
      </w:r>
      <w:r>
        <w:rPr>
          <w:rFonts w:ascii="Times New Roman" w:hAnsi="Times New Roman"/>
          <w:sz w:val="22"/>
          <w:szCs w:val="22"/>
        </w:rPr>
        <w:t xml:space="preserve">Valideus USA / </w:t>
      </w:r>
      <w:r w:rsidRPr="009B5916">
        <w:rPr>
          <w:rFonts w:ascii="Times New Roman" w:hAnsi="Times New Roman"/>
          <w:sz w:val="22"/>
          <w:szCs w:val="22"/>
        </w:rPr>
        <w:t>Com Laude USA and has been instrumental in providing policy assistance and advice in the fields of internet governance, intellectual property protection and domain name policy since the mid-1990s.</w:t>
      </w:r>
      <w:r w:rsidRPr="009B5916">
        <w:rPr>
          <w:rFonts w:ascii="Helvetica" w:hAnsi="Helvetica" w:cs="Helvetica"/>
          <w:szCs w:val="21"/>
        </w:rPr>
        <w:t xml:space="preserve">  </w:t>
      </w:r>
      <w:r w:rsidR="00A745AA" w:rsidRPr="00F02484">
        <w:rPr>
          <w:rFonts w:ascii="Times New Roman" w:hAnsi="Times New Roman"/>
          <w:sz w:val="22"/>
          <w:szCs w:val="22"/>
        </w:rPr>
        <w:t xml:space="preserve">Jeff has served </w:t>
      </w:r>
      <w:r w:rsidR="00E27936" w:rsidRPr="00F02484">
        <w:rPr>
          <w:rFonts w:ascii="Times New Roman" w:hAnsi="Times New Roman"/>
          <w:sz w:val="22"/>
          <w:szCs w:val="22"/>
        </w:rPr>
        <w:t xml:space="preserve">in key business, policy and legal roles </w:t>
      </w:r>
      <w:r>
        <w:rPr>
          <w:rFonts w:ascii="Times New Roman" w:hAnsi="Times New Roman"/>
          <w:sz w:val="22"/>
          <w:szCs w:val="22"/>
        </w:rPr>
        <w:t>in the domain name industry</w:t>
      </w:r>
      <w:r w:rsidR="00A745AA" w:rsidRPr="00F02484">
        <w:rPr>
          <w:rFonts w:ascii="Times New Roman" w:hAnsi="Times New Roman"/>
          <w:sz w:val="22"/>
          <w:szCs w:val="22"/>
        </w:rPr>
        <w:t xml:space="preserve"> </w:t>
      </w:r>
      <w:r w:rsidR="00E27936" w:rsidRPr="00F02484">
        <w:rPr>
          <w:rFonts w:ascii="Times New Roman" w:hAnsi="Times New Roman"/>
          <w:sz w:val="22"/>
          <w:szCs w:val="22"/>
        </w:rPr>
        <w:t xml:space="preserve">for </w:t>
      </w:r>
      <w:r>
        <w:rPr>
          <w:rFonts w:ascii="Times New Roman" w:hAnsi="Times New Roman"/>
          <w:sz w:val="22"/>
          <w:szCs w:val="22"/>
        </w:rPr>
        <w:t xml:space="preserve">nearly 20 years.  </w:t>
      </w:r>
      <w:r w:rsidR="00364577" w:rsidRPr="00F02484">
        <w:rPr>
          <w:rFonts w:ascii="Times New Roman" w:hAnsi="Times New Roman"/>
          <w:sz w:val="22"/>
          <w:szCs w:val="22"/>
        </w:rPr>
        <w:t xml:space="preserve">Currently, </w:t>
      </w:r>
      <w:r>
        <w:rPr>
          <w:rFonts w:ascii="Times New Roman" w:hAnsi="Times New Roman"/>
          <w:sz w:val="22"/>
          <w:szCs w:val="22"/>
        </w:rPr>
        <w:t xml:space="preserve">he is responsible for expanding Com </w:t>
      </w:r>
      <w:proofErr w:type="spellStart"/>
      <w:r>
        <w:rPr>
          <w:rFonts w:ascii="Times New Roman" w:hAnsi="Times New Roman"/>
          <w:sz w:val="22"/>
          <w:szCs w:val="22"/>
        </w:rPr>
        <w:t>Laude’s</w:t>
      </w:r>
      <w:proofErr w:type="spellEnd"/>
      <w:r>
        <w:rPr>
          <w:rFonts w:ascii="Times New Roman" w:hAnsi="Times New Roman"/>
          <w:sz w:val="22"/>
          <w:szCs w:val="22"/>
        </w:rPr>
        <w:t xml:space="preserve"> and Valideus’ </w:t>
      </w:r>
      <w:r w:rsidR="00822A10">
        <w:rPr>
          <w:rFonts w:ascii="Times New Roman" w:hAnsi="Times New Roman"/>
          <w:sz w:val="22"/>
          <w:szCs w:val="22"/>
        </w:rPr>
        <w:t>global reach into North America and provid</w:t>
      </w:r>
      <w:r w:rsidR="003A1EDB">
        <w:rPr>
          <w:rFonts w:ascii="Times New Roman" w:hAnsi="Times New Roman"/>
          <w:sz w:val="22"/>
          <w:szCs w:val="22"/>
        </w:rPr>
        <w:t>ing</w:t>
      </w:r>
      <w:r w:rsidR="00822A10">
        <w:rPr>
          <w:rFonts w:ascii="Times New Roman" w:hAnsi="Times New Roman"/>
          <w:sz w:val="22"/>
          <w:szCs w:val="22"/>
        </w:rPr>
        <w:t xml:space="preserve"> additional strategic support to North American customers.  Previously at Neustar, Inc., </w:t>
      </w:r>
      <w:r w:rsidR="00364577" w:rsidRPr="00F02484">
        <w:rPr>
          <w:rFonts w:ascii="Times New Roman" w:hAnsi="Times New Roman"/>
          <w:sz w:val="22"/>
          <w:szCs w:val="22"/>
        </w:rPr>
        <w:t xml:space="preserve">he </w:t>
      </w:r>
      <w:r w:rsidR="00822A10">
        <w:rPr>
          <w:rFonts w:ascii="Times New Roman" w:hAnsi="Times New Roman"/>
          <w:sz w:val="22"/>
          <w:szCs w:val="22"/>
        </w:rPr>
        <w:t xml:space="preserve">was the business lead for its Registry Services team responsible for the sales, business development, distribution and management of Neustar’s franchise TLDs, including .BIZ, .US and .NYC.  He was also responsible for Neustar’s response to the new gTLD initiatives, including the launch and administration of each of its 350+ new gTLD applications. </w:t>
      </w:r>
      <w:r w:rsidR="00364577" w:rsidRPr="00F02484">
        <w:rPr>
          <w:rFonts w:ascii="Times New Roman" w:hAnsi="Times New Roman"/>
          <w:sz w:val="22"/>
          <w:szCs w:val="22"/>
        </w:rPr>
        <w:t xml:space="preserve"> </w:t>
      </w:r>
      <w:r w:rsidR="00822A10">
        <w:rPr>
          <w:rFonts w:ascii="Times New Roman" w:hAnsi="Times New Roman"/>
          <w:sz w:val="22"/>
          <w:szCs w:val="22"/>
        </w:rPr>
        <w:t>Prior to that</w:t>
      </w:r>
      <w:r w:rsidR="00364577" w:rsidRPr="00F02484">
        <w:rPr>
          <w:rFonts w:ascii="Times New Roman" w:hAnsi="Times New Roman"/>
          <w:sz w:val="22"/>
          <w:szCs w:val="22"/>
        </w:rPr>
        <w:t xml:space="preserve">, Mr. Neuman led the </w:t>
      </w:r>
      <w:r w:rsidR="003A1EDB">
        <w:rPr>
          <w:rFonts w:ascii="Times New Roman" w:hAnsi="Times New Roman"/>
          <w:sz w:val="22"/>
          <w:szCs w:val="22"/>
        </w:rPr>
        <w:t xml:space="preserve">Neustar </w:t>
      </w:r>
      <w:r w:rsidR="00364577" w:rsidRPr="00F02484">
        <w:rPr>
          <w:rFonts w:ascii="Times New Roman" w:hAnsi="Times New Roman"/>
          <w:sz w:val="22"/>
          <w:szCs w:val="22"/>
        </w:rPr>
        <w:t xml:space="preserve">legal team for Enterprise, Media and Registry Services where he was responsible for the oversight of all legal and policy matters for these organizations. Mr. Neuman has served on ICANN’s Generic Names Supporting Organization representing the gTLD Registries from 2003-2005 and </w:t>
      </w:r>
      <w:r w:rsidR="003A1EDB">
        <w:rPr>
          <w:rFonts w:ascii="Times New Roman" w:hAnsi="Times New Roman"/>
          <w:sz w:val="22"/>
          <w:szCs w:val="22"/>
        </w:rPr>
        <w:t xml:space="preserve">again </w:t>
      </w:r>
      <w:r w:rsidR="0069331C" w:rsidRPr="00F02484">
        <w:rPr>
          <w:rFonts w:ascii="Times New Roman" w:hAnsi="Times New Roman"/>
          <w:sz w:val="22"/>
          <w:szCs w:val="22"/>
        </w:rPr>
        <w:t xml:space="preserve">from 2010 to </w:t>
      </w:r>
      <w:r w:rsidR="00822A10">
        <w:rPr>
          <w:rFonts w:ascii="Times New Roman" w:hAnsi="Times New Roman"/>
          <w:sz w:val="22"/>
          <w:szCs w:val="22"/>
        </w:rPr>
        <w:t>2013</w:t>
      </w:r>
      <w:r w:rsidR="0069331C" w:rsidRPr="00F02484">
        <w:rPr>
          <w:rFonts w:ascii="Times New Roman" w:hAnsi="Times New Roman"/>
          <w:sz w:val="22"/>
          <w:szCs w:val="22"/>
        </w:rPr>
        <w:t xml:space="preserve">.  </w:t>
      </w:r>
      <w:r w:rsidR="00462716" w:rsidRPr="00F02484">
        <w:rPr>
          <w:rFonts w:ascii="Times New Roman" w:hAnsi="Times New Roman"/>
          <w:sz w:val="22"/>
          <w:szCs w:val="22"/>
        </w:rPr>
        <w:t xml:space="preserve">He </w:t>
      </w:r>
      <w:r w:rsidR="003A1EDB">
        <w:rPr>
          <w:rFonts w:ascii="Times New Roman" w:hAnsi="Times New Roman"/>
          <w:sz w:val="22"/>
          <w:szCs w:val="22"/>
        </w:rPr>
        <w:t xml:space="preserve">has chaired numerous ICANN working groups and </w:t>
      </w:r>
      <w:r w:rsidR="00364577" w:rsidRPr="00F02484">
        <w:rPr>
          <w:rFonts w:ascii="Times New Roman" w:hAnsi="Times New Roman"/>
          <w:sz w:val="22"/>
          <w:szCs w:val="22"/>
        </w:rPr>
        <w:t xml:space="preserve">is a frequent speaker on issues involving intellectual property, domain names, online dispute resolution and the introduction of new generic top–level domain names. </w:t>
      </w:r>
    </w:p>
    <w:p w:rsidR="00F02484" w:rsidRPr="00F02484" w:rsidRDefault="00F02484" w:rsidP="00A745AA">
      <w:pPr>
        <w:pStyle w:val="068bodytext2"/>
        <w:rPr>
          <w:rFonts w:ascii="Times New Roman" w:hAnsi="Times New Roman"/>
          <w:sz w:val="22"/>
          <w:szCs w:val="22"/>
        </w:rPr>
      </w:pPr>
    </w:p>
    <w:p w:rsidR="00F02484" w:rsidRPr="00832D7A" w:rsidRDefault="00F02484" w:rsidP="00F02484">
      <w:pPr>
        <w:pStyle w:val="Heading3"/>
        <w:tabs>
          <w:tab w:val="left" w:pos="0"/>
        </w:tabs>
        <w:rPr>
          <w:sz w:val="28"/>
          <w:szCs w:val="28"/>
        </w:rPr>
      </w:pPr>
      <w:r w:rsidRPr="00832D7A">
        <w:rPr>
          <w:sz w:val="28"/>
          <w:szCs w:val="28"/>
        </w:rPr>
        <w:t>EMPLOYMENT HISTORY</w:t>
      </w:r>
    </w:p>
    <w:p w:rsidR="00277848" w:rsidRPr="005B6C2E" w:rsidRDefault="00277848" w:rsidP="00277848">
      <w:pPr>
        <w:rPr>
          <w:rFonts w:ascii="Times New Roman" w:hAnsi="Times New Roman" w:cs="Times New Roman"/>
          <w:bCs/>
          <w:sz w:val="24"/>
          <w:szCs w:val="24"/>
        </w:rPr>
      </w:pPr>
      <w:r w:rsidRPr="005B6C2E">
        <w:rPr>
          <w:rFonts w:ascii="Times New Roman" w:hAnsi="Times New Roman" w:cs="Times New Roman"/>
          <w:b/>
          <w:caps/>
          <w:sz w:val="24"/>
          <w:szCs w:val="24"/>
        </w:rPr>
        <w:t>Valideus, USA / Com Laude USA</w:t>
      </w:r>
      <w:r w:rsidRPr="005B6C2E">
        <w:rPr>
          <w:rFonts w:ascii="Times New Roman" w:hAnsi="Times New Roman" w:cs="Times New Roman"/>
          <w:bCs/>
          <w:sz w:val="24"/>
          <w:szCs w:val="24"/>
        </w:rPr>
        <w:t>,</w:t>
      </w:r>
      <w:r w:rsidR="005B6C2E">
        <w:rPr>
          <w:rFonts w:ascii="Times New Roman" w:hAnsi="Times New Roman" w:cs="Times New Roman"/>
          <w:bCs/>
          <w:sz w:val="24"/>
          <w:szCs w:val="24"/>
        </w:rPr>
        <w:t xml:space="preserve"> McLean, VA</w:t>
      </w:r>
      <w:r w:rsidR="005B6C2E">
        <w:rPr>
          <w:rFonts w:ascii="Times New Roman" w:hAnsi="Times New Roman" w:cs="Times New Roman"/>
          <w:bCs/>
          <w:sz w:val="24"/>
          <w:szCs w:val="24"/>
        </w:rPr>
        <w:tab/>
      </w:r>
      <w:bookmarkStart w:id="0" w:name="_GoBack"/>
      <w:bookmarkEnd w:id="0"/>
      <w:r w:rsidRPr="005B6C2E">
        <w:rPr>
          <w:rFonts w:ascii="Times New Roman" w:hAnsi="Times New Roman" w:cs="Times New Roman"/>
          <w:bCs/>
          <w:sz w:val="24"/>
          <w:szCs w:val="24"/>
        </w:rPr>
        <w:t>January 2015 - Present</w:t>
      </w:r>
    </w:p>
    <w:p w:rsidR="00277848" w:rsidRPr="00A10107" w:rsidRDefault="00277848" w:rsidP="00277848">
      <w:pPr>
        <w:pStyle w:val="Heading5"/>
        <w:numPr>
          <w:ilvl w:val="4"/>
          <w:numId w:val="3"/>
        </w:numPr>
        <w:tabs>
          <w:tab w:val="left" w:pos="0"/>
        </w:tabs>
        <w:rPr>
          <w:szCs w:val="24"/>
        </w:rPr>
      </w:pPr>
      <w:r>
        <w:rPr>
          <w:szCs w:val="24"/>
        </w:rPr>
        <w:t xml:space="preserve">Senior </w:t>
      </w:r>
      <w:r w:rsidRPr="00A10107">
        <w:rPr>
          <w:szCs w:val="24"/>
        </w:rPr>
        <w:t>Vice President</w:t>
      </w:r>
      <w:r>
        <w:rPr>
          <w:szCs w:val="24"/>
        </w:rPr>
        <w:tab/>
      </w:r>
      <w:r>
        <w:rPr>
          <w:szCs w:val="24"/>
        </w:rPr>
        <w:tab/>
      </w:r>
      <w:r w:rsidRPr="00A10107">
        <w:rPr>
          <w:szCs w:val="24"/>
        </w:rPr>
        <w:tab/>
      </w:r>
      <w:r w:rsidRPr="00A10107">
        <w:rPr>
          <w:szCs w:val="24"/>
        </w:rPr>
        <w:tab/>
      </w:r>
      <w:r w:rsidRPr="00A10107">
        <w:rPr>
          <w:szCs w:val="24"/>
        </w:rPr>
        <w:tab/>
      </w:r>
      <w:r w:rsidRPr="00A10107">
        <w:rPr>
          <w:szCs w:val="24"/>
        </w:rPr>
        <w:tab/>
      </w:r>
      <w:r w:rsidRPr="00A10107">
        <w:rPr>
          <w:szCs w:val="24"/>
        </w:rPr>
        <w:tab/>
      </w:r>
    </w:p>
    <w:p w:rsidR="00277848" w:rsidRPr="00A10107" w:rsidRDefault="007446CD" w:rsidP="00277848">
      <w:pPr>
        <w:rPr>
          <w:rFonts w:ascii="Times New Roman" w:hAnsi="Times New Roman" w:cs="Times New Roman"/>
        </w:rPr>
      </w:pPr>
      <w:r>
        <w:rPr>
          <w:rFonts w:ascii="Times New Roman" w:hAnsi="Times New Roman" w:cs="Times New Roman"/>
        </w:rPr>
        <w:t xml:space="preserve">Overall business and strategic lead for North American operations; </w:t>
      </w:r>
      <w:r w:rsidR="003A1EDB">
        <w:rPr>
          <w:rFonts w:ascii="Times New Roman" w:hAnsi="Times New Roman" w:cs="Times New Roman"/>
        </w:rPr>
        <w:t>Provides</w:t>
      </w:r>
      <w:r>
        <w:rPr>
          <w:rFonts w:ascii="Times New Roman" w:hAnsi="Times New Roman" w:cs="Times New Roman"/>
        </w:rPr>
        <w:t xml:space="preserve"> policy assistance and advice in the fields of Internet governance, intellectual property protection, </w:t>
      </w:r>
      <w:r w:rsidR="007F0F8F">
        <w:rPr>
          <w:rFonts w:ascii="Times New Roman" w:hAnsi="Times New Roman" w:cs="Times New Roman"/>
        </w:rPr>
        <w:t>and domain</w:t>
      </w:r>
      <w:r>
        <w:rPr>
          <w:rFonts w:ascii="Times New Roman" w:hAnsi="Times New Roman" w:cs="Times New Roman"/>
        </w:rPr>
        <w:t xml:space="preserve"> name portfolio management and operations.</w:t>
      </w:r>
    </w:p>
    <w:p w:rsidR="007446CD" w:rsidRDefault="007446CD" w:rsidP="00277848">
      <w:pPr>
        <w:pStyle w:val="ListParagraph"/>
        <w:numPr>
          <w:ilvl w:val="0"/>
          <w:numId w:val="12"/>
        </w:numPr>
        <w:rPr>
          <w:rFonts w:ascii="Times New Roman" w:hAnsi="Times New Roman" w:cs="Times New Roman"/>
        </w:rPr>
      </w:pPr>
      <w:r>
        <w:rPr>
          <w:rFonts w:ascii="Times New Roman" w:hAnsi="Times New Roman" w:cs="Times New Roman"/>
        </w:rPr>
        <w:t>Executive lead in North America responsible for providing “front-end registry management” services</w:t>
      </w:r>
      <w:r w:rsidR="00117DB8">
        <w:rPr>
          <w:rFonts w:ascii="Times New Roman" w:hAnsi="Times New Roman" w:cs="Times New Roman"/>
        </w:rPr>
        <w:t xml:space="preserve"> </w:t>
      </w:r>
      <w:r>
        <w:rPr>
          <w:rFonts w:ascii="Times New Roman" w:hAnsi="Times New Roman" w:cs="Times New Roman"/>
        </w:rPr>
        <w:t>to new gTLD applicants and registry operators</w:t>
      </w:r>
      <w:r w:rsidR="00117DB8">
        <w:rPr>
          <w:rFonts w:ascii="Times New Roman" w:hAnsi="Times New Roman" w:cs="Times New Roman"/>
        </w:rPr>
        <w:t>.</w:t>
      </w:r>
      <w:r>
        <w:rPr>
          <w:rFonts w:ascii="Times New Roman" w:hAnsi="Times New Roman" w:cs="Times New Roman"/>
        </w:rPr>
        <w:t xml:space="preserve"> </w:t>
      </w:r>
    </w:p>
    <w:p w:rsidR="00277848" w:rsidRPr="00A10107" w:rsidRDefault="007446CD" w:rsidP="00277848">
      <w:pPr>
        <w:pStyle w:val="ListParagraph"/>
        <w:numPr>
          <w:ilvl w:val="0"/>
          <w:numId w:val="12"/>
        </w:numPr>
        <w:rPr>
          <w:rFonts w:ascii="Times New Roman" w:hAnsi="Times New Roman" w:cs="Times New Roman"/>
        </w:rPr>
      </w:pPr>
      <w:r>
        <w:rPr>
          <w:rFonts w:ascii="Times New Roman" w:hAnsi="Times New Roman" w:cs="Times New Roman"/>
        </w:rPr>
        <w:t>Principal of MCL Domains specializing in domain name portfolio management and related consulting services.</w:t>
      </w:r>
    </w:p>
    <w:p w:rsidR="00277848" w:rsidRPr="00A10107" w:rsidRDefault="007446CD" w:rsidP="00277848">
      <w:pPr>
        <w:pStyle w:val="ListParagraph"/>
        <w:numPr>
          <w:ilvl w:val="0"/>
          <w:numId w:val="12"/>
        </w:numPr>
        <w:rPr>
          <w:rFonts w:ascii="Times New Roman" w:hAnsi="Times New Roman" w:cs="Times New Roman"/>
        </w:rPr>
      </w:pPr>
      <w:r>
        <w:rPr>
          <w:rFonts w:ascii="Times New Roman" w:hAnsi="Times New Roman" w:cs="Times New Roman"/>
        </w:rPr>
        <w:t>Frequent speaker on issues involving intellectual property, domain names, domain name registry operations and management and the introduction of new gTLDs.</w:t>
      </w:r>
    </w:p>
    <w:p w:rsidR="00277848" w:rsidRPr="00A10107" w:rsidRDefault="007446CD" w:rsidP="00277848">
      <w:pPr>
        <w:pStyle w:val="ListParagraph"/>
        <w:numPr>
          <w:ilvl w:val="0"/>
          <w:numId w:val="12"/>
        </w:numPr>
        <w:rPr>
          <w:rFonts w:ascii="Times New Roman" w:hAnsi="Times New Roman" w:cs="Times New Roman"/>
        </w:rPr>
      </w:pPr>
      <w:r>
        <w:rPr>
          <w:rFonts w:ascii="Times New Roman" w:hAnsi="Times New Roman" w:cs="Times New Roman"/>
        </w:rPr>
        <w:t>Board member of the Domain Name Association</w:t>
      </w:r>
      <w:r w:rsidR="007C4D4D">
        <w:rPr>
          <w:rFonts w:ascii="Times New Roman" w:hAnsi="Times New Roman" w:cs="Times New Roman"/>
        </w:rPr>
        <w:t>.</w:t>
      </w:r>
    </w:p>
    <w:p w:rsidR="00F02484" w:rsidRPr="005B6C2E" w:rsidRDefault="00F02484" w:rsidP="00117DB8">
      <w:pPr>
        <w:keepNext/>
        <w:rPr>
          <w:rFonts w:ascii="Times New Roman" w:hAnsi="Times New Roman" w:cs="Times New Roman"/>
          <w:bCs/>
          <w:sz w:val="24"/>
          <w:szCs w:val="24"/>
        </w:rPr>
      </w:pPr>
      <w:r w:rsidRPr="005B6C2E">
        <w:rPr>
          <w:rFonts w:ascii="Times New Roman" w:hAnsi="Times New Roman" w:cs="Times New Roman"/>
          <w:b/>
          <w:sz w:val="24"/>
          <w:szCs w:val="24"/>
        </w:rPr>
        <w:t>NEUSTAR, INC (NSR)</w:t>
      </w:r>
      <w:r w:rsidRPr="005B6C2E">
        <w:rPr>
          <w:rFonts w:ascii="Times New Roman" w:hAnsi="Times New Roman" w:cs="Times New Roman"/>
          <w:bCs/>
          <w:sz w:val="24"/>
          <w:szCs w:val="24"/>
        </w:rPr>
        <w:t>,</w:t>
      </w:r>
      <w:r w:rsidR="005B6C2E">
        <w:rPr>
          <w:rFonts w:ascii="Times New Roman" w:hAnsi="Times New Roman" w:cs="Times New Roman"/>
          <w:bCs/>
          <w:sz w:val="24"/>
          <w:szCs w:val="24"/>
        </w:rPr>
        <w:t xml:space="preserve"> Sterling, VA</w:t>
      </w:r>
      <w:r w:rsidR="005B6C2E">
        <w:rPr>
          <w:rFonts w:ascii="Times New Roman" w:hAnsi="Times New Roman" w:cs="Times New Roman"/>
          <w:bCs/>
          <w:sz w:val="24"/>
          <w:szCs w:val="24"/>
        </w:rPr>
        <w:tab/>
      </w:r>
      <w:r w:rsidR="005B6C2E">
        <w:rPr>
          <w:rFonts w:ascii="Times New Roman" w:hAnsi="Times New Roman" w:cs="Times New Roman"/>
          <w:bCs/>
          <w:sz w:val="24"/>
          <w:szCs w:val="24"/>
        </w:rPr>
        <w:tab/>
      </w:r>
      <w:r w:rsidR="005B6C2E">
        <w:rPr>
          <w:rFonts w:ascii="Times New Roman" w:hAnsi="Times New Roman" w:cs="Times New Roman"/>
          <w:bCs/>
          <w:sz w:val="24"/>
          <w:szCs w:val="24"/>
        </w:rPr>
        <w:tab/>
      </w:r>
      <w:r w:rsidRPr="005B6C2E">
        <w:rPr>
          <w:rFonts w:ascii="Times New Roman" w:hAnsi="Times New Roman" w:cs="Times New Roman"/>
          <w:bCs/>
          <w:sz w:val="24"/>
          <w:szCs w:val="24"/>
        </w:rPr>
        <w:t xml:space="preserve">February 2001 </w:t>
      </w:r>
      <w:r w:rsidR="00277848" w:rsidRPr="005B6C2E">
        <w:rPr>
          <w:rFonts w:ascii="Times New Roman" w:hAnsi="Times New Roman" w:cs="Times New Roman"/>
          <w:bCs/>
          <w:sz w:val="24"/>
          <w:szCs w:val="24"/>
        </w:rPr>
        <w:t>–</w:t>
      </w:r>
      <w:r w:rsidRPr="005B6C2E">
        <w:rPr>
          <w:rFonts w:ascii="Times New Roman" w:hAnsi="Times New Roman" w:cs="Times New Roman"/>
          <w:bCs/>
          <w:sz w:val="24"/>
          <w:szCs w:val="24"/>
        </w:rPr>
        <w:t xml:space="preserve"> </w:t>
      </w:r>
      <w:r w:rsidR="00277848" w:rsidRPr="005B6C2E">
        <w:rPr>
          <w:rFonts w:ascii="Times New Roman" w:hAnsi="Times New Roman" w:cs="Times New Roman"/>
          <w:bCs/>
          <w:sz w:val="24"/>
          <w:szCs w:val="24"/>
        </w:rPr>
        <w:t>January 2015</w:t>
      </w:r>
    </w:p>
    <w:p w:rsidR="00277848" w:rsidRPr="00A10107" w:rsidRDefault="00277848" w:rsidP="00117DB8">
      <w:pPr>
        <w:pStyle w:val="Heading5"/>
        <w:numPr>
          <w:ilvl w:val="4"/>
          <w:numId w:val="3"/>
        </w:numPr>
        <w:tabs>
          <w:tab w:val="left" w:pos="0"/>
        </w:tabs>
        <w:suppressAutoHyphens w:val="0"/>
        <w:rPr>
          <w:szCs w:val="24"/>
        </w:rPr>
      </w:pPr>
      <w:r w:rsidRPr="00A10107">
        <w:rPr>
          <w:szCs w:val="24"/>
        </w:rPr>
        <w:t xml:space="preserve">Vice President, </w:t>
      </w:r>
      <w:r>
        <w:rPr>
          <w:szCs w:val="24"/>
        </w:rPr>
        <w:t>Registry Services</w:t>
      </w:r>
      <w:r w:rsidRPr="00A10107">
        <w:rPr>
          <w:szCs w:val="24"/>
        </w:rPr>
        <w:tab/>
      </w:r>
      <w:r w:rsidRPr="00A10107">
        <w:rPr>
          <w:szCs w:val="24"/>
        </w:rPr>
        <w:tab/>
      </w:r>
      <w:r w:rsidRPr="00A10107">
        <w:rPr>
          <w:szCs w:val="24"/>
        </w:rPr>
        <w:tab/>
      </w:r>
      <w:r w:rsidRPr="00A10107">
        <w:rPr>
          <w:szCs w:val="24"/>
        </w:rPr>
        <w:tab/>
      </w:r>
      <w:r w:rsidRPr="00A10107">
        <w:rPr>
          <w:szCs w:val="24"/>
        </w:rPr>
        <w:tab/>
      </w:r>
      <w:r w:rsidRPr="00A10107">
        <w:rPr>
          <w:b w:val="0"/>
          <w:szCs w:val="24"/>
        </w:rPr>
        <w:t>20</w:t>
      </w:r>
      <w:r>
        <w:rPr>
          <w:b w:val="0"/>
          <w:szCs w:val="24"/>
        </w:rPr>
        <w:t>10</w:t>
      </w:r>
      <w:r w:rsidRPr="00A10107">
        <w:rPr>
          <w:b w:val="0"/>
          <w:szCs w:val="24"/>
        </w:rPr>
        <w:t xml:space="preserve"> - </w:t>
      </w:r>
      <w:r>
        <w:rPr>
          <w:b w:val="0"/>
          <w:szCs w:val="24"/>
        </w:rPr>
        <w:t>2015</w:t>
      </w:r>
    </w:p>
    <w:p w:rsidR="00277848" w:rsidRPr="00117DB8" w:rsidRDefault="00277848" w:rsidP="00117DB8">
      <w:pPr>
        <w:pStyle w:val="Heading5"/>
        <w:numPr>
          <w:ilvl w:val="4"/>
          <w:numId w:val="3"/>
        </w:numPr>
        <w:tabs>
          <w:tab w:val="left" w:pos="0"/>
        </w:tabs>
        <w:suppressAutoHyphens w:val="0"/>
        <w:rPr>
          <w:b w:val="0"/>
          <w:sz w:val="22"/>
          <w:szCs w:val="22"/>
        </w:rPr>
      </w:pPr>
      <w:r w:rsidRPr="00117DB8">
        <w:rPr>
          <w:b w:val="0"/>
          <w:sz w:val="22"/>
          <w:szCs w:val="22"/>
        </w:rPr>
        <w:t>Overall sales, business &amp; policy lead for the Registry Services business.  Responsible for the management of key strategic accounts for Neustar’s registry services, including the implementation of the new gTLD program initiative.</w:t>
      </w:r>
    </w:p>
    <w:p w:rsidR="00277848" w:rsidRDefault="00277848" w:rsidP="00F02484">
      <w:pPr>
        <w:pStyle w:val="Heading5"/>
        <w:numPr>
          <w:ilvl w:val="4"/>
          <w:numId w:val="3"/>
        </w:numPr>
        <w:tabs>
          <w:tab w:val="left" w:pos="0"/>
        </w:tabs>
        <w:rPr>
          <w:szCs w:val="24"/>
        </w:rPr>
      </w:pPr>
    </w:p>
    <w:p w:rsidR="00647BDA" w:rsidRPr="00A10107" w:rsidRDefault="00647BDA" w:rsidP="00647BDA">
      <w:pPr>
        <w:pStyle w:val="ListParagraph"/>
        <w:numPr>
          <w:ilvl w:val="0"/>
          <w:numId w:val="12"/>
        </w:numPr>
        <w:rPr>
          <w:rFonts w:ascii="Times New Roman" w:hAnsi="Times New Roman" w:cs="Times New Roman"/>
        </w:rPr>
      </w:pPr>
      <w:r w:rsidRPr="00A10107">
        <w:rPr>
          <w:rFonts w:ascii="Times New Roman" w:hAnsi="Times New Roman" w:cs="Times New Roman"/>
        </w:rPr>
        <w:t>Overall business and strategic lead on Neustar’s franchise top-level domains, including .biz, .us and its applications for .Neustar, .health and .nyc.</w:t>
      </w:r>
    </w:p>
    <w:p w:rsidR="00647BDA" w:rsidRPr="00A10107" w:rsidRDefault="00647BDA" w:rsidP="00647BDA">
      <w:pPr>
        <w:pStyle w:val="ListParagraph"/>
        <w:numPr>
          <w:ilvl w:val="0"/>
          <w:numId w:val="12"/>
        </w:numPr>
        <w:rPr>
          <w:rFonts w:ascii="Times New Roman" w:hAnsi="Times New Roman" w:cs="Times New Roman"/>
        </w:rPr>
      </w:pPr>
      <w:r w:rsidRPr="00A10107">
        <w:rPr>
          <w:rFonts w:ascii="Times New Roman" w:hAnsi="Times New Roman" w:cs="Times New Roman"/>
        </w:rPr>
        <w:t>Responsible for overall implementation of 350+ new gTLD applications.</w:t>
      </w:r>
    </w:p>
    <w:p w:rsidR="007C4D4D" w:rsidRDefault="007C4D4D" w:rsidP="00647BDA">
      <w:pPr>
        <w:pStyle w:val="ListParagraph"/>
        <w:numPr>
          <w:ilvl w:val="0"/>
          <w:numId w:val="12"/>
        </w:numPr>
        <w:rPr>
          <w:rFonts w:ascii="Times New Roman" w:hAnsi="Times New Roman" w:cs="Times New Roman"/>
        </w:rPr>
      </w:pPr>
      <w:r>
        <w:rPr>
          <w:rFonts w:ascii="Times New Roman" w:hAnsi="Times New Roman" w:cs="Times New Roman"/>
        </w:rPr>
        <w:lastRenderedPageBreak/>
        <w:t>Overall business and external relations lead for the introduction and launch of the .nyc new gTLD.</w:t>
      </w:r>
    </w:p>
    <w:p w:rsidR="00647BDA" w:rsidRPr="00A10107" w:rsidRDefault="00647BDA" w:rsidP="00647BDA">
      <w:pPr>
        <w:pStyle w:val="ListParagraph"/>
        <w:numPr>
          <w:ilvl w:val="0"/>
          <w:numId w:val="12"/>
        </w:numPr>
        <w:rPr>
          <w:rFonts w:ascii="Times New Roman" w:hAnsi="Times New Roman" w:cs="Times New Roman"/>
        </w:rPr>
      </w:pPr>
      <w:r w:rsidRPr="00A10107">
        <w:rPr>
          <w:rFonts w:ascii="Times New Roman" w:hAnsi="Times New Roman" w:cs="Times New Roman"/>
        </w:rPr>
        <w:t>Serve</w:t>
      </w:r>
      <w:r w:rsidR="00117DB8">
        <w:rPr>
          <w:rFonts w:ascii="Times New Roman" w:hAnsi="Times New Roman" w:cs="Times New Roman"/>
        </w:rPr>
        <w:t>d</w:t>
      </w:r>
      <w:r w:rsidRPr="00A10107">
        <w:rPr>
          <w:rFonts w:ascii="Times New Roman" w:hAnsi="Times New Roman" w:cs="Times New Roman"/>
        </w:rPr>
        <w:t xml:space="preserve"> as Treasurer and </w:t>
      </w:r>
      <w:r w:rsidR="008D7515" w:rsidRPr="00A10107">
        <w:rPr>
          <w:rFonts w:ascii="Times New Roman" w:hAnsi="Times New Roman" w:cs="Times New Roman"/>
        </w:rPr>
        <w:t xml:space="preserve">Founding </w:t>
      </w:r>
      <w:r w:rsidRPr="00A10107">
        <w:rPr>
          <w:rFonts w:ascii="Times New Roman" w:hAnsi="Times New Roman" w:cs="Times New Roman"/>
        </w:rPr>
        <w:t xml:space="preserve">Board member for the Center for </w:t>
      </w:r>
      <w:r w:rsidR="00A10107">
        <w:rPr>
          <w:rFonts w:ascii="Times New Roman" w:hAnsi="Times New Roman" w:cs="Times New Roman"/>
        </w:rPr>
        <w:t>Safe Internet Pharmacies (CSIP) and a member of the .Pharmacy Advisory Committee in support of the National Association of Boards of Pharmacy’s application for .Pharm</w:t>
      </w:r>
      <w:r w:rsidR="00277848">
        <w:rPr>
          <w:rFonts w:ascii="Times New Roman" w:hAnsi="Times New Roman" w:cs="Times New Roman"/>
        </w:rPr>
        <w:t>a</w:t>
      </w:r>
      <w:r w:rsidR="00A10107">
        <w:rPr>
          <w:rFonts w:ascii="Times New Roman" w:hAnsi="Times New Roman" w:cs="Times New Roman"/>
        </w:rPr>
        <w:t>cy.</w:t>
      </w:r>
    </w:p>
    <w:p w:rsidR="008D7515" w:rsidRPr="00A10107" w:rsidRDefault="008D7515" w:rsidP="00647BDA">
      <w:pPr>
        <w:pStyle w:val="ListParagraph"/>
        <w:numPr>
          <w:ilvl w:val="0"/>
          <w:numId w:val="12"/>
        </w:numPr>
        <w:rPr>
          <w:rFonts w:ascii="Times New Roman" w:hAnsi="Times New Roman" w:cs="Times New Roman"/>
        </w:rPr>
      </w:pPr>
      <w:r w:rsidRPr="00A10107">
        <w:rPr>
          <w:rFonts w:ascii="Times New Roman" w:hAnsi="Times New Roman" w:cs="Times New Roman"/>
        </w:rPr>
        <w:t>Responsible for the overall business relationship with ICANN on behalf of Neustar.</w:t>
      </w:r>
    </w:p>
    <w:p w:rsidR="00F02484" w:rsidRPr="00A10107" w:rsidRDefault="00F02484" w:rsidP="00F02484">
      <w:pPr>
        <w:pStyle w:val="Heading5"/>
        <w:numPr>
          <w:ilvl w:val="4"/>
          <w:numId w:val="3"/>
        </w:numPr>
        <w:tabs>
          <w:tab w:val="left" w:pos="0"/>
        </w:tabs>
        <w:rPr>
          <w:szCs w:val="24"/>
        </w:rPr>
      </w:pPr>
      <w:r w:rsidRPr="00A10107">
        <w:rPr>
          <w:szCs w:val="24"/>
        </w:rPr>
        <w:t>Vice President, Law &amp; Policy</w:t>
      </w:r>
      <w:r w:rsidR="00647BDA" w:rsidRPr="00A10107">
        <w:rPr>
          <w:szCs w:val="24"/>
        </w:rPr>
        <w:tab/>
      </w:r>
      <w:r w:rsidR="00647BDA" w:rsidRPr="00A10107">
        <w:rPr>
          <w:szCs w:val="24"/>
        </w:rPr>
        <w:tab/>
      </w:r>
      <w:r w:rsidR="00647BDA" w:rsidRPr="00A10107">
        <w:rPr>
          <w:szCs w:val="24"/>
        </w:rPr>
        <w:tab/>
      </w:r>
      <w:r w:rsidR="00647BDA" w:rsidRPr="00A10107">
        <w:rPr>
          <w:szCs w:val="24"/>
        </w:rPr>
        <w:tab/>
      </w:r>
      <w:r w:rsidR="00647BDA" w:rsidRPr="00A10107">
        <w:rPr>
          <w:szCs w:val="24"/>
        </w:rPr>
        <w:tab/>
      </w:r>
      <w:r w:rsidR="00647BDA" w:rsidRPr="00A10107">
        <w:rPr>
          <w:szCs w:val="24"/>
        </w:rPr>
        <w:tab/>
      </w:r>
      <w:r w:rsidR="00647BDA" w:rsidRPr="00A10107">
        <w:rPr>
          <w:b w:val="0"/>
          <w:szCs w:val="24"/>
        </w:rPr>
        <w:t>2001 – 2010</w:t>
      </w:r>
    </w:p>
    <w:p w:rsidR="00F02484" w:rsidRPr="00A10107" w:rsidRDefault="00F02484" w:rsidP="00F02484">
      <w:pPr>
        <w:numPr>
          <w:ilvl w:val="0"/>
          <w:numId w:val="3"/>
        </w:numPr>
        <w:suppressAutoHyphens/>
        <w:autoSpaceDE w:val="0"/>
        <w:spacing w:after="0" w:line="240" w:lineRule="auto"/>
        <w:jc w:val="both"/>
        <w:rPr>
          <w:rFonts w:ascii="Times New Roman" w:hAnsi="Times New Roman" w:cs="Times New Roman"/>
        </w:rPr>
      </w:pPr>
      <w:r w:rsidRPr="00A10107">
        <w:rPr>
          <w:rFonts w:ascii="Times New Roman" w:hAnsi="Times New Roman" w:cs="Times New Roman"/>
        </w:rPr>
        <w:t xml:space="preserve">Responsible for all legal services and policy for Neustar’s enterprise services, including domain name registries, mobile registries, bar codes, IIS and Media lines of business.  In addition to leading the legal team for these organizations, he </w:t>
      </w:r>
      <w:r w:rsidR="00117DB8">
        <w:rPr>
          <w:rFonts w:ascii="Times New Roman" w:hAnsi="Times New Roman" w:cs="Times New Roman"/>
        </w:rPr>
        <w:t>was</w:t>
      </w:r>
      <w:r w:rsidRPr="00A10107">
        <w:rPr>
          <w:rFonts w:ascii="Times New Roman" w:hAnsi="Times New Roman" w:cs="Times New Roman"/>
        </w:rPr>
        <w:t xml:space="preserve"> responsible for the oversight of intellectual property law and policy matters, information technology licensing as well as legal issues (including litigation) related to employment and insurance matters for the company.  Neuman was instrumental in taking Neustar public in 2005.   </w:t>
      </w:r>
    </w:p>
    <w:tbl>
      <w:tblPr>
        <w:tblW w:w="16920" w:type="dxa"/>
        <w:tblInd w:w="108" w:type="dxa"/>
        <w:tblLayout w:type="fixed"/>
        <w:tblLook w:val="0000" w:firstRow="0" w:lastRow="0" w:firstColumn="0" w:lastColumn="0" w:noHBand="0" w:noVBand="0"/>
      </w:tblPr>
      <w:tblGrid>
        <w:gridCol w:w="9900"/>
        <w:gridCol w:w="7020"/>
      </w:tblGrid>
      <w:tr w:rsidR="00A745AA" w:rsidRPr="00A10107" w:rsidTr="00F02484">
        <w:tc>
          <w:tcPr>
            <w:tcW w:w="9900" w:type="dxa"/>
          </w:tcPr>
          <w:p w:rsidR="00F02484" w:rsidRPr="00A10107" w:rsidRDefault="00F02484" w:rsidP="00F02484">
            <w:pPr>
              <w:suppressAutoHyphens/>
              <w:spacing w:after="0" w:line="240" w:lineRule="auto"/>
              <w:ind w:left="720"/>
              <w:jc w:val="both"/>
              <w:rPr>
                <w:rFonts w:ascii="Times New Roman" w:hAnsi="Times New Roman" w:cs="Times New Roman"/>
              </w:rPr>
            </w:pPr>
          </w:p>
          <w:p w:rsidR="00F02484" w:rsidRPr="00A10107" w:rsidRDefault="00F02484" w:rsidP="00F02484">
            <w:pPr>
              <w:numPr>
                <w:ilvl w:val="0"/>
                <w:numId w:val="8"/>
              </w:numPr>
              <w:tabs>
                <w:tab w:val="left" w:pos="720"/>
              </w:tabs>
              <w:suppressAutoHyphens/>
              <w:spacing w:after="0" w:line="240" w:lineRule="auto"/>
              <w:jc w:val="both"/>
              <w:rPr>
                <w:rFonts w:ascii="Times New Roman" w:hAnsi="Times New Roman" w:cs="Times New Roman"/>
              </w:rPr>
            </w:pPr>
            <w:r w:rsidRPr="00A10107">
              <w:rPr>
                <w:rFonts w:ascii="Times New Roman" w:hAnsi="Times New Roman" w:cs="Times New Roman"/>
              </w:rPr>
              <w:t xml:space="preserve">Lead legal counsel on all software technology agreements for advanced services, domain name services, registry, wireless data, common short code and other IP lines of business.  Includes the development, negotiation, closing and implementation of software licenses and service agreements, vendor agreements, joint venture, marketing distribution and reseller agreements. </w:t>
            </w:r>
          </w:p>
          <w:p w:rsidR="00F02484" w:rsidRPr="00A10107" w:rsidRDefault="00F02484" w:rsidP="00F02484">
            <w:pPr>
              <w:numPr>
                <w:ilvl w:val="0"/>
                <w:numId w:val="8"/>
              </w:numPr>
              <w:tabs>
                <w:tab w:val="left" w:pos="720"/>
              </w:tabs>
              <w:suppressAutoHyphens/>
              <w:spacing w:after="0" w:line="240" w:lineRule="auto"/>
              <w:jc w:val="both"/>
              <w:rPr>
                <w:rFonts w:ascii="Times New Roman" w:hAnsi="Times New Roman" w:cs="Times New Roman"/>
              </w:rPr>
            </w:pPr>
            <w:r w:rsidRPr="00A10107">
              <w:rPr>
                <w:rFonts w:ascii="Times New Roman" w:hAnsi="Times New Roman" w:cs="Times New Roman"/>
              </w:rPr>
              <w:t>Lead legal counsel and business development on a variety of new gTLD initiatives.</w:t>
            </w:r>
          </w:p>
          <w:p w:rsidR="00F02484" w:rsidRPr="00A10107" w:rsidRDefault="00F02484" w:rsidP="00F02484">
            <w:pPr>
              <w:numPr>
                <w:ilvl w:val="0"/>
                <w:numId w:val="8"/>
              </w:numPr>
              <w:tabs>
                <w:tab w:val="left" w:pos="720"/>
              </w:tabs>
              <w:suppressAutoHyphens/>
              <w:spacing w:after="0" w:line="240" w:lineRule="auto"/>
              <w:jc w:val="both"/>
              <w:rPr>
                <w:rFonts w:ascii="Times New Roman" w:hAnsi="Times New Roman" w:cs="Times New Roman"/>
              </w:rPr>
            </w:pPr>
            <w:r w:rsidRPr="00A10107">
              <w:rPr>
                <w:rFonts w:ascii="Times New Roman" w:hAnsi="Times New Roman" w:cs="Times New Roman"/>
              </w:rPr>
              <w:t>Assist General Counsel with public company reporting, corporate governance and legal compliance.</w:t>
            </w:r>
          </w:p>
          <w:p w:rsidR="00F02484" w:rsidRPr="00A10107" w:rsidRDefault="00F02484" w:rsidP="00F02484">
            <w:pPr>
              <w:numPr>
                <w:ilvl w:val="0"/>
                <w:numId w:val="8"/>
              </w:numPr>
              <w:tabs>
                <w:tab w:val="left" w:pos="720"/>
              </w:tabs>
              <w:suppressAutoHyphens/>
              <w:spacing w:after="0" w:line="240" w:lineRule="auto"/>
              <w:jc w:val="both"/>
              <w:rPr>
                <w:rFonts w:ascii="Times New Roman" w:hAnsi="Times New Roman" w:cs="Times New Roman"/>
              </w:rPr>
            </w:pPr>
            <w:r w:rsidRPr="00A10107">
              <w:rPr>
                <w:rFonts w:ascii="Times New Roman" w:hAnsi="Times New Roman" w:cs="Times New Roman"/>
              </w:rPr>
              <w:t>Responsible for policy development for the .us and .biz top-level domains; external liaison with United States Department of Commerce, Internet Corporation for Assigned Names and Numbers (“ICANN”), the Generic Name Supporting Organization of ICANN, and the gTLD Registries Constituency of ICANN.</w:t>
            </w:r>
          </w:p>
          <w:p w:rsidR="00F02484" w:rsidRPr="00A10107" w:rsidRDefault="00F02484" w:rsidP="00F02484">
            <w:pPr>
              <w:ind w:left="720"/>
              <w:rPr>
                <w:rFonts w:ascii="Times New Roman" w:hAnsi="Times New Roman" w:cs="Times New Roman"/>
                <w:b/>
              </w:rPr>
            </w:pPr>
          </w:p>
          <w:p w:rsidR="00F02484" w:rsidRPr="00A10107" w:rsidRDefault="00F02484" w:rsidP="00F02484">
            <w:pPr>
              <w:rPr>
                <w:rFonts w:ascii="Times New Roman" w:hAnsi="Times New Roman" w:cs="Times New Roman"/>
                <w:sz w:val="24"/>
              </w:rPr>
            </w:pPr>
            <w:r w:rsidRPr="00A10107">
              <w:rPr>
                <w:rFonts w:ascii="Times New Roman" w:hAnsi="Times New Roman" w:cs="Times New Roman"/>
                <w:b/>
                <w:sz w:val="24"/>
              </w:rPr>
              <w:t>GREENBERG TRAURIG</w:t>
            </w:r>
            <w:r w:rsidRPr="00A10107">
              <w:rPr>
                <w:rFonts w:ascii="Times New Roman" w:hAnsi="Times New Roman" w:cs="Times New Roman"/>
                <w:sz w:val="24"/>
              </w:rPr>
              <w:t xml:space="preserve">, </w:t>
            </w:r>
            <w:r w:rsidRPr="00A10107">
              <w:rPr>
                <w:rFonts w:ascii="Times New Roman" w:hAnsi="Times New Roman" w:cs="Times New Roman"/>
                <w:b/>
                <w:sz w:val="24"/>
              </w:rPr>
              <w:t xml:space="preserve">LLP </w:t>
            </w:r>
            <w:r w:rsidRPr="00A10107">
              <w:rPr>
                <w:rFonts w:ascii="Times New Roman" w:hAnsi="Times New Roman" w:cs="Times New Roman"/>
                <w:sz w:val="24"/>
              </w:rPr>
              <w:t>/</w:t>
            </w:r>
            <w:r w:rsidRPr="00A10107">
              <w:rPr>
                <w:rFonts w:ascii="Times New Roman" w:hAnsi="Times New Roman" w:cs="Times New Roman"/>
                <w:b/>
                <w:sz w:val="24"/>
              </w:rPr>
              <w:t>AKIN, GUMP, STRAUSS, HAUER &amp; FELD, LLP</w:t>
            </w:r>
            <w:r w:rsidRPr="00A10107">
              <w:rPr>
                <w:rFonts w:ascii="Times New Roman" w:hAnsi="Times New Roman" w:cs="Times New Roman"/>
                <w:sz w:val="24"/>
              </w:rPr>
              <w:t>, Mclean, VA</w:t>
            </w:r>
          </w:p>
          <w:p w:rsidR="00F02484" w:rsidRPr="00A10107" w:rsidRDefault="00647BDA" w:rsidP="00F02484">
            <w:pPr>
              <w:rPr>
                <w:rFonts w:ascii="Times New Roman" w:hAnsi="Times New Roman" w:cs="Times New Roman"/>
                <w:sz w:val="24"/>
              </w:rPr>
            </w:pPr>
            <w:r w:rsidRPr="00A10107">
              <w:rPr>
                <w:rFonts w:ascii="Times New Roman" w:hAnsi="Times New Roman" w:cs="Times New Roman"/>
                <w:b/>
                <w:sz w:val="24"/>
              </w:rPr>
              <w:t>I</w:t>
            </w:r>
            <w:r w:rsidR="00F02484" w:rsidRPr="00A10107">
              <w:rPr>
                <w:rFonts w:ascii="Times New Roman" w:hAnsi="Times New Roman" w:cs="Times New Roman"/>
                <w:b/>
                <w:sz w:val="24"/>
              </w:rPr>
              <w:t>nformation Technology Associate</w:t>
            </w:r>
            <w:r w:rsidR="00F02484" w:rsidRPr="00A10107">
              <w:rPr>
                <w:rFonts w:ascii="Times New Roman" w:hAnsi="Times New Roman" w:cs="Times New Roman"/>
                <w:b/>
                <w:sz w:val="24"/>
              </w:rPr>
              <w:tab/>
            </w:r>
            <w:r w:rsidR="00F02484" w:rsidRPr="00A10107">
              <w:rPr>
                <w:rFonts w:ascii="Times New Roman" w:hAnsi="Times New Roman" w:cs="Times New Roman"/>
                <w:b/>
                <w:sz w:val="24"/>
              </w:rPr>
              <w:tab/>
            </w:r>
            <w:r w:rsidR="00F02484" w:rsidRPr="00A10107">
              <w:rPr>
                <w:rFonts w:ascii="Times New Roman" w:hAnsi="Times New Roman" w:cs="Times New Roman"/>
                <w:b/>
                <w:sz w:val="24"/>
              </w:rPr>
              <w:tab/>
            </w:r>
            <w:r w:rsidR="00F02484" w:rsidRPr="00A10107">
              <w:rPr>
                <w:rFonts w:ascii="Times New Roman" w:hAnsi="Times New Roman" w:cs="Times New Roman"/>
                <w:b/>
                <w:sz w:val="24"/>
              </w:rPr>
              <w:tab/>
            </w:r>
            <w:r w:rsidR="00F02484" w:rsidRPr="00A10107">
              <w:rPr>
                <w:rFonts w:ascii="Times New Roman" w:hAnsi="Times New Roman" w:cs="Times New Roman"/>
                <w:b/>
                <w:sz w:val="24"/>
              </w:rPr>
              <w:tab/>
            </w:r>
            <w:r w:rsidR="00F02484" w:rsidRPr="00A10107">
              <w:rPr>
                <w:rFonts w:ascii="Times New Roman" w:hAnsi="Times New Roman" w:cs="Times New Roman"/>
                <w:b/>
                <w:sz w:val="24"/>
              </w:rPr>
              <w:tab/>
            </w:r>
            <w:r w:rsidR="00F02484" w:rsidRPr="00A10107">
              <w:rPr>
                <w:rFonts w:ascii="Times New Roman" w:hAnsi="Times New Roman" w:cs="Times New Roman"/>
                <w:sz w:val="24"/>
              </w:rPr>
              <w:t>1999 – February 2001</w:t>
            </w:r>
            <w:r w:rsidR="00F02484" w:rsidRPr="00A10107">
              <w:rPr>
                <w:rFonts w:ascii="Times New Roman" w:hAnsi="Times New Roman" w:cs="Times New Roman"/>
                <w:sz w:val="24"/>
              </w:rPr>
              <w:tab/>
            </w:r>
            <w:r w:rsidR="00F02484" w:rsidRPr="00A10107">
              <w:rPr>
                <w:rFonts w:ascii="Times New Roman" w:hAnsi="Times New Roman" w:cs="Times New Roman"/>
                <w:sz w:val="24"/>
              </w:rPr>
              <w:tab/>
            </w:r>
          </w:p>
          <w:p w:rsidR="00F02484" w:rsidRPr="00A10107" w:rsidRDefault="00F02484" w:rsidP="00F02484">
            <w:pPr>
              <w:numPr>
                <w:ilvl w:val="0"/>
                <w:numId w:val="5"/>
              </w:numPr>
              <w:tabs>
                <w:tab w:val="left" w:pos="720"/>
              </w:tabs>
              <w:suppressAutoHyphens/>
              <w:spacing w:before="100" w:after="0" w:line="240" w:lineRule="auto"/>
              <w:jc w:val="both"/>
              <w:rPr>
                <w:rFonts w:ascii="Times New Roman" w:hAnsi="Times New Roman" w:cs="Times New Roman"/>
              </w:rPr>
            </w:pPr>
            <w:r w:rsidRPr="00A10107">
              <w:rPr>
                <w:rFonts w:ascii="Times New Roman" w:hAnsi="Times New Roman" w:cs="Times New Roman"/>
              </w:rPr>
              <w:t>Preparation of agreements for technology and software licensing, hardware and software system development, telecommunication system acquisitions, and joint marketing and value added reseller relationships.</w:t>
            </w:r>
          </w:p>
          <w:p w:rsidR="00F02484" w:rsidRPr="00A10107" w:rsidRDefault="00F02484" w:rsidP="00F02484">
            <w:pPr>
              <w:numPr>
                <w:ilvl w:val="0"/>
                <w:numId w:val="5"/>
              </w:numPr>
              <w:tabs>
                <w:tab w:val="left" w:pos="720"/>
              </w:tabs>
              <w:suppressAutoHyphens/>
              <w:spacing w:before="100" w:after="0" w:line="240" w:lineRule="auto"/>
              <w:jc w:val="both"/>
              <w:rPr>
                <w:rFonts w:ascii="Times New Roman" w:hAnsi="Times New Roman" w:cs="Times New Roman"/>
              </w:rPr>
            </w:pPr>
            <w:r w:rsidRPr="00A10107">
              <w:rPr>
                <w:rFonts w:ascii="Times New Roman" w:hAnsi="Times New Roman" w:cs="Times New Roman"/>
              </w:rPr>
              <w:t>Representation of domain name registry in intellectual property and policy-related matters before ICANN, United States House of Representatives and the European Commission.</w:t>
            </w:r>
          </w:p>
          <w:p w:rsidR="00F02484" w:rsidRPr="00A10107" w:rsidRDefault="00F02484" w:rsidP="00F02484">
            <w:pPr>
              <w:pStyle w:val="BodyText"/>
              <w:numPr>
                <w:ilvl w:val="0"/>
                <w:numId w:val="4"/>
              </w:numPr>
              <w:tabs>
                <w:tab w:val="left" w:pos="720"/>
              </w:tabs>
              <w:spacing w:before="100"/>
              <w:ind w:left="720"/>
              <w:jc w:val="both"/>
            </w:pPr>
            <w:r w:rsidRPr="00A10107">
              <w:rPr>
                <w:i/>
              </w:rPr>
              <w:t xml:space="preserve">Substantial portion of Greenberg </w:t>
            </w:r>
            <w:proofErr w:type="spellStart"/>
            <w:r w:rsidRPr="00A10107">
              <w:rPr>
                <w:i/>
              </w:rPr>
              <w:t>Traurig’s</w:t>
            </w:r>
            <w:proofErr w:type="spellEnd"/>
            <w:r w:rsidRPr="00A10107">
              <w:rPr>
                <w:i/>
              </w:rPr>
              <w:t xml:space="preserve"> Northern Virginia Information Technology practice acquired by Akin Gump in January 2001</w:t>
            </w:r>
            <w:r w:rsidRPr="00A10107">
              <w:t>.</w:t>
            </w:r>
          </w:p>
          <w:p w:rsidR="00F02484" w:rsidRPr="00A10107" w:rsidRDefault="00F02484" w:rsidP="00F02484">
            <w:pPr>
              <w:spacing w:before="100"/>
              <w:ind w:left="720"/>
              <w:rPr>
                <w:rFonts w:ascii="Times New Roman" w:hAnsi="Times New Roman" w:cs="Times New Roman"/>
                <w:b/>
                <w:sz w:val="24"/>
              </w:rPr>
            </w:pPr>
          </w:p>
          <w:p w:rsidR="00F02484" w:rsidRPr="00A10107" w:rsidRDefault="00F02484" w:rsidP="00F02484">
            <w:pPr>
              <w:rPr>
                <w:rFonts w:ascii="Times New Roman" w:hAnsi="Times New Roman" w:cs="Times New Roman"/>
                <w:sz w:val="24"/>
              </w:rPr>
            </w:pPr>
            <w:r w:rsidRPr="00A10107">
              <w:rPr>
                <w:rFonts w:ascii="Times New Roman" w:hAnsi="Times New Roman" w:cs="Times New Roman"/>
                <w:b/>
                <w:sz w:val="24"/>
              </w:rPr>
              <w:t>ARTER &amp; HADDEN</w:t>
            </w:r>
            <w:r w:rsidRPr="00A10107">
              <w:rPr>
                <w:rFonts w:ascii="Times New Roman" w:hAnsi="Times New Roman" w:cs="Times New Roman"/>
                <w:sz w:val="24"/>
              </w:rPr>
              <w:t xml:space="preserve">, </w:t>
            </w:r>
            <w:r w:rsidRPr="00A10107">
              <w:rPr>
                <w:rFonts w:ascii="Times New Roman" w:hAnsi="Times New Roman" w:cs="Times New Roman"/>
                <w:b/>
                <w:sz w:val="24"/>
              </w:rPr>
              <w:t>LLP</w:t>
            </w:r>
            <w:r w:rsidRPr="00A10107">
              <w:rPr>
                <w:rFonts w:ascii="Times New Roman" w:hAnsi="Times New Roman" w:cs="Times New Roman"/>
                <w:sz w:val="24"/>
              </w:rPr>
              <w:t>, Washington, DC</w:t>
            </w:r>
            <w:r w:rsidRPr="00A10107">
              <w:rPr>
                <w:rFonts w:ascii="Times New Roman" w:hAnsi="Times New Roman" w:cs="Times New Roman"/>
                <w:sz w:val="24"/>
              </w:rPr>
              <w:tab/>
            </w:r>
            <w:r w:rsidRPr="00A10107">
              <w:rPr>
                <w:rFonts w:ascii="Times New Roman" w:hAnsi="Times New Roman" w:cs="Times New Roman"/>
                <w:sz w:val="24"/>
              </w:rPr>
              <w:tab/>
            </w:r>
            <w:r w:rsidRPr="00A10107">
              <w:rPr>
                <w:rFonts w:ascii="Times New Roman" w:hAnsi="Times New Roman" w:cs="Times New Roman"/>
                <w:sz w:val="24"/>
              </w:rPr>
              <w:tab/>
            </w:r>
            <w:r w:rsidRPr="00A10107">
              <w:rPr>
                <w:rFonts w:ascii="Times New Roman" w:hAnsi="Times New Roman" w:cs="Times New Roman"/>
                <w:sz w:val="24"/>
              </w:rPr>
              <w:tab/>
            </w:r>
            <w:r w:rsidRPr="00A10107">
              <w:rPr>
                <w:rFonts w:ascii="Times New Roman" w:hAnsi="Times New Roman" w:cs="Times New Roman"/>
                <w:sz w:val="24"/>
              </w:rPr>
              <w:tab/>
            </w:r>
          </w:p>
          <w:p w:rsidR="00F02484" w:rsidRPr="00A10107" w:rsidRDefault="00F02484" w:rsidP="00F02484">
            <w:pPr>
              <w:rPr>
                <w:rFonts w:ascii="Times New Roman" w:hAnsi="Times New Roman" w:cs="Times New Roman"/>
              </w:rPr>
            </w:pPr>
            <w:r w:rsidRPr="00A10107">
              <w:rPr>
                <w:rFonts w:ascii="Times New Roman" w:hAnsi="Times New Roman" w:cs="Times New Roman"/>
                <w:b/>
                <w:sz w:val="24"/>
              </w:rPr>
              <w:t>Associate / Summer Associate</w:t>
            </w:r>
            <w:r w:rsidRPr="00A10107">
              <w:rPr>
                <w:rFonts w:ascii="Times New Roman" w:hAnsi="Times New Roman" w:cs="Times New Roman"/>
                <w:b/>
                <w:sz w:val="24"/>
              </w:rPr>
              <w:tab/>
            </w:r>
            <w:r w:rsidRPr="00A10107">
              <w:rPr>
                <w:rFonts w:ascii="Times New Roman" w:hAnsi="Times New Roman" w:cs="Times New Roman"/>
                <w:b/>
                <w:sz w:val="24"/>
              </w:rPr>
              <w:tab/>
            </w:r>
            <w:r w:rsidRPr="00A10107">
              <w:rPr>
                <w:rFonts w:ascii="Times New Roman" w:hAnsi="Times New Roman" w:cs="Times New Roman"/>
                <w:b/>
                <w:sz w:val="24"/>
              </w:rPr>
              <w:tab/>
            </w:r>
            <w:r w:rsidRPr="00A10107">
              <w:rPr>
                <w:rFonts w:ascii="Times New Roman" w:hAnsi="Times New Roman" w:cs="Times New Roman"/>
                <w:b/>
                <w:sz w:val="24"/>
              </w:rPr>
              <w:tab/>
            </w:r>
            <w:r w:rsidRPr="00A10107">
              <w:rPr>
                <w:rFonts w:ascii="Times New Roman" w:hAnsi="Times New Roman" w:cs="Times New Roman"/>
                <w:b/>
                <w:sz w:val="24"/>
              </w:rPr>
              <w:tab/>
            </w:r>
            <w:r w:rsidRPr="00A10107">
              <w:rPr>
                <w:rFonts w:ascii="Times New Roman" w:hAnsi="Times New Roman" w:cs="Times New Roman"/>
                <w:b/>
                <w:sz w:val="24"/>
              </w:rPr>
              <w:tab/>
            </w:r>
            <w:r w:rsidRPr="00A10107">
              <w:rPr>
                <w:rFonts w:ascii="Times New Roman" w:hAnsi="Times New Roman" w:cs="Times New Roman"/>
              </w:rPr>
              <w:t>1997 – 1999/1996</w:t>
            </w:r>
          </w:p>
          <w:p w:rsidR="00F02484" w:rsidRPr="00A10107" w:rsidRDefault="00F02484" w:rsidP="00F02484">
            <w:pPr>
              <w:numPr>
                <w:ilvl w:val="0"/>
                <w:numId w:val="6"/>
              </w:numPr>
              <w:tabs>
                <w:tab w:val="left" w:pos="720"/>
              </w:tabs>
              <w:suppressAutoHyphens/>
              <w:spacing w:after="0" w:line="240" w:lineRule="auto"/>
              <w:ind w:left="720"/>
              <w:jc w:val="both"/>
              <w:rPr>
                <w:rFonts w:ascii="Times New Roman" w:hAnsi="Times New Roman" w:cs="Times New Roman"/>
              </w:rPr>
            </w:pPr>
            <w:r w:rsidRPr="00A10107">
              <w:rPr>
                <w:rFonts w:ascii="Times New Roman" w:hAnsi="Times New Roman" w:cs="Times New Roman"/>
              </w:rPr>
              <w:t xml:space="preserve">Represent clients in trademark infringement, copyright infringement, and unfair competition, as well as in general Internet law issues.  Published several articles on creation, development and Internet governance of the domain name system.  Participated in formation process of ICANN as well as WIPO's hearings on alternative dispute resolution mechanisms for domain name disputes.  </w:t>
            </w:r>
          </w:p>
          <w:p w:rsidR="00F47B55" w:rsidRDefault="00F47B55" w:rsidP="00F02484">
            <w:pPr>
              <w:pStyle w:val="Heading3"/>
              <w:tabs>
                <w:tab w:val="left" w:pos="0"/>
              </w:tabs>
              <w:rPr>
                <w:sz w:val="28"/>
              </w:rPr>
            </w:pPr>
          </w:p>
          <w:p w:rsidR="00F02484" w:rsidRPr="00A10107" w:rsidRDefault="00F02484" w:rsidP="00F02484">
            <w:pPr>
              <w:pStyle w:val="Heading3"/>
              <w:tabs>
                <w:tab w:val="left" w:pos="0"/>
              </w:tabs>
              <w:rPr>
                <w:sz w:val="28"/>
              </w:rPr>
            </w:pPr>
            <w:r w:rsidRPr="00A10107">
              <w:rPr>
                <w:sz w:val="28"/>
              </w:rPr>
              <w:t>PROFESSIONAL AND COMMUNITY INVOLVEMENT</w:t>
            </w:r>
          </w:p>
          <w:p w:rsidR="00A10107" w:rsidRDefault="00A10107" w:rsidP="00F02484">
            <w:pPr>
              <w:numPr>
                <w:ilvl w:val="0"/>
                <w:numId w:val="9"/>
              </w:numPr>
              <w:tabs>
                <w:tab w:val="left" w:pos="720"/>
              </w:tabs>
              <w:suppressAutoHyphens/>
              <w:spacing w:before="100" w:after="100" w:line="240" w:lineRule="auto"/>
              <w:jc w:val="both"/>
              <w:rPr>
                <w:rFonts w:ascii="Times New Roman" w:hAnsi="Times New Roman" w:cs="Times New Roman"/>
              </w:rPr>
            </w:pPr>
            <w:r>
              <w:rPr>
                <w:rFonts w:ascii="Times New Roman" w:hAnsi="Times New Roman" w:cs="Times New Roman"/>
              </w:rPr>
              <w:t xml:space="preserve">Council Member and </w:t>
            </w:r>
            <w:r w:rsidR="00F02484" w:rsidRPr="00A10107">
              <w:rPr>
                <w:rFonts w:ascii="Times New Roman" w:hAnsi="Times New Roman" w:cs="Times New Roman"/>
              </w:rPr>
              <w:t>Vice Chairman of ICANN’s Generic</w:t>
            </w:r>
            <w:r>
              <w:rPr>
                <w:rFonts w:ascii="Times New Roman" w:hAnsi="Times New Roman" w:cs="Times New Roman"/>
              </w:rPr>
              <w:t xml:space="preserve"> Names Supporting Organization (GNSO) on behalf on the gTLD Registries Stakehold</w:t>
            </w:r>
            <w:r w:rsidR="00AE4B7C">
              <w:rPr>
                <w:rFonts w:ascii="Times New Roman" w:hAnsi="Times New Roman" w:cs="Times New Roman"/>
              </w:rPr>
              <w:t xml:space="preserve">er Group (RySG); member of the </w:t>
            </w:r>
            <w:r>
              <w:rPr>
                <w:rFonts w:ascii="Times New Roman" w:hAnsi="Times New Roman" w:cs="Times New Roman"/>
              </w:rPr>
              <w:t>RySG Executive Committee.</w:t>
            </w:r>
          </w:p>
          <w:p w:rsidR="00F02484" w:rsidRPr="00A10107" w:rsidRDefault="00F02484" w:rsidP="00F02484">
            <w:pPr>
              <w:numPr>
                <w:ilvl w:val="0"/>
                <w:numId w:val="9"/>
              </w:numPr>
              <w:tabs>
                <w:tab w:val="left" w:pos="720"/>
              </w:tabs>
              <w:suppressAutoHyphens/>
              <w:spacing w:before="100" w:after="100" w:line="240" w:lineRule="auto"/>
              <w:jc w:val="both"/>
              <w:rPr>
                <w:rFonts w:ascii="Times New Roman" w:hAnsi="Times New Roman" w:cs="Times New Roman"/>
              </w:rPr>
            </w:pPr>
            <w:r w:rsidRPr="00A10107">
              <w:rPr>
                <w:rFonts w:ascii="Times New Roman" w:hAnsi="Times New Roman" w:cs="Times New Roman"/>
              </w:rPr>
              <w:t xml:space="preserve">Former Chairman of the </w:t>
            </w:r>
            <w:r w:rsidR="00A10107">
              <w:rPr>
                <w:rFonts w:ascii="Times New Roman" w:hAnsi="Times New Roman" w:cs="Times New Roman"/>
              </w:rPr>
              <w:t xml:space="preserve">RySG, </w:t>
            </w:r>
            <w:r w:rsidRPr="00A10107">
              <w:rPr>
                <w:rFonts w:ascii="Times New Roman" w:hAnsi="Times New Roman" w:cs="Times New Roman"/>
              </w:rPr>
              <w:t xml:space="preserve">Chairman of </w:t>
            </w:r>
            <w:r w:rsidR="00A10107">
              <w:rPr>
                <w:rFonts w:ascii="Times New Roman" w:hAnsi="Times New Roman" w:cs="Times New Roman"/>
              </w:rPr>
              <w:t xml:space="preserve">Policy Development Process Working Group, Chairman of the </w:t>
            </w:r>
            <w:r w:rsidRPr="00A10107">
              <w:rPr>
                <w:rFonts w:ascii="Times New Roman" w:hAnsi="Times New Roman" w:cs="Times New Roman"/>
              </w:rPr>
              <w:t xml:space="preserve">Transfers and Whois task forces of ICANN’s GNSO; Member of drafting committees involving </w:t>
            </w:r>
            <w:r w:rsidR="00647BDA" w:rsidRPr="00A10107">
              <w:rPr>
                <w:rFonts w:ascii="Times New Roman" w:hAnsi="Times New Roman" w:cs="Times New Roman"/>
              </w:rPr>
              <w:t xml:space="preserve">new gTLDs, </w:t>
            </w:r>
            <w:r w:rsidRPr="00A10107">
              <w:rPr>
                <w:rFonts w:ascii="Times New Roman" w:hAnsi="Times New Roman" w:cs="Times New Roman"/>
              </w:rPr>
              <w:t>domain name dispute policies and protection of trademarks for new gTLDs.</w:t>
            </w:r>
          </w:p>
          <w:p w:rsidR="00F02484" w:rsidRPr="00A10107" w:rsidRDefault="00F02484" w:rsidP="00F02484">
            <w:pPr>
              <w:numPr>
                <w:ilvl w:val="0"/>
                <w:numId w:val="9"/>
              </w:numPr>
              <w:tabs>
                <w:tab w:val="left" w:pos="720"/>
              </w:tabs>
              <w:suppressAutoHyphens/>
              <w:spacing w:before="100" w:after="100" w:line="240" w:lineRule="auto"/>
              <w:jc w:val="both"/>
              <w:rPr>
                <w:rFonts w:ascii="Times New Roman" w:hAnsi="Times New Roman" w:cs="Times New Roman"/>
              </w:rPr>
            </w:pPr>
            <w:r w:rsidRPr="00A10107">
              <w:rPr>
                <w:rFonts w:ascii="Times New Roman" w:hAnsi="Times New Roman" w:cs="Times New Roman"/>
              </w:rPr>
              <w:t>Board Member, Registration Infrastructure Safety Group; Board Member, Center for Safe Internet Pharmacies.</w:t>
            </w:r>
            <w:r w:rsidR="00A10107">
              <w:rPr>
                <w:rFonts w:ascii="Times New Roman" w:hAnsi="Times New Roman" w:cs="Times New Roman"/>
              </w:rPr>
              <w:t>; Member of .</w:t>
            </w:r>
            <w:proofErr w:type="spellStart"/>
            <w:r w:rsidR="00A10107">
              <w:rPr>
                <w:rFonts w:ascii="Times New Roman" w:hAnsi="Times New Roman" w:cs="Times New Roman"/>
              </w:rPr>
              <w:t>tel</w:t>
            </w:r>
            <w:proofErr w:type="spellEnd"/>
            <w:r w:rsidR="00A10107">
              <w:rPr>
                <w:rFonts w:ascii="Times New Roman" w:hAnsi="Times New Roman" w:cs="Times New Roman"/>
              </w:rPr>
              <w:t xml:space="preserve"> Policy Advisory Group.</w:t>
            </w:r>
          </w:p>
          <w:p w:rsidR="00647BDA" w:rsidRPr="00A10107" w:rsidRDefault="00647BDA" w:rsidP="00F02484">
            <w:pPr>
              <w:numPr>
                <w:ilvl w:val="0"/>
                <w:numId w:val="9"/>
              </w:numPr>
              <w:tabs>
                <w:tab w:val="left" w:pos="720"/>
              </w:tabs>
              <w:suppressAutoHyphens/>
              <w:spacing w:before="100" w:after="100" w:line="240" w:lineRule="auto"/>
              <w:jc w:val="both"/>
              <w:rPr>
                <w:rFonts w:ascii="Times New Roman" w:hAnsi="Times New Roman" w:cs="Times New Roman"/>
              </w:rPr>
            </w:pPr>
            <w:r w:rsidRPr="00A10107">
              <w:rPr>
                <w:rFonts w:ascii="Times New Roman" w:hAnsi="Times New Roman" w:cs="Times New Roman"/>
              </w:rPr>
              <w:t xml:space="preserve">Member of the International Trademark Association’s Internet Committee </w:t>
            </w:r>
          </w:p>
          <w:p w:rsidR="00F02484" w:rsidRPr="00A10107" w:rsidRDefault="00F02484" w:rsidP="00F02484">
            <w:pPr>
              <w:numPr>
                <w:ilvl w:val="0"/>
                <w:numId w:val="9"/>
              </w:numPr>
              <w:tabs>
                <w:tab w:val="left" w:pos="720"/>
              </w:tabs>
              <w:suppressAutoHyphens/>
              <w:spacing w:before="100" w:after="100" w:line="240" w:lineRule="auto"/>
              <w:jc w:val="both"/>
              <w:rPr>
                <w:rFonts w:ascii="Times New Roman" w:hAnsi="Times New Roman" w:cs="Times New Roman"/>
              </w:rPr>
            </w:pPr>
            <w:r w:rsidRPr="00A10107">
              <w:rPr>
                <w:rFonts w:ascii="Times New Roman" w:hAnsi="Times New Roman" w:cs="Times New Roman"/>
              </w:rPr>
              <w:t>Testified before the Subcommittee on Courts, the Internet and Intellectual Property of the Committee on the Judiciary, U.S. House of Representatives Oversight committee regarding "ICANN, New gTLDs and the Protection of Intellectual Property."</w:t>
            </w:r>
          </w:p>
          <w:p w:rsidR="00F02484" w:rsidRPr="00A10107" w:rsidRDefault="00F02484" w:rsidP="00F02484">
            <w:pPr>
              <w:numPr>
                <w:ilvl w:val="0"/>
                <w:numId w:val="9"/>
              </w:numPr>
              <w:tabs>
                <w:tab w:val="left" w:pos="720"/>
              </w:tabs>
              <w:suppressAutoHyphens/>
              <w:spacing w:before="100" w:after="100" w:line="240" w:lineRule="auto"/>
              <w:jc w:val="both"/>
              <w:rPr>
                <w:rFonts w:ascii="Times New Roman" w:hAnsi="Times New Roman" w:cs="Times New Roman"/>
              </w:rPr>
            </w:pPr>
            <w:r w:rsidRPr="00A10107">
              <w:rPr>
                <w:rFonts w:ascii="Times New Roman" w:hAnsi="Times New Roman" w:cs="Times New Roman"/>
              </w:rPr>
              <w:t xml:space="preserve">Frequent speaker on issues involving intellectual property, domain names, online dispute resolution and the introduction of new generic top-level domain names; Featured in worldwide publications, including the New York Times, Wired Magazine, and IP Asia regarding domain name issues.   </w:t>
            </w:r>
          </w:p>
          <w:p w:rsidR="00F02484" w:rsidRPr="00A10107" w:rsidRDefault="00F02484" w:rsidP="00F02484">
            <w:pPr>
              <w:numPr>
                <w:ilvl w:val="0"/>
                <w:numId w:val="9"/>
              </w:numPr>
              <w:tabs>
                <w:tab w:val="left" w:pos="720"/>
              </w:tabs>
              <w:suppressAutoHyphens/>
              <w:spacing w:before="100" w:after="100" w:line="240" w:lineRule="auto"/>
              <w:jc w:val="both"/>
              <w:rPr>
                <w:rFonts w:ascii="Times New Roman" w:hAnsi="Times New Roman" w:cs="Times New Roman"/>
              </w:rPr>
            </w:pPr>
            <w:r w:rsidRPr="00A10107">
              <w:rPr>
                <w:rFonts w:ascii="Times New Roman" w:hAnsi="Times New Roman" w:cs="Times New Roman"/>
              </w:rPr>
              <w:t>1999-2000 Chairman, Subcommittee on Internet Governance for the American Intellectual Property Law Association's ("AIPLA") Internet and Cyberspace Committee.</w:t>
            </w:r>
          </w:p>
          <w:p w:rsidR="00B15262" w:rsidRDefault="00B15262" w:rsidP="00F02484">
            <w:pPr>
              <w:spacing w:before="100" w:after="100"/>
              <w:ind w:left="720"/>
              <w:jc w:val="center"/>
              <w:rPr>
                <w:rFonts w:ascii="Times New Roman" w:hAnsi="Times New Roman" w:cs="Times New Roman"/>
                <w:sz w:val="28"/>
                <w:u w:val="single"/>
              </w:rPr>
            </w:pPr>
          </w:p>
          <w:p w:rsidR="00F02484" w:rsidRPr="00A10107" w:rsidRDefault="00F02484" w:rsidP="00F02484">
            <w:pPr>
              <w:spacing w:before="100" w:after="100"/>
              <w:ind w:left="720"/>
              <w:jc w:val="center"/>
              <w:rPr>
                <w:rFonts w:ascii="Times New Roman" w:hAnsi="Times New Roman" w:cs="Times New Roman"/>
                <w:sz w:val="28"/>
                <w:u w:val="single"/>
              </w:rPr>
            </w:pPr>
            <w:r w:rsidRPr="00A10107">
              <w:rPr>
                <w:rFonts w:ascii="Times New Roman" w:hAnsi="Times New Roman" w:cs="Times New Roman"/>
                <w:sz w:val="28"/>
                <w:u w:val="single"/>
              </w:rPr>
              <w:t>EDUCATION</w:t>
            </w:r>
          </w:p>
          <w:p w:rsidR="00F02484" w:rsidRPr="00A10107" w:rsidRDefault="00F02484" w:rsidP="00F02484">
            <w:pPr>
              <w:keepNext/>
              <w:keepLines/>
              <w:ind w:left="-360" w:right="-360"/>
              <w:jc w:val="center"/>
              <w:rPr>
                <w:rFonts w:ascii="Times New Roman" w:hAnsi="Times New Roman" w:cs="Times New Roman"/>
              </w:rPr>
            </w:pPr>
            <w:r w:rsidRPr="00A10107">
              <w:rPr>
                <w:rFonts w:ascii="Times New Roman" w:hAnsi="Times New Roman" w:cs="Times New Roman"/>
              </w:rPr>
              <w:tab/>
            </w:r>
          </w:p>
          <w:p w:rsidR="00F02484" w:rsidRPr="00A10107" w:rsidRDefault="00F02484" w:rsidP="00F02484">
            <w:pPr>
              <w:keepNext/>
              <w:keepLines/>
              <w:rPr>
                <w:rFonts w:ascii="Times New Roman" w:hAnsi="Times New Roman" w:cs="Times New Roman"/>
                <w:sz w:val="24"/>
              </w:rPr>
            </w:pPr>
            <w:r w:rsidRPr="00A10107">
              <w:rPr>
                <w:rFonts w:ascii="Times New Roman" w:hAnsi="Times New Roman" w:cs="Times New Roman"/>
                <w:b/>
                <w:sz w:val="24"/>
              </w:rPr>
              <w:t>THE GEORGE WASHINGTON UNIVERSITY LAW SCHOOL</w:t>
            </w:r>
            <w:r w:rsidRPr="00A10107">
              <w:rPr>
                <w:rFonts w:ascii="Times New Roman" w:hAnsi="Times New Roman" w:cs="Times New Roman"/>
              </w:rPr>
              <w:t>, Washington, DC</w:t>
            </w:r>
          </w:p>
          <w:p w:rsidR="00F02484" w:rsidRPr="00A10107" w:rsidRDefault="00F02484" w:rsidP="00F02484">
            <w:pPr>
              <w:keepNext/>
              <w:keepLines/>
              <w:rPr>
                <w:rFonts w:ascii="Times New Roman" w:hAnsi="Times New Roman" w:cs="Times New Roman"/>
                <w:i/>
              </w:rPr>
            </w:pPr>
            <w:r w:rsidRPr="00A10107">
              <w:rPr>
                <w:rFonts w:ascii="Times New Roman" w:hAnsi="Times New Roman" w:cs="Times New Roman"/>
              </w:rPr>
              <w:t>J.D., May 1997</w:t>
            </w:r>
            <w:r w:rsidRPr="00A10107">
              <w:rPr>
                <w:rFonts w:ascii="Times New Roman" w:hAnsi="Times New Roman" w:cs="Times New Roman"/>
              </w:rPr>
              <w:tab/>
              <w:t xml:space="preserve">, </w:t>
            </w:r>
            <w:r w:rsidRPr="00A10107">
              <w:rPr>
                <w:rFonts w:ascii="Times New Roman" w:hAnsi="Times New Roman" w:cs="Times New Roman"/>
                <w:i/>
              </w:rPr>
              <w:t>Cum Laude</w:t>
            </w:r>
          </w:p>
          <w:p w:rsidR="00F02484" w:rsidRPr="00A10107" w:rsidRDefault="00F02484" w:rsidP="00F02484">
            <w:pPr>
              <w:numPr>
                <w:ilvl w:val="0"/>
                <w:numId w:val="10"/>
              </w:numPr>
              <w:tabs>
                <w:tab w:val="left" w:pos="720"/>
              </w:tabs>
              <w:suppressAutoHyphens/>
              <w:spacing w:after="0" w:line="240" w:lineRule="auto"/>
              <w:rPr>
                <w:rFonts w:ascii="Times New Roman" w:hAnsi="Times New Roman" w:cs="Times New Roman"/>
                <w:b/>
              </w:rPr>
            </w:pPr>
            <w:r w:rsidRPr="00A10107">
              <w:rPr>
                <w:rFonts w:ascii="Times New Roman" w:hAnsi="Times New Roman" w:cs="Times New Roman"/>
              </w:rPr>
              <w:t>Notes Editor,</w:t>
            </w:r>
            <w:r w:rsidRPr="00A10107">
              <w:rPr>
                <w:rFonts w:ascii="Times New Roman" w:hAnsi="Times New Roman" w:cs="Times New Roman"/>
                <w:b/>
                <w:i/>
              </w:rPr>
              <w:t xml:space="preserve"> </w:t>
            </w:r>
            <w:r w:rsidRPr="00A10107">
              <w:rPr>
                <w:rFonts w:ascii="Times New Roman" w:hAnsi="Times New Roman" w:cs="Times New Roman"/>
                <w:b/>
                <w:i/>
                <w:u w:val="single"/>
              </w:rPr>
              <w:t>American Intellectual Property Law Association Quarterly Journal</w:t>
            </w:r>
            <w:r w:rsidRPr="00A10107">
              <w:rPr>
                <w:rFonts w:ascii="Times New Roman" w:hAnsi="Times New Roman" w:cs="Times New Roman"/>
                <w:b/>
              </w:rPr>
              <w:t xml:space="preserve"> </w:t>
            </w:r>
          </w:p>
          <w:p w:rsidR="00F02484" w:rsidRPr="00A10107" w:rsidRDefault="00F02484" w:rsidP="00F02484">
            <w:pPr>
              <w:numPr>
                <w:ilvl w:val="0"/>
                <w:numId w:val="10"/>
              </w:numPr>
              <w:tabs>
                <w:tab w:val="left" w:pos="720"/>
              </w:tabs>
              <w:suppressAutoHyphens/>
              <w:spacing w:after="0" w:line="240" w:lineRule="auto"/>
              <w:rPr>
                <w:rFonts w:ascii="Times New Roman" w:hAnsi="Times New Roman" w:cs="Times New Roman"/>
              </w:rPr>
            </w:pPr>
            <w:r w:rsidRPr="00A10107">
              <w:rPr>
                <w:rFonts w:ascii="Times New Roman" w:hAnsi="Times New Roman" w:cs="Times New Roman"/>
              </w:rPr>
              <w:t>Legal Fellow, Administrative Advocacy Legal Clinic</w:t>
            </w:r>
          </w:p>
          <w:p w:rsidR="00F02484" w:rsidRPr="00A10107" w:rsidRDefault="00F02484" w:rsidP="00F02484">
            <w:pPr>
              <w:rPr>
                <w:rFonts w:ascii="Times New Roman" w:hAnsi="Times New Roman" w:cs="Times New Roman"/>
              </w:rPr>
            </w:pPr>
            <w:r w:rsidRPr="00A10107">
              <w:rPr>
                <w:rFonts w:ascii="Times New Roman" w:hAnsi="Times New Roman" w:cs="Times New Roman"/>
              </w:rPr>
              <w:tab/>
            </w:r>
          </w:p>
          <w:p w:rsidR="00F02484" w:rsidRPr="00A10107" w:rsidRDefault="00F02484" w:rsidP="00F02484">
            <w:pPr>
              <w:ind w:left="-30" w:right="-360" w:firstLine="15"/>
              <w:rPr>
                <w:rFonts w:ascii="Times New Roman" w:hAnsi="Times New Roman" w:cs="Times New Roman"/>
              </w:rPr>
            </w:pPr>
            <w:r w:rsidRPr="00A10107">
              <w:rPr>
                <w:rFonts w:ascii="Times New Roman" w:hAnsi="Times New Roman" w:cs="Times New Roman"/>
                <w:b/>
                <w:sz w:val="24"/>
              </w:rPr>
              <w:t>PENNSYLVANIA STATE UNIVERSITY</w:t>
            </w:r>
            <w:r w:rsidRPr="00A10107">
              <w:rPr>
                <w:rFonts w:ascii="Times New Roman" w:hAnsi="Times New Roman" w:cs="Times New Roman"/>
              </w:rPr>
              <w:t xml:space="preserve">, University Park, PA, May 1994, </w:t>
            </w:r>
            <w:r w:rsidRPr="00A10107">
              <w:rPr>
                <w:rFonts w:ascii="Times New Roman" w:hAnsi="Times New Roman" w:cs="Times New Roman"/>
                <w:i/>
              </w:rPr>
              <w:t>Summa Cum Laude</w:t>
            </w:r>
          </w:p>
          <w:p w:rsidR="00F02484" w:rsidRPr="00A10107" w:rsidRDefault="00F02484" w:rsidP="00F02484">
            <w:pPr>
              <w:numPr>
                <w:ilvl w:val="0"/>
                <w:numId w:val="11"/>
              </w:numPr>
              <w:tabs>
                <w:tab w:val="left" w:pos="720"/>
              </w:tabs>
              <w:suppressAutoHyphens/>
              <w:spacing w:after="0" w:line="240" w:lineRule="auto"/>
              <w:rPr>
                <w:rFonts w:ascii="Times New Roman" w:hAnsi="Times New Roman" w:cs="Times New Roman"/>
                <w:i/>
              </w:rPr>
            </w:pPr>
            <w:r w:rsidRPr="00A10107">
              <w:rPr>
                <w:rFonts w:ascii="Times New Roman" w:hAnsi="Times New Roman" w:cs="Times New Roman"/>
              </w:rPr>
              <w:t xml:space="preserve">B.A., Political Science          </w:t>
            </w:r>
          </w:p>
          <w:p w:rsidR="00F02484" w:rsidRPr="00A10107" w:rsidRDefault="00F02484" w:rsidP="00F02484">
            <w:pPr>
              <w:numPr>
                <w:ilvl w:val="0"/>
                <w:numId w:val="11"/>
              </w:numPr>
              <w:tabs>
                <w:tab w:val="left" w:pos="720"/>
              </w:tabs>
              <w:suppressAutoHyphens/>
              <w:spacing w:after="0" w:line="240" w:lineRule="auto"/>
              <w:rPr>
                <w:rFonts w:ascii="Times New Roman" w:hAnsi="Times New Roman" w:cs="Times New Roman"/>
                <w:b/>
              </w:rPr>
            </w:pPr>
            <w:r w:rsidRPr="00A10107">
              <w:rPr>
                <w:rFonts w:ascii="Times New Roman" w:hAnsi="Times New Roman" w:cs="Times New Roman"/>
              </w:rPr>
              <w:t xml:space="preserve">B.A., Labor and Industrial Relations  </w:t>
            </w:r>
          </w:p>
          <w:p w:rsidR="00F02484" w:rsidRPr="00A10107" w:rsidRDefault="00F02484" w:rsidP="00F02484">
            <w:pPr>
              <w:numPr>
                <w:ilvl w:val="0"/>
                <w:numId w:val="11"/>
              </w:numPr>
              <w:tabs>
                <w:tab w:val="left" w:pos="720"/>
              </w:tabs>
              <w:suppressAutoHyphens/>
              <w:spacing w:after="0" w:line="240" w:lineRule="auto"/>
              <w:rPr>
                <w:rFonts w:ascii="Times New Roman" w:hAnsi="Times New Roman" w:cs="Times New Roman"/>
                <w:b/>
              </w:rPr>
            </w:pPr>
            <w:r w:rsidRPr="00A10107">
              <w:rPr>
                <w:rFonts w:ascii="Times New Roman" w:hAnsi="Times New Roman" w:cs="Times New Roman"/>
              </w:rPr>
              <w:t>Phi Beta Kappa</w:t>
            </w:r>
            <w:r w:rsidRPr="00A10107">
              <w:rPr>
                <w:rFonts w:ascii="Times New Roman" w:hAnsi="Times New Roman" w:cs="Times New Roman"/>
              </w:rPr>
              <w:tab/>
            </w:r>
            <w:r w:rsidRPr="00A10107">
              <w:rPr>
                <w:rFonts w:ascii="Times New Roman" w:hAnsi="Times New Roman" w:cs="Times New Roman"/>
              </w:rPr>
              <w:tab/>
            </w:r>
            <w:r w:rsidRPr="00A10107">
              <w:rPr>
                <w:rFonts w:ascii="Times New Roman" w:hAnsi="Times New Roman" w:cs="Times New Roman"/>
              </w:rPr>
              <w:tab/>
            </w:r>
            <w:r w:rsidRPr="00A10107">
              <w:rPr>
                <w:rFonts w:ascii="Times New Roman" w:hAnsi="Times New Roman" w:cs="Times New Roman"/>
              </w:rPr>
              <w:tab/>
            </w:r>
          </w:p>
          <w:p w:rsidR="00F02484" w:rsidRPr="00A10107" w:rsidRDefault="00F02484" w:rsidP="00F02484">
            <w:pPr>
              <w:ind w:right="-360"/>
              <w:rPr>
                <w:rFonts w:ascii="Times New Roman" w:hAnsi="Times New Roman" w:cs="Times New Roman"/>
              </w:rPr>
            </w:pPr>
            <w:r w:rsidRPr="00A10107">
              <w:rPr>
                <w:rFonts w:ascii="Times New Roman" w:hAnsi="Times New Roman" w:cs="Times New Roman"/>
              </w:rPr>
              <w:tab/>
            </w:r>
            <w:r w:rsidRPr="00A10107">
              <w:rPr>
                <w:rFonts w:ascii="Times New Roman" w:hAnsi="Times New Roman" w:cs="Times New Roman"/>
              </w:rPr>
              <w:tab/>
            </w:r>
          </w:p>
          <w:p w:rsidR="00F02484" w:rsidRPr="00A10107" w:rsidRDefault="00F02484" w:rsidP="00F02484">
            <w:pPr>
              <w:spacing w:before="100" w:after="100"/>
              <w:ind w:left="720"/>
              <w:jc w:val="center"/>
              <w:rPr>
                <w:rFonts w:ascii="Times New Roman" w:hAnsi="Times New Roman" w:cs="Times New Roman"/>
                <w:sz w:val="28"/>
                <w:u w:val="single"/>
              </w:rPr>
            </w:pPr>
            <w:r w:rsidRPr="00A10107">
              <w:rPr>
                <w:rFonts w:ascii="Times New Roman" w:hAnsi="Times New Roman" w:cs="Times New Roman"/>
                <w:sz w:val="28"/>
                <w:u w:val="single"/>
              </w:rPr>
              <w:t>BAR MEMBERSHIPS</w:t>
            </w:r>
          </w:p>
          <w:p w:rsidR="00A745AA" w:rsidRPr="00A10107" w:rsidRDefault="00F02484" w:rsidP="00647BDA">
            <w:pPr>
              <w:ind w:left="2880" w:hanging="2880"/>
              <w:rPr>
                <w:rFonts w:ascii="Times New Roman" w:eastAsia="MS Mincho" w:hAnsi="Times New Roman" w:cs="Times New Roman"/>
                <w:b/>
              </w:rPr>
            </w:pPr>
            <w:r w:rsidRPr="00A10107">
              <w:rPr>
                <w:rFonts w:ascii="Times New Roman" w:hAnsi="Times New Roman" w:cs="Times New Roman"/>
              </w:rPr>
              <w:t>Admitted to practice in the</w:t>
            </w:r>
            <w:r w:rsidRPr="00A10107">
              <w:rPr>
                <w:rFonts w:ascii="Times New Roman" w:hAnsi="Times New Roman" w:cs="Times New Roman"/>
                <w:b/>
              </w:rPr>
              <w:t xml:space="preserve"> </w:t>
            </w:r>
            <w:r w:rsidRPr="00A10107">
              <w:rPr>
                <w:rFonts w:ascii="Times New Roman" w:hAnsi="Times New Roman" w:cs="Times New Roman"/>
              </w:rPr>
              <w:t>Commonwealth of Virginia and the District of Columbia.</w:t>
            </w:r>
            <w:r w:rsidRPr="00A10107">
              <w:rPr>
                <w:rFonts w:ascii="Times New Roman" w:hAnsi="Times New Roman" w:cs="Times New Roman"/>
                <w:sz w:val="24"/>
              </w:rPr>
              <w:tab/>
            </w:r>
          </w:p>
        </w:tc>
        <w:tc>
          <w:tcPr>
            <w:tcW w:w="7020" w:type="dxa"/>
          </w:tcPr>
          <w:p w:rsidR="00A745AA" w:rsidRPr="00A10107" w:rsidRDefault="00A745AA" w:rsidP="00552661">
            <w:pPr>
              <w:pStyle w:val="rightcolumnbodytext"/>
              <w:rPr>
                <w:rFonts w:ascii="Times New Roman" w:hAnsi="Times New Roman"/>
              </w:rPr>
            </w:pPr>
          </w:p>
        </w:tc>
      </w:tr>
    </w:tbl>
    <w:p w:rsidR="00A745AA" w:rsidRDefault="00A745AA"/>
    <w:sectPr w:rsidR="00A745AA" w:rsidSect="001C1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sz w:val="20"/>
      </w:rPr>
    </w:lvl>
  </w:abstractNum>
  <w:abstractNum w:abstractNumId="3" w15:restartNumberingAfterBreak="0">
    <w:nsid w:val="00000004"/>
    <w:multiLevelType w:val="singleLevel"/>
    <w:tmpl w:val="00000004"/>
    <w:name w:val="WW8Num10"/>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11"/>
    <w:lvl w:ilvl="0">
      <w:start w:val="1"/>
      <w:numFmt w:val="bullet"/>
      <w:lvlText w:val=""/>
      <w:lvlJc w:val="left"/>
      <w:pPr>
        <w:tabs>
          <w:tab w:val="num" w:pos="720"/>
        </w:tabs>
        <w:ind w:left="720" w:hanging="360"/>
      </w:pPr>
      <w:rPr>
        <w:rFonts w:ascii="Symbol" w:hAnsi="Symbol"/>
        <w:sz w:val="20"/>
      </w:rPr>
    </w:lvl>
  </w:abstractNum>
  <w:abstractNum w:abstractNumId="5" w15:restartNumberingAfterBreak="0">
    <w:nsid w:val="00000006"/>
    <w:multiLevelType w:val="singleLevel"/>
    <w:tmpl w:val="00000006"/>
    <w:name w:val="WW8Num17"/>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19"/>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8"/>
    <w:multiLevelType w:val="singleLevel"/>
    <w:tmpl w:val="00000008"/>
    <w:lvl w:ilvl="0">
      <w:start w:val="1"/>
      <w:numFmt w:val="bullet"/>
      <w:lvlText w:val=""/>
      <w:lvlJc w:val="left"/>
      <w:pPr>
        <w:tabs>
          <w:tab w:val="num" w:pos="720"/>
        </w:tabs>
        <w:ind w:left="720" w:hanging="360"/>
      </w:pPr>
      <w:rPr>
        <w:rFonts w:ascii="Symbol" w:hAnsi="Symbol" w:cs="StarSymbol"/>
        <w:sz w:val="18"/>
        <w:szCs w:val="18"/>
      </w:rPr>
    </w:lvl>
  </w:abstractNum>
  <w:abstractNum w:abstractNumId="8" w15:restartNumberingAfterBreak="0">
    <w:nsid w:val="00000009"/>
    <w:multiLevelType w:val="multilevel"/>
    <w:tmpl w:val="7C10F51E"/>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15:restartNumberingAfterBreak="0">
    <w:nsid w:val="0FA56A00"/>
    <w:multiLevelType w:val="multilevel"/>
    <w:tmpl w:val="9E548376"/>
    <w:lvl w:ilvl="0">
      <w:start w:val="1"/>
      <w:numFmt w:val="bullet"/>
      <w:pStyle w:val="resumebullet"/>
      <w:lvlText w:val=""/>
      <w:lvlJc w:val="left"/>
      <w:pPr>
        <w:tabs>
          <w:tab w:val="num" w:pos="360"/>
        </w:tabs>
        <w:ind w:left="278" w:hanging="278"/>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pStyle w:val="Heading5"/>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C154AE"/>
    <w:multiLevelType w:val="hybridMultilevel"/>
    <w:tmpl w:val="B174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26258"/>
    <w:multiLevelType w:val="hybridMultilevel"/>
    <w:tmpl w:val="39B43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5AA"/>
    <w:rsid w:val="000130F5"/>
    <w:rsid w:val="00051180"/>
    <w:rsid w:val="00066B55"/>
    <w:rsid w:val="00071A31"/>
    <w:rsid w:val="00073DE7"/>
    <w:rsid w:val="00081F01"/>
    <w:rsid w:val="000A4F24"/>
    <w:rsid w:val="000D43B0"/>
    <w:rsid w:val="00102E18"/>
    <w:rsid w:val="00112324"/>
    <w:rsid w:val="00117DB8"/>
    <w:rsid w:val="00120F81"/>
    <w:rsid w:val="001343AC"/>
    <w:rsid w:val="0016018F"/>
    <w:rsid w:val="00176039"/>
    <w:rsid w:val="001B2581"/>
    <w:rsid w:val="001C1B08"/>
    <w:rsid w:val="001D5992"/>
    <w:rsid w:val="001F1C4A"/>
    <w:rsid w:val="0022016C"/>
    <w:rsid w:val="00226237"/>
    <w:rsid w:val="00251E61"/>
    <w:rsid w:val="00253E2F"/>
    <w:rsid w:val="002663BE"/>
    <w:rsid w:val="00271F42"/>
    <w:rsid w:val="00277848"/>
    <w:rsid w:val="00282045"/>
    <w:rsid w:val="002C2B3F"/>
    <w:rsid w:val="00310548"/>
    <w:rsid w:val="00345D72"/>
    <w:rsid w:val="003502F1"/>
    <w:rsid w:val="00354988"/>
    <w:rsid w:val="00364577"/>
    <w:rsid w:val="003A1EDB"/>
    <w:rsid w:val="00420CC5"/>
    <w:rsid w:val="00447082"/>
    <w:rsid w:val="00462716"/>
    <w:rsid w:val="004A34A5"/>
    <w:rsid w:val="004B0A99"/>
    <w:rsid w:val="004C78FD"/>
    <w:rsid w:val="004F3806"/>
    <w:rsid w:val="005514C6"/>
    <w:rsid w:val="00552661"/>
    <w:rsid w:val="005772B9"/>
    <w:rsid w:val="00587F3E"/>
    <w:rsid w:val="00592170"/>
    <w:rsid w:val="005A0297"/>
    <w:rsid w:val="005A560D"/>
    <w:rsid w:val="005B6C2E"/>
    <w:rsid w:val="00610B84"/>
    <w:rsid w:val="0063626C"/>
    <w:rsid w:val="00647BDA"/>
    <w:rsid w:val="006678BF"/>
    <w:rsid w:val="0069331C"/>
    <w:rsid w:val="006A1BBB"/>
    <w:rsid w:val="006C212F"/>
    <w:rsid w:val="006D04F5"/>
    <w:rsid w:val="006F6C2A"/>
    <w:rsid w:val="0070585B"/>
    <w:rsid w:val="00723C2D"/>
    <w:rsid w:val="00726CFB"/>
    <w:rsid w:val="007312DB"/>
    <w:rsid w:val="007315F9"/>
    <w:rsid w:val="0074151D"/>
    <w:rsid w:val="007446CD"/>
    <w:rsid w:val="007567F6"/>
    <w:rsid w:val="00762948"/>
    <w:rsid w:val="007C4D4D"/>
    <w:rsid w:val="007E0030"/>
    <w:rsid w:val="007E00B5"/>
    <w:rsid w:val="007E7605"/>
    <w:rsid w:val="007F0A81"/>
    <w:rsid w:val="007F0F8F"/>
    <w:rsid w:val="00822A10"/>
    <w:rsid w:val="00862C91"/>
    <w:rsid w:val="00877405"/>
    <w:rsid w:val="008A5D28"/>
    <w:rsid w:val="008C32F9"/>
    <w:rsid w:val="008D7515"/>
    <w:rsid w:val="008F0A2D"/>
    <w:rsid w:val="009324D4"/>
    <w:rsid w:val="00956E2A"/>
    <w:rsid w:val="00967896"/>
    <w:rsid w:val="009B5916"/>
    <w:rsid w:val="009E11B6"/>
    <w:rsid w:val="009E1DC1"/>
    <w:rsid w:val="009E2C64"/>
    <w:rsid w:val="009E4119"/>
    <w:rsid w:val="009F6FC8"/>
    <w:rsid w:val="00A10107"/>
    <w:rsid w:val="00A742AC"/>
    <w:rsid w:val="00A745AA"/>
    <w:rsid w:val="00A85B82"/>
    <w:rsid w:val="00AA3F9E"/>
    <w:rsid w:val="00AA6FD3"/>
    <w:rsid w:val="00AC5ADA"/>
    <w:rsid w:val="00AC7AB4"/>
    <w:rsid w:val="00AD7349"/>
    <w:rsid w:val="00AE4B7C"/>
    <w:rsid w:val="00B115E7"/>
    <w:rsid w:val="00B129E1"/>
    <w:rsid w:val="00B15262"/>
    <w:rsid w:val="00B70692"/>
    <w:rsid w:val="00B82EE4"/>
    <w:rsid w:val="00BA1580"/>
    <w:rsid w:val="00BB54F9"/>
    <w:rsid w:val="00BB712E"/>
    <w:rsid w:val="00BC6252"/>
    <w:rsid w:val="00C17D6E"/>
    <w:rsid w:val="00C413C7"/>
    <w:rsid w:val="00C4788A"/>
    <w:rsid w:val="00C63714"/>
    <w:rsid w:val="00CA25DE"/>
    <w:rsid w:val="00CB137E"/>
    <w:rsid w:val="00CB374D"/>
    <w:rsid w:val="00D0500A"/>
    <w:rsid w:val="00D16BCF"/>
    <w:rsid w:val="00D40D40"/>
    <w:rsid w:val="00D42163"/>
    <w:rsid w:val="00D4621A"/>
    <w:rsid w:val="00D468CA"/>
    <w:rsid w:val="00DB7AFE"/>
    <w:rsid w:val="00DC6B8C"/>
    <w:rsid w:val="00DF4EC1"/>
    <w:rsid w:val="00E06A50"/>
    <w:rsid w:val="00E14594"/>
    <w:rsid w:val="00E25C5C"/>
    <w:rsid w:val="00E27936"/>
    <w:rsid w:val="00E46455"/>
    <w:rsid w:val="00E65E31"/>
    <w:rsid w:val="00E87961"/>
    <w:rsid w:val="00EE45C9"/>
    <w:rsid w:val="00EF3E12"/>
    <w:rsid w:val="00F02484"/>
    <w:rsid w:val="00F07964"/>
    <w:rsid w:val="00F106E4"/>
    <w:rsid w:val="00F20DA8"/>
    <w:rsid w:val="00F47B55"/>
    <w:rsid w:val="00F72252"/>
    <w:rsid w:val="00FC04BA"/>
    <w:rsid w:val="00FD2035"/>
    <w:rsid w:val="00FE66F5"/>
    <w:rsid w:val="00FF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02C29B8-DE25-4C1E-B32B-7304CF36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F02484"/>
    <w:pPr>
      <w:keepNext/>
      <w:numPr>
        <w:ilvl w:val="2"/>
        <w:numId w:val="3"/>
      </w:numPr>
      <w:suppressAutoHyphens/>
      <w:spacing w:after="0" w:line="240" w:lineRule="auto"/>
      <w:jc w:val="center"/>
      <w:outlineLvl w:val="2"/>
    </w:pPr>
    <w:rPr>
      <w:rFonts w:ascii="Times New Roman" w:eastAsia="Times New Roman" w:hAnsi="Times New Roman" w:cs="Times New Roman"/>
      <w:szCs w:val="27"/>
      <w:u w:val="single"/>
      <w:lang w:eastAsia="ar-SA"/>
    </w:rPr>
  </w:style>
  <w:style w:type="paragraph" w:styleId="Heading5">
    <w:name w:val="heading 5"/>
    <w:basedOn w:val="Normal"/>
    <w:next w:val="Normal"/>
    <w:link w:val="Heading5Char"/>
    <w:qFormat/>
    <w:rsid w:val="00F02484"/>
    <w:pPr>
      <w:keepNext/>
      <w:numPr>
        <w:ilvl w:val="4"/>
        <w:numId w:val="1"/>
      </w:numPr>
      <w:suppressAutoHyphens/>
      <w:spacing w:after="0" w:line="240" w:lineRule="auto"/>
      <w:outlineLvl w:val="4"/>
    </w:pPr>
    <w:rPr>
      <w:rFonts w:ascii="Times New Roman" w:eastAsia="Times New Roman" w:hAnsi="Times New Roman" w:cs="Times New Roman"/>
      <w:b/>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HEADFOUR">
    <w:name w:val="04 HEAD FOUR"/>
    <w:rsid w:val="00A745AA"/>
    <w:pPr>
      <w:keepNext/>
      <w:keepLines/>
      <w:tabs>
        <w:tab w:val="right" w:pos="806"/>
        <w:tab w:val="left" w:pos="1080"/>
      </w:tabs>
      <w:spacing w:before="240" w:after="0" w:line="240" w:lineRule="auto"/>
    </w:pPr>
    <w:rPr>
      <w:rFonts w:ascii="Arial" w:eastAsia="Times New Roman" w:hAnsi="Arial" w:cs="Times New Roman"/>
      <w:b/>
      <w:i/>
      <w:color w:val="085D9B"/>
      <w:sz w:val="21"/>
      <w:szCs w:val="20"/>
    </w:rPr>
  </w:style>
  <w:style w:type="paragraph" w:customStyle="1" w:styleId="068bodytext2">
    <w:name w:val="068 bodytext_2"/>
    <w:basedOn w:val="Normal"/>
    <w:rsid w:val="00A745AA"/>
    <w:pPr>
      <w:spacing w:before="60" w:after="160" w:line="240" w:lineRule="auto"/>
    </w:pPr>
    <w:rPr>
      <w:rFonts w:ascii="Book Antiqua" w:eastAsia="Times New Roman" w:hAnsi="Book Antiqua" w:cs="Times New Roman"/>
      <w:sz w:val="21"/>
      <w:szCs w:val="20"/>
    </w:rPr>
  </w:style>
  <w:style w:type="paragraph" w:customStyle="1" w:styleId="resumebullet">
    <w:name w:val="resume bullet"/>
    <w:rsid w:val="00A745AA"/>
    <w:pPr>
      <w:numPr>
        <w:numId w:val="1"/>
      </w:numPr>
      <w:tabs>
        <w:tab w:val="clear" w:pos="360"/>
        <w:tab w:val="num" w:pos="252"/>
      </w:tabs>
      <w:spacing w:after="120" w:line="240" w:lineRule="auto"/>
      <w:ind w:left="252" w:hanging="270"/>
    </w:pPr>
    <w:rPr>
      <w:rFonts w:ascii="Book Antiqua" w:eastAsia="MS Mincho" w:hAnsi="Book Antiqua" w:cs="Times New Roman"/>
      <w:sz w:val="20"/>
      <w:szCs w:val="20"/>
    </w:rPr>
  </w:style>
  <w:style w:type="paragraph" w:customStyle="1" w:styleId="rightcolumnbodytext">
    <w:name w:val="right column body text"/>
    <w:rsid w:val="00A745AA"/>
    <w:pPr>
      <w:spacing w:before="60" w:after="0" w:line="240" w:lineRule="auto"/>
    </w:pPr>
    <w:rPr>
      <w:rFonts w:ascii="Book Antiqua" w:eastAsia="MS Mincho" w:hAnsi="Book Antiqua" w:cs="Times New Roman"/>
      <w:sz w:val="20"/>
      <w:szCs w:val="20"/>
    </w:rPr>
  </w:style>
  <w:style w:type="paragraph" w:customStyle="1" w:styleId="dateandcompany">
    <w:name w:val="date and company"/>
    <w:rsid w:val="00A745AA"/>
    <w:pPr>
      <w:spacing w:before="60" w:after="0" w:line="240" w:lineRule="auto"/>
    </w:pPr>
    <w:rPr>
      <w:rFonts w:ascii="Arial" w:eastAsia="Times New Roman" w:hAnsi="Arial" w:cs="Times New Roman"/>
      <w:sz w:val="24"/>
      <w:szCs w:val="20"/>
    </w:rPr>
  </w:style>
  <w:style w:type="paragraph" w:customStyle="1" w:styleId="Leftcolumntext">
    <w:name w:val="Left column text"/>
    <w:rsid w:val="00A745AA"/>
    <w:pPr>
      <w:spacing w:before="60" w:after="0" w:line="240" w:lineRule="auto"/>
      <w:ind w:right="158"/>
      <w:jc w:val="right"/>
    </w:pPr>
    <w:rPr>
      <w:rFonts w:ascii="Arial" w:eastAsia="MS Mincho" w:hAnsi="Arial" w:cs="Times New Roman"/>
      <w:b/>
      <w:sz w:val="24"/>
      <w:szCs w:val="20"/>
    </w:rPr>
  </w:style>
  <w:style w:type="paragraph" w:customStyle="1" w:styleId="015resumehead">
    <w:name w:val="015 resume head"/>
    <w:rsid w:val="00A745AA"/>
    <w:pPr>
      <w:spacing w:before="120" w:after="120" w:line="240" w:lineRule="auto"/>
    </w:pPr>
    <w:rPr>
      <w:rFonts w:ascii="Arial" w:eastAsia="Times New Roman" w:hAnsi="Arial" w:cs="Arial"/>
      <w:b/>
      <w:bCs/>
      <w:snapToGrid w:val="0"/>
      <w:color w:val="085D9B"/>
      <w:spacing w:val="-10"/>
      <w:kern w:val="32"/>
      <w:sz w:val="28"/>
      <w:szCs w:val="28"/>
    </w:rPr>
  </w:style>
  <w:style w:type="paragraph" w:styleId="BalloonText">
    <w:name w:val="Balloon Text"/>
    <w:basedOn w:val="Normal"/>
    <w:link w:val="BalloonTextChar"/>
    <w:uiPriority w:val="99"/>
    <w:semiHidden/>
    <w:unhideWhenUsed/>
    <w:rsid w:val="00E279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7936"/>
    <w:rPr>
      <w:rFonts w:ascii="Lucida Grande" w:hAnsi="Lucida Grande" w:cs="Lucida Grande"/>
      <w:sz w:val="18"/>
      <w:szCs w:val="18"/>
    </w:rPr>
  </w:style>
  <w:style w:type="character" w:customStyle="1" w:styleId="Heading3Char">
    <w:name w:val="Heading 3 Char"/>
    <w:basedOn w:val="DefaultParagraphFont"/>
    <w:link w:val="Heading3"/>
    <w:rsid w:val="00F02484"/>
    <w:rPr>
      <w:rFonts w:ascii="Times New Roman" w:eastAsia="Times New Roman" w:hAnsi="Times New Roman" w:cs="Times New Roman"/>
      <w:szCs w:val="27"/>
      <w:u w:val="single"/>
      <w:lang w:eastAsia="ar-SA"/>
    </w:rPr>
  </w:style>
  <w:style w:type="character" w:customStyle="1" w:styleId="Heading5Char">
    <w:name w:val="Heading 5 Char"/>
    <w:basedOn w:val="DefaultParagraphFont"/>
    <w:link w:val="Heading5"/>
    <w:rsid w:val="00F02484"/>
    <w:rPr>
      <w:rFonts w:ascii="Times New Roman" w:eastAsia="Times New Roman" w:hAnsi="Times New Roman" w:cs="Times New Roman"/>
      <w:b/>
      <w:sz w:val="24"/>
      <w:szCs w:val="20"/>
      <w:lang w:eastAsia="ar-SA"/>
    </w:rPr>
  </w:style>
  <w:style w:type="paragraph" w:styleId="BodyText">
    <w:name w:val="Body Text"/>
    <w:basedOn w:val="Normal"/>
    <w:link w:val="BodyTextChar"/>
    <w:rsid w:val="00F02484"/>
    <w:pPr>
      <w:suppressAutoHyphens/>
      <w:spacing w:after="0" w:line="240" w:lineRule="auto"/>
    </w:pPr>
    <w:rPr>
      <w:rFonts w:ascii="Times New Roman" w:eastAsia="Times New Roman" w:hAnsi="Times New Roman" w:cs="Times New Roman"/>
      <w:szCs w:val="20"/>
      <w:lang w:eastAsia="ar-SA"/>
    </w:rPr>
  </w:style>
  <w:style w:type="character" w:customStyle="1" w:styleId="BodyTextChar">
    <w:name w:val="Body Text Char"/>
    <w:basedOn w:val="DefaultParagraphFont"/>
    <w:link w:val="BodyText"/>
    <w:rsid w:val="00F02484"/>
    <w:rPr>
      <w:rFonts w:ascii="Times New Roman" w:eastAsia="Times New Roman" w:hAnsi="Times New Roman" w:cs="Times New Roman"/>
      <w:szCs w:val="20"/>
      <w:lang w:eastAsia="ar-SA"/>
    </w:rPr>
  </w:style>
  <w:style w:type="paragraph" w:styleId="ListParagraph">
    <w:name w:val="List Paragraph"/>
    <w:basedOn w:val="Normal"/>
    <w:uiPriority w:val="34"/>
    <w:qFormat/>
    <w:rsid w:val="00647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Neustar</dc:creator>
  <cp:lastModifiedBy>Jeffrey Neuman</cp:lastModifiedBy>
  <cp:revision>4</cp:revision>
  <dcterms:created xsi:type="dcterms:W3CDTF">2015-10-26T19:59:00Z</dcterms:created>
  <dcterms:modified xsi:type="dcterms:W3CDTF">2015-10-27T19:50:00Z</dcterms:modified>
</cp:coreProperties>
</file>