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27" w:rsidRDefault="00641027" w:rsidP="0064102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Possible Options for Addressing the Re-Submission of a Motion:</w:t>
      </w:r>
    </w:p>
    <w:p w:rsidR="00641027" w:rsidRDefault="00641027" w:rsidP="0064102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641027" w:rsidRDefault="00641027" w:rsidP="0064102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1.  Leave up to discretion of the Chair</w:t>
      </w:r>
    </w:p>
    <w:p w:rsidR="00641027" w:rsidRDefault="00641027" w:rsidP="0064102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641027" w:rsidRDefault="00641027" w:rsidP="0064102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  Set one or more high-level criteria (in this order):</w:t>
      </w:r>
    </w:p>
    <w:p w:rsidR="00641027" w:rsidRDefault="00641027" w:rsidP="0064102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641027" w:rsidRDefault="00641027" w:rsidP="0064102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Complete no later than the deadline for submitting a motion --  8 days prior to  the next GNSO Council meeting:</w:t>
      </w:r>
    </w:p>
    <w:p w:rsidR="00641027" w:rsidRDefault="00641027" w:rsidP="0064102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1)  Provide a reasoning to justify the resubmission of a motion.</w:t>
      </w:r>
    </w:p>
    <w:p w:rsidR="00641027" w:rsidRDefault="00641027" w:rsidP="0064102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2)  Publish the text of the re-submitted motion.</w:t>
      </w:r>
    </w:p>
    <w:p w:rsidR="00641027" w:rsidRDefault="00641027" w:rsidP="0064102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3)  Require a seconder of the motion from each house as a prerequisite for placing the re-submission of the motion on the consent agenda.</w:t>
      </w:r>
    </w:p>
    <w:p w:rsidR="00D951C7" w:rsidRDefault="00641027" w:rsidP="00641027">
      <w:r>
        <w:rPr>
          <w:rFonts w:ascii="Calibri" w:hAnsi="Calibri" w:cs="Calibri"/>
          <w:sz w:val="28"/>
          <w:szCs w:val="28"/>
        </w:rPr>
        <w:t>4)  Allow a councilor to ask for the re-submission of the motion to be taken off the consent agenda and to request a Council vote on whether to accept the re-submission.</w:t>
      </w:r>
    </w:p>
    <w:sectPr w:rsidR="00D951C7" w:rsidSect="00D951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27"/>
    <w:rsid w:val="003661C4"/>
    <w:rsid w:val="00641027"/>
    <w:rsid w:val="00D9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Hedlund</dc:creator>
  <cp:keywords/>
  <dc:description/>
  <cp:lastModifiedBy>Julie Hedlund</cp:lastModifiedBy>
  <cp:revision>1</cp:revision>
  <dcterms:created xsi:type="dcterms:W3CDTF">2013-02-20T23:04:00Z</dcterms:created>
  <dcterms:modified xsi:type="dcterms:W3CDTF">2013-02-20T23:05:00Z</dcterms:modified>
</cp:coreProperties>
</file>