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12B" w:rsidRPr="0037412B" w:rsidRDefault="0037412B" w:rsidP="0037412B">
      <w:pPr>
        <w:shd w:val="clear" w:color="auto" w:fill="FFFFFF"/>
        <w:spacing w:line="240" w:lineRule="auto"/>
        <w:jc w:val="center"/>
        <w:rPr>
          <w:rFonts w:ascii="Arial" w:eastAsia="Times New Roman" w:hAnsi="Arial" w:cs="Arial"/>
          <w:b/>
          <w:color w:val="000000"/>
          <w:sz w:val="24"/>
          <w:szCs w:val="24"/>
          <w:lang w:val="en-US" w:eastAsia="de-DE"/>
        </w:rPr>
      </w:pPr>
      <w:r w:rsidRPr="0037412B">
        <w:rPr>
          <w:rFonts w:ascii="Arial" w:eastAsia="Times New Roman" w:hAnsi="Arial" w:cs="Arial"/>
          <w:b/>
          <w:color w:val="000000"/>
          <w:sz w:val="24"/>
          <w:szCs w:val="24"/>
          <w:lang w:val="en-US" w:eastAsia="de-DE"/>
        </w:rPr>
        <w:t>Comments on Initial Report from the Expert Working Group (EWG)</w:t>
      </w:r>
    </w:p>
    <w:p w:rsidR="000516AF" w:rsidRPr="0037412B" w:rsidRDefault="0037412B" w:rsidP="0037412B">
      <w:pPr>
        <w:shd w:val="clear" w:color="auto" w:fill="FFFFFF"/>
        <w:spacing w:line="240" w:lineRule="auto"/>
        <w:jc w:val="center"/>
        <w:rPr>
          <w:rFonts w:ascii="Arial" w:eastAsia="Times New Roman" w:hAnsi="Arial" w:cs="Arial"/>
          <w:b/>
          <w:color w:val="000000"/>
          <w:sz w:val="24"/>
          <w:szCs w:val="24"/>
          <w:lang w:val="en-US" w:eastAsia="de-DE"/>
        </w:rPr>
      </w:pPr>
      <w:proofErr w:type="gramStart"/>
      <w:r w:rsidRPr="0037412B">
        <w:rPr>
          <w:rFonts w:ascii="Arial" w:eastAsia="Times New Roman" w:hAnsi="Arial" w:cs="Arial"/>
          <w:b/>
          <w:color w:val="000000"/>
          <w:sz w:val="24"/>
          <w:szCs w:val="24"/>
          <w:lang w:val="en-US" w:eastAsia="de-DE"/>
        </w:rPr>
        <w:t>on</w:t>
      </w:r>
      <w:proofErr w:type="gramEnd"/>
      <w:r w:rsidRPr="0037412B">
        <w:rPr>
          <w:rFonts w:ascii="Arial" w:eastAsia="Times New Roman" w:hAnsi="Arial" w:cs="Arial"/>
          <w:b/>
          <w:color w:val="000000"/>
          <w:sz w:val="24"/>
          <w:szCs w:val="24"/>
          <w:lang w:val="en-US" w:eastAsia="de-DE"/>
        </w:rPr>
        <w:t xml:space="preserve"> </w:t>
      </w:r>
      <w:proofErr w:type="spellStart"/>
      <w:r w:rsidRPr="0037412B">
        <w:rPr>
          <w:rFonts w:ascii="Arial" w:eastAsia="Times New Roman" w:hAnsi="Arial" w:cs="Arial"/>
          <w:b/>
          <w:color w:val="000000"/>
          <w:sz w:val="24"/>
          <w:szCs w:val="24"/>
          <w:lang w:val="en-US" w:eastAsia="de-DE"/>
        </w:rPr>
        <w:t>gTLD</w:t>
      </w:r>
      <w:proofErr w:type="spellEnd"/>
      <w:r w:rsidRPr="0037412B">
        <w:rPr>
          <w:rFonts w:ascii="Arial" w:eastAsia="Times New Roman" w:hAnsi="Arial" w:cs="Arial"/>
          <w:b/>
          <w:color w:val="000000"/>
          <w:sz w:val="24"/>
          <w:szCs w:val="24"/>
          <w:lang w:val="en-US" w:eastAsia="de-DE"/>
        </w:rPr>
        <w:t xml:space="preserve"> Directory </w:t>
      </w:r>
      <w:r w:rsidR="000516AF" w:rsidRPr="0037412B">
        <w:rPr>
          <w:rFonts w:ascii="Arial" w:eastAsia="Times New Roman" w:hAnsi="Arial" w:cs="Arial"/>
          <w:b/>
          <w:color w:val="000000"/>
          <w:sz w:val="24"/>
          <w:szCs w:val="24"/>
          <w:lang w:val="en-US" w:eastAsia="de-DE"/>
        </w:rPr>
        <w:t>Services</w:t>
      </w:r>
    </w:p>
    <w:p w:rsidR="000516AF" w:rsidRPr="000516AF" w:rsidRDefault="000516AF" w:rsidP="000516AF">
      <w:pPr>
        <w:shd w:val="clear" w:color="auto" w:fill="FFFFFF"/>
        <w:spacing w:line="240" w:lineRule="auto"/>
        <w:rPr>
          <w:rFonts w:ascii="Arial" w:eastAsia="Times New Roman" w:hAnsi="Arial" w:cs="Arial"/>
          <w:color w:val="000000"/>
          <w:sz w:val="24"/>
          <w:szCs w:val="24"/>
          <w:lang w:val="en-US" w:eastAsia="de-DE"/>
        </w:rPr>
      </w:pPr>
    </w:p>
    <w:p w:rsidR="000516AF" w:rsidRPr="000516AF" w:rsidRDefault="000516AF" w:rsidP="000516AF">
      <w:pPr>
        <w:shd w:val="clear" w:color="auto" w:fill="FFFFFF"/>
        <w:spacing w:line="240" w:lineRule="auto"/>
        <w:rPr>
          <w:rFonts w:ascii="Arial" w:eastAsia="Times New Roman" w:hAnsi="Arial" w:cs="Arial"/>
          <w:color w:val="000000"/>
          <w:sz w:val="24"/>
          <w:szCs w:val="24"/>
          <w:lang w:val="en-US" w:eastAsia="de-DE"/>
        </w:rPr>
      </w:pPr>
      <w:r w:rsidRPr="000516AF">
        <w:rPr>
          <w:rFonts w:ascii="Arial" w:eastAsia="Times New Roman" w:hAnsi="Arial" w:cs="Arial"/>
          <w:color w:val="000000"/>
          <w:sz w:val="24"/>
          <w:szCs w:val="24"/>
          <w:lang w:val="en-US" w:eastAsia="de-DE"/>
        </w:rPr>
        <w:t xml:space="preserve">The Internet Services Provider and Connectivity Provider Constituency (ISPCP) respectfully </w:t>
      </w:r>
      <w:proofErr w:type="gramStart"/>
      <w:r w:rsidRPr="000516AF">
        <w:rPr>
          <w:rFonts w:ascii="Arial" w:eastAsia="Times New Roman" w:hAnsi="Arial" w:cs="Arial"/>
          <w:color w:val="000000"/>
          <w:sz w:val="24"/>
          <w:szCs w:val="24"/>
          <w:lang w:val="en-US" w:eastAsia="de-DE"/>
        </w:rPr>
        <w:t>submits</w:t>
      </w:r>
      <w:proofErr w:type="gramEnd"/>
      <w:r w:rsidRPr="000516AF">
        <w:rPr>
          <w:rFonts w:ascii="Arial" w:eastAsia="Times New Roman" w:hAnsi="Arial" w:cs="Arial"/>
          <w:color w:val="000000"/>
          <w:sz w:val="24"/>
          <w:szCs w:val="24"/>
          <w:lang w:val="en-US" w:eastAsia="de-DE"/>
        </w:rPr>
        <w:t xml:space="preserve"> the following comments on the Initial Report of the Expert Working Group on </w:t>
      </w:r>
      <w:proofErr w:type="spellStart"/>
      <w:r w:rsidRPr="000516AF">
        <w:rPr>
          <w:rFonts w:ascii="Arial" w:eastAsia="Times New Roman" w:hAnsi="Arial" w:cs="Arial"/>
          <w:color w:val="000000"/>
          <w:sz w:val="24"/>
          <w:szCs w:val="24"/>
          <w:lang w:val="en-US" w:eastAsia="de-DE"/>
        </w:rPr>
        <w:t>gTLD</w:t>
      </w:r>
      <w:proofErr w:type="spellEnd"/>
      <w:r w:rsidRPr="000516AF">
        <w:rPr>
          <w:rFonts w:ascii="Arial" w:eastAsia="Times New Roman" w:hAnsi="Arial" w:cs="Arial"/>
          <w:color w:val="000000"/>
          <w:sz w:val="24"/>
          <w:szCs w:val="24"/>
          <w:lang w:val="en-US" w:eastAsia="de-DE"/>
        </w:rPr>
        <w:t xml:space="preserve"> Directory Services (EWG). </w:t>
      </w:r>
    </w:p>
    <w:p w:rsidR="000516AF" w:rsidRPr="000516AF" w:rsidRDefault="000516AF" w:rsidP="000516AF">
      <w:pPr>
        <w:shd w:val="clear" w:color="auto" w:fill="FFFFFF"/>
        <w:spacing w:line="240" w:lineRule="auto"/>
        <w:rPr>
          <w:rFonts w:ascii="Arial" w:eastAsia="Times New Roman" w:hAnsi="Arial" w:cs="Arial"/>
          <w:color w:val="000000"/>
          <w:sz w:val="24"/>
          <w:szCs w:val="24"/>
          <w:lang w:val="en-US" w:eastAsia="de-DE"/>
        </w:rPr>
      </w:pPr>
      <w:r w:rsidRPr="000516AF">
        <w:rPr>
          <w:rFonts w:ascii="Arial" w:eastAsia="Times New Roman" w:hAnsi="Arial" w:cs="Arial"/>
          <w:color w:val="000000"/>
          <w:sz w:val="24"/>
          <w:szCs w:val="24"/>
          <w:lang w:val="en-US" w:eastAsia="de-DE"/>
        </w:rPr>
        <w:t>The constituency over the years has continuously expressed its views regarding a reliable access to accurate and comprehensive registration data. Members are prepared to actively engage in the discussion about the development and implementation of such services.</w:t>
      </w:r>
    </w:p>
    <w:p w:rsidR="000516AF" w:rsidRPr="000516AF" w:rsidRDefault="000516AF" w:rsidP="00DC59B9">
      <w:pPr>
        <w:shd w:val="clear" w:color="auto" w:fill="FFFFFF"/>
        <w:spacing w:line="240" w:lineRule="auto"/>
        <w:rPr>
          <w:rFonts w:ascii="Arial" w:eastAsia="Times New Roman" w:hAnsi="Arial" w:cs="Arial"/>
          <w:color w:val="000000"/>
          <w:sz w:val="24"/>
          <w:szCs w:val="24"/>
          <w:lang w:val="en-US" w:eastAsia="de-DE"/>
        </w:rPr>
      </w:pPr>
      <w:r w:rsidRPr="000516AF">
        <w:rPr>
          <w:rFonts w:ascii="Arial" w:eastAsia="Times New Roman" w:hAnsi="Arial" w:cs="Arial"/>
          <w:color w:val="000000"/>
          <w:sz w:val="24"/>
          <w:szCs w:val="24"/>
          <w:lang w:val="en-US" w:eastAsia="de-DE"/>
        </w:rPr>
        <w:t>We comment on the questions raised by the EWG as follows:</w:t>
      </w:r>
    </w:p>
    <w:p w:rsidR="00DC59B9" w:rsidRPr="0037412B" w:rsidRDefault="00DC59B9" w:rsidP="00DC59B9">
      <w:pPr>
        <w:shd w:val="clear" w:color="auto" w:fill="FFFFFF"/>
        <w:spacing w:after="75" w:line="240" w:lineRule="auto"/>
        <w:rPr>
          <w:rFonts w:ascii="Arial" w:eastAsia="Times New Roman" w:hAnsi="Arial" w:cs="Arial"/>
          <w:bCs/>
          <w:i/>
          <w:color w:val="000000"/>
          <w:sz w:val="20"/>
          <w:szCs w:val="20"/>
          <w:lang w:val="en-US" w:eastAsia="de-DE"/>
        </w:rPr>
      </w:pPr>
      <w:r w:rsidRPr="0037412B">
        <w:rPr>
          <w:rFonts w:ascii="Arial" w:eastAsia="Times New Roman" w:hAnsi="Arial" w:cs="Arial"/>
          <w:bCs/>
          <w:i/>
          <w:color w:val="000000"/>
          <w:sz w:val="20"/>
          <w:szCs w:val="20"/>
          <w:lang w:val="en-US" w:eastAsia="de-DE"/>
        </w:rPr>
        <w:t>Regarding the EWG's suggested Aggregated RDS model, are there additional advantages and disadvantages that should be considered? In such a model, which data repository (ARDS or Registry) should be considered authoritative?</w:t>
      </w:r>
    </w:p>
    <w:p w:rsidR="000516AF" w:rsidRPr="000516AF" w:rsidRDefault="000516AF" w:rsidP="0037412B">
      <w:pPr>
        <w:shd w:val="clear" w:color="auto" w:fill="FFFFFF"/>
        <w:spacing w:after="75" w:line="240" w:lineRule="auto"/>
        <w:ind w:left="708"/>
        <w:rPr>
          <w:rFonts w:ascii="Arial" w:eastAsia="Times New Roman" w:hAnsi="Arial" w:cs="Arial"/>
          <w:bCs/>
          <w:color w:val="000000"/>
          <w:sz w:val="24"/>
          <w:szCs w:val="24"/>
          <w:lang w:val="en-US" w:eastAsia="de-DE"/>
        </w:rPr>
      </w:pPr>
      <w:r w:rsidRPr="000516AF">
        <w:rPr>
          <w:rFonts w:ascii="Arial" w:eastAsia="Times New Roman" w:hAnsi="Arial" w:cs="Arial"/>
          <w:bCs/>
          <w:color w:val="000000"/>
          <w:sz w:val="24"/>
          <w:szCs w:val="24"/>
          <w:lang w:val="en-US" w:eastAsia="de-DE"/>
        </w:rPr>
        <w:t>The ISPCP constituency supports the ARDS model. The p</w:t>
      </w:r>
      <w:r w:rsidR="0037412B">
        <w:rPr>
          <w:rFonts w:ascii="Arial" w:eastAsia="Times New Roman" w:hAnsi="Arial" w:cs="Arial"/>
          <w:bCs/>
          <w:color w:val="000000"/>
          <w:sz w:val="24"/>
          <w:szCs w:val="24"/>
          <w:lang w:val="en-US" w:eastAsia="de-DE"/>
        </w:rPr>
        <w:t xml:space="preserve">referential authoritative data </w:t>
      </w:r>
      <w:r w:rsidRPr="000516AF">
        <w:rPr>
          <w:rFonts w:ascii="Arial" w:eastAsia="Times New Roman" w:hAnsi="Arial" w:cs="Arial"/>
          <w:bCs/>
          <w:color w:val="000000"/>
          <w:sz w:val="24"/>
          <w:szCs w:val="24"/>
          <w:lang w:val="en-US" w:eastAsia="de-DE"/>
        </w:rPr>
        <w:t>repository should be the Registry.</w:t>
      </w:r>
    </w:p>
    <w:p w:rsidR="000516AF" w:rsidRPr="000516AF" w:rsidRDefault="000516AF" w:rsidP="00DC59B9">
      <w:pPr>
        <w:shd w:val="clear" w:color="auto" w:fill="FFFFFF"/>
        <w:spacing w:after="75" w:line="240" w:lineRule="auto"/>
        <w:rPr>
          <w:rFonts w:ascii="Arial" w:eastAsia="Times New Roman" w:hAnsi="Arial" w:cs="Arial"/>
          <w:color w:val="000000"/>
          <w:sz w:val="24"/>
          <w:szCs w:val="24"/>
          <w:lang w:val="en-US" w:eastAsia="de-DE"/>
        </w:rPr>
      </w:pPr>
    </w:p>
    <w:p w:rsidR="00DC59B9" w:rsidRPr="0037412B" w:rsidRDefault="00DC59B9" w:rsidP="00DC59B9">
      <w:pPr>
        <w:shd w:val="clear" w:color="auto" w:fill="FFFFFF"/>
        <w:spacing w:after="75" w:line="240" w:lineRule="auto"/>
        <w:rPr>
          <w:rFonts w:ascii="Arial" w:eastAsia="Times New Roman" w:hAnsi="Arial" w:cs="Arial"/>
          <w:bCs/>
          <w:i/>
          <w:color w:val="000000"/>
          <w:sz w:val="20"/>
          <w:szCs w:val="20"/>
          <w:lang w:val="en-US" w:eastAsia="de-DE"/>
        </w:rPr>
      </w:pPr>
      <w:r w:rsidRPr="0037412B">
        <w:rPr>
          <w:rFonts w:ascii="Arial" w:eastAsia="Times New Roman" w:hAnsi="Arial" w:cs="Arial"/>
          <w:bCs/>
          <w:i/>
          <w:color w:val="000000"/>
          <w:sz w:val="20"/>
          <w:szCs w:val="20"/>
          <w:lang w:val="en-US" w:eastAsia="de-DE"/>
        </w:rPr>
        <w:t>Could the EWG's recommendations for purpose-driven authenticated Gated Access to validated registration data satisfy identified RDS users and their needs? In such a model, how would requestors be identified, authorized and issued RDS access credentials? In particular, who would accredit law enforcement agents, based on what criteria?</w:t>
      </w:r>
    </w:p>
    <w:p w:rsidR="000516AF" w:rsidRPr="000516AF" w:rsidRDefault="000516AF" w:rsidP="0037412B">
      <w:pPr>
        <w:shd w:val="clear" w:color="auto" w:fill="FFFFFF"/>
        <w:spacing w:after="75" w:line="240" w:lineRule="auto"/>
        <w:ind w:left="708"/>
        <w:rPr>
          <w:rFonts w:ascii="Arial" w:eastAsia="Times New Roman" w:hAnsi="Arial" w:cs="Arial"/>
          <w:bCs/>
          <w:color w:val="000000"/>
          <w:sz w:val="24"/>
          <w:szCs w:val="24"/>
          <w:lang w:val="en-US" w:eastAsia="de-DE"/>
        </w:rPr>
      </w:pPr>
      <w:r w:rsidRPr="000516AF">
        <w:rPr>
          <w:rFonts w:ascii="Arial" w:eastAsia="Times New Roman" w:hAnsi="Arial" w:cs="Arial"/>
          <w:bCs/>
          <w:color w:val="000000"/>
          <w:sz w:val="24"/>
          <w:szCs w:val="24"/>
          <w:lang w:val="en-US" w:eastAsia="de-DE"/>
        </w:rPr>
        <w:t>The ISPCP constituency believes that the needs of Inte</w:t>
      </w:r>
      <w:r w:rsidR="0037412B">
        <w:rPr>
          <w:rFonts w:ascii="Arial" w:eastAsia="Times New Roman" w:hAnsi="Arial" w:cs="Arial"/>
          <w:bCs/>
          <w:color w:val="000000"/>
          <w:sz w:val="24"/>
          <w:szCs w:val="24"/>
          <w:lang w:val="en-US" w:eastAsia="de-DE"/>
        </w:rPr>
        <w:t xml:space="preserve">rnet Service Providers could be </w:t>
      </w:r>
      <w:r w:rsidRPr="000516AF">
        <w:rPr>
          <w:rFonts w:ascii="Arial" w:eastAsia="Times New Roman" w:hAnsi="Arial" w:cs="Arial"/>
          <w:bCs/>
          <w:color w:val="000000"/>
          <w:sz w:val="24"/>
          <w:szCs w:val="24"/>
          <w:lang w:val="en-US" w:eastAsia="de-DE"/>
        </w:rPr>
        <w:t>satisfied. However categorization and clear definition of pe</w:t>
      </w:r>
      <w:r w:rsidR="0037412B">
        <w:rPr>
          <w:rFonts w:ascii="Arial" w:eastAsia="Times New Roman" w:hAnsi="Arial" w:cs="Arial"/>
          <w:bCs/>
          <w:color w:val="000000"/>
          <w:sz w:val="24"/>
          <w:szCs w:val="24"/>
          <w:lang w:val="en-US" w:eastAsia="de-DE"/>
        </w:rPr>
        <w:t xml:space="preserve">rmissible purposes is essential </w:t>
      </w:r>
      <w:r w:rsidRPr="000516AF">
        <w:rPr>
          <w:rFonts w:ascii="Arial" w:eastAsia="Times New Roman" w:hAnsi="Arial" w:cs="Arial"/>
          <w:bCs/>
          <w:color w:val="000000"/>
          <w:sz w:val="24"/>
          <w:szCs w:val="24"/>
          <w:lang w:val="en-US" w:eastAsia="de-DE"/>
        </w:rPr>
        <w:t>as well as access authorization.</w:t>
      </w:r>
    </w:p>
    <w:p w:rsidR="000516AF" w:rsidRPr="000516AF" w:rsidRDefault="000516AF" w:rsidP="0037412B">
      <w:pPr>
        <w:shd w:val="clear" w:color="auto" w:fill="FFFFFF"/>
        <w:spacing w:after="75" w:line="240" w:lineRule="auto"/>
        <w:ind w:left="708"/>
        <w:rPr>
          <w:rFonts w:ascii="Arial" w:eastAsia="Times New Roman" w:hAnsi="Arial" w:cs="Arial"/>
          <w:bCs/>
          <w:color w:val="000000"/>
          <w:sz w:val="24"/>
          <w:szCs w:val="24"/>
          <w:lang w:val="en-US" w:eastAsia="de-DE"/>
        </w:rPr>
      </w:pPr>
      <w:r w:rsidRPr="000516AF">
        <w:rPr>
          <w:rFonts w:ascii="Arial" w:eastAsia="Times New Roman" w:hAnsi="Arial" w:cs="Arial"/>
          <w:bCs/>
          <w:color w:val="000000"/>
          <w:sz w:val="24"/>
          <w:szCs w:val="24"/>
          <w:lang w:val="en-US" w:eastAsia="de-DE"/>
        </w:rPr>
        <w:t>In addition the establishment of a single highly aggregated database is questionable wi</w:t>
      </w:r>
      <w:r w:rsidR="0037412B">
        <w:rPr>
          <w:rFonts w:ascii="Arial" w:eastAsia="Times New Roman" w:hAnsi="Arial" w:cs="Arial"/>
          <w:bCs/>
          <w:color w:val="000000"/>
          <w:sz w:val="24"/>
          <w:szCs w:val="24"/>
          <w:lang w:val="en-US" w:eastAsia="de-DE"/>
        </w:rPr>
        <w:t xml:space="preserve">th respect </w:t>
      </w:r>
      <w:r w:rsidRPr="000516AF">
        <w:rPr>
          <w:rFonts w:ascii="Arial" w:eastAsia="Times New Roman" w:hAnsi="Arial" w:cs="Arial"/>
          <w:bCs/>
          <w:color w:val="000000"/>
          <w:sz w:val="24"/>
          <w:szCs w:val="24"/>
          <w:lang w:val="en-US" w:eastAsia="de-DE"/>
        </w:rPr>
        <w:t>to the security and vulnerability of such a system. Consideration should b</w:t>
      </w:r>
      <w:r w:rsidR="0037412B">
        <w:rPr>
          <w:rFonts w:ascii="Arial" w:eastAsia="Times New Roman" w:hAnsi="Arial" w:cs="Arial"/>
          <w:bCs/>
          <w:color w:val="000000"/>
          <w:sz w:val="24"/>
          <w:szCs w:val="24"/>
          <w:lang w:val="en-US" w:eastAsia="de-DE"/>
        </w:rPr>
        <w:t xml:space="preserve">e given to a more decentralized </w:t>
      </w:r>
      <w:r w:rsidRPr="000516AF">
        <w:rPr>
          <w:rFonts w:ascii="Arial" w:eastAsia="Times New Roman" w:hAnsi="Arial" w:cs="Arial"/>
          <w:bCs/>
          <w:color w:val="000000"/>
          <w:sz w:val="24"/>
          <w:szCs w:val="24"/>
          <w:lang w:val="en-US" w:eastAsia="de-DE"/>
        </w:rPr>
        <w:t xml:space="preserve">system - e.g. at </w:t>
      </w:r>
      <w:r w:rsidR="00CE3F7A">
        <w:rPr>
          <w:rFonts w:ascii="Arial" w:eastAsia="Times New Roman" w:hAnsi="Arial" w:cs="Arial"/>
          <w:bCs/>
          <w:color w:val="000000"/>
          <w:sz w:val="24"/>
          <w:szCs w:val="24"/>
          <w:lang w:val="en-US" w:eastAsia="de-DE"/>
        </w:rPr>
        <w:t>regional</w:t>
      </w:r>
      <w:r w:rsidR="00CE3F7A" w:rsidRPr="000516AF">
        <w:rPr>
          <w:rFonts w:ascii="Arial" w:eastAsia="Times New Roman" w:hAnsi="Arial" w:cs="Arial"/>
          <w:bCs/>
          <w:color w:val="000000"/>
          <w:sz w:val="24"/>
          <w:szCs w:val="24"/>
          <w:lang w:val="en-US" w:eastAsia="de-DE"/>
        </w:rPr>
        <w:t xml:space="preserve"> </w:t>
      </w:r>
      <w:r w:rsidR="00344C91">
        <w:rPr>
          <w:rFonts w:ascii="Arial" w:eastAsia="Times New Roman" w:hAnsi="Arial" w:cs="Arial"/>
          <w:bCs/>
          <w:color w:val="000000"/>
          <w:sz w:val="24"/>
          <w:szCs w:val="24"/>
          <w:lang w:val="en-US" w:eastAsia="de-DE"/>
        </w:rPr>
        <w:t xml:space="preserve">or Registry operators </w:t>
      </w:r>
      <w:r w:rsidR="00992D9B">
        <w:rPr>
          <w:rFonts w:ascii="Arial" w:eastAsia="Times New Roman" w:hAnsi="Arial" w:cs="Arial"/>
          <w:bCs/>
          <w:color w:val="000000"/>
          <w:sz w:val="24"/>
          <w:szCs w:val="24"/>
          <w:lang w:val="en-US" w:eastAsia="de-DE"/>
        </w:rPr>
        <w:t xml:space="preserve">or other </w:t>
      </w:r>
      <w:r w:rsidRPr="000516AF">
        <w:rPr>
          <w:rFonts w:ascii="Arial" w:eastAsia="Times New Roman" w:hAnsi="Arial" w:cs="Arial"/>
          <w:bCs/>
          <w:color w:val="000000"/>
          <w:sz w:val="24"/>
          <w:szCs w:val="24"/>
          <w:lang w:val="en-US" w:eastAsia="de-DE"/>
        </w:rPr>
        <w:t>level</w:t>
      </w:r>
      <w:r w:rsidR="00992D9B">
        <w:rPr>
          <w:rFonts w:ascii="Arial" w:eastAsia="Times New Roman" w:hAnsi="Arial" w:cs="Arial"/>
          <w:bCs/>
          <w:color w:val="000000"/>
          <w:sz w:val="24"/>
          <w:szCs w:val="24"/>
          <w:lang w:val="en-US" w:eastAsia="de-DE"/>
        </w:rPr>
        <w:t>s</w:t>
      </w:r>
      <w:r w:rsidRPr="000516AF">
        <w:rPr>
          <w:rFonts w:ascii="Arial" w:eastAsia="Times New Roman" w:hAnsi="Arial" w:cs="Arial"/>
          <w:bCs/>
          <w:color w:val="000000"/>
          <w:sz w:val="24"/>
          <w:szCs w:val="24"/>
          <w:lang w:val="en-US" w:eastAsia="de-DE"/>
        </w:rPr>
        <w:t>.</w:t>
      </w:r>
      <w:r w:rsidR="00CE3F7A">
        <w:rPr>
          <w:rFonts w:ascii="Arial" w:eastAsia="Times New Roman" w:hAnsi="Arial" w:cs="Arial"/>
          <w:bCs/>
          <w:color w:val="000000"/>
          <w:sz w:val="24"/>
          <w:szCs w:val="24"/>
          <w:lang w:val="en-US" w:eastAsia="de-DE"/>
        </w:rPr>
        <w:t xml:space="preserve"> Further discussion is needed on the structural design of such a system.</w:t>
      </w:r>
    </w:p>
    <w:p w:rsidR="000516AF" w:rsidRPr="000516AF" w:rsidRDefault="000516AF" w:rsidP="0037412B">
      <w:pPr>
        <w:shd w:val="clear" w:color="auto" w:fill="FFFFFF"/>
        <w:spacing w:after="75" w:line="240" w:lineRule="auto"/>
        <w:ind w:left="708"/>
        <w:rPr>
          <w:rFonts w:ascii="Arial" w:eastAsia="Times New Roman" w:hAnsi="Arial" w:cs="Arial"/>
          <w:bCs/>
          <w:color w:val="000000"/>
          <w:sz w:val="24"/>
          <w:szCs w:val="24"/>
          <w:lang w:val="en-US" w:eastAsia="de-DE"/>
        </w:rPr>
      </w:pPr>
      <w:r w:rsidRPr="000516AF">
        <w:rPr>
          <w:rFonts w:ascii="Arial" w:eastAsia="Times New Roman" w:hAnsi="Arial" w:cs="Arial"/>
          <w:bCs/>
          <w:color w:val="000000"/>
          <w:sz w:val="24"/>
          <w:szCs w:val="24"/>
          <w:lang w:val="en-US" w:eastAsia="de-DE"/>
        </w:rPr>
        <w:t>Access accreditation to law enforcement actors should on</w:t>
      </w:r>
      <w:r w:rsidR="0037412B">
        <w:rPr>
          <w:rFonts w:ascii="Arial" w:eastAsia="Times New Roman" w:hAnsi="Arial" w:cs="Arial"/>
          <w:bCs/>
          <w:color w:val="000000"/>
          <w:sz w:val="24"/>
          <w:szCs w:val="24"/>
          <w:lang w:val="en-US" w:eastAsia="de-DE"/>
        </w:rPr>
        <w:t xml:space="preserve">ly be granted in line with data </w:t>
      </w:r>
      <w:r w:rsidRPr="000516AF">
        <w:rPr>
          <w:rFonts w:ascii="Arial" w:eastAsia="Times New Roman" w:hAnsi="Arial" w:cs="Arial"/>
          <w:bCs/>
          <w:color w:val="000000"/>
          <w:sz w:val="24"/>
          <w:szCs w:val="24"/>
          <w:lang w:val="en-US" w:eastAsia="de-DE"/>
        </w:rPr>
        <w:t>protection laws applying in the registrant's national country.</w:t>
      </w:r>
    </w:p>
    <w:p w:rsidR="000516AF" w:rsidRPr="000516AF" w:rsidRDefault="000516AF" w:rsidP="00DC59B9">
      <w:pPr>
        <w:shd w:val="clear" w:color="auto" w:fill="FFFFFF"/>
        <w:spacing w:after="75" w:line="240" w:lineRule="auto"/>
        <w:rPr>
          <w:rFonts w:ascii="Arial" w:eastAsia="Times New Roman" w:hAnsi="Arial" w:cs="Arial"/>
          <w:color w:val="000000"/>
          <w:sz w:val="24"/>
          <w:szCs w:val="24"/>
          <w:lang w:val="en-US" w:eastAsia="de-DE"/>
        </w:rPr>
      </w:pPr>
    </w:p>
    <w:p w:rsidR="00DC59B9" w:rsidRPr="0037412B" w:rsidRDefault="00DC59B9" w:rsidP="00DC59B9">
      <w:pPr>
        <w:shd w:val="clear" w:color="auto" w:fill="FFFFFF"/>
        <w:spacing w:after="75" w:line="240" w:lineRule="auto"/>
        <w:rPr>
          <w:rFonts w:ascii="Arial" w:eastAsia="Times New Roman" w:hAnsi="Arial" w:cs="Arial"/>
          <w:bCs/>
          <w:i/>
          <w:color w:val="000000"/>
          <w:sz w:val="20"/>
          <w:szCs w:val="20"/>
          <w:lang w:val="en-US" w:eastAsia="de-DE"/>
        </w:rPr>
      </w:pPr>
      <w:r w:rsidRPr="0037412B">
        <w:rPr>
          <w:rFonts w:ascii="Arial" w:eastAsia="Times New Roman" w:hAnsi="Arial" w:cs="Arial"/>
          <w:bCs/>
          <w:i/>
          <w:color w:val="000000"/>
          <w:sz w:val="20"/>
          <w:szCs w:val="20"/>
          <w:lang w:val="en-US" w:eastAsia="de-DE"/>
        </w:rPr>
        <w:t>Could the EWG's recommendations for addressing maximum protected registration satisfy both accountability needs and the privacy needs of at-risk individuals? How might a suitable solution be identified and funded?</w:t>
      </w:r>
    </w:p>
    <w:p w:rsidR="000516AF" w:rsidRPr="000516AF" w:rsidRDefault="000516AF" w:rsidP="0037412B">
      <w:pPr>
        <w:shd w:val="clear" w:color="auto" w:fill="FFFFFF"/>
        <w:spacing w:after="75" w:line="240" w:lineRule="auto"/>
        <w:ind w:firstLine="708"/>
        <w:rPr>
          <w:rFonts w:ascii="Arial" w:eastAsia="Times New Roman" w:hAnsi="Arial" w:cs="Arial"/>
          <w:bCs/>
          <w:color w:val="000000"/>
          <w:sz w:val="24"/>
          <w:szCs w:val="24"/>
          <w:lang w:val="en-US" w:eastAsia="de-DE"/>
        </w:rPr>
      </w:pPr>
      <w:proofErr w:type="gramStart"/>
      <w:r w:rsidRPr="000516AF">
        <w:rPr>
          <w:rFonts w:ascii="Arial" w:eastAsia="Times New Roman" w:hAnsi="Arial" w:cs="Arial"/>
          <w:bCs/>
          <w:color w:val="000000"/>
          <w:sz w:val="24"/>
          <w:szCs w:val="24"/>
          <w:lang w:val="en-US" w:eastAsia="de-DE"/>
        </w:rPr>
        <w:t>see</w:t>
      </w:r>
      <w:proofErr w:type="gramEnd"/>
      <w:r w:rsidRPr="000516AF">
        <w:rPr>
          <w:rFonts w:ascii="Arial" w:eastAsia="Times New Roman" w:hAnsi="Arial" w:cs="Arial"/>
          <w:bCs/>
          <w:color w:val="000000"/>
          <w:sz w:val="24"/>
          <w:szCs w:val="24"/>
          <w:lang w:val="en-US" w:eastAsia="de-DE"/>
        </w:rPr>
        <w:t xml:space="preserve"> comment above</w:t>
      </w:r>
    </w:p>
    <w:p w:rsidR="000516AF" w:rsidRPr="000516AF" w:rsidRDefault="000516AF" w:rsidP="00DC59B9">
      <w:pPr>
        <w:shd w:val="clear" w:color="auto" w:fill="FFFFFF"/>
        <w:spacing w:after="75" w:line="240" w:lineRule="auto"/>
        <w:rPr>
          <w:rFonts w:ascii="Arial" w:eastAsia="Times New Roman" w:hAnsi="Arial" w:cs="Arial"/>
          <w:color w:val="000000"/>
          <w:sz w:val="24"/>
          <w:szCs w:val="24"/>
          <w:lang w:val="en-US" w:eastAsia="de-DE"/>
        </w:rPr>
      </w:pPr>
    </w:p>
    <w:p w:rsidR="00DC59B9" w:rsidRPr="0037412B" w:rsidRDefault="00DC59B9" w:rsidP="00DC59B9">
      <w:pPr>
        <w:shd w:val="clear" w:color="auto" w:fill="FFFFFF"/>
        <w:spacing w:after="75" w:line="240" w:lineRule="auto"/>
        <w:rPr>
          <w:rFonts w:ascii="Arial" w:eastAsia="Times New Roman" w:hAnsi="Arial" w:cs="Arial"/>
          <w:bCs/>
          <w:i/>
          <w:color w:val="000000"/>
          <w:sz w:val="20"/>
          <w:szCs w:val="20"/>
          <w:lang w:val="en-US" w:eastAsia="de-DE"/>
        </w:rPr>
      </w:pPr>
      <w:r w:rsidRPr="0037412B">
        <w:rPr>
          <w:rFonts w:ascii="Arial" w:eastAsia="Times New Roman" w:hAnsi="Arial" w:cs="Arial"/>
          <w:bCs/>
          <w:i/>
          <w:color w:val="000000"/>
          <w:sz w:val="20"/>
          <w:szCs w:val="20"/>
          <w:lang w:val="en-US" w:eastAsia="de-DE"/>
        </w:rPr>
        <w:t>Are the users and purposes identified by the EWG thus far sufficiently representative? Are there any significant gaps in users and purposes that must be addressed?</w:t>
      </w:r>
    </w:p>
    <w:p w:rsidR="000516AF" w:rsidRPr="000516AF" w:rsidRDefault="000516AF" w:rsidP="0037412B">
      <w:pPr>
        <w:shd w:val="clear" w:color="auto" w:fill="FFFFFF"/>
        <w:spacing w:after="75" w:line="240" w:lineRule="auto"/>
        <w:ind w:left="708"/>
        <w:rPr>
          <w:rFonts w:ascii="Arial" w:eastAsia="Times New Roman" w:hAnsi="Arial" w:cs="Arial"/>
          <w:bCs/>
          <w:color w:val="000000"/>
          <w:sz w:val="24"/>
          <w:szCs w:val="24"/>
          <w:lang w:val="en-US" w:eastAsia="de-DE"/>
        </w:rPr>
      </w:pPr>
      <w:r w:rsidRPr="000516AF">
        <w:rPr>
          <w:rFonts w:ascii="Arial" w:eastAsia="Times New Roman" w:hAnsi="Arial" w:cs="Arial"/>
          <w:bCs/>
          <w:color w:val="000000"/>
          <w:sz w:val="24"/>
          <w:szCs w:val="24"/>
          <w:lang w:val="en-US" w:eastAsia="de-DE"/>
        </w:rPr>
        <w:t>Deep consideration should be given in defining the purposes.</w:t>
      </w:r>
    </w:p>
    <w:p w:rsidR="000516AF" w:rsidRPr="000516AF" w:rsidRDefault="000516AF" w:rsidP="0037412B">
      <w:pPr>
        <w:shd w:val="clear" w:color="auto" w:fill="FFFFFF"/>
        <w:spacing w:after="75" w:line="240" w:lineRule="auto"/>
        <w:ind w:left="708"/>
        <w:rPr>
          <w:rFonts w:ascii="Arial" w:eastAsia="Times New Roman" w:hAnsi="Arial" w:cs="Arial"/>
          <w:bCs/>
          <w:color w:val="000000"/>
          <w:sz w:val="24"/>
          <w:szCs w:val="24"/>
          <w:lang w:val="en-US" w:eastAsia="de-DE"/>
        </w:rPr>
      </w:pPr>
      <w:r w:rsidRPr="000516AF">
        <w:rPr>
          <w:rFonts w:ascii="Arial" w:eastAsia="Times New Roman" w:hAnsi="Arial" w:cs="Arial"/>
          <w:bCs/>
          <w:color w:val="000000"/>
          <w:sz w:val="24"/>
          <w:szCs w:val="24"/>
          <w:lang w:val="en-US" w:eastAsia="de-DE"/>
        </w:rPr>
        <w:t>From an ISP perspective the related users are covered.</w:t>
      </w:r>
    </w:p>
    <w:p w:rsidR="0037412B" w:rsidRDefault="0037412B">
      <w:pPr>
        <w:rPr>
          <w:rFonts w:ascii="Arial" w:eastAsia="Times New Roman" w:hAnsi="Arial" w:cs="Arial"/>
          <w:color w:val="000000"/>
          <w:sz w:val="24"/>
          <w:szCs w:val="24"/>
          <w:lang w:val="en-US" w:eastAsia="de-DE"/>
        </w:rPr>
      </w:pPr>
      <w:r>
        <w:rPr>
          <w:rFonts w:ascii="Arial" w:eastAsia="Times New Roman" w:hAnsi="Arial" w:cs="Arial"/>
          <w:color w:val="000000"/>
          <w:sz w:val="24"/>
          <w:szCs w:val="24"/>
          <w:lang w:val="en-US" w:eastAsia="de-DE"/>
        </w:rPr>
        <w:br w:type="page"/>
      </w:r>
    </w:p>
    <w:p w:rsidR="000516AF" w:rsidRPr="000516AF" w:rsidRDefault="000516AF" w:rsidP="00DC59B9">
      <w:pPr>
        <w:shd w:val="clear" w:color="auto" w:fill="FFFFFF"/>
        <w:spacing w:after="75" w:line="240" w:lineRule="auto"/>
        <w:rPr>
          <w:rFonts w:ascii="Arial" w:eastAsia="Times New Roman" w:hAnsi="Arial" w:cs="Arial"/>
          <w:color w:val="000000"/>
          <w:sz w:val="24"/>
          <w:szCs w:val="24"/>
          <w:lang w:val="en-US" w:eastAsia="de-DE"/>
        </w:rPr>
      </w:pPr>
    </w:p>
    <w:p w:rsidR="00DC59B9" w:rsidRPr="0037412B" w:rsidRDefault="00DC59B9" w:rsidP="00DC59B9">
      <w:pPr>
        <w:shd w:val="clear" w:color="auto" w:fill="FFFFFF"/>
        <w:spacing w:after="75" w:line="240" w:lineRule="auto"/>
        <w:rPr>
          <w:rFonts w:ascii="Arial" w:eastAsia="Times New Roman" w:hAnsi="Arial" w:cs="Arial"/>
          <w:bCs/>
          <w:i/>
          <w:color w:val="000000"/>
          <w:sz w:val="20"/>
          <w:szCs w:val="20"/>
          <w:lang w:val="en-US" w:eastAsia="de-DE"/>
        </w:rPr>
      </w:pPr>
      <w:r w:rsidRPr="0037412B">
        <w:rPr>
          <w:rFonts w:ascii="Arial" w:eastAsia="Times New Roman" w:hAnsi="Arial" w:cs="Arial"/>
          <w:bCs/>
          <w:i/>
          <w:color w:val="000000"/>
          <w:sz w:val="20"/>
          <w:szCs w:val="20"/>
          <w:lang w:val="en-US" w:eastAsia="de-DE"/>
        </w:rPr>
        <w:t>Given the desire for an extensible next-generation RDS that might accommodate the needs of a rapidly-evolving global Internet, how could future new users and purposes be accommodated? Who would decide on permitted purposes, using what criteria?</w:t>
      </w:r>
    </w:p>
    <w:p w:rsidR="000516AF" w:rsidRPr="000516AF" w:rsidRDefault="000516AF" w:rsidP="0037412B">
      <w:pPr>
        <w:shd w:val="clear" w:color="auto" w:fill="FFFFFF"/>
        <w:spacing w:after="75" w:line="240" w:lineRule="auto"/>
        <w:ind w:left="708"/>
        <w:rPr>
          <w:rFonts w:ascii="Arial" w:eastAsia="Times New Roman" w:hAnsi="Arial" w:cs="Arial"/>
          <w:bCs/>
          <w:color w:val="000000"/>
          <w:sz w:val="24"/>
          <w:szCs w:val="24"/>
          <w:lang w:val="en-US" w:eastAsia="de-DE"/>
        </w:rPr>
      </w:pPr>
      <w:r w:rsidRPr="000516AF">
        <w:rPr>
          <w:rFonts w:ascii="Arial" w:eastAsia="Times New Roman" w:hAnsi="Arial" w:cs="Arial"/>
          <w:bCs/>
          <w:color w:val="000000"/>
          <w:sz w:val="24"/>
          <w:szCs w:val="24"/>
          <w:lang w:val="en-US" w:eastAsia="de-DE"/>
        </w:rPr>
        <w:t xml:space="preserve">This is a typical ICANN based decision </w:t>
      </w:r>
      <w:proofErr w:type="spellStart"/>
      <w:r w:rsidRPr="000516AF">
        <w:rPr>
          <w:rFonts w:ascii="Arial" w:eastAsia="Times New Roman" w:hAnsi="Arial" w:cs="Arial"/>
          <w:bCs/>
          <w:color w:val="000000"/>
          <w:sz w:val="24"/>
          <w:szCs w:val="24"/>
          <w:lang w:val="en-US" w:eastAsia="de-DE"/>
        </w:rPr>
        <w:t>taking</w:t>
      </w:r>
      <w:proofErr w:type="spellEnd"/>
      <w:r w:rsidRPr="000516AF">
        <w:rPr>
          <w:rFonts w:ascii="Arial" w:eastAsia="Times New Roman" w:hAnsi="Arial" w:cs="Arial"/>
          <w:bCs/>
          <w:color w:val="000000"/>
          <w:sz w:val="24"/>
          <w:szCs w:val="24"/>
          <w:lang w:val="en-US" w:eastAsia="de-DE"/>
        </w:rPr>
        <w:t xml:space="preserve"> process involving all stakeholders.</w:t>
      </w:r>
    </w:p>
    <w:p w:rsidR="000516AF" w:rsidRPr="000516AF" w:rsidRDefault="000516AF" w:rsidP="00DC59B9">
      <w:pPr>
        <w:shd w:val="clear" w:color="auto" w:fill="FFFFFF"/>
        <w:spacing w:after="75" w:line="240" w:lineRule="auto"/>
        <w:rPr>
          <w:rFonts w:ascii="Arial" w:eastAsia="Times New Roman" w:hAnsi="Arial" w:cs="Arial"/>
          <w:color w:val="000000"/>
          <w:sz w:val="24"/>
          <w:szCs w:val="24"/>
          <w:lang w:val="en-US" w:eastAsia="de-DE"/>
        </w:rPr>
      </w:pPr>
    </w:p>
    <w:p w:rsidR="00DC59B9" w:rsidRPr="0037412B" w:rsidRDefault="00DC59B9" w:rsidP="00DC59B9">
      <w:pPr>
        <w:shd w:val="clear" w:color="auto" w:fill="FFFFFF"/>
        <w:spacing w:after="75" w:line="240" w:lineRule="auto"/>
        <w:rPr>
          <w:rFonts w:ascii="Arial" w:eastAsia="Times New Roman" w:hAnsi="Arial" w:cs="Arial"/>
          <w:bCs/>
          <w:i/>
          <w:color w:val="000000"/>
          <w:sz w:val="20"/>
          <w:szCs w:val="20"/>
          <w:lang w:val="en-US" w:eastAsia="de-DE"/>
        </w:rPr>
      </w:pPr>
      <w:r w:rsidRPr="0037412B">
        <w:rPr>
          <w:rFonts w:ascii="Arial" w:eastAsia="Times New Roman" w:hAnsi="Arial" w:cs="Arial"/>
          <w:bCs/>
          <w:i/>
          <w:color w:val="000000"/>
          <w:sz w:val="20"/>
          <w:szCs w:val="20"/>
          <w:lang w:val="en-US" w:eastAsia="de-DE"/>
        </w:rPr>
        <w:t>Are the registration data elements identified by the EWG thus far sufficiently representative of the data required for each identified purpose? Are there any significant gaps in data elements that must be addressed?</w:t>
      </w:r>
    </w:p>
    <w:p w:rsidR="000516AF" w:rsidRPr="000516AF" w:rsidRDefault="000516AF" w:rsidP="0037412B">
      <w:pPr>
        <w:shd w:val="clear" w:color="auto" w:fill="FFFFFF"/>
        <w:spacing w:after="75" w:line="240" w:lineRule="auto"/>
        <w:ind w:left="708"/>
        <w:rPr>
          <w:rFonts w:ascii="Arial" w:eastAsia="Times New Roman" w:hAnsi="Arial" w:cs="Arial"/>
          <w:bCs/>
          <w:color w:val="000000"/>
          <w:sz w:val="24"/>
          <w:szCs w:val="24"/>
          <w:lang w:val="en-US" w:eastAsia="de-DE"/>
        </w:rPr>
      </w:pPr>
      <w:r w:rsidRPr="000516AF">
        <w:rPr>
          <w:rFonts w:ascii="Arial" w:eastAsia="Times New Roman" w:hAnsi="Arial" w:cs="Arial"/>
          <w:bCs/>
          <w:color w:val="000000"/>
          <w:sz w:val="24"/>
          <w:szCs w:val="24"/>
          <w:lang w:val="en-US" w:eastAsia="de-DE"/>
        </w:rPr>
        <w:t>The ISPCP supports the EWG</w:t>
      </w:r>
      <w:r w:rsidR="0037412B">
        <w:rPr>
          <w:rFonts w:ascii="Arial" w:eastAsia="Times New Roman" w:hAnsi="Arial" w:cs="Arial"/>
          <w:bCs/>
          <w:color w:val="000000"/>
          <w:sz w:val="24"/>
          <w:szCs w:val="24"/>
          <w:lang w:val="en-US" w:eastAsia="de-DE"/>
        </w:rPr>
        <w:t xml:space="preserve"> work done so far. Clear defini</w:t>
      </w:r>
      <w:r w:rsidRPr="000516AF">
        <w:rPr>
          <w:rFonts w:ascii="Arial" w:eastAsia="Times New Roman" w:hAnsi="Arial" w:cs="Arial"/>
          <w:bCs/>
          <w:color w:val="000000"/>
          <w:sz w:val="24"/>
          <w:szCs w:val="24"/>
          <w:lang w:val="en-US" w:eastAsia="de-DE"/>
        </w:rPr>
        <w:t>tion of the data required and</w:t>
      </w:r>
      <w:r w:rsidR="0037412B">
        <w:rPr>
          <w:rFonts w:ascii="Arial" w:eastAsia="Times New Roman" w:hAnsi="Arial" w:cs="Arial"/>
          <w:bCs/>
          <w:color w:val="000000"/>
          <w:sz w:val="24"/>
          <w:szCs w:val="24"/>
          <w:lang w:val="en-US" w:eastAsia="de-DE"/>
        </w:rPr>
        <w:t xml:space="preserve"> the purpose for which the data </w:t>
      </w:r>
      <w:r w:rsidRPr="000516AF">
        <w:rPr>
          <w:rFonts w:ascii="Arial" w:eastAsia="Times New Roman" w:hAnsi="Arial" w:cs="Arial"/>
          <w:bCs/>
          <w:color w:val="000000"/>
          <w:sz w:val="24"/>
          <w:szCs w:val="24"/>
          <w:lang w:val="en-US" w:eastAsia="de-DE"/>
        </w:rPr>
        <w:t>are collected is essential.</w:t>
      </w:r>
    </w:p>
    <w:p w:rsidR="000516AF" w:rsidRPr="000516AF" w:rsidRDefault="000516AF" w:rsidP="00DC59B9">
      <w:pPr>
        <w:shd w:val="clear" w:color="auto" w:fill="FFFFFF"/>
        <w:spacing w:after="75" w:line="240" w:lineRule="auto"/>
        <w:rPr>
          <w:rFonts w:ascii="Arial" w:eastAsia="Times New Roman" w:hAnsi="Arial" w:cs="Arial"/>
          <w:color w:val="000000"/>
          <w:sz w:val="24"/>
          <w:szCs w:val="24"/>
          <w:lang w:val="en-US" w:eastAsia="de-DE"/>
        </w:rPr>
      </w:pPr>
    </w:p>
    <w:p w:rsidR="00DC59B9" w:rsidRPr="0037412B" w:rsidRDefault="00DC59B9" w:rsidP="00DC59B9">
      <w:pPr>
        <w:shd w:val="clear" w:color="auto" w:fill="FFFFFF"/>
        <w:spacing w:after="75" w:line="240" w:lineRule="auto"/>
        <w:rPr>
          <w:rFonts w:ascii="Arial" w:eastAsia="Times New Roman" w:hAnsi="Arial" w:cs="Arial"/>
          <w:bCs/>
          <w:i/>
          <w:color w:val="000000"/>
          <w:sz w:val="20"/>
          <w:szCs w:val="20"/>
          <w:lang w:val="en-US" w:eastAsia="de-DE"/>
        </w:rPr>
      </w:pPr>
      <w:r w:rsidRPr="0037412B">
        <w:rPr>
          <w:rFonts w:ascii="Arial" w:eastAsia="Times New Roman" w:hAnsi="Arial" w:cs="Arial"/>
          <w:bCs/>
          <w:i/>
          <w:color w:val="000000"/>
          <w:sz w:val="20"/>
          <w:szCs w:val="20"/>
          <w:lang w:val="en-US" w:eastAsia="de-DE"/>
        </w:rPr>
        <w:t>How should public and gated data elements be classified? What criteria should the EWG apply to make initial recommendations in this area?</w:t>
      </w:r>
    </w:p>
    <w:p w:rsidR="00DC59B9" w:rsidRPr="0037412B" w:rsidRDefault="00DC59B9" w:rsidP="0037412B">
      <w:pPr>
        <w:shd w:val="clear" w:color="auto" w:fill="FFFFFF"/>
        <w:spacing w:after="75" w:line="240" w:lineRule="auto"/>
        <w:ind w:left="708"/>
        <w:rPr>
          <w:rFonts w:ascii="Arial" w:eastAsia="Times New Roman" w:hAnsi="Arial" w:cs="Arial"/>
          <w:bCs/>
          <w:color w:val="000000"/>
          <w:sz w:val="24"/>
          <w:szCs w:val="24"/>
          <w:lang w:val="en-US" w:eastAsia="de-DE"/>
        </w:rPr>
      </w:pPr>
      <w:r w:rsidRPr="0037412B">
        <w:rPr>
          <w:rFonts w:ascii="Arial" w:eastAsia="Times New Roman" w:hAnsi="Arial" w:cs="Arial"/>
          <w:bCs/>
          <w:color w:val="000000"/>
          <w:sz w:val="24"/>
          <w:szCs w:val="24"/>
          <w:lang w:val="en-US" w:eastAsia="de-DE"/>
        </w:rPr>
        <w:t>What community needs should be considered during the EWG's discussion of registration data storage duration, escrow and access log requirements?</w:t>
      </w:r>
    </w:p>
    <w:p w:rsidR="000516AF" w:rsidRPr="0037412B" w:rsidRDefault="000516AF" w:rsidP="0037412B">
      <w:pPr>
        <w:shd w:val="clear" w:color="auto" w:fill="FFFFFF"/>
        <w:spacing w:after="75" w:line="240" w:lineRule="auto"/>
        <w:ind w:left="708"/>
        <w:rPr>
          <w:rFonts w:ascii="Arial" w:eastAsia="Times New Roman" w:hAnsi="Arial" w:cs="Arial"/>
          <w:bCs/>
          <w:color w:val="000000"/>
          <w:sz w:val="24"/>
          <w:szCs w:val="24"/>
          <w:lang w:val="en-US" w:eastAsia="de-DE"/>
        </w:rPr>
      </w:pPr>
      <w:r w:rsidRPr="0037412B">
        <w:rPr>
          <w:rFonts w:ascii="Arial" w:eastAsia="Times New Roman" w:hAnsi="Arial" w:cs="Arial"/>
          <w:bCs/>
          <w:color w:val="000000"/>
          <w:sz w:val="24"/>
          <w:szCs w:val="24"/>
          <w:lang w:val="en-US" w:eastAsia="de-DE"/>
        </w:rPr>
        <w:t>The implications of National data protection laws have n</w:t>
      </w:r>
      <w:r w:rsidR="0037412B">
        <w:rPr>
          <w:rFonts w:ascii="Arial" w:eastAsia="Times New Roman" w:hAnsi="Arial" w:cs="Arial"/>
          <w:bCs/>
          <w:color w:val="000000"/>
          <w:sz w:val="24"/>
          <w:szCs w:val="24"/>
          <w:lang w:val="en-US" w:eastAsia="de-DE"/>
        </w:rPr>
        <w:t xml:space="preserve">ot been sufficiently taken into </w:t>
      </w:r>
      <w:r w:rsidRPr="0037412B">
        <w:rPr>
          <w:rFonts w:ascii="Arial" w:eastAsia="Times New Roman" w:hAnsi="Arial" w:cs="Arial"/>
          <w:bCs/>
          <w:color w:val="000000"/>
          <w:sz w:val="24"/>
          <w:szCs w:val="24"/>
          <w:lang w:val="en-US" w:eastAsia="de-DE"/>
        </w:rPr>
        <w:t>account.  The ISPCP cannot fully support this app</w:t>
      </w:r>
      <w:r w:rsidR="0037412B">
        <w:rPr>
          <w:rFonts w:ascii="Arial" w:eastAsia="Times New Roman" w:hAnsi="Arial" w:cs="Arial"/>
          <w:bCs/>
          <w:color w:val="000000"/>
          <w:sz w:val="24"/>
          <w:szCs w:val="24"/>
          <w:lang w:val="en-US" w:eastAsia="de-DE"/>
        </w:rPr>
        <w:t xml:space="preserve">roach until this issue has been </w:t>
      </w:r>
      <w:r w:rsidRPr="0037412B">
        <w:rPr>
          <w:rFonts w:ascii="Arial" w:eastAsia="Times New Roman" w:hAnsi="Arial" w:cs="Arial"/>
          <w:bCs/>
          <w:color w:val="000000"/>
          <w:sz w:val="24"/>
          <w:szCs w:val="24"/>
          <w:lang w:val="en-US" w:eastAsia="de-DE"/>
        </w:rPr>
        <w:t>rigorously analyzed by data privacy experts and</w:t>
      </w:r>
      <w:r w:rsidR="0037412B">
        <w:rPr>
          <w:rFonts w:ascii="Arial" w:eastAsia="Times New Roman" w:hAnsi="Arial" w:cs="Arial"/>
          <w:bCs/>
          <w:color w:val="000000"/>
          <w:sz w:val="24"/>
          <w:szCs w:val="24"/>
          <w:lang w:val="en-US" w:eastAsia="de-DE"/>
        </w:rPr>
        <w:t xml:space="preserve"> a data privacy policy has been </w:t>
      </w:r>
      <w:r w:rsidRPr="0037412B">
        <w:rPr>
          <w:rFonts w:ascii="Arial" w:eastAsia="Times New Roman" w:hAnsi="Arial" w:cs="Arial"/>
          <w:bCs/>
          <w:color w:val="000000"/>
          <w:sz w:val="24"/>
          <w:szCs w:val="24"/>
          <w:lang w:val="en-US" w:eastAsia="de-DE"/>
        </w:rPr>
        <w:t>developed and vetted by the community.</w:t>
      </w:r>
    </w:p>
    <w:p w:rsidR="000516AF" w:rsidRPr="000516AF" w:rsidRDefault="000516AF" w:rsidP="00DC59B9">
      <w:pPr>
        <w:shd w:val="clear" w:color="auto" w:fill="FFFFFF"/>
        <w:spacing w:after="75" w:line="240" w:lineRule="auto"/>
        <w:rPr>
          <w:rFonts w:ascii="Arial" w:eastAsia="Times New Roman" w:hAnsi="Arial" w:cs="Arial"/>
          <w:color w:val="000000"/>
          <w:sz w:val="24"/>
          <w:szCs w:val="24"/>
          <w:lang w:val="en-US" w:eastAsia="de-DE"/>
        </w:rPr>
      </w:pPr>
    </w:p>
    <w:p w:rsidR="00DC59B9" w:rsidRPr="0037412B" w:rsidRDefault="00DC59B9" w:rsidP="00DC59B9">
      <w:pPr>
        <w:shd w:val="clear" w:color="auto" w:fill="FFFFFF"/>
        <w:spacing w:after="75" w:line="240" w:lineRule="auto"/>
        <w:rPr>
          <w:rFonts w:ascii="Arial" w:eastAsia="Times New Roman" w:hAnsi="Arial" w:cs="Arial"/>
          <w:bCs/>
          <w:i/>
          <w:color w:val="000000"/>
          <w:sz w:val="20"/>
          <w:szCs w:val="20"/>
          <w:lang w:val="en-US" w:eastAsia="de-DE"/>
        </w:rPr>
      </w:pPr>
      <w:r w:rsidRPr="0037412B">
        <w:rPr>
          <w:rFonts w:ascii="Arial" w:eastAsia="Times New Roman" w:hAnsi="Arial" w:cs="Arial"/>
          <w:bCs/>
          <w:i/>
          <w:color w:val="000000"/>
          <w:sz w:val="20"/>
          <w:szCs w:val="20"/>
          <w:lang w:val="en-US" w:eastAsia="de-DE"/>
        </w:rPr>
        <w:t>The EWG acknowledges that deploying and operating the suggested RDS will incur costs. In such a system, how could or should those costs be borne?</w:t>
      </w:r>
    </w:p>
    <w:p w:rsidR="000516AF" w:rsidRPr="000516AF" w:rsidRDefault="000516AF" w:rsidP="0037412B">
      <w:pPr>
        <w:shd w:val="clear" w:color="auto" w:fill="FFFFFF"/>
        <w:spacing w:after="75" w:line="240" w:lineRule="auto"/>
        <w:ind w:left="708"/>
        <w:rPr>
          <w:rFonts w:ascii="Arial" w:eastAsia="Times New Roman" w:hAnsi="Arial" w:cs="Arial"/>
          <w:bCs/>
          <w:color w:val="000000"/>
          <w:sz w:val="24"/>
          <w:szCs w:val="24"/>
          <w:lang w:val="en-US" w:eastAsia="de-DE"/>
        </w:rPr>
      </w:pPr>
      <w:r w:rsidRPr="000516AF">
        <w:rPr>
          <w:rFonts w:ascii="Arial" w:eastAsia="Times New Roman" w:hAnsi="Arial" w:cs="Arial"/>
          <w:bCs/>
          <w:color w:val="000000"/>
          <w:sz w:val="24"/>
          <w:szCs w:val="24"/>
          <w:lang w:val="en-US" w:eastAsia="de-DE"/>
        </w:rPr>
        <w:t>Everybody who benefits from the provision and use of the RDS could be charged.</w:t>
      </w:r>
      <w:r w:rsidR="0037412B">
        <w:rPr>
          <w:rFonts w:ascii="Arial" w:eastAsia="Times New Roman" w:hAnsi="Arial" w:cs="Arial"/>
          <w:bCs/>
          <w:color w:val="000000"/>
          <w:sz w:val="24"/>
          <w:szCs w:val="24"/>
          <w:lang w:val="en-US" w:eastAsia="de-DE"/>
        </w:rPr>
        <w:t xml:space="preserve"> </w:t>
      </w:r>
      <w:r w:rsidRPr="000516AF">
        <w:rPr>
          <w:rFonts w:ascii="Arial" w:eastAsia="Times New Roman" w:hAnsi="Arial" w:cs="Arial"/>
          <w:bCs/>
          <w:color w:val="000000"/>
          <w:sz w:val="24"/>
          <w:szCs w:val="24"/>
          <w:lang w:val="en-US" w:eastAsia="de-DE"/>
        </w:rPr>
        <w:t>There are different models to be investigated:</w:t>
      </w:r>
    </w:p>
    <w:p w:rsidR="000516AF" w:rsidRPr="000516AF" w:rsidRDefault="000516AF" w:rsidP="0037412B">
      <w:pPr>
        <w:shd w:val="clear" w:color="auto" w:fill="FFFFFF"/>
        <w:spacing w:after="75" w:line="240" w:lineRule="auto"/>
        <w:ind w:left="708"/>
        <w:rPr>
          <w:rFonts w:ascii="Arial" w:eastAsia="Times New Roman" w:hAnsi="Arial" w:cs="Arial"/>
          <w:bCs/>
          <w:color w:val="000000"/>
          <w:sz w:val="24"/>
          <w:szCs w:val="24"/>
          <w:lang w:val="en-US" w:eastAsia="de-DE"/>
        </w:rPr>
      </w:pPr>
      <w:r w:rsidRPr="000516AF">
        <w:rPr>
          <w:rFonts w:ascii="Arial" w:eastAsia="Times New Roman" w:hAnsi="Arial" w:cs="Arial"/>
          <w:bCs/>
          <w:color w:val="000000"/>
          <w:sz w:val="24"/>
          <w:szCs w:val="24"/>
          <w:lang w:val="en-US" w:eastAsia="de-DE"/>
        </w:rPr>
        <w:t xml:space="preserve">- </w:t>
      </w:r>
      <w:proofErr w:type="gramStart"/>
      <w:r w:rsidRPr="000516AF">
        <w:rPr>
          <w:rFonts w:ascii="Arial" w:eastAsia="Times New Roman" w:hAnsi="Arial" w:cs="Arial"/>
          <w:bCs/>
          <w:color w:val="000000"/>
          <w:sz w:val="24"/>
          <w:szCs w:val="24"/>
          <w:lang w:val="en-US" w:eastAsia="de-DE"/>
        </w:rPr>
        <w:t>direct</w:t>
      </w:r>
      <w:proofErr w:type="gramEnd"/>
      <w:r w:rsidRPr="000516AF">
        <w:rPr>
          <w:rFonts w:ascii="Arial" w:eastAsia="Times New Roman" w:hAnsi="Arial" w:cs="Arial"/>
          <w:bCs/>
          <w:color w:val="000000"/>
          <w:sz w:val="24"/>
          <w:szCs w:val="24"/>
          <w:lang w:val="en-US" w:eastAsia="de-DE"/>
        </w:rPr>
        <w:t xml:space="preserve"> fee charging</w:t>
      </w:r>
    </w:p>
    <w:p w:rsidR="000516AF" w:rsidRPr="000516AF" w:rsidRDefault="000516AF" w:rsidP="0037412B">
      <w:pPr>
        <w:shd w:val="clear" w:color="auto" w:fill="FFFFFF"/>
        <w:spacing w:after="75" w:line="240" w:lineRule="auto"/>
        <w:ind w:left="708"/>
        <w:rPr>
          <w:rFonts w:ascii="Arial" w:eastAsia="Times New Roman" w:hAnsi="Arial" w:cs="Arial"/>
          <w:bCs/>
          <w:color w:val="000000"/>
          <w:sz w:val="24"/>
          <w:szCs w:val="24"/>
          <w:lang w:val="en-US" w:eastAsia="de-DE"/>
        </w:rPr>
      </w:pPr>
      <w:r w:rsidRPr="000516AF">
        <w:rPr>
          <w:rFonts w:ascii="Arial" w:eastAsia="Times New Roman" w:hAnsi="Arial" w:cs="Arial"/>
          <w:bCs/>
          <w:color w:val="000000"/>
          <w:sz w:val="24"/>
          <w:szCs w:val="24"/>
          <w:lang w:val="en-US" w:eastAsia="de-DE"/>
        </w:rPr>
        <w:t xml:space="preserve">- </w:t>
      </w:r>
      <w:proofErr w:type="gramStart"/>
      <w:r w:rsidRPr="000516AF">
        <w:rPr>
          <w:rFonts w:ascii="Arial" w:eastAsia="Times New Roman" w:hAnsi="Arial" w:cs="Arial"/>
          <w:bCs/>
          <w:color w:val="000000"/>
          <w:sz w:val="24"/>
          <w:szCs w:val="24"/>
          <w:lang w:val="en-US" w:eastAsia="de-DE"/>
        </w:rPr>
        <w:t>indirect</w:t>
      </w:r>
      <w:proofErr w:type="gramEnd"/>
      <w:r w:rsidRPr="000516AF">
        <w:rPr>
          <w:rFonts w:ascii="Arial" w:eastAsia="Times New Roman" w:hAnsi="Arial" w:cs="Arial"/>
          <w:bCs/>
          <w:color w:val="000000"/>
          <w:sz w:val="24"/>
          <w:szCs w:val="24"/>
          <w:lang w:val="en-US" w:eastAsia="de-DE"/>
        </w:rPr>
        <w:t xml:space="preserve"> cost coverage (similar to Google)</w:t>
      </w:r>
    </w:p>
    <w:p w:rsidR="0062281C" w:rsidRDefault="0062281C">
      <w:pPr>
        <w:rPr>
          <w:rFonts w:ascii="Arial" w:hAnsi="Arial" w:cs="Arial"/>
          <w:sz w:val="24"/>
          <w:szCs w:val="24"/>
          <w:lang w:val="en-US"/>
        </w:rPr>
      </w:pPr>
    </w:p>
    <w:p w:rsidR="000F6855" w:rsidRDefault="000F6855">
      <w:pPr>
        <w:rPr>
          <w:rFonts w:ascii="Arial" w:hAnsi="Arial" w:cs="Arial"/>
          <w:sz w:val="24"/>
          <w:szCs w:val="24"/>
          <w:lang w:val="en-US"/>
        </w:rPr>
      </w:pPr>
    </w:p>
    <w:p w:rsidR="000F6855" w:rsidRPr="00CE3F7A" w:rsidRDefault="000F6855">
      <w:pPr>
        <w:rPr>
          <w:rFonts w:ascii="Arial" w:hAnsi="Arial" w:cs="Arial"/>
          <w:sz w:val="24"/>
          <w:szCs w:val="24"/>
          <w:lang w:val="en-US"/>
        </w:rPr>
      </w:pPr>
      <w:r>
        <w:rPr>
          <w:rFonts w:ascii="Arial" w:hAnsi="Arial" w:cs="Arial"/>
          <w:sz w:val="24"/>
          <w:szCs w:val="24"/>
          <w:lang w:val="en-US"/>
        </w:rPr>
        <w:t>On behalf of the ISPCP constituency:</w:t>
      </w:r>
      <w:r>
        <w:rPr>
          <w:rFonts w:ascii="Arial" w:hAnsi="Arial" w:cs="Arial"/>
          <w:sz w:val="24"/>
          <w:szCs w:val="24"/>
          <w:lang w:val="en-US"/>
        </w:rPr>
        <w:tab/>
      </w:r>
      <w:bookmarkStart w:id="0" w:name="_GoBack"/>
      <w:bookmarkEnd w:id="0"/>
      <w:r>
        <w:rPr>
          <w:rFonts w:ascii="Arial" w:hAnsi="Arial" w:cs="Arial"/>
          <w:sz w:val="24"/>
          <w:szCs w:val="24"/>
          <w:lang w:val="en-US"/>
        </w:rPr>
        <w:t xml:space="preserve">Wolf-Ulrich </w:t>
      </w:r>
      <w:proofErr w:type="spellStart"/>
      <w:r>
        <w:rPr>
          <w:rFonts w:ascii="Arial" w:hAnsi="Arial" w:cs="Arial"/>
          <w:sz w:val="24"/>
          <w:szCs w:val="24"/>
          <w:lang w:val="en-US"/>
        </w:rPr>
        <w:t>Knoben</w:t>
      </w:r>
      <w:proofErr w:type="spellEnd"/>
      <w:r>
        <w:rPr>
          <w:rFonts w:ascii="Arial" w:hAnsi="Arial" w:cs="Arial"/>
          <w:sz w:val="24"/>
          <w:szCs w:val="24"/>
          <w:lang w:val="en-US"/>
        </w:rPr>
        <w:t>, 2013-09-11</w:t>
      </w:r>
    </w:p>
    <w:sectPr w:rsidR="000F6855" w:rsidRPr="00CE3F7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9B9"/>
    <w:rsid w:val="00001B34"/>
    <w:rsid w:val="00002271"/>
    <w:rsid w:val="000029FE"/>
    <w:rsid w:val="000052C5"/>
    <w:rsid w:val="00005434"/>
    <w:rsid w:val="000066A7"/>
    <w:rsid w:val="00010838"/>
    <w:rsid w:val="00013E04"/>
    <w:rsid w:val="00014500"/>
    <w:rsid w:val="00017724"/>
    <w:rsid w:val="00017B72"/>
    <w:rsid w:val="0002166A"/>
    <w:rsid w:val="00022B29"/>
    <w:rsid w:val="000252AE"/>
    <w:rsid w:val="0002684B"/>
    <w:rsid w:val="00026D41"/>
    <w:rsid w:val="00030F2D"/>
    <w:rsid w:val="00045B9A"/>
    <w:rsid w:val="000516AF"/>
    <w:rsid w:val="000528BA"/>
    <w:rsid w:val="00056078"/>
    <w:rsid w:val="00060F53"/>
    <w:rsid w:val="00081586"/>
    <w:rsid w:val="00081F15"/>
    <w:rsid w:val="0008272F"/>
    <w:rsid w:val="0008418C"/>
    <w:rsid w:val="00085318"/>
    <w:rsid w:val="00085AE3"/>
    <w:rsid w:val="00091E83"/>
    <w:rsid w:val="000A02C4"/>
    <w:rsid w:val="000A15B0"/>
    <w:rsid w:val="000A2B77"/>
    <w:rsid w:val="000A3D33"/>
    <w:rsid w:val="000A5210"/>
    <w:rsid w:val="000B570D"/>
    <w:rsid w:val="000C1A83"/>
    <w:rsid w:val="000C1B28"/>
    <w:rsid w:val="000C2746"/>
    <w:rsid w:val="000C78CD"/>
    <w:rsid w:val="000D4FAB"/>
    <w:rsid w:val="000D7247"/>
    <w:rsid w:val="000E0020"/>
    <w:rsid w:val="000E287A"/>
    <w:rsid w:val="000E2C69"/>
    <w:rsid w:val="000F0ACB"/>
    <w:rsid w:val="000F6855"/>
    <w:rsid w:val="000F7C60"/>
    <w:rsid w:val="00103780"/>
    <w:rsid w:val="00107D4B"/>
    <w:rsid w:val="001152DF"/>
    <w:rsid w:val="00115519"/>
    <w:rsid w:val="00117236"/>
    <w:rsid w:val="001222F8"/>
    <w:rsid w:val="00127D3B"/>
    <w:rsid w:val="00130D2D"/>
    <w:rsid w:val="00132B58"/>
    <w:rsid w:val="001409D3"/>
    <w:rsid w:val="00150552"/>
    <w:rsid w:val="0015176F"/>
    <w:rsid w:val="0015399E"/>
    <w:rsid w:val="00153D61"/>
    <w:rsid w:val="00153F66"/>
    <w:rsid w:val="001557BF"/>
    <w:rsid w:val="001577F9"/>
    <w:rsid w:val="00165805"/>
    <w:rsid w:val="00167C52"/>
    <w:rsid w:val="00167FA2"/>
    <w:rsid w:val="0017389C"/>
    <w:rsid w:val="00177688"/>
    <w:rsid w:val="0018672B"/>
    <w:rsid w:val="00187E97"/>
    <w:rsid w:val="00192AA6"/>
    <w:rsid w:val="00194999"/>
    <w:rsid w:val="001B2409"/>
    <w:rsid w:val="001B3DD0"/>
    <w:rsid w:val="001C03AB"/>
    <w:rsid w:val="001C1ABF"/>
    <w:rsid w:val="001C3BEA"/>
    <w:rsid w:val="001C4A85"/>
    <w:rsid w:val="001C6DB5"/>
    <w:rsid w:val="001D230E"/>
    <w:rsid w:val="001D2FB6"/>
    <w:rsid w:val="001D3E84"/>
    <w:rsid w:val="001D680F"/>
    <w:rsid w:val="001D6DE3"/>
    <w:rsid w:val="001D786A"/>
    <w:rsid w:val="001E207D"/>
    <w:rsid w:val="001E5434"/>
    <w:rsid w:val="001E6543"/>
    <w:rsid w:val="001F1844"/>
    <w:rsid w:val="001F36B9"/>
    <w:rsid w:val="001F5229"/>
    <w:rsid w:val="002001F8"/>
    <w:rsid w:val="00201ECF"/>
    <w:rsid w:val="0020360B"/>
    <w:rsid w:val="002139AC"/>
    <w:rsid w:val="00214CA7"/>
    <w:rsid w:val="00221722"/>
    <w:rsid w:val="00221BD3"/>
    <w:rsid w:val="0022705B"/>
    <w:rsid w:val="002321E2"/>
    <w:rsid w:val="00237599"/>
    <w:rsid w:val="00240CE5"/>
    <w:rsid w:val="002502B4"/>
    <w:rsid w:val="0025069C"/>
    <w:rsid w:val="00250F9A"/>
    <w:rsid w:val="00251FE3"/>
    <w:rsid w:val="00257044"/>
    <w:rsid w:val="002614A6"/>
    <w:rsid w:val="00263236"/>
    <w:rsid w:val="0026532B"/>
    <w:rsid w:val="00265DA7"/>
    <w:rsid w:val="0026686D"/>
    <w:rsid w:val="00267C48"/>
    <w:rsid w:val="00270D64"/>
    <w:rsid w:val="00273BF8"/>
    <w:rsid w:val="00277B6F"/>
    <w:rsid w:val="00285D02"/>
    <w:rsid w:val="002864A9"/>
    <w:rsid w:val="002931D3"/>
    <w:rsid w:val="002A595A"/>
    <w:rsid w:val="002A5CC0"/>
    <w:rsid w:val="002B043F"/>
    <w:rsid w:val="002B0D4E"/>
    <w:rsid w:val="002B0E32"/>
    <w:rsid w:val="002B4945"/>
    <w:rsid w:val="002B49D6"/>
    <w:rsid w:val="002C1D27"/>
    <w:rsid w:val="002C1D5E"/>
    <w:rsid w:val="002C2F1C"/>
    <w:rsid w:val="002C3B6E"/>
    <w:rsid w:val="002D3E26"/>
    <w:rsid w:val="002D43C7"/>
    <w:rsid w:val="002D68EC"/>
    <w:rsid w:val="002E2ACC"/>
    <w:rsid w:val="002E35F9"/>
    <w:rsid w:val="002E5A00"/>
    <w:rsid w:val="002E6374"/>
    <w:rsid w:val="002E788D"/>
    <w:rsid w:val="002F1E61"/>
    <w:rsid w:val="002F252E"/>
    <w:rsid w:val="002F4265"/>
    <w:rsid w:val="002F4285"/>
    <w:rsid w:val="002F486A"/>
    <w:rsid w:val="002F54E2"/>
    <w:rsid w:val="00303F34"/>
    <w:rsid w:val="00304DD1"/>
    <w:rsid w:val="003112B5"/>
    <w:rsid w:val="003141DA"/>
    <w:rsid w:val="0032674A"/>
    <w:rsid w:val="0033399E"/>
    <w:rsid w:val="003349FA"/>
    <w:rsid w:val="003366A5"/>
    <w:rsid w:val="00342161"/>
    <w:rsid w:val="00343D94"/>
    <w:rsid w:val="00344C91"/>
    <w:rsid w:val="003451C4"/>
    <w:rsid w:val="0035152B"/>
    <w:rsid w:val="00353F30"/>
    <w:rsid w:val="0035420C"/>
    <w:rsid w:val="00356DFB"/>
    <w:rsid w:val="00361F27"/>
    <w:rsid w:val="00361F55"/>
    <w:rsid w:val="0036229A"/>
    <w:rsid w:val="00362ABF"/>
    <w:rsid w:val="00364EDC"/>
    <w:rsid w:val="0036768C"/>
    <w:rsid w:val="00370E15"/>
    <w:rsid w:val="0037227E"/>
    <w:rsid w:val="0037412B"/>
    <w:rsid w:val="00376D34"/>
    <w:rsid w:val="00377893"/>
    <w:rsid w:val="00381E08"/>
    <w:rsid w:val="00384D7F"/>
    <w:rsid w:val="003A0CE6"/>
    <w:rsid w:val="003A1865"/>
    <w:rsid w:val="003A2767"/>
    <w:rsid w:val="003A5CF9"/>
    <w:rsid w:val="003A65F0"/>
    <w:rsid w:val="003B1FDA"/>
    <w:rsid w:val="003B21D7"/>
    <w:rsid w:val="003B7C9D"/>
    <w:rsid w:val="003C0944"/>
    <w:rsid w:val="003D69B7"/>
    <w:rsid w:val="003F1AB8"/>
    <w:rsid w:val="0040112A"/>
    <w:rsid w:val="00402ACA"/>
    <w:rsid w:val="00403585"/>
    <w:rsid w:val="0041030B"/>
    <w:rsid w:val="004219F4"/>
    <w:rsid w:val="00421A5F"/>
    <w:rsid w:val="00423DEE"/>
    <w:rsid w:val="00423FCC"/>
    <w:rsid w:val="00424311"/>
    <w:rsid w:val="00425351"/>
    <w:rsid w:val="00425903"/>
    <w:rsid w:val="00431B8E"/>
    <w:rsid w:val="00435B2F"/>
    <w:rsid w:val="0044166A"/>
    <w:rsid w:val="00446371"/>
    <w:rsid w:val="004626D6"/>
    <w:rsid w:val="00466A2C"/>
    <w:rsid w:val="004745B4"/>
    <w:rsid w:val="004761CF"/>
    <w:rsid w:val="0048418C"/>
    <w:rsid w:val="0049402A"/>
    <w:rsid w:val="0049661B"/>
    <w:rsid w:val="004A297A"/>
    <w:rsid w:val="004A4A29"/>
    <w:rsid w:val="004A4BA6"/>
    <w:rsid w:val="004A6043"/>
    <w:rsid w:val="004B0D5F"/>
    <w:rsid w:val="004B1BA7"/>
    <w:rsid w:val="004B4E42"/>
    <w:rsid w:val="004B703B"/>
    <w:rsid w:val="004C0351"/>
    <w:rsid w:val="004F20E3"/>
    <w:rsid w:val="004F5D95"/>
    <w:rsid w:val="004F6CDB"/>
    <w:rsid w:val="0050116D"/>
    <w:rsid w:val="005014CA"/>
    <w:rsid w:val="0050165B"/>
    <w:rsid w:val="00504919"/>
    <w:rsid w:val="00505985"/>
    <w:rsid w:val="005063F2"/>
    <w:rsid w:val="00511CF6"/>
    <w:rsid w:val="005171E9"/>
    <w:rsid w:val="00523423"/>
    <w:rsid w:val="005276BE"/>
    <w:rsid w:val="00534AEF"/>
    <w:rsid w:val="005448E9"/>
    <w:rsid w:val="005476B1"/>
    <w:rsid w:val="0055533D"/>
    <w:rsid w:val="00557423"/>
    <w:rsid w:val="00557ED4"/>
    <w:rsid w:val="00564A7C"/>
    <w:rsid w:val="00573B4D"/>
    <w:rsid w:val="00577028"/>
    <w:rsid w:val="00585C5B"/>
    <w:rsid w:val="005938CD"/>
    <w:rsid w:val="0059425A"/>
    <w:rsid w:val="005A4652"/>
    <w:rsid w:val="005A4D47"/>
    <w:rsid w:val="005B107C"/>
    <w:rsid w:val="005B2BB2"/>
    <w:rsid w:val="005B3F64"/>
    <w:rsid w:val="005B42D5"/>
    <w:rsid w:val="005C16E4"/>
    <w:rsid w:val="005E0A87"/>
    <w:rsid w:val="005E6BB1"/>
    <w:rsid w:val="005E7077"/>
    <w:rsid w:val="005F4CCA"/>
    <w:rsid w:val="006015DA"/>
    <w:rsid w:val="00604106"/>
    <w:rsid w:val="00605150"/>
    <w:rsid w:val="00606A9D"/>
    <w:rsid w:val="0061353E"/>
    <w:rsid w:val="00613D72"/>
    <w:rsid w:val="00614B58"/>
    <w:rsid w:val="0062026F"/>
    <w:rsid w:val="0062281C"/>
    <w:rsid w:val="00622B27"/>
    <w:rsid w:val="006248B6"/>
    <w:rsid w:val="006265E3"/>
    <w:rsid w:val="00634D01"/>
    <w:rsid w:val="00640F8A"/>
    <w:rsid w:val="006440CF"/>
    <w:rsid w:val="0064708D"/>
    <w:rsid w:val="006478CA"/>
    <w:rsid w:val="00652DE7"/>
    <w:rsid w:val="00660008"/>
    <w:rsid w:val="00666115"/>
    <w:rsid w:val="00670B69"/>
    <w:rsid w:val="00675862"/>
    <w:rsid w:val="006777E3"/>
    <w:rsid w:val="00681E48"/>
    <w:rsid w:val="00682E28"/>
    <w:rsid w:val="00684F6D"/>
    <w:rsid w:val="00687C0F"/>
    <w:rsid w:val="006929D0"/>
    <w:rsid w:val="00695165"/>
    <w:rsid w:val="006A0E7E"/>
    <w:rsid w:val="006A385C"/>
    <w:rsid w:val="006A3ECC"/>
    <w:rsid w:val="006B5D5C"/>
    <w:rsid w:val="006B6954"/>
    <w:rsid w:val="006C00DA"/>
    <w:rsid w:val="006C1996"/>
    <w:rsid w:val="006C33D4"/>
    <w:rsid w:val="006C65E7"/>
    <w:rsid w:val="006D2BEB"/>
    <w:rsid w:val="006E3ECA"/>
    <w:rsid w:val="006E5260"/>
    <w:rsid w:val="006F003C"/>
    <w:rsid w:val="006F3F3C"/>
    <w:rsid w:val="006F7F46"/>
    <w:rsid w:val="007015B9"/>
    <w:rsid w:val="0070283F"/>
    <w:rsid w:val="007046C1"/>
    <w:rsid w:val="00705CAA"/>
    <w:rsid w:val="00710854"/>
    <w:rsid w:val="007125D4"/>
    <w:rsid w:val="00714651"/>
    <w:rsid w:val="00714AD7"/>
    <w:rsid w:val="00717F7C"/>
    <w:rsid w:val="0072442D"/>
    <w:rsid w:val="00727AD0"/>
    <w:rsid w:val="00731790"/>
    <w:rsid w:val="007338BE"/>
    <w:rsid w:val="00734696"/>
    <w:rsid w:val="00744538"/>
    <w:rsid w:val="007447F0"/>
    <w:rsid w:val="00746F19"/>
    <w:rsid w:val="00750BC2"/>
    <w:rsid w:val="00751193"/>
    <w:rsid w:val="00753326"/>
    <w:rsid w:val="00755024"/>
    <w:rsid w:val="0075530F"/>
    <w:rsid w:val="007565F5"/>
    <w:rsid w:val="007567D2"/>
    <w:rsid w:val="00761F50"/>
    <w:rsid w:val="00765100"/>
    <w:rsid w:val="007679D5"/>
    <w:rsid w:val="007750D5"/>
    <w:rsid w:val="00781C34"/>
    <w:rsid w:val="007852AA"/>
    <w:rsid w:val="007A3147"/>
    <w:rsid w:val="007A4246"/>
    <w:rsid w:val="007B279D"/>
    <w:rsid w:val="007B352C"/>
    <w:rsid w:val="007B3C7C"/>
    <w:rsid w:val="007C6C5C"/>
    <w:rsid w:val="007C6FBC"/>
    <w:rsid w:val="007D0717"/>
    <w:rsid w:val="007D0AA7"/>
    <w:rsid w:val="007D4AA5"/>
    <w:rsid w:val="007E1044"/>
    <w:rsid w:val="007E176C"/>
    <w:rsid w:val="007E313C"/>
    <w:rsid w:val="007E6247"/>
    <w:rsid w:val="007E65EE"/>
    <w:rsid w:val="007E7826"/>
    <w:rsid w:val="007F083E"/>
    <w:rsid w:val="007F1355"/>
    <w:rsid w:val="007F2795"/>
    <w:rsid w:val="007F30C6"/>
    <w:rsid w:val="007F748C"/>
    <w:rsid w:val="007F7975"/>
    <w:rsid w:val="0080451B"/>
    <w:rsid w:val="008150F0"/>
    <w:rsid w:val="00815D9E"/>
    <w:rsid w:val="00821B5F"/>
    <w:rsid w:val="00824036"/>
    <w:rsid w:val="00825DE0"/>
    <w:rsid w:val="0082677E"/>
    <w:rsid w:val="00827706"/>
    <w:rsid w:val="00831E34"/>
    <w:rsid w:val="00832EF4"/>
    <w:rsid w:val="008353AB"/>
    <w:rsid w:val="0083715A"/>
    <w:rsid w:val="00840DB8"/>
    <w:rsid w:val="0084269D"/>
    <w:rsid w:val="00850CDB"/>
    <w:rsid w:val="00852B16"/>
    <w:rsid w:val="008531B8"/>
    <w:rsid w:val="00856B5A"/>
    <w:rsid w:val="00861EE1"/>
    <w:rsid w:val="008644C9"/>
    <w:rsid w:val="00867C7C"/>
    <w:rsid w:val="008801B4"/>
    <w:rsid w:val="00882C36"/>
    <w:rsid w:val="00884593"/>
    <w:rsid w:val="0088545F"/>
    <w:rsid w:val="0088585D"/>
    <w:rsid w:val="0089256E"/>
    <w:rsid w:val="008A0966"/>
    <w:rsid w:val="008A121D"/>
    <w:rsid w:val="008A2F21"/>
    <w:rsid w:val="008A7FB2"/>
    <w:rsid w:val="008B0397"/>
    <w:rsid w:val="008B5DF4"/>
    <w:rsid w:val="008B6B36"/>
    <w:rsid w:val="008B7E22"/>
    <w:rsid w:val="008C58EC"/>
    <w:rsid w:val="008D42A4"/>
    <w:rsid w:val="008E1A0F"/>
    <w:rsid w:val="008E55F2"/>
    <w:rsid w:val="008F1538"/>
    <w:rsid w:val="008F3073"/>
    <w:rsid w:val="008F6524"/>
    <w:rsid w:val="008F7BC4"/>
    <w:rsid w:val="009014C4"/>
    <w:rsid w:val="00904F9A"/>
    <w:rsid w:val="00906AB7"/>
    <w:rsid w:val="009140D1"/>
    <w:rsid w:val="00923DE1"/>
    <w:rsid w:val="00940D72"/>
    <w:rsid w:val="00943B86"/>
    <w:rsid w:val="00943C6A"/>
    <w:rsid w:val="00952DEE"/>
    <w:rsid w:val="0095642A"/>
    <w:rsid w:val="00965B8A"/>
    <w:rsid w:val="00965D41"/>
    <w:rsid w:val="00965D45"/>
    <w:rsid w:val="0096639A"/>
    <w:rsid w:val="00967A6C"/>
    <w:rsid w:val="00971352"/>
    <w:rsid w:val="00974A51"/>
    <w:rsid w:val="00975544"/>
    <w:rsid w:val="009813BD"/>
    <w:rsid w:val="00981793"/>
    <w:rsid w:val="00984465"/>
    <w:rsid w:val="0098511D"/>
    <w:rsid w:val="00987411"/>
    <w:rsid w:val="00992D9B"/>
    <w:rsid w:val="009974D5"/>
    <w:rsid w:val="009A1A4D"/>
    <w:rsid w:val="009A2A26"/>
    <w:rsid w:val="009A34EB"/>
    <w:rsid w:val="009A61C7"/>
    <w:rsid w:val="009A6263"/>
    <w:rsid w:val="009B04B5"/>
    <w:rsid w:val="009B055B"/>
    <w:rsid w:val="009C1F58"/>
    <w:rsid w:val="009C308B"/>
    <w:rsid w:val="009C3714"/>
    <w:rsid w:val="009C6F03"/>
    <w:rsid w:val="009D58DC"/>
    <w:rsid w:val="009E57B5"/>
    <w:rsid w:val="009E5D63"/>
    <w:rsid w:val="009E7083"/>
    <w:rsid w:val="009E7963"/>
    <w:rsid w:val="00A05817"/>
    <w:rsid w:val="00A1160D"/>
    <w:rsid w:val="00A11755"/>
    <w:rsid w:val="00A11AE2"/>
    <w:rsid w:val="00A12E38"/>
    <w:rsid w:val="00A20FD1"/>
    <w:rsid w:val="00A22AF9"/>
    <w:rsid w:val="00A22EC5"/>
    <w:rsid w:val="00A23DBF"/>
    <w:rsid w:val="00A25570"/>
    <w:rsid w:val="00A366DD"/>
    <w:rsid w:val="00A369FD"/>
    <w:rsid w:val="00A44A39"/>
    <w:rsid w:val="00A47838"/>
    <w:rsid w:val="00A50A42"/>
    <w:rsid w:val="00A51AE4"/>
    <w:rsid w:val="00A52E0D"/>
    <w:rsid w:val="00A65E17"/>
    <w:rsid w:val="00A75A32"/>
    <w:rsid w:val="00A7724D"/>
    <w:rsid w:val="00A84DFB"/>
    <w:rsid w:val="00A9293F"/>
    <w:rsid w:val="00A94401"/>
    <w:rsid w:val="00A959D2"/>
    <w:rsid w:val="00AA7AAC"/>
    <w:rsid w:val="00AB0F52"/>
    <w:rsid w:val="00AB17D5"/>
    <w:rsid w:val="00AB6B6A"/>
    <w:rsid w:val="00AC0E56"/>
    <w:rsid w:val="00AC5FBD"/>
    <w:rsid w:val="00AC75DD"/>
    <w:rsid w:val="00AD5AFA"/>
    <w:rsid w:val="00AE2A28"/>
    <w:rsid w:val="00AF05B8"/>
    <w:rsid w:val="00B000BF"/>
    <w:rsid w:val="00B022E5"/>
    <w:rsid w:val="00B041D2"/>
    <w:rsid w:val="00B05353"/>
    <w:rsid w:val="00B12447"/>
    <w:rsid w:val="00B143D1"/>
    <w:rsid w:val="00B24EDF"/>
    <w:rsid w:val="00B2659E"/>
    <w:rsid w:val="00B26762"/>
    <w:rsid w:val="00B40DB8"/>
    <w:rsid w:val="00B41156"/>
    <w:rsid w:val="00B42C5B"/>
    <w:rsid w:val="00B43CA0"/>
    <w:rsid w:val="00B50395"/>
    <w:rsid w:val="00B512E0"/>
    <w:rsid w:val="00B52A10"/>
    <w:rsid w:val="00B563A2"/>
    <w:rsid w:val="00B56964"/>
    <w:rsid w:val="00B574C2"/>
    <w:rsid w:val="00B63854"/>
    <w:rsid w:val="00B73C57"/>
    <w:rsid w:val="00B7788B"/>
    <w:rsid w:val="00B822A1"/>
    <w:rsid w:val="00B82558"/>
    <w:rsid w:val="00B86641"/>
    <w:rsid w:val="00B86767"/>
    <w:rsid w:val="00B908F2"/>
    <w:rsid w:val="00B90E0E"/>
    <w:rsid w:val="00B9593A"/>
    <w:rsid w:val="00B95BC6"/>
    <w:rsid w:val="00B96398"/>
    <w:rsid w:val="00BA1FA0"/>
    <w:rsid w:val="00BA6C40"/>
    <w:rsid w:val="00BB3585"/>
    <w:rsid w:val="00BB4F1C"/>
    <w:rsid w:val="00BB5530"/>
    <w:rsid w:val="00BB7865"/>
    <w:rsid w:val="00BC289D"/>
    <w:rsid w:val="00BC30FA"/>
    <w:rsid w:val="00BC3F35"/>
    <w:rsid w:val="00BC57E7"/>
    <w:rsid w:val="00BC6CFD"/>
    <w:rsid w:val="00BD561A"/>
    <w:rsid w:val="00BE47DB"/>
    <w:rsid w:val="00BE72CF"/>
    <w:rsid w:val="00BF5D97"/>
    <w:rsid w:val="00C07786"/>
    <w:rsid w:val="00C11078"/>
    <w:rsid w:val="00C11479"/>
    <w:rsid w:val="00C15390"/>
    <w:rsid w:val="00C153B1"/>
    <w:rsid w:val="00C1562B"/>
    <w:rsid w:val="00C2102C"/>
    <w:rsid w:val="00C22497"/>
    <w:rsid w:val="00C2314E"/>
    <w:rsid w:val="00C26BCC"/>
    <w:rsid w:val="00C27F92"/>
    <w:rsid w:val="00C32251"/>
    <w:rsid w:val="00C36364"/>
    <w:rsid w:val="00C403A2"/>
    <w:rsid w:val="00C431AC"/>
    <w:rsid w:val="00C43A7C"/>
    <w:rsid w:val="00C51BF8"/>
    <w:rsid w:val="00C55407"/>
    <w:rsid w:val="00C565DB"/>
    <w:rsid w:val="00C579A0"/>
    <w:rsid w:val="00C63945"/>
    <w:rsid w:val="00C82FAE"/>
    <w:rsid w:val="00C86861"/>
    <w:rsid w:val="00C9337E"/>
    <w:rsid w:val="00C97BFE"/>
    <w:rsid w:val="00CA39B3"/>
    <w:rsid w:val="00CA46F9"/>
    <w:rsid w:val="00CB0A26"/>
    <w:rsid w:val="00CB5FAA"/>
    <w:rsid w:val="00CB776A"/>
    <w:rsid w:val="00CC5969"/>
    <w:rsid w:val="00CD0A95"/>
    <w:rsid w:val="00CD3268"/>
    <w:rsid w:val="00CD55F7"/>
    <w:rsid w:val="00CE0B38"/>
    <w:rsid w:val="00CE0E6A"/>
    <w:rsid w:val="00CE3F7A"/>
    <w:rsid w:val="00CE6CAD"/>
    <w:rsid w:val="00CF1256"/>
    <w:rsid w:val="00CF1762"/>
    <w:rsid w:val="00D03F91"/>
    <w:rsid w:val="00D06123"/>
    <w:rsid w:val="00D066C2"/>
    <w:rsid w:val="00D0780B"/>
    <w:rsid w:val="00D11D36"/>
    <w:rsid w:val="00D13B85"/>
    <w:rsid w:val="00D1547A"/>
    <w:rsid w:val="00D16750"/>
    <w:rsid w:val="00D200EA"/>
    <w:rsid w:val="00D2022F"/>
    <w:rsid w:val="00D23211"/>
    <w:rsid w:val="00D3053F"/>
    <w:rsid w:val="00D31D83"/>
    <w:rsid w:val="00D40C6E"/>
    <w:rsid w:val="00D423C6"/>
    <w:rsid w:val="00D43666"/>
    <w:rsid w:val="00D52915"/>
    <w:rsid w:val="00D54956"/>
    <w:rsid w:val="00D56A14"/>
    <w:rsid w:val="00D6303F"/>
    <w:rsid w:val="00D636E7"/>
    <w:rsid w:val="00D63931"/>
    <w:rsid w:val="00D70696"/>
    <w:rsid w:val="00D742C0"/>
    <w:rsid w:val="00D7437F"/>
    <w:rsid w:val="00D744DE"/>
    <w:rsid w:val="00D747F4"/>
    <w:rsid w:val="00D7510F"/>
    <w:rsid w:val="00D7650E"/>
    <w:rsid w:val="00D80A2D"/>
    <w:rsid w:val="00D86160"/>
    <w:rsid w:val="00D93A86"/>
    <w:rsid w:val="00D93FCC"/>
    <w:rsid w:val="00D96F64"/>
    <w:rsid w:val="00DB413B"/>
    <w:rsid w:val="00DB4E6D"/>
    <w:rsid w:val="00DB505C"/>
    <w:rsid w:val="00DB6435"/>
    <w:rsid w:val="00DB663C"/>
    <w:rsid w:val="00DB729E"/>
    <w:rsid w:val="00DB73ED"/>
    <w:rsid w:val="00DC0010"/>
    <w:rsid w:val="00DC0B53"/>
    <w:rsid w:val="00DC2CE3"/>
    <w:rsid w:val="00DC59B9"/>
    <w:rsid w:val="00DC6865"/>
    <w:rsid w:val="00DD57D5"/>
    <w:rsid w:val="00DE2148"/>
    <w:rsid w:val="00DE7A90"/>
    <w:rsid w:val="00DF00F5"/>
    <w:rsid w:val="00DF04B7"/>
    <w:rsid w:val="00DF3D36"/>
    <w:rsid w:val="00DF5A8A"/>
    <w:rsid w:val="00DF5D0A"/>
    <w:rsid w:val="00E03970"/>
    <w:rsid w:val="00E0452B"/>
    <w:rsid w:val="00E0707C"/>
    <w:rsid w:val="00E11BFE"/>
    <w:rsid w:val="00E12007"/>
    <w:rsid w:val="00E12370"/>
    <w:rsid w:val="00E12EC3"/>
    <w:rsid w:val="00E15D74"/>
    <w:rsid w:val="00E166DF"/>
    <w:rsid w:val="00E24828"/>
    <w:rsid w:val="00E30519"/>
    <w:rsid w:val="00E44AB8"/>
    <w:rsid w:val="00E46792"/>
    <w:rsid w:val="00E52654"/>
    <w:rsid w:val="00E57BD7"/>
    <w:rsid w:val="00E57E7A"/>
    <w:rsid w:val="00E6016D"/>
    <w:rsid w:val="00E636A2"/>
    <w:rsid w:val="00E66AB3"/>
    <w:rsid w:val="00E756F3"/>
    <w:rsid w:val="00E85D7B"/>
    <w:rsid w:val="00E85E6D"/>
    <w:rsid w:val="00E862F3"/>
    <w:rsid w:val="00E91302"/>
    <w:rsid w:val="00E92697"/>
    <w:rsid w:val="00EA06EC"/>
    <w:rsid w:val="00EA11FF"/>
    <w:rsid w:val="00EA2A79"/>
    <w:rsid w:val="00EB35C9"/>
    <w:rsid w:val="00EB4683"/>
    <w:rsid w:val="00EB48FD"/>
    <w:rsid w:val="00EB7F59"/>
    <w:rsid w:val="00EC2794"/>
    <w:rsid w:val="00EC2B7D"/>
    <w:rsid w:val="00ED0A4F"/>
    <w:rsid w:val="00ED1922"/>
    <w:rsid w:val="00ED1A1F"/>
    <w:rsid w:val="00ED1D84"/>
    <w:rsid w:val="00ED7B8A"/>
    <w:rsid w:val="00EE6AD9"/>
    <w:rsid w:val="00EF6A17"/>
    <w:rsid w:val="00F00398"/>
    <w:rsid w:val="00F03925"/>
    <w:rsid w:val="00F062DC"/>
    <w:rsid w:val="00F145D7"/>
    <w:rsid w:val="00F21BDA"/>
    <w:rsid w:val="00F24CBA"/>
    <w:rsid w:val="00F24E9F"/>
    <w:rsid w:val="00F27844"/>
    <w:rsid w:val="00F30273"/>
    <w:rsid w:val="00F33DE6"/>
    <w:rsid w:val="00F34191"/>
    <w:rsid w:val="00F37174"/>
    <w:rsid w:val="00F40050"/>
    <w:rsid w:val="00F41F4C"/>
    <w:rsid w:val="00F4307C"/>
    <w:rsid w:val="00F43DDD"/>
    <w:rsid w:val="00F46B37"/>
    <w:rsid w:val="00F5341B"/>
    <w:rsid w:val="00F53EAC"/>
    <w:rsid w:val="00F546F8"/>
    <w:rsid w:val="00F56B1E"/>
    <w:rsid w:val="00F64CD0"/>
    <w:rsid w:val="00F74C32"/>
    <w:rsid w:val="00F77B1A"/>
    <w:rsid w:val="00F807B0"/>
    <w:rsid w:val="00F83AB0"/>
    <w:rsid w:val="00F90644"/>
    <w:rsid w:val="00F94EE4"/>
    <w:rsid w:val="00F95019"/>
    <w:rsid w:val="00FA2716"/>
    <w:rsid w:val="00FA2B07"/>
    <w:rsid w:val="00FA4D91"/>
    <w:rsid w:val="00FA5A84"/>
    <w:rsid w:val="00FA67E2"/>
    <w:rsid w:val="00FB11D8"/>
    <w:rsid w:val="00FB1ED1"/>
    <w:rsid w:val="00FB496F"/>
    <w:rsid w:val="00FB77C9"/>
    <w:rsid w:val="00FC4422"/>
    <w:rsid w:val="00FC4461"/>
    <w:rsid w:val="00FC6297"/>
    <w:rsid w:val="00FC70DF"/>
    <w:rsid w:val="00FC7C8F"/>
    <w:rsid w:val="00FD63B9"/>
    <w:rsid w:val="00FE126D"/>
    <w:rsid w:val="00FE295B"/>
    <w:rsid w:val="00FE2E55"/>
    <w:rsid w:val="00FE3D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08866">
      <w:bodyDiv w:val="1"/>
      <w:marLeft w:val="0"/>
      <w:marRight w:val="0"/>
      <w:marTop w:val="0"/>
      <w:marBottom w:val="0"/>
      <w:divBdr>
        <w:top w:val="none" w:sz="0" w:space="0" w:color="auto"/>
        <w:left w:val="none" w:sz="0" w:space="0" w:color="auto"/>
        <w:bottom w:val="none" w:sz="0" w:space="0" w:color="auto"/>
        <w:right w:val="none" w:sz="0" w:space="0" w:color="auto"/>
      </w:divBdr>
      <w:divsChild>
        <w:div w:id="1309868225">
          <w:marLeft w:val="0"/>
          <w:marRight w:val="0"/>
          <w:marTop w:val="0"/>
          <w:marBottom w:val="0"/>
          <w:divBdr>
            <w:top w:val="none" w:sz="0" w:space="0" w:color="auto"/>
            <w:left w:val="none" w:sz="0" w:space="0" w:color="auto"/>
            <w:bottom w:val="none" w:sz="0" w:space="0" w:color="auto"/>
            <w:right w:val="none" w:sz="0" w:space="0" w:color="auto"/>
          </w:divBdr>
          <w:divsChild>
            <w:div w:id="163670369">
              <w:marLeft w:val="300"/>
              <w:marRight w:val="225"/>
              <w:marTop w:val="225"/>
              <w:marBottom w:val="0"/>
              <w:divBdr>
                <w:top w:val="none" w:sz="0" w:space="0" w:color="auto"/>
                <w:left w:val="none" w:sz="0" w:space="0" w:color="auto"/>
                <w:bottom w:val="none" w:sz="0" w:space="0" w:color="auto"/>
                <w:right w:val="none" w:sz="0" w:space="0" w:color="auto"/>
              </w:divBdr>
              <w:divsChild>
                <w:div w:id="1845124662">
                  <w:marLeft w:val="0"/>
                  <w:marRight w:val="0"/>
                  <w:marTop w:val="0"/>
                  <w:marBottom w:val="0"/>
                  <w:divBdr>
                    <w:top w:val="none" w:sz="0" w:space="0" w:color="auto"/>
                    <w:left w:val="none" w:sz="0" w:space="0" w:color="auto"/>
                    <w:bottom w:val="none" w:sz="0" w:space="0" w:color="auto"/>
                    <w:right w:val="none" w:sz="0" w:space="0" w:color="auto"/>
                  </w:divBdr>
                  <w:divsChild>
                    <w:div w:id="1168399406">
                      <w:marLeft w:val="0"/>
                      <w:marRight w:val="0"/>
                      <w:marTop w:val="0"/>
                      <w:marBottom w:val="450"/>
                      <w:divBdr>
                        <w:top w:val="none" w:sz="0" w:space="0" w:color="auto"/>
                        <w:left w:val="none" w:sz="0" w:space="0" w:color="auto"/>
                        <w:bottom w:val="none" w:sz="0" w:space="0" w:color="auto"/>
                        <w:right w:val="none" w:sz="0" w:space="0" w:color="auto"/>
                      </w:divBdr>
                      <w:divsChild>
                        <w:div w:id="183941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55477">
                  <w:marLeft w:val="0"/>
                  <w:marRight w:val="0"/>
                  <w:marTop w:val="0"/>
                  <w:marBottom w:val="0"/>
                  <w:divBdr>
                    <w:top w:val="none" w:sz="0" w:space="0" w:color="auto"/>
                    <w:left w:val="none" w:sz="0" w:space="0" w:color="auto"/>
                    <w:bottom w:val="none" w:sz="0" w:space="0" w:color="auto"/>
                    <w:right w:val="none" w:sz="0" w:space="0" w:color="auto"/>
                  </w:divBdr>
                  <w:divsChild>
                    <w:div w:id="647056374">
                      <w:marLeft w:val="0"/>
                      <w:marRight w:val="0"/>
                      <w:marTop w:val="0"/>
                      <w:marBottom w:val="450"/>
                      <w:divBdr>
                        <w:top w:val="none" w:sz="0" w:space="0" w:color="auto"/>
                        <w:left w:val="none" w:sz="0" w:space="0" w:color="auto"/>
                        <w:bottom w:val="none" w:sz="0" w:space="0" w:color="auto"/>
                        <w:right w:val="none" w:sz="0" w:space="0" w:color="auto"/>
                      </w:divBdr>
                      <w:divsChild>
                        <w:div w:id="1432043746">
                          <w:marLeft w:val="0"/>
                          <w:marRight w:val="0"/>
                          <w:marTop w:val="0"/>
                          <w:marBottom w:val="75"/>
                          <w:divBdr>
                            <w:top w:val="none" w:sz="0" w:space="0" w:color="auto"/>
                            <w:left w:val="none" w:sz="0" w:space="0" w:color="auto"/>
                            <w:bottom w:val="none" w:sz="0" w:space="0" w:color="auto"/>
                            <w:right w:val="none" w:sz="0" w:space="0" w:color="auto"/>
                          </w:divBdr>
                        </w:div>
                        <w:div w:id="304624094">
                          <w:marLeft w:val="0"/>
                          <w:marRight w:val="0"/>
                          <w:marTop w:val="0"/>
                          <w:marBottom w:val="0"/>
                          <w:divBdr>
                            <w:top w:val="none" w:sz="0" w:space="0" w:color="auto"/>
                            <w:left w:val="none" w:sz="0" w:space="0" w:color="auto"/>
                            <w:bottom w:val="none" w:sz="0" w:space="0" w:color="auto"/>
                            <w:right w:val="none" w:sz="0" w:space="0" w:color="auto"/>
                          </w:divBdr>
                          <w:divsChild>
                            <w:div w:id="78985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04555">
                  <w:marLeft w:val="0"/>
                  <w:marRight w:val="0"/>
                  <w:marTop w:val="0"/>
                  <w:marBottom w:val="0"/>
                  <w:divBdr>
                    <w:top w:val="none" w:sz="0" w:space="0" w:color="auto"/>
                    <w:left w:val="none" w:sz="0" w:space="0" w:color="auto"/>
                    <w:bottom w:val="none" w:sz="0" w:space="0" w:color="auto"/>
                    <w:right w:val="none" w:sz="0" w:space="0" w:color="auto"/>
                  </w:divBdr>
                  <w:divsChild>
                    <w:div w:id="2440775">
                      <w:marLeft w:val="0"/>
                      <w:marRight w:val="0"/>
                      <w:marTop w:val="0"/>
                      <w:marBottom w:val="450"/>
                      <w:divBdr>
                        <w:top w:val="none" w:sz="0" w:space="0" w:color="auto"/>
                        <w:left w:val="none" w:sz="0" w:space="0" w:color="auto"/>
                        <w:bottom w:val="none" w:sz="0" w:space="0" w:color="auto"/>
                        <w:right w:val="none" w:sz="0" w:space="0" w:color="auto"/>
                      </w:divBdr>
                      <w:divsChild>
                        <w:div w:id="1791824114">
                          <w:marLeft w:val="0"/>
                          <w:marRight w:val="0"/>
                          <w:marTop w:val="0"/>
                          <w:marBottom w:val="75"/>
                          <w:divBdr>
                            <w:top w:val="none" w:sz="0" w:space="0" w:color="auto"/>
                            <w:left w:val="none" w:sz="0" w:space="0" w:color="auto"/>
                            <w:bottom w:val="none" w:sz="0" w:space="0" w:color="auto"/>
                            <w:right w:val="none" w:sz="0" w:space="0" w:color="auto"/>
                          </w:divBdr>
                        </w:div>
                        <w:div w:id="332417790">
                          <w:marLeft w:val="0"/>
                          <w:marRight w:val="0"/>
                          <w:marTop w:val="0"/>
                          <w:marBottom w:val="0"/>
                          <w:divBdr>
                            <w:top w:val="none" w:sz="0" w:space="0" w:color="auto"/>
                            <w:left w:val="none" w:sz="0" w:space="0" w:color="auto"/>
                            <w:bottom w:val="none" w:sz="0" w:space="0" w:color="auto"/>
                            <w:right w:val="none" w:sz="0" w:space="0" w:color="auto"/>
                          </w:divBdr>
                          <w:divsChild>
                            <w:div w:id="6317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435270">
                  <w:marLeft w:val="0"/>
                  <w:marRight w:val="0"/>
                  <w:marTop w:val="0"/>
                  <w:marBottom w:val="0"/>
                  <w:divBdr>
                    <w:top w:val="none" w:sz="0" w:space="0" w:color="auto"/>
                    <w:left w:val="none" w:sz="0" w:space="0" w:color="auto"/>
                    <w:bottom w:val="none" w:sz="0" w:space="0" w:color="auto"/>
                    <w:right w:val="none" w:sz="0" w:space="0" w:color="auto"/>
                  </w:divBdr>
                  <w:divsChild>
                    <w:div w:id="1978342453">
                      <w:marLeft w:val="0"/>
                      <w:marRight w:val="0"/>
                      <w:marTop w:val="0"/>
                      <w:marBottom w:val="450"/>
                      <w:divBdr>
                        <w:top w:val="none" w:sz="0" w:space="0" w:color="auto"/>
                        <w:left w:val="none" w:sz="0" w:space="0" w:color="auto"/>
                        <w:bottom w:val="none" w:sz="0" w:space="0" w:color="auto"/>
                        <w:right w:val="none" w:sz="0" w:space="0" w:color="auto"/>
                      </w:divBdr>
                      <w:divsChild>
                        <w:div w:id="1194348539">
                          <w:marLeft w:val="0"/>
                          <w:marRight w:val="0"/>
                          <w:marTop w:val="0"/>
                          <w:marBottom w:val="75"/>
                          <w:divBdr>
                            <w:top w:val="none" w:sz="0" w:space="0" w:color="auto"/>
                            <w:left w:val="none" w:sz="0" w:space="0" w:color="auto"/>
                            <w:bottom w:val="none" w:sz="0" w:space="0" w:color="auto"/>
                            <w:right w:val="none" w:sz="0" w:space="0" w:color="auto"/>
                          </w:divBdr>
                        </w:div>
                        <w:div w:id="2119988872">
                          <w:marLeft w:val="0"/>
                          <w:marRight w:val="0"/>
                          <w:marTop w:val="0"/>
                          <w:marBottom w:val="0"/>
                          <w:divBdr>
                            <w:top w:val="none" w:sz="0" w:space="0" w:color="auto"/>
                            <w:left w:val="none" w:sz="0" w:space="0" w:color="auto"/>
                            <w:bottom w:val="none" w:sz="0" w:space="0" w:color="auto"/>
                            <w:right w:val="none" w:sz="0" w:space="0" w:color="auto"/>
                          </w:divBdr>
                          <w:divsChild>
                            <w:div w:id="182643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330668">
                  <w:marLeft w:val="0"/>
                  <w:marRight w:val="0"/>
                  <w:marTop w:val="0"/>
                  <w:marBottom w:val="0"/>
                  <w:divBdr>
                    <w:top w:val="none" w:sz="0" w:space="0" w:color="auto"/>
                    <w:left w:val="none" w:sz="0" w:space="0" w:color="auto"/>
                    <w:bottom w:val="none" w:sz="0" w:space="0" w:color="auto"/>
                    <w:right w:val="none" w:sz="0" w:space="0" w:color="auto"/>
                  </w:divBdr>
                  <w:divsChild>
                    <w:div w:id="1618364579">
                      <w:marLeft w:val="0"/>
                      <w:marRight w:val="0"/>
                      <w:marTop w:val="0"/>
                      <w:marBottom w:val="450"/>
                      <w:divBdr>
                        <w:top w:val="none" w:sz="0" w:space="0" w:color="auto"/>
                        <w:left w:val="none" w:sz="0" w:space="0" w:color="auto"/>
                        <w:bottom w:val="none" w:sz="0" w:space="0" w:color="auto"/>
                        <w:right w:val="none" w:sz="0" w:space="0" w:color="auto"/>
                      </w:divBdr>
                      <w:divsChild>
                        <w:div w:id="1237011796">
                          <w:marLeft w:val="0"/>
                          <w:marRight w:val="0"/>
                          <w:marTop w:val="0"/>
                          <w:marBottom w:val="75"/>
                          <w:divBdr>
                            <w:top w:val="none" w:sz="0" w:space="0" w:color="auto"/>
                            <w:left w:val="none" w:sz="0" w:space="0" w:color="auto"/>
                            <w:bottom w:val="none" w:sz="0" w:space="0" w:color="auto"/>
                            <w:right w:val="none" w:sz="0" w:space="0" w:color="auto"/>
                          </w:divBdr>
                        </w:div>
                        <w:div w:id="567880813">
                          <w:marLeft w:val="0"/>
                          <w:marRight w:val="0"/>
                          <w:marTop w:val="0"/>
                          <w:marBottom w:val="0"/>
                          <w:divBdr>
                            <w:top w:val="none" w:sz="0" w:space="0" w:color="auto"/>
                            <w:left w:val="none" w:sz="0" w:space="0" w:color="auto"/>
                            <w:bottom w:val="none" w:sz="0" w:space="0" w:color="auto"/>
                            <w:right w:val="none" w:sz="0" w:space="0" w:color="auto"/>
                          </w:divBdr>
                          <w:divsChild>
                            <w:div w:id="83106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70019">
                  <w:marLeft w:val="0"/>
                  <w:marRight w:val="0"/>
                  <w:marTop w:val="0"/>
                  <w:marBottom w:val="0"/>
                  <w:divBdr>
                    <w:top w:val="none" w:sz="0" w:space="0" w:color="auto"/>
                    <w:left w:val="none" w:sz="0" w:space="0" w:color="auto"/>
                    <w:bottom w:val="none" w:sz="0" w:space="0" w:color="auto"/>
                    <w:right w:val="none" w:sz="0" w:space="0" w:color="auto"/>
                  </w:divBdr>
                  <w:divsChild>
                    <w:div w:id="2034770326">
                      <w:marLeft w:val="0"/>
                      <w:marRight w:val="0"/>
                      <w:marTop w:val="0"/>
                      <w:marBottom w:val="450"/>
                      <w:divBdr>
                        <w:top w:val="none" w:sz="0" w:space="0" w:color="auto"/>
                        <w:left w:val="none" w:sz="0" w:space="0" w:color="auto"/>
                        <w:bottom w:val="none" w:sz="0" w:space="0" w:color="auto"/>
                        <w:right w:val="none" w:sz="0" w:space="0" w:color="auto"/>
                      </w:divBdr>
                      <w:divsChild>
                        <w:div w:id="1106540102">
                          <w:marLeft w:val="0"/>
                          <w:marRight w:val="0"/>
                          <w:marTop w:val="0"/>
                          <w:marBottom w:val="75"/>
                          <w:divBdr>
                            <w:top w:val="none" w:sz="0" w:space="0" w:color="auto"/>
                            <w:left w:val="none" w:sz="0" w:space="0" w:color="auto"/>
                            <w:bottom w:val="none" w:sz="0" w:space="0" w:color="auto"/>
                            <w:right w:val="none" w:sz="0" w:space="0" w:color="auto"/>
                          </w:divBdr>
                        </w:div>
                        <w:div w:id="1601452666">
                          <w:marLeft w:val="0"/>
                          <w:marRight w:val="0"/>
                          <w:marTop w:val="0"/>
                          <w:marBottom w:val="0"/>
                          <w:divBdr>
                            <w:top w:val="none" w:sz="0" w:space="0" w:color="auto"/>
                            <w:left w:val="none" w:sz="0" w:space="0" w:color="auto"/>
                            <w:bottom w:val="none" w:sz="0" w:space="0" w:color="auto"/>
                            <w:right w:val="none" w:sz="0" w:space="0" w:color="auto"/>
                          </w:divBdr>
                          <w:divsChild>
                            <w:div w:id="29244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838801">
                  <w:marLeft w:val="0"/>
                  <w:marRight w:val="0"/>
                  <w:marTop w:val="0"/>
                  <w:marBottom w:val="0"/>
                  <w:divBdr>
                    <w:top w:val="none" w:sz="0" w:space="0" w:color="auto"/>
                    <w:left w:val="none" w:sz="0" w:space="0" w:color="auto"/>
                    <w:bottom w:val="none" w:sz="0" w:space="0" w:color="auto"/>
                    <w:right w:val="none" w:sz="0" w:space="0" w:color="auto"/>
                  </w:divBdr>
                  <w:divsChild>
                    <w:div w:id="1248149635">
                      <w:marLeft w:val="0"/>
                      <w:marRight w:val="0"/>
                      <w:marTop w:val="0"/>
                      <w:marBottom w:val="450"/>
                      <w:divBdr>
                        <w:top w:val="none" w:sz="0" w:space="0" w:color="auto"/>
                        <w:left w:val="none" w:sz="0" w:space="0" w:color="auto"/>
                        <w:bottom w:val="none" w:sz="0" w:space="0" w:color="auto"/>
                        <w:right w:val="none" w:sz="0" w:space="0" w:color="auto"/>
                      </w:divBdr>
                      <w:divsChild>
                        <w:div w:id="1385787857">
                          <w:marLeft w:val="0"/>
                          <w:marRight w:val="0"/>
                          <w:marTop w:val="0"/>
                          <w:marBottom w:val="75"/>
                          <w:divBdr>
                            <w:top w:val="none" w:sz="0" w:space="0" w:color="auto"/>
                            <w:left w:val="none" w:sz="0" w:space="0" w:color="auto"/>
                            <w:bottom w:val="none" w:sz="0" w:space="0" w:color="auto"/>
                            <w:right w:val="none" w:sz="0" w:space="0" w:color="auto"/>
                          </w:divBdr>
                        </w:div>
                        <w:div w:id="1854806263">
                          <w:marLeft w:val="0"/>
                          <w:marRight w:val="0"/>
                          <w:marTop w:val="0"/>
                          <w:marBottom w:val="0"/>
                          <w:divBdr>
                            <w:top w:val="none" w:sz="0" w:space="0" w:color="auto"/>
                            <w:left w:val="none" w:sz="0" w:space="0" w:color="auto"/>
                            <w:bottom w:val="none" w:sz="0" w:space="0" w:color="auto"/>
                            <w:right w:val="none" w:sz="0" w:space="0" w:color="auto"/>
                          </w:divBdr>
                          <w:divsChild>
                            <w:div w:id="202015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049075">
                  <w:marLeft w:val="0"/>
                  <w:marRight w:val="0"/>
                  <w:marTop w:val="0"/>
                  <w:marBottom w:val="0"/>
                  <w:divBdr>
                    <w:top w:val="none" w:sz="0" w:space="0" w:color="auto"/>
                    <w:left w:val="none" w:sz="0" w:space="0" w:color="auto"/>
                    <w:bottom w:val="none" w:sz="0" w:space="0" w:color="auto"/>
                    <w:right w:val="none" w:sz="0" w:space="0" w:color="auto"/>
                  </w:divBdr>
                  <w:divsChild>
                    <w:div w:id="1387797432">
                      <w:marLeft w:val="0"/>
                      <w:marRight w:val="0"/>
                      <w:marTop w:val="0"/>
                      <w:marBottom w:val="450"/>
                      <w:divBdr>
                        <w:top w:val="none" w:sz="0" w:space="0" w:color="auto"/>
                        <w:left w:val="none" w:sz="0" w:space="0" w:color="auto"/>
                        <w:bottom w:val="none" w:sz="0" w:space="0" w:color="auto"/>
                        <w:right w:val="none" w:sz="0" w:space="0" w:color="auto"/>
                      </w:divBdr>
                      <w:divsChild>
                        <w:div w:id="1135678573">
                          <w:marLeft w:val="0"/>
                          <w:marRight w:val="0"/>
                          <w:marTop w:val="0"/>
                          <w:marBottom w:val="75"/>
                          <w:divBdr>
                            <w:top w:val="none" w:sz="0" w:space="0" w:color="auto"/>
                            <w:left w:val="none" w:sz="0" w:space="0" w:color="auto"/>
                            <w:bottom w:val="none" w:sz="0" w:space="0" w:color="auto"/>
                            <w:right w:val="none" w:sz="0" w:space="0" w:color="auto"/>
                          </w:divBdr>
                        </w:div>
                        <w:div w:id="305935719">
                          <w:marLeft w:val="0"/>
                          <w:marRight w:val="0"/>
                          <w:marTop w:val="0"/>
                          <w:marBottom w:val="0"/>
                          <w:divBdr>
                            <w:top w:val="none" w:sz="0" w:space="0" w:color="auto"/>
                            <w:left w:val="none" w:sz="0" w:space="0" w:color="auto"/>
                            <w:bottom w:val="none" w:sz="0" w:space="0" w:color="auto"/>
                            <w:right w:val="none" w:sz="0" w:space="0" w:color="auto"/>
                          </w:divBdr>
                          <w:divsChild>
                            <w:div w:id="56433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669162">
                  <w:marLeft w:val="0"/>
                  <w:marRight w:val="0"/>
                  <w:marTop w:val="0"/>
                  <w:marBottom w:val="0"/>
                  <w:divBdr>
                    <w:top w:val="none" w:sz="0" w:space="0" w:color="auto"/>
                    <w:left w:val="none" w:sz="0" w:space="0" w:color="auto"/>
                    <w:bottom w:val="none" w:sz="0" w:space="0" w:color="auto"/>
                    <w:right w:val="none" w:sz="0" w:space="0" w:color="auto"/>
                  </w:divBdr>
                  <w:divsChild>
                    <w:div w:id="1098133419">
                      <w:marLeft w:val="0"/>
                      <w:marRight w:val="0"/>
                      <w:marTop w:val="0"/>
                      <w:marBottom w:val="450"/>
                      <w:divBdr>
                        <w:top w:val="none" w:sz="0" w:space="0" w:color="auto"/>
                        <w:left w:val="none" w:sz="0" w:space="0" w:color="auto"/>
                        <w:bottom w:val="none" w:sz="0" w:space="0" w:color="auto"/>
                        <w:right w:val="none" w:sz="0" w:space="0" w:color="auto"/>
                      </w:divBdr>
                      <w:divsChild>
                        <w:div w:id="201938455">
                          <w:marLeft w:val="0"/>
                          <w:marRight w:val="0"/>
                          <w:marTop w:val="0"/>
                          <w:marBottom w:val="75"/>
                          <w:divBdr>
                            <w:top w:val="none" w:sz="0" w:space="0" w:color="auto"/>
                            <w:left w:val="none" w:sz="0" w:space="0" w:color="auto"/>
                            <w:bottom w:val="none" w:sz="0" w:space="0" w:color="auto"/>
                            <w:right w:val="none" w:sz="0" w:space="0" w:color="auto"/>
                          </w:divBdr>
                        </w:div>
                        <w:div w:id="184904733">
                          <w:marLeft w:val="0"/>
                          <w:marRight w:val="0"/>
                          <w:marTop w:val="0"/>
                          <w:marBottom w:val="0"/>
                          <w:divBdr>
                            <w:top w:val="none" w:sz="0" w:space="0" w:color="auto"/>
                            <w:left w:val="none" w:sz="0" w:space="0" w:color="auto"/>
                            <w:bottom w:val="none" w:sz="0" w:space="0" w:color="auto"/>
                            <w:right w:val="none" w:sz="0" w:space="0" w:color="auto"/>
                          </w:divBdr>
                          <w:divsChild>
                            <w:div w:id="164196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993743">
                  <w:marLeft w:val="0"/>
                  <w:marRight w:val="0"/>
                  <w:marTop w:val="0"/>
                  <w:marBottom w:val="0"/>
                  <w:divBdr>
                    <w:top w:val="none" w:sz="0" w:space="0" w:color="auto"/>
                    <w:left w:val="none" w:sz="0" w:space="0" w:color="auto"/>
                    <w:bottom w:val="none" w:sz="0" w:space="0" w:color="auto"/>
                    <w:right w:val="none" w:sz="0" w:space="0" w:color="auto"/>
                  </w:divBdr>
                  <w:divsChild>
                    <w:div w:id="1783955508">
                      <w:marLeft w:val="0"/>
                      <w:marRight w:val="0"/>
                      <w:marTop w:val="0"/>
                      <w:marBottom w:val="450"/>
                      <w:divBdr>
                        <w:top w:val="none" w:sz="0" w:space="0" w:color="auto"/>
                        <w:left w:val="none" w:sz="0" w:space="0" w:color="auto"/>
                        <w:bottom w:val="none" w:sz="0" w:space="0" w:color="auto"/>
                        <w:right w:val="none" w:sz="0" w:space="0" w:color="auto"/>
                      </w:divBdr>
                      <w:divsChild>
                        <w:div w:id="1245339806">
                          <w:marLeft w:val="0"/>
                          <w:marRight w:val="0"/>
                          <w:marTop w:val="0"/>
                          <w:marBottom w:val="75"/>
                          <w:divBdr>
                            <w:top w:val="none" w:sz="0" w:space="0" w:color="auto"/>
                            <w:left w:val="none" w:sz="0" w:space="0" w:color="auto"/>
                            <w:bottom w:val="none" w:sz="0" w:space="0" w:color="auto"/>
                            <w:right w:val="none" w:sz="0" w:space="0" w:color="auto"/>
                          </w:divBdr>
                        </w:div>
                        <w:div w:id="1716735531">
                          <w:marLeft w:val="0"/>
                          <w:marRight w:val="0"/>
                          <w:marTop w:val="0"/>
                          <w:marBottom w:val="0"/>
                          <w:divBdr>
                            <w:top w:val="none" w:sz="0" w:space="0" w:color="auto"/>
                            <w:left w:val="none" w:sz="0" w:space="0" w:color="auto"/>
                            <w:bottom w:val="none" w:sz="0" w:space="0" w:color="auto"/>
                            <w:right w:val="none" w:sz="0" w:space="0" w:color="auto"/>
                          </w:divBdr>
                          <w:divsChild>
                            <w:div w:id="10949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672153">
          <w:marLeft w:val="0"/>
          <w:marRight w:val="0"/>
          <w:marTop w:val="0"/>
          <w:marBottom w:val="0"/>
          <w:divBdr>
            <w:top w:val="none" w:sz="0" w:space="0" w:color="auto"/>
            <w:left w:val="none" w:sz="0" w:space="0" w:color="auto"/>
            <w:bottom w:val="none" w:sz="0" w:space="0" w:color="auto"/>
            <w:right w:val="none" w:sz="0" w:space="0" w:color="auto"/>
          </w:divBdr>
        </w:div>
        <w:div w:id="664741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3616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WUK</dc:creator>
  <cp:lastModifiedBy>WUK</cp:lastModifiedBy>
  <cp:revision>3</cp:revision>
  <dcterms:created xsi:type="dcterms:W3CDTF">2013-09-11T16:08:00Z</dcterms:created>
  <dcterms:modified xsi:type="dcterms:W3CDTF">2013-09-11T16:11:00Z</dcterms:modified>
</cp:coreProperties>
</file>