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4426C" w14:textId="77777777" w:rsidR="003304C7" w:rsidRDefault="003304C7"/>
    <w:p w14:paraId="28DBDAEE" w14:textId="7D2918E2" w:rsidR="00860249" w:rsidRDefault="006312B9" w:rsidP="00774BD2">
      <w:pPr>
        <w:jc w:val="center"/>
        <w:rPr>
          <w:b/>
          <w:sz w:val="22"/>
          <w:szCs w:val="22"/>
        </w:rPr>
      </w:pPr>
      <w:r w:rsidRPr="00774BD2">
        <w:rPr>
          <w:b/>
          <w:sz w:val="22"/>
          <w:szCs w:val="22"/>
        </w:rPr>
        <w:t>Inauguration of</w:t>
      </w:r>
      <w:r w:rsidR="00B11389">
        <w:rPr>
          <w:b/>
          <w:sz w:val="22"/>
          <w:szCs w:val="22"/>
        </w:rPr>
        <w:t xml:space="preserve"> the </w:t>
      </w:r>
      <w:r w:rsidR="00B11389" w:rsidRPr="00E240A9">
        <w:rPr>
          <w:b/>
          <w:i/>
          <w:sz w:val="22"/>
          <w:szCs w:val="22"/>
        </w:rPr>
        <w:t>Centro de Emprendimiento e</w:t>
      </w:r>
      <w:r w:rsidRPr="00E240A9">
        <w:rPr>
          <w:b/>
          <w:i/>
          <w:sz w:val="22"/>
          <w:szCs w:val="22"/>
        </w:rPr>
        <w:t xml:space="preserve"> Internet</w:t>
      </w:r>
      <w:r w:rsidRPr="00774BD2">
        <w:rPr>
          <w:b/>
          <w:sz w:val="22"/>
          <w:szCs w:val="22"/>
        </w:rPr>
        <w:t xml:space="preserve"> </w:t>
      </w:r>
      <w:r w:rsidR="00860249">
        <w:rPr>
          <w:b/>
          <w:sz w:val="22"/>
          <w:szCs w:val="22"/>
        </w:rPr>
        <w:t>in Paraguay</w:t>
      </w:r>
    </w:p>
    <w:p w14:paraId="358AEB91" w14:textId="77777777" w:rsidR="00860249" w:rsidRDefault="00860249" w:rsidP="00774BD2">
      <w:pPr>
        <w:jc w:val="center"/>
        <w:rPr>
          <w:b/>
          <w:sz w:val="22"/>
          <w:szCs w:val="22"/>
        </w:rPr>
      </w:pPr>
    </w:p>
    <w:p w14:paraId="66D4CA20" w14:textId="7209975C" w:rsidR="006312B9" w:rsidRPr="00774BD2" w:rsidRDefault="00860249" w:rsidP="00774B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Center Calls for </w:t>
      </w:r>
      <w:r w:rsidR="006312B9" w:rsidRPr="00774BD2">
        <w:rPr>
          <w:b/>
          <w:sz w:val="22"/>
          <w:szCs w:val="22"/>
        </w:rPr>
        <w:t>Applica</w:t>
      </w:r>
      <w:r>
        <w:rPr>
          <w:b/>
          <w:sz w:val="22"/>
          <w:szCs w:val="22"/>
        </w:rPr>
        <w:t>nts</w:t>
      </w:r>
      <w:r w:rsidR="006312B9" w:rsidRPr="00774BD2">
        <w:rPr>
          <w:b/>
          <w:sz w:val="22"/>
          <w:szCs w:val="22"/>
        </w:rPr>
        <w:t xml:space="preserve"> for the First Training Course</w:t>
      </w:r>
    </w:p>
    <w:p w14:paraId="0C5B23DE" w14:textId="77777777" w:rsidR="006312B9" w:rsidRPr="00774BD2" w:rsidRDefault="006312B9">
      <w:pPr>
        <w:rPr>
          <w:sz w:val="22"/>
          <w:szCs w:val="22"/>
        </w:rPr>
      </w:pPr>
    </w:p>
    <w:p w14:paraId="1F7BA0E4" w14:textId="0EBC98B7" w:rsidR="006312B9" w:rsidRPr="00774BD2" w:rsidRDefault="00B11389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E240A9">
        <w:rPr>
          <w:i/>
          <w:sz w:val="22"/>
          <w:szCs w:val="22"/>
        </w:rPr>
        <w:t>Centro de Emprendimiento e</w:t>
      </w:r>
      <w:r w:rsidR="006312B9" w:rsidRPr="00E240A9">
        <w:rPr>
          <w:i/>
          <w:sz w:val="22"/>
          <w:szCs w:val="22"/>
        </w:rPr>
        <w:t xml:space="preserve"> Internet</w:t>
      </w:r>
      <w:r w:rsidR="006312B9" w:rsidRPr="00774BD2">
        <w:rPr>
          <w:sz w:val="22"/>
          <w:szCs w:val="22"/>
        </w:rPr>
        <w:t xml:space="preserve"> is a</w:t>
      </w:r>
      <w:r w:rsidR="00F35CBB" w:rsidRPr="00774BD2">
        <w:rPr>
          <w:sz w:val="22"/>
          <w:szCs w:val="22"/>
        </w:rPr>
        <w:t>n</w:t>
      </w:r>
      <w:r w:rsidR="006312B9" w:rsidRPr="00774BD2">
        <w:rPr>
          <w:sz w:val="22"/>
          <w:szCs w:val="22"/>
        </w:rPr>
        <w:t xml:space="preserve"> </w:t>
      </w:r>
      <w:r w:rsidR="00F35CBB" w:rsidRPr="00774BD2">
        <w:rPr>
          <w:sz w:val="22"/>
          <w:szCs w:val="22"/>
        </w:rPr>
        <w:t>open</w:t>
      </w:r>
      <w:r w:rsidR="006312B9" w:rsidRPr="00774BD2">
        <w:rPr>
          <w:sz w:val="22"/>
          <w:szCs w:val="22"/>
        </w:rPr>
        <w:t xml:space="preserve"> initiative from</w:t>
      </w:r>
      <w:r w:rsidR="006454E6">
        <w:rPr>
          <w:sz w:val="22"/>
          <w:szCs w:val="22"/>
        </w:rPr>
        <w:t xml:space="preserve"> </w:t>
      </w:r>
      <w:r w:rsidR="006454E6" w:rsidRPr="00774BD2">
        <w:rPr>
          <w:sz w:val="22"/>
          <w:szCs w:val="22"/>
        </w:rPr>
        <w:t xml:space="preserve">Paraguay’s National Secretariat for Information and Communication Technologies </w:t>
      </w:r>
      <w:r w:rsidR="006454E6">
        <w:rPr>
          <w:sz w:val="22"/>
          <w:szCs w:val="22"/>
        </w:rPr>
        <w:t>(</w:t>
      </w:r>
      <w:hyperlink r:id="rId5" w:history="1">
        <w:r w:rsidR="006454E6">
          <w:rPr>
            <w:rStyle w:val="Hyperlink"/>
            <w:sz w:val="22"/>
            <w:szCs w:val="22"/>
          </w:rPr>
          <w:t>SENATICs</w:t>
        </w:r>
      </w:hyperlink>
      <w:r w:rsidR="006454E6">
        <w:rPr>
          <w:rStyle w:val="Hyperlink"/>
          <w:sz w:val="22"/>
          <w:szCs w:val="22"/>
        </w:rPr>
        <w:t>)</w:t>
      </w:r>
      <w:r w:rsidR="006312B9" w:rsidRPr="00774BD2">
        <w:rPr>
          <w:sz w:val="22"/>
          <w:szCs w:val="22"/>
        </w:rPr>
        <w:t xml:space="preserve">, </w:t>
      </w:r>
      <w:r w:rsidR="00D30A63">
        <w:rPr>
          <w:sz w:val="22"/>
          <w:szCs w:val="22"/>
        </w:rPr>
        <w:t xml:space="preserve">the </w:t>
      </w:r>
      <w:r w:rsidR="006454E6">
        <w:rPr>
          <w:sz w:val="22"/>
          <w:szCs w:val="22"/>
        </w:rPr>
        <w:t xml:space="preserve">Latin American and </w:t>
      </w:r>
      <w:r w:rsidR="00E240A9">
        <w:rPr>
          <w:sz w:val="22"/>
          <w:szCs w:val="22"/>
        </w:rPr>
        <w:t>Caribbean</w:t>
      </w:r>
      <w:r w:rsidR="006454E6">
        <w:rPr>
          <w:sz w:val="22"/>
          <w:szCs w:val="22"/>
        </w:rPr>
        <w:t xml:space="preserve"> Country Code Top-Level Domain Association (</w:t>
      </w:r>
      <w:hyperlink r:id="rId6" w:history="1">
        <w:r w:rsidR="006312B9" w:rsidRPr="00774BD2">
          <w:rPr>
            <w:rStyle w:val="Hyperlink"/>
            <w:sz w:val="22"/>
            <w:szCs w:val="22"/>
          </w:rPr>
          <w:t>LACTLD</w:t>
        </w:r>
      </w:hyperlink>
      <w:r w:rsidR="006454E6">
        <w:rPr>
          <w:rStyle w:val="Hyperlink"/>
          <w:sz w:val="22"/>
          <w:szCs w:val="22"/>
        </w:rPr>
        <w:t>)</w:t>
      </w:r>
      <w:r w:rsidR="006312B9" w:rsidRPr="00774BD2">
        <w:rPr>
          <w:sz w:val="22"/>
          <w:szCs w:val="22"/>
        </w:rPr>
        <w:t xml:space="preserve"> and </w:t>
      </w:r>
      <w:hyperlink r:id="rId7" w:history="1">
        <w:r w:rsidR="006312B9" w:rsidRPr="00774BD2">
          <w:rPr>
            <w:rStyle w:val="Hyperlink"/>
            <w:sz w:val="22"/>
            <w:szCs w:val="22"/>
          </w:rPr>
          <w:t>ICANN</w:t>
        </w:r>
      </w:hyperlink>
      <w:r w:rsidR="006454E6" w:rsidRPr="00E240A9">
        <w:rPr>
          <w:rStyle w:val="Hyperlink"/>
          <w:color w:val="000000" w:themeColor="text1"/>
          <w:sz w:val="22"/>
          <w:szCs w:val="22"/>
          <w:u w:val="none"/>
        </w:rPr>
        <w:t xml:space="preserve">. The goal in establishing the </w:t>
      </w:r>
      <w:r w:rsidR="00D30A63" w:rsidRPr="00147C83">
        <w:rPr>
          <w:rStyle w:val="Hyperlink"/>
          <w:color w:val="000000" w:themeColor="text1"/>
          <w:sz w:val="22"/>
          <w:szCs w:val="22"/>
          <w:u w:val="none"/>
        </w:rPr>
        <w:t>C</w:t>
      </w:r>
      <w:r w:rsidR="006454E6" w:rsidRPr="00E240A9">
        <w:rPr>
          <w:rStyle w:val="Hyperlink"/>
          <w:color w:val="000000" w:themeColor="text1"/>
          <w:sz w:val="22"/>
          <w:szCs w:val="22"/>
          <w:u w:val="none"/>
        </w:rPr>
        <w:t>enter is</w:t>
      </w:r>
      <w:r w:rsidR="006312B9" w:rsidRPr="00774BD2">
        <w:rPr>
          <w:sz w:val="22"/>
          <w:szCs w:val="22"/>
        </w:rPr>
        <w:t xml:space="preserve"> to contribute to the evolution of the </w:t>
      </w:r>
      <w:r w:rsidR="00F35CBB" w:rsidRPr="00774BD2">
        <w:rPr>
          <w:sz w:val="22"/>
          <w:szCs w:val="22"/>
        </w:rPr>
        <w:t>Internet ecosystem</w:t>
      </w:r>
      <w:r w:rsidR="006312B9" w:rsidRPr="00774BD2">
        <w:rPr>
          <w:sz w:val="22"/>
          <w:szCs w:val="22"/>
        </w:rPr>
        <w:t xml:space="preserve"> in Latin America and the Caribbean region</w:t>
      </w:r>
      <w:r w:rsidR="00860249">
        <w:rPr>
          <w:sz w:val="22"/>
          <w:szCs w:val="22"/>
        </w:rPr>
        <w:t>.</w:t>
      </w:r>
      <w:r w:rsidR="005B30A1">
        <w:rPr>
          <w:sz w:val="22"/>
          <w:szCs w:val="22"/>
        </w:rPr>
        <w:t xml:space="preserve"> The C</w:t>
      </w:r>
      <w:r w:rsidR="00860249">
        <w:rPr>
          <w:sz w:val="22"/>
          <w:szCs w:val="22"/>
        </w:rPr>
        <w:t>enter</w:t>
      </w:r>
      <w:r w:rsidR="006312B9" w:rsidRPr="00774BD2">
        <w:rPr>
          <w:sz w:val="22"/>
          <w:szCs w:val="22"/>
        </w:rPr>
        <w:t xml:space="preserve"> </w:t>
      </w:r>
      <w:r w:rsidR="006454E6">
        <w:rPr>
          <w:sz w:val="22"/>
          <w:szCs w:val="22"/>
        </w:rPr>
        <w:t xml:space="preserve">will </w:t>
      </w:r>
      <w:r w:rsidR="005E3AE0" w:rsidRPr="00774BD2">
        <w:rPr>
          <w:sz w:val="22"/>
          <w:szCs w:val="22"/>
        </w:rPr>
        <w:t>serv</w:t>
      </w:r>
      <w:r w:rsidR="006454E6">
        <w:rPr>
          <w:sz w:val="22"/>
          <w:szCs w:val="22"/>
        </w:rPr>
        <w:t>e</w:t>
      </w:r>
      <w:r w:rsidR="005E3AE0" w:rsidRPr="00774BD2">
        <w:rPr>
          <w:sz w:val="22"/>
          <w:szCs w:val="22"/>
        </w:rPr>
        <w:t xml:space="preserve"> as a knowledge repository and networking point </w:t>
      </w:r>
      <w:r w:rsidR="006454E6">
        <w:rPr>
          <w:sz w:val="22"/>
          <w:szCs w:val="22"/>
        </w:rPr>
        <w:t xml:space="preserve">for </w:t>
      </w:r>
      <w:r w:rsidR="005E3AE0" w:rsidRPr="00774BD2">
        <w:rPr>
          <w:sz w:val="22"/>
          <w:szCs w:val="22"/>
        </w:rPr>
        <w:t>acquir</w:t>
      </w:r>
      <w:r w:rsidR="006454E6">
        <w:rPr>
          <w:sz w:val="22"/>
          <w:szCs w:val="22"/>
        </w:rPr>
        <w:t>ing</w:t>
      </w:r>
      <w:r w:rsidR="005E3AE0" w:rsidRPr="00774BD2">
        <w:rPr>
          <w:sz w:val="22"/>
          <w:szCs w:val="22"/>
        </w:rPr>
        <w:t xml:space="preserve"> and shar</w:t>
      </w:r>
      <w:r w:rsidR="006454E6">
        <w:rPr>
          <w:sz w:val="22"/>
          <w:szCs w:val="22"/>
        </w:rPr>
        <w:t xml:space="preserve">ing </w:t>
      </w:r>
      <w:r w:rsidR="00B63F05" w:rsidRPr="00774BD2">
        <w:rPr>
          <w:sz w:val="22"/>
          <w:szCs w:val="22"/>
        </w:rPr>
        <w:t>expertise</w:t>
      </w:r>
      <w:r w:rsidR="00F35CBB" w:rsidRPr="00774BD2">
        <w:rPr>
          <w:sz w:val="22"/>
          <w:szCs w:val="22"/>
        </w:rPr>
        <w:t>,</w:t>
      </w:r>
      <w:r w:rsidR="006312B9" w:rsidRPr="00774BD2">
        <w:rPr>
          <w:sz w:val="22"/>
          <w:szCs w:val="22"/>
        </w:rPr>
        <w:t xml:space="preserve"> resources, training and support </w:t>
      </w:r>
      <w:r w:rsidR="00F35CBB" w:rsidRPr="00774BD2">
        <w:rPr>
          <w:sz w:val="22"/>
          <w:szCs w:val="22"/>
        </w:rPr>
        <w:t>for the</w:t>
      </w:r>
      <w:r w:rsidR="006312B9" w:rsidRPr="00774BD2">
        <w:rPr>
          <w:sz w:val="22"/>
          <w:szCs w:val="22"/>
        </w:rPr>
        <w:t xml:space="preserve"> implementation of initiatives and projects</w:t>
      </w:r>
      <w:r w:rsidR="005E3AE0" w:rsidRPr="00774BD2">
        <w:rPr>
          <w:sz w:val="22"/>
          <w:szCs w:val="22"/>
        </w:rPr>
        <w:t xml:space="preserve"> in digital environments</w:t>
      </w:r>
      <w:r w:rsidR="006312B9" w:rsidRPr="00774BD2">
        <w:rPr>
          <w:sz w:val="22"/>
          <w:szCs w:val="22"/>
        </w:rPr>
        <w:t>.</w:t>
      </w:r>
    </w:p>
    <w:p w14:paraId="64D808DE" w14:textId="6A29F835" w:rsidR="0039004E" w:rsidRPr="00774BD2" w:rsidRDefault="0039004E">
      <w:pPr>
        <w:rPr>
          <w:sz w:val="22"/>
          <w:szCs w:val="22"/>
        </w:rPr>
      </w:pPr>
    </w:p>
    <w:p w14:paraId="4ED915C6" w14:textId="10BAD620" w:rsidR="0039004E" w:rsidRPr="00774BD2" w:rsidRDefault="00F35CBB" w:rsidP="0039004E">
      <w:pPr>
        <w:rPr>
          <w:sz w:val="22"/>
          <w:szCs w:val="22"/>
        </w:rPr>
      </w:pPr>
      <w:r w:rsidRPr="00774BD2">
        <w:rPr>
          <w:sz w:val="22"/>
          <w:szCs w:val="22"/>
        </w:rPr>
        <w:t>Initially, the Center</w:t>
      </w:r>
      <w:r w:rsidR="00D30A63">
        <w:rPr>
          <w:sz w:val="22"/>
          <w:szCs w:val="22"/>
        </w:rPr>
        <w:t xml:space="preserve">’s focus will be on regional </w:t>
      </w:r>
      <w:r w:rsidR="0039004E" w:rsidRPr="00774BD2">
        <w:rPr>
          <w:sz w:val="22"/>
          <w:szCs w:val="22"/>
        </w:rPr>
        <w:t>capacity</w:t>
      </w:r>
      <w:r w:rsidR="00D30A63">
        <w:rPr>
          <w:sz w:val="22"/>
          <w:szCs w:val="22"/>
        </w:rPr>
        <w:t xml:space="preserve"> </w:t>
      </w:r>
      <w:r w:rsidR="0039004E" w:rsidRPr="00774BD2">
        <w:rPr>
          <w:sz w:val="22"/>
          <w:szCs w:val="22"/>
        </w:rPr>
        <w:t>building</w:t>
      </w:r>
      <w:r w:rsidR="00D30A63">
        <w:rPr>
          <w:sz w:val="22"/>
          <w:szCs w:val="22"/>
        </w:rPr>
        <w:t xml:space="preserve"> on the topic of the </w:t>
      </w:r>
      <w:r w:rsidRPr="00774BD2">
        <w:rPr>
          <w:sz w:val="22"/>
          <w:szCs w:val="22"/>
        </w:rPr>
        <w:t xml:space="preserve">Domain Name </w:t>
      </w:r>
      <w:r w:rsidR="00D30A63">
        <w:rPr>
          <w:sz w:val="22"/>
          <w:szCs w:val="22"/>
        </w:rPr>
        <w:t xml:space="preserve">System </w:t>
      </w:r>
      <w:r w:rsidRPr="00774BD2">
        <w:rPr>
          <w:sz w:val="22"/>
          <w:szCs w:val="22"/>
        </w:rPr>
        <w:t>(</w:t>
      </w:r>
      <w:r w:rsidR="0039004E" w:rsidRPr="00774BD2">
        <w:rPr>
          <w:sz w:val="22"/>
          <w:szCs w:val="22"/>
        </w:rPr>
        <w:t>DNS</w:t>
      </w:r>
      <w:r w:rsidRPr="00774BD2">
        <w:rPr>
          <w:sz w:val="22"/>
          <w:szCs w:val="22"/>
        </w:rPr>
        <w:t>)</w:t>
      </w:r>
      <w:r w:rsidR="0039004E" w:rsidRPr="00774BD2">
        <w:rPr>
          <w:sz w:val="22"/>
          <w:szCs w:val="22"/>
        </w:rPr>
        <w:t xml:space="preserve"> industry ecosystem. </w:t>
      </w:r>
      <w:r w:rsidR="00D30A63">
        <w:rPr>
          <w:sz w:val="22"/>
          <w:szCs w:val="22"/>
        </w:rPr>
        <w:t xml:space="preserve">The training and education </w:t>
      </w:r>
      <w:r w:rsidR="0039004E" w:rsidRPr="00774BD2">
        <w:rPr>
          <w:sz w:val="22"/>
          <w:szCs w:val="22"/>
        </w:rPr>
        <w:t xml:space="preserve">will </w:t>
      </w:r>
      <w:r w:rsidR="008B64F0">
        <w:rPr>
          <w:sz w:val="22"/>
          <w:szCs w:val="22"/>
        </w:rPr>
        <w:t>provide</w:t>
      </w:r>
      <w:r w:rsidR="0039004E" w:rsidRPr="00774BD2">
        <w:rPr>
          <w:sz w:val="22"/>
          <w:szCs w:val="22"/>
        </w:rPr>
        <w:t xml:space="preserve"> </w:t>
      </w:r>
      <w:r w:rsidR="00D30A63">
        <w:rPr>
          <w:sz w:val="22"/>
          <w:szCs w:val="22"/>
        </w:rPr>
        <w:t xml:space="preserve">opportunities to </w:t>
      </w:r>
      <w:r w:rsidR="0039004E" w:rsidRPr="00774BD2">
        <w:rPr>
          <w:sz w:val="22"/>
          <w:szCs w:val="22"/>
        </w:rPr>
        <w:t xml:space="preserve">team up with relevant partners </w:t>
      </w:r>
      <w:r w:rsidR="006454E6">
        <w:rPr>
          <w:sz w:val="22"/>
          <w:szCs w:val="22"/>
        </w:rPr>
        <w:t>to</w:t>
      </w:r>
      <w:r w:rsidR="006454E6" w:rsidRPr="00774BD2">
        <w:rPr>
          <w:sz w:val="22"/>
          <w:szCs w:val="22"/>
        </w:rPr>
        <w:t xml:space="preserve"> </w:t>
      </w:r>
      <w:r w:rsidR="0039004E" w:rsidRPr="00774BD2">
        <w:rPr>
          <w:sz w:val="22"/>
          <w:szCs w:val="22"/>
        </w:rPr>
        <w:t>shar</w:t>
      </w:r>
      <w:r w:rsidR="006454E6">
        <w:rPr>
          <w:sz w:val="22"/>
          <w:szCs w:val="22"/>
        </w:rPr>
        <w:t>e</w:t>
      </w:r>
      <w:r w:rsidR="0039004E" w:rsidRPr="00774BD2">
        <w:rPr>
          <w:sz w:val="22"/>
          <w:szCs w:val="22"/>
        </w:rPr>
        <w:t xml:space="preserve"> experiences, build a network of experts and find new avenues to advance and strength</w:t>
      </w:r>
      <w:r w:rsidR="006454E6">
        <w:rPr>
          <w:sz w:val="22"/>
          <w:szCs w:val="22"/>
        </w:rPr>
        <w:t>en</w:t>
      </w:r>
      <w:r w:rsidR="0039004E" w:rsidRPr="00774BD2">
        <w:rPr>
          <w:sz w:val="22"/>
          <w:szCs w:val="22"/>
        </w:rPr>
        <w:t xml:space="preserve"> the sector.</w:t>
      </w:r>
    </w:p>
    <w:p w14:paraId="792520B2" w14:textId="77777777" w:rsidR="0039004E" w:rsidRPr="00774BD2" w:rsidRDefault="0039004E">
      <w:pPr>
        <w:rPr>
          <w:sz w:val="22"/>
          <w:szCs w:val="22"/>
        </w:rPr>
      </w:pPr>
    </w:p>
    <w:p w14:paraId="20644FB7" w14:textId="485E0C0E" w:rsidR="00151C13" w:rsidRPr="00774BD2" w:rsidRDefault="00151C13" w:rsidP="00151C13">
      <w:pPr>
        <w:rPr>
          <w:sz w:val="22"/>
          <w:szCs w:val="22"/>
        </w:rPr>
      </w:pPr>
      <w:r w:rsidRPr="00774BD2">
        <w:rPr>
          <w:sz w:val="22"/>
          <w:szCs w:val="22"/>
        </w:rPr>
        <w:t xml:space="preserve">The </w:t>
      </w:r>
      <w:r w:rsidR="005B30A1">
        <w:rPr>
          <w:sz w:val="22"/>
          <w:szCs w:val="22"/>
        </w:rPr>
        <w:t xml:space="preserve">idea for the </w:t>
      </w:r>
      <w:r w:rsidR="0085705C" w:rsidRPr="00774BD2">
        <w:rPr>
          <w:sz w:val="22"/>
          <w:szCs w:val="22"/>
        </w:rPr>
        <w:t>Center</w:t>
      </w:r>
      <w:r w:rsidR="005B30A1">
        <w:rPr>
          <w:sz w:val="22"/>
          <w:szCs w:val="22"/>
        </w:rPr>
        <w:t xml:space="preserve"> came from </w:t>
      </w:r>
      <w:r w:rsidRPr="00774BD2">
        <w:rPr>
          <w:sz w:val="22"/>
          <w:szCs w:val="22"/>
        </w:rPr>
        <w:t>discussions between SENATIC</w:t>
      </w:r>
      <w:r w:rsidR="005B30A1">
        <w:rPr>
          <w:sz w:val="22"/>
          <w:szCs w:val="22"/>
        </w:rPr>
        <w:t>s</w:t>
      </w:r>
      <w:r w:rsidRPr="00774BD2">
        <w:rPr>
          <w:sz w:val="22"/>
          <w:szCs w:val="22"/>
        </w:rPr>
        <w:t xml:space="preserve"> and ICANN</w:t>
      </w:r>
      <w:r w:rsidR="008B64F0">
        <w:rPr>
          <w:sz w:val="22"/>
          <w:szCs w:val="22"/>
        </w:rPr>
        <w:t xml:space="preserve">. These discussions </w:t>
      </w:r>
      <w:r w:rsidR="005B30A1">
        <w:rPr>
          <w:sz w:val="22"/>
          <w:szCs w:val="22"/>
        </w:rPr>
        <w:t xml:space="preserve">resulted in </w:t>
      </w:r>
      <w:r w:rsidRPr="00774BD2">
        <w:rPr>
          <w:sz w:val="22"/>
          <w:szCs w:val="22"/>
        </w:rPr>
        <w:t xml:space="preserve">an </w:t>
      </w:r>
      <w:r w:rsidR="00E47A82" w:rsidRPr="00774BD2">
        <w:rPr>
          <w:sz w:val="22"/>
          <w:szCs w:val="22"/>
        </w:rPr>
        <w:t>agreement</w:t>
      </w:r>
      <w:r w:rsidRPr="00774BD2">
        <w:rPr>
          <w:sz w:val="22"/>
          <w:szCs w:val="22"/>
        </w:rPr>
        <w:t xml:space="preserve"> to support the development of the Internet </w:t>
      </w:r>
      <w:r w:rsidR="008B64F0">
        <w:rPr>
          <w:sz w:val="22"/>
          <w:szCs w:val="22"/>
        </w:rPr>
        <w:t>DNS</w:t>
      </w:r>
      <w:r w:rsidRPr="00774BD2">
        <w:rPr>
          <w:sz w:val="22"/>
          <w:szCs w:val="22"/>
        </w:rPr>
        <w:t xml:space="preserve"> industry in Paraguay and in the region. </w:t>
      </w:r>
      <w:r w:rsidR="0085705C" w:rsidRPr="00774BD2">
        <w:rPr>
          <w:sz w:val="22"/>
          <w:szCs w:val="22"/>
        </w:rPr>
        <w:t xml:space="preserve">LACTLD </w:t>
      </w:r>
      <w:r w:rsidR="00F06AAC" w:rsidRPr="00774BD2">
        <w:rPr>
          <w:sz w:val="22"/>
          <w:szCs w:val="22"/>
        </w:rPr>
        <w:t xml:space="preserve">joined the efforts to create synergies among the regional country code operators. The </w:t>
      </w:r>
      <w:r w:rsidR="005B30A1">
        <w:rPr>
          <w:sz w:val="22"/>
          <w:szCs w:val="22"/>
        </w:rPr>
        <w:t>C</w:t>
      </w:r>
      <w:r w:rsidR="00F06AAC" w:rsidRPr="00774BD2">
        <w:rPr>
          <w:sz w:val="22"/>
          <w:szCs w:val="22"/>
        </w:rPr>
        <w:t xml:space="preserve">enter is </w:t>
      </w:r>
      <w:r w:rsidR="008B64F0">
        <w:rPr>
          <w:sz w:val="22"/>
          <w:szCs w:val="22"/>
        </w:rPr>
        <w:t xml:space="preserve">now </w:t>
      </w:r>
      <w:r w:rsidR="00F06AAC" w:rsidRPr="00774BD2">
        <w:rPr>
          <w:sz w:val="22"/>
          <w:szCs w:val="22"/>
        </w:rPr>
        <w:t xml:space="preserve">open and </w:t>
      </w:r>
      <w:r w:rsidR="005B30A1">
        <w:rPr>
          <w:sz w:val="22"/>
          <w:szCs w:val="22"/>
        </w:rPr>
        <w:t xml:space="preserve">is </w:t>
      </w:r>
      <w:r w:rsidR="00F06AAC" w:rsidRPr="00774BD2">
        <w:rPr>
          <w:sz w:val="22"/>
          <w:szCs w:val="22"/>
        </w:rPr>
        <w:t xml:space="preserve">seeking a wide range of partnerships from the </w:t>
      </w:r>
      <w:r w:rsidR="008B64F0" w:rsidRPr="00774BD2">
        <w:rPr>
          <w:sz w:val="22"/>
          <w:szCs w:val="22"/>
        </w:rPr>
        <w:t>industry</w:t>
      </w:r>
      <w:r w:rsidR="008B64F0">
        <w:rPr>
          <w:sz w:val="22"/>
          <w:szCs w:val="22"/>
        </w:rPr>
        <w:t>.</w:t>
      </w:r>
      <w:r w:rsidR="00F06AAC" w:rsidRPr="00774BD2">
        <w:rPr>
          <w:sz w:val="22"/>
          <w:szCs w:val="22"/>
        </w:rPr>
        <w:t xml:space="preserve"> </w:t>
      </w:r>
    </w:p>
    <w:p w14:paraId="4352ED7B" w14:textId="77777777" w:rsidR="00151C13" w:rsidRPr="00774BD2" w:rsidRDefault="00151C13">
      <w:pPr>
        <w:rPr>
          <w:sz w:val="22"/>
          <w:szCs w:val="22"/>
        </w:rPr>
      </w:pPr>
    </w:p>
    <w:p w14:paraId="5F6D64E5" w14:textId="2D08A8AA" w:rsidR="00F06AAC" w:rsidRPr="00774BD2" w:rsidRDefault="005B30A1" w:rsidP="00F06AAC">
      <w:pPr>
        <w:rPr>
          <w:sz w:val="22"/>
          <w:szCs w:val="22"/>
        </w:rPr>
      </w:pPr>
      <w:r>
        <w:rPr>
          <w:sz w:val="22"/>
          <w:szCs w:val="22"/>
        </w:rPr>
        <w:t>Regional stakeholders from the Internet governance community formed a</w:t>
      </w:r>
      <w:r w:rsidR="00F06AAC" w:rsidRPr="00774BD2">
        <w:rPr>
          <w:sz w:val="22"/>
          <w:szCs w:val="22"/>
        </w:rPr>
        <w:t xml:space="preserve">n Advisory Committee to guide the implementation and strategies of the </w:t>
      </w:r>
      <w:r>
        <w:rPr>
          <w:sz w:val="22"/>
          <w:szCs w:val="22"/>
        </w:rPr>
        <w:t>C</w:t>
      </w:r>
      <w:r w:rsidR="00F06AAC" w:rsidRPr="00774BD2">
        <w:rPr>
          <w:sz w:val="22"/>
          <w:szCs w:val="22"/>
        </w:rPr>
        <w:t xml:space="preserve">enter. The committee is composed </w:t>
      </w:r>
      <w:r>
        <w:rPr>
          <w:sz w:val="22"/>
          <w:szCs w:val="22"/>
        </w:rPr>
        <w:t>of</w:t>
      </w:r>
      <w:r w:rsidRPr="00774BD2">
        <w:rPr>
          <w:sz w:val="22"/>
          <w:szCs w:val="22"/>
        </w:rPr>
        <w:t xml:space="preserve"> </w:t>
      </w:r>
      <w:r w:rsidR="00F06AAC" w:rsidRPr="00774BD2">
        <w:rPr>
          <w:sz w:val="22"/>
          <w:szCs w:val="22"/>
        </w:rPr>
        <w:t xml:space="preserve">Andres Piazza (General </w:t>
      </w:r>
      <w:r>
        <w:rPr>
          <w:sz w:val="22"/>
          <w:szCs w:val="22"/>
        </w:rPr>
        <w:t>M</w:t>
      </w:r>
      <w:r w:rsidR="00F06AAC" w:rsidRPr="00774BD2">
        <w:rPr>
          <w:sz w:val="22"/>
          <w:szCs w:val="22"/>
        </w:rPr>
        <w:t xml:space="preserve">anager </w:t>
      </w:r>
      <w:r>
        <w:rPr>
          <w:sz w:val="22"/>
          <w:szCs w:val="22"/>
        </w:rPr>
        <w:t xml:space="preserve">of </w:t>
      </w:r>
      <w:r w:rsidR="00F06AAC" w:rsidRPr="00774BD2">
        <w:rPr>
          <w:sz w:val="22"/>
          <w:szCs w:val="22"/>
        </w:rPr>
        <w:t xml:space="preserve">LACTLD), Antony Harris (Executive </w:t>
      </w:r>
      <w:r>
        <w:rPr>
          <w:sz w:val="22"/>
          <w:szCs w:val="22"/>
        </w:rPr>
        <w:t>D</w:t>
      </w:r>
      <w:r w:rsidR="00F06AAC" w:rsidRPr="00774BD2">
        <w:rPr>
          <w:sz w:val="22"/>
          <w:szCs w:val="22"/>
        </w:rPr>
        <w:t xml:space="preserve">irector of CABASE), Ernesto Bojorquez (Commercial Director </w:t>
      </w:r>
      <w:r>
        <w:rPr>
          <w:sz w:val="22"/>
          <w:szCs w:val="22"/>
        </w:rPr>
        <w:t xml:space="preserve">of </w:t>
      </w:r>
      <w:r w:rsidR="00F06AAC" w:rsidRPr="00774BD2">
        <w:rPr>
          <w:sz w:val="22"/>
          <w:szCs w:val="22"/>
        </w:rPr>
        <w:t>NIC.mx), Gabriela Szlak and Celia Leman Friedman (eInstituto), Gonzalo Navarro (CEO at ALAI), Leon Sanchez (Partner</w:t>
      </w:r>
      <w:r>
        <w:rPr>
          <w:sz w:val="22"/>
          <w:szCs w:val="22"/>
        </w:rPr>
        <w:t xml:space="preserve"> at </w:t>
      </w:r>
      <w:r w:rsidR="00F06AAC" w:rsidRPr="00774BD2">
        <w:rPr>
          <w:sz w:val="22"/>
          <w:szCs w:val="22"/>
        </w:rPr>
        <w:t>Fulton &amp; Fulton SC), Mark King (</w:t>
      </w:r>
      <w:r w:rsidR="0019784A">
        <w:rPr>
          <w:sz w:val="22"/>
          <w:szCs w:val="22"/>
        </w:rPr>
        <w:t xml:space="preserve">Caribbean Region, </w:t>
      </w:r>
      <w:r w:rsidR="00F06AAC" w:rsidRPr="00774BD2">
        <w:rPr>
          <w:sz w:val="22"/>
          <w:szCs w:val="22"/>
        </w:rPr>
        <w:t>Barbados), Rubens Kuhl (Manager NIC.br)</w:t>
      </w:r>
      <w:r>
        <w:rPr>
          <w:sz w:val="22"/>
          <w:szCs w:val="22"/>
        </w:rPr>
        <w:t xml:space="preserve"> and </w:t>
      </w:r>
      <w:r w:rsidR="00F06AAC" w:rsidRPr="00774BD2">
        <w:rPr>
          <w:sz w:val="22"/>
          <w:szCs w:val="22"/>
        </w:rPr>
        <w:t>Vanda Scartezini (Polo Consultores Associados).</w:t>
      </w:r>
    </w:p>
    <w:p w14:paraId="02C47D89" w14:textId="77777777" w:rsidR="00F06AAC" w:rsidRPr="00774BD2" w:rsidRDefault="00F06AAC">
      <w:pPr>
        <w:rPr>
          <w:sz w:val="22"/>
          <w:szCs w:val="22"/>
        </w:rPr>
      </w:pPr>
    </w:p>
    <w:p w14:paraId="4710AA2A" w14:textId="09FEA1BE" w:rsidR="00D0481C" w:rsidRPr="00774BD2" w:rsidRDefault="00D0481C" w:rsidP="00D0481C">
      <w:pPr>
        <w:rPr>
          <w:sz w:val="22"/>
          <w:szCs w:val="22"/>
        </w:rPr>
      </w:pPr>
      <w:r w:rsidRPr="00774BD2">
        <w:rPr>
          <w:sz w:val="22"/>
          <w:szCs w:val="22"/>
        </w:rPr>
        <w:t>The Center</w:t>
      </w:r>
      <w:r w:rsidR="008B64F0">
        <w:rPr>
          <w:sz w:val="22"/>
          <w:szCs w:val="22"/>
        </w:rPr>
        <w:t xml:space="preserve">’s inauguration </w:t>
      </w:r>
      <w:r w:rsidR="006B2EBC">
        <w:rPr>
          <w:sz w:val="22"/>
          <w:szCs w:val="22"/>
        </w:rPr>
        <w:t xml:space="preserve">event </w:t>
      </w:r>
      <w:r w:rsidR="008B64F0">
        <w:rPr>
          <w:sz w:val="22"/>
          <w:szCs w:val="22"/>
        </w:rPr>
        <w:t xml:space="preserve">will be </w:t>
      </w:r>
      <w:r w:rsidRPr="00774BD2">
        <w:rPr>
          <w:sz w:val="22"/>
          <w:szCs w:val="22"/>
        </w:rPr>
        <w:t xml:space="preserve">on </w:t>
      </w:r>
      <w:r w:rsidR="005B30A1" w:rsidRPr="00E240A9">
        <w:rPr>
          <w:b/>
          <w:sz w:val="22"/>
          <w:szCs w:val="22"/>
        </w:rPr>
        <w:t>12</w:t>
      </w:r>
      <w:r w:rsidR="005B30A1">
        <w:rPr>
          <w:sz w:val="22"/>
          <w:szCs w:val="22"/>
        </w:rPr>
        <w:t xml:space="preserve"> </w:t>
      </w:r>
      <w:r w:rsidRPr="00774BD2">
        <w:rPr>
          <w:b/>
          <w:sz w:val="22"/>
          <w:szCs w:val="22"/>
        </w:rPr>
        <w:t>October 2016</w:t>
      </w:r>
      <w:r w:rsidRPr="00774BD2">
        <w:rPr>
          <w:sz w:val="22"/>
          <w:szCs w:val="22"/>
        </w:rPr>
        <w:t xml:space="preserve"> in Asunción, Paraguay</w:t>
      </w:r>
      <w:r w:rsidR="008B64F0">
        <w:rPr>
          <w:sz w:val="22"/>
          <w:szCs w:val="22"/>
        </w:rPr>
        <w:t xml:space="preserve">. This celebration will coincide </w:t>
      </w:r>
      <w:r w:rsidRPr="00774BD2">
        <w:rPr>
          <w:sz w:val="22"/>
          <w:szCs w:val="22"/>
        </w:rPr>
        <w:t xml:space="preserve">with the </w:t>
      </w:r>
      <w:r w:rsidR="00A92FA9">
        <w:rPr>
          <w:sz w:val="22"/>
          <w:szCs w:val="22"/>
        </w:rPr>
        <w:t xml:space="preserve">first day of the Center’s </w:t>
      </w:r>
      <w:r w:rsidR="005B30A1">
        <w:rPr>
          <w:sz w:val="22"/>
          <w:szCs w:val="22"/>
        </w:rPr>
        <w:t>f</w:t>
      </w:r>
      <w:r w:rsidRPr="00774BD2">
        <w:rPr>
          <w:sz w:val="22"/>
          <w:szCs w:val="22"/>
        </w:rPr>
        <w:t xml:space="preserve">irst </w:t>
      </w:r>
      <w:r w:rsidR="005B30A1">
        <w:rPr>
          <w:sz w:val="22"/>
          <w:szCs w:val="22"/>
        </w:rPr>
        <w:t>t</w:t>
      </w:r>
      <w:r w:rsidR="005B30A1" w:rsidRPr="00774BD2">
        <w:rPr>
          <w:sz w:val="22"/>
          <w:szCs w:val="22"/>
        </w:rPr>
        <w:t xml:space="preserve">raining </w:t>
      </w:r>
      <w:r w:rsidRPr="00774BD2">
        <w:rPr>
          <w:sz w:val="22"/>
          <w:szCs w:val="22"/>
        </w:rPr>
        <w:t>course</w:t>
      </w:r>
      <w:r w:rsidR="006B2EBC">
        <w:rPr>
          <w:sz w:val="22"/>
          <w:szCs w:val="22"/>
        </w:rPr>
        <w:t>.</w:t>
      </w:r>
      <w:r w:rsidRPr="00774BD2">
        <w:rPr>
          <w:sz w:val="22"/>
          <w:szCs w:val="22"/>
        </w:rPr>
        <w:t xml:space="preserve"> </w:t>
      </w:r>
    </w:p>
    <w:p w14:paraId="655CEC58" w14:textId="77777777" w:rsidR="00B63F05" w:rsidRPr="00774BD2" w:rsidRDefault="00B63F05">
      <w:pPr>
        <w:rPr>
          <w:sz w:val="22"/>
          <w:szCs w:val="22"/>
        </w:rPr>
      </w:pPr>
    </w:p>
    <w:p w14:paraId="38E3C9B4" w14:textId="32833445" w:rsidR="005E3AE0" w:rsidRPr="00774BD2" w:rsidRDefault="00D30A63">
      <w:pPr>
        <w:rPr>
          <w:sz w:val="22"/>
          <w:szCs w:val="22"/>
        </w:rPr>
      </w:pPr>
      <w:r>
        <w:rPr>
          <w:sz w:val="22"/>
          <w:szCs w:val="22"/>
        </w:rPr>
        <w:t>The Center</w:t>
      </w:r>
      <w:r w:rsidRPr="00774BD2">
        <w:rPr>
          <w:sz w:val="22"/>
          <w:szCs w:val="22"/>
        </w:rPr>
        <w:t xml:space="preserve"> </w:t>
      </w:r>
      <w:r w:rsidR="005E3AE0" w:rsidRPr="00774BD2">
        <w:rPr>
          <w:sz w:val="22"/>
          <w:szCs w:val="22"/>
        </w:rPr>
        <w:t>seek</w:t>
      </w:r>
      <w:r>
        <w:rPr>
          <w:sz w:val="22"/>
          <w:szCs w:val="22"/>
        </w:rPr>
        <w:t>s</w:t>
      </w:r>
      <w:r w:rsidR="005E3AE0" w:rsidRPr="00774BD2">
        <w:rPr>
          <w:sz w:val="22"/>
          <w:szCs w:val="22"/>
        </w:rPr>
        <w:t xml:space="preserve"> </w:t>
      </w:r>
      <w:r w:rsidR="00D44E9A">
        <w:rPr>
          <w:sz w:val="22"/>
          <w:szCs w:val="22"/>
        </w:rPr>
        <w:t xml:space="preserve">community </w:t>
      </w:r>
      <w:r w:rsidR="005E3AE0" w:rsidRPr="00774BD2">
        <w:rPr>
          <w:sz w:val="22"/>
          <w:szCs w:val="22"/>
        </w:rPr>
        <w:t>participation:</w:t>
      </w:r>
    </w:p>
    <w:p w14:paraId="15BDE126" w14:textId="77777777" w:rsidR="005E3AE0" w:rsidRPr="00774BD2" w:rsidRDefault="005E3AE0">
      <w:pPr>
        <w:rPr>
          <w:sz w:val="22"/>
          <w:szCs w:val="22"/>
        </w:rPr>
      </w:pPr>
      <w:bookmarkStart w:id="0" w:name="_GoBack"/>
      <w:bookmarkEnd w:id="0"/>
    </w:p>
    <w:p w14:paraId="307331B8" w14:textId="65D2E5F7" w:rsidR="005E3AE0" w:rsidRPr="00774BD2" w:rsidRDefault="005E3AE0" w:rsidP="00E240A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74BD2">
        <w:rPr>
          <w:b/>
          <w:sz w:val="22"/>
          <w:szCs w:val="22"/>
        </w:rPr>
        <w:t xml:space="preserve">Call for </w:t>
      </w:r>
      <w:r w:rsidR="00311D19">
        <w:rPr>
          <w:b/>
          <w:sz w:val="22"/>
          <w:szCs w:val="22"/>
        </w:rPr>
        <w:t>applicants for</w:t>
      </w:r>
      <w:r w:rsidR="00311D19" w:rsidRPr="00774BD2">
        <w:rPr>
          <w:b/>
          <w:sz w:val="22"/>
          <w:szCs w:val="22"/>
        </w:rPr>
        <w:t xml:space="preserve"> </w:t>
      </w:r>
      <w:r w:rsidRPr="00774BD2">
        <w:rPr>
          <w:b/>
          <w:sz w:val="22"/>
          <w:szCs w:val="22"/>
        </w:rPr>
        <w:t>the first training course</w:t>
      </w:r>
      <w:r w:rsidR="00311D19">
        <w:rPr>
          <w:b/>
          <w:sz w:val="22"/>
          <w:szCs w:val="22"/>
        </w:rPr>
        <w:t>.</w:t>
      </w:r>
      <w:r w:rsidRPr="00774BD2">
        <w:rPr>
          <w:sz w:val="22"/>
          <w:szCs w:val="22"/>
        </w:rPr>
        <w:t xml:space="preserve">  </w:t>
      </w:r>
      <w:r w:rsidR="00311D19">
        <w:rPr>
          <w:sz w:val="22"/>
          <w:szCs w:val="22"/>
        </w:rPr>
        <w:t xml:space="preserve">The Center asks </w:t>
      </w:r>
      <w:r w:rsidRPr="00774BD2">
        <w:rPr>
          <w:sz w:val="22"/>
          <w:szCs w:val="22"/>
        </w:rPr>
        <w:t>candidates from the region to apply</w:t>
      </w:r>
      <w:r w:rsidR="00311D19">
        <w:rPr>
          <w:sz w:val="22"/>
          <w:szCs w:val="22"/>
        </w:rPr>
        <w:t xml:space="preserve"> </w:t>
      </w:r>
      <w:r w:rsidR="00A92FA9">
        <w:rPr>
          <w:sz w:val="22"/>
          <w:szCs w:val="22"/>
        </w:rPr>
        <w:t>for the</w:t>
      </w:r>
      <w:r w:rsidRPr="00774BD2">
        <w:rPr>
          <w:sz w:val="22"/>
          <w:szCs w:val="22"/>
        </w:rPr>
        <w:t xml:space="preserve"> </w:t>
      </w:r>
      <w:r w:rsidR="00A92FA9">
        <w:rPr>
          <w:sz w:val="22"/>
          <w:szCs w:val="22"/>
        </w:rPr>
        <w:t xml:space="preserve">Center’s </w:t>
      </w:r>
      <w:r w:rsidRPr="00774BD2">
        <w:rPr>
          <w:sz w:val="22"/>
          <w:szCs w:val="22"/>
        </w:rPr>
        <w:t>first course</w:t>
      </w:r>
      <w:r w:rsidR="00A92FA9">
        <w:rPr>
          <w:sz w:val="22"/>
          <w:szCs w:val="22"/>
        </w:rPr>
        <w:t>. The course, to be held on 12–14 October, will cover the business, marketing and legal aspects of the DNS industry</w:t>
      </w:r>
      <w:r w:rsidRPr="00774BD2">
        <w:rPr>
          <w:sz w:val="22"/>
          <w:szCs w:val="22"/>
        </w:rPr>
        <w:t xml:space="preserve">. </w:t>
      </w:r>
      <w:r w:rsidR="00A92FA9">
        <w:rPr>
          <w:sz w:val="22"/>
          <w:szCs w:val="22"/>
        </w:rPr>
        <w:t>The Center will grant t</w:t>
      </w:r>
      <w:r w:rsidRPr="00774BD2">
        <w:rPr>
          <w:sz w:val="22"/>
          <w:szCs w:val="22"/>
        </w:rPr>
        <w:t xml:space="preserve">ravel support for </w:t>
      </w:r>
      <w:r w:rsidR="00A92FA9">
        <w:rPr>
          <w:sz w:val="22"/>
          <w:szCs w:val="22"/>
        </w:rPr>
        <w:t xml:space="preserve">the </w:t>
      </w:r>
      <w:r w:rsidR="00311D19">
        <w:rPr>
          <w:sz w:val="22"/>
          <w:szCs w:val="22"/>
        </w:rPr>
        <w:t>10</w:t>
      </w:r>
      <w:r w:rsidR="00311D19" w:rsidRPr="00774BD2">
        <w:rPr>
          <w:sz w:val="22"/>
          <w:szCs w:val="22"/>
        </w:rPr>
        <w:t xml:space="preserve"> </w:t>
      </w:r>
      <w:r w:rsidRPr="00774BD2">
        <w:rPr>
          <w:sz w:val="22"/>
          <w:szCs w:val="22"/>
        </w:rPr>
        <w:t xml:space="preserve">candidates who </w:t>
      </w:r>
      <w:r w:rsidR="00311D19">
        <w:rPr>
          <w:sz w:val="22"/>
          <w:szCs w:val="22"/>
        </w:rPr>
        <w:t xml:space="preserve">best </w:t>
      </w:r>
      <w:r w:rsidRPr="00774BD2">
        <w:rPr>
          <w:sz w:val="22"/>
          <w:szCs w:val="22"/>
        </w:rPr>
        <w:t xml:space="preserve">demonstrate </w:t>
      </w:r>
      <w:r w:rsidR="00311D19">
        <w:rPr>
          <w:sz w:val="22"/>
          <w:szCs w:val="22"/>
        </w:rPr>
        <w:t xml:space="preserve">an </w:t>
      </w:r>
      <w:r w:rsidRPr="00774BD2">
        <w:rPr>
          <w:sz w:val="22"/>
          <w:szCs w:val="22"/>
        </w:rPr>
        <w:t xml:space="preserve">interest in developing </w:t>
      </w:r>
      <w:r w:rsidR="00311D19">
        <w:rPr>
          <w:sz w:val="22"/>
          <w:szCs w:val="22"/>
        </w:rPr>
        <w:t>the d</w:t>
      </w:r>
      <w:r w:rsidRPr="00774BD2">
        <w:rPr>
          <w:sz w:val="22"/>
          <w:szCs w:val="22"/>
        </w:rPr>
        <w:t xml:space="preserve">omain </w:t>
      </w:r>
      <w:r w:rsidR="00311D19">
        <w:rPr>
          <w:sz w:val="22"/>
          <w:szCs w:val="22"/>
        </w:rPr>
        <w:t>n</w:t>
      </w:r>
      <w:r w:rsidRPr="00774BD2">
        <w:rPr>
          <w:sz w:val="22"/>
          <w:szCs w:val="22"/>
        </w:rPr>
        <w:t xml:space="preserve">ame </w:t>
      </w:r>
      <w:r w:rsidR="00311D19">
        <w:rPr>
          <w:sz w:val="22"/>
          <w:szCs w:val="22"/>
        </w:rPr>
        <w:t>industry</w:t>
      </w:r>
      <w:r w:rsidR="00311D19" w:rsidRPr="00774BD2">
        <w:rPr>
          <w:sz w:val="22"/>
          <w:szCs w:val="22"/>
        </w:rPr>
        <w:t xml:space="preserve"> </w:t>
      </w:r>
      <w:r w:rsidRPr="00774BD2">
        <w:rPr>
          <w:sz w:val="22"/>
          <w:szCs w:val="22"/>
        </w:rPr>
        <w:t>in the region</w:t>
      </w:r>
      <w:r w:rsidR="00311D19">
        <w:rPr>
          <w:sz w:val="22"/>
          <w:szCs w:val="22"/>
        </w:rPr>
        <w:t>, sharing what they learn in</w:t>
      </w:r>
      <w:r w:rsidRPr="00774BD2">
        <w:rPr>
          <w:sz w:val="22"/>
          <w:szCs w:val="22"/>
        </w:rPr>
        <w:t xml:space="preserve"> their local communities, develop</w:t>
      </w:r>
      <w:r w:rsidR="00311D19">
        <w:rPr>
          <w:sz w:val="22"/>
          <w:szCs w:val="22"/>
        </w:rPr>
        <w:t>ing</w:t>
      </w:r>
      <w:r w:rsidRPr="00774BD2">
        <w:rPr>
          <w:sz w:val="22"/>
          <w:szCs w:val="22"/>
        </w:rPr>
        <w:t xml:space="preserve"> business models and contribut</w:t>
      </w:r>
      <w:r w:rsidR="00311D19">
        <w:rPr>
          <w:sz w:val="22"/>
          <w:szCs w:val="22"/>
        </w:rPr>
        <w:t>ing</w:t>
      </w:r>
      <w:r w:rsidRPr="00774BD2">
        <w:rPr>
          <w:sz w:val="22"/>
          <w:szCs w:val="22"/>
        </w:rPr>
        <w:t xml:space="preserve"> for the further development of the Center.</w:t>
      </w:r>
      <w:r w:rsidR="0019784A">
        <w:rPr>
          <w:sz w:val="22"/>
          <w:szCs w:val="22"/>
        </w:rPr>
        <w:t xml:space="preserve"> </w:t>
      </w:r>
      <w:r w:rsidR="00311D19" w:rsidRPr="00762DEE">
        <w:rPr>
          <w:color w:val="2E74B5" w:themeColor="accent1" w:themeShade="BF"/>
          <w:sz w:val="22"/>
          <w:szCs w:val="22"/>
          <w:u w:val="single"/>
        </w:rPr>
        <w:t>Learn more and apply</w:t>
      </w:r>
      <w:r w:rsidR="00311D19">
        <w:rPr>
          <w:sz w:val="22"/>
          <w:szCs w:val="22"/>
        </w:rPr>
        <w:t xml:space="preserve">.  </w:t>
      </w:r>
      <w:r w:rsidR="00762DEE" w:rsidRPr="00762DEE">
        <w:rPr>
          <w:color w:val="FF0000"/>
          <w:sz w:val="22"/>
          <w:szCs w:val="22"/>
        </w:rPr>
        <w:t>(**link to the Call for trainees FINAL EN.docx**)</w:t>
      </w:r>
    </w:p>
    <w:p w14:paraId="4E471B30" w14:textId="77777777" w:rsidR="005E3AE0" w:rsidRPr="00774BD2" w:rsidRDefault="005E3AE0" w:rsidP="005E3AE0">
      <w:pPr>
        <w:pStyle w:val="ListParagraph"/>
        <w:rPr>
          <w:sz w:val="22"/>
          <w:szCs w:val="22"/>
        </w:rPr>
      </w:pPr>
    </w:p>
    <w:p w14:paraId="18EAD4E2" w14:textId="165272A9" w:rsidR="005E3AE0" w:rsidRPr="00774BD2" w:rsidRDefault="005E3AE0" w:rsidP="00E240A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74BD2">
        <w:rPr>
          <w:b/>
          <w:sz w:val="22"/>
          <w:szCs w:val="22"/>
        </w:rPr>
        <w:t>Call for partnerships</w:t>
      </w:r>
      <w:r w:rsidR="00311D19">
        <w:rPr>
          <w:b/>
          <w:sz w:val="22"/>
          <w:szCs w:val="22"/>
        </w:rPr>
        <w:t>.</w:t>
      </w:r>
      <w:r w:rsidRPr="00774BD2">
        <w:rPr>
          <w:sz w:val="22"/>
          <w:szCs w:val="22"/>
        </w:rPr>
        <w:t xml:space="preserve"> </w:t>
      </w:r>
      <w:r w:rsidR="00311D19">
        <w:rPr>
          <w:sz w:val="22"/>
          <w:szCs w:val="22"/>
        </w:rPr>
        <w:t>T</w:t>
      </w:r>
      <w:r w:rsidR="0019784A">
        <w:rPr>
          <w:sz w:val="22"/>
          <w:szCs w:val="22"/>
        </w:rPr>
        <w:t xml:space="preserve">he </w:t>
      </w:r>
      <w:r w:rsidR="00311D19">
        <w:rPr>
          <w:sz w:val="22"/>
          <w:szCs w:val="22"/>
        </w:rPr>
        <w:t>C</w:t>
      </w:r>
      <w:r w:rsidR="0019784A">
        <w:rPr>
          <w:sz w:val="22"/>
          <w:szCs w:val="22"/>
        </w:rPr>
        <w:t xml:space="preserve">enter invites </w:t>
      </w:r>
      <w:r w:rsidR="0019784A" w:rsidRPr="0019784A">
        <w:rPr>
          <w:sz w:val="22"/>
          <w:szCs w:val="22"/>
        </w:rPr>
        <w:t xml:space="preserve">contributions from interested partners </w:t>
      </w:r>
      <w:r w:rsidR="0019784A">
        <w:rPr>
          <w:sz w:val="22"/>
          <w:szCs w:val="22"/>
        </w:rPr>
        <w:t xml:space="preserve">(regional organizations, private sector companies, individuals) </w:t>
      </w:r>
      <w:r w:rsidR="0019784A" w:rsidRPr="0019784A">
        <w:rPr>
          <w:sz w:val="22"/>
          <w:szCs w:val="22"/>
        </w:rPr>
        <w:t xml:space="preserve">to </w:t>
      </w:r>
      <w:r w:rsidR="0019784A">
        <w:rPr>
          <w:sz w:val="22"/>
          <w:szCs w:val="22"/>
        </w:rPr>
        <w:t>contribut</w:t>
      </w:r>
      <w:r w:rsidR="00311D19">
        <w:rPr>
          <w:sz w:val="22"/>
          <w:szCs w:val="22"/>
        </w:rPr>
        <w:t>e</w:t>
      </w:r>
      <w:r w:rsidR="0019784A">
        <w:rPr>
          <w:sz w:val="22"/>
          <w:szCs w:val="22"/>
        </w:rPr>
        <w:t xml:space="preserve"> to the consolidation of the Center, including replicati</w:t>
      </w:r>
      <w:r w:rsidR="00095579">
        <w:rPr>
          <w:sz w:val="22"/>
          <w:szCs w:val="22"/>
        </w:rPr>
        <w:t>ng</w:t>
      </w:r>
      <w:r w:rsidR="0019784A">
        <w:rPr>
          <w:sz w:val="22"/>
          <w:szCs w:val="22"/>
        </w:rPr>
        <w:t xml:space="preserve"> activities in other countries</w:t>
      </w:r>
      <w:r w:rsidR="0019784A" w:rsidRPr="0019784A">
        <w:rPr>
          <w:sz w:val="22"/>
          <w:szCs w:val="22"/>
        </w:rPr>
        <w:t>.</w:t>
      </w:r>
      <w:r w:rsidR="0019784A">
        <w:rPr>
          <w:sz w:val="22"/>
          <w:szCs w:val="22"/>
        </w:rPr>
        <w:t xml:space="preserve"> </w:t>
      </w:r>
      <w:r w:rsidR="00311D19">
        <w:rPr>
          <w:sz w:val="22"/>
          <w:szCs w:val="22"/>
        </w:rPr>
        <w:t>If you are interested, email</w:t>
      </w:r>
      <w:r w:rsidR="0019784A">
        <w:rPr>
          <w:sz w:val="22"/>
          <w:szCs w:val="22"/>
        </w:rPr>
        <w:t xml:space="preserve"> </w:t>
      </w:r>
      <w:hyperlink r:id="rId8" w:history="1">
        <w:r w:rsidR="0019784A" w:rsidRPr="00E30A22">
          <w:rPr>
            <w:rStyle w:val="Hyperlink"/>
            <w:sz w:val="22"/>
            <w:szCs w:val="22"/>
          </w:rPr>
          <w:t>daniel.fink@icann.org</w:t>
        </w:r>
      </w:hyperlink>
      <w:r w:rsidR="00311D19">
        <w:rPr>
          <w:rStyle w:val="Hyperlink"/>
          <w:sz w:val="22"/>
          <w:szCs w:val="22"/>
        </w:rPr>
        <w:t>.</w:t>
      </w:r>
      <w:r w:rsidR="0019784A">
        <w:rPr>
          <w:sz w:val="22"/>
          <w:szCs w:val="22"/>
        </w:rPr>
        <w:t xml:space="preserve"> </w:t>
      </w:r>
    </w:p>
    <w:p w14:paraId="03F5B0C8" w14:textId="77777777" w:rsidR="005E3AE0" w:rsidRDefault="005E3AE0"/>
    <w:p w14:paraId="6D935B78" w14:textId="04A60874" w:rsidR="0039004E" w:rsidRDefault="0039004E"/>
    <w:p w14:paraId="74A35E5F" w14:textId="77777777" w:rsidR="00890E6A" w:rsidRDefault="00890E6A" w:rsidP="00AC2D52"/>
    <w:sectPr w:rsidR="00890E6A" w:rsidSect="003E53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37F37"/>
    <w:multiLevelType w:val="hybridMultilevel"/>
    <w:tmpl w:val="4B26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45C2E"/>
    <w:multiLevelType w:val="hybridMultilevel"/>
    <w:tmpl w:val="27C8A2EC"/>
    <w:lvl w:ilvl="0" w:tplc="B61A9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67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E7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2C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0E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4D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2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A5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47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55E74DE"/>
    <w:multiLevelType w:val="hybridMultilevel"/>
    <w:tmpl w:val="D12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C7"/>
    <w:rsid w:val="00095579"/>
    <w:rsid w:val="000B102B"/>
    <w:rsid w:val="00147C83"/>
    <w:rsid w:val="00151C13"/>
    <w:rsid w:val="0019784A"/>
    <w:rsid w:val="002B562C"/>
    <w:rsid w:val="003049F4"/>
    <w:rsid w:val="00311D19"/>
    <w:rsid w:val="003304C7"/>
    <w:rsid w:val="003576E1"/>
    <w:rsid w:val="0039004E"/>
    <w:rsid w:val="003E53EE"/>
    <w:rsid w:val="003F0930"/>
    <w:rsid w:val="00486F1E"/>
    <w:rsid w:val="00527EC7"/>
    <w:rsid w:val="005B30A1"/>
    <w:rsid w:val="005E06D7"/>
    <w:rsid w:val="005E3AE0"/>
    <w:rsid w:val="006312B9"/>
    <w:rsid w:val="006454E6"/>
    <w:rsid w:val="00673193"/>
    <w:rsid w:val="00675200"/>
    <w:rsid w:val="006B2EBC"/>
    <w:rsid w:val="00762DEE"/>
    <w:rsid w:val="00774BD2"/>
    <w:rsid w:val="007802D3"/>
    <w:rsid w:val="007954E2"/>
    <w:rsid w:val="007A7B57"/>
    <w:rsid w:val="007B79CC"/>
    <w:rsid w:val="007D48B6"/>
    <w:rsid w:val="007E35D6"/>
    <w:rsid w:val="008328D9"/>
    <w:rsid w:val="0085705C"/>
    <w:rsid w:val="00860249"/>
    <w:rsid w:val="0087653C"/>
    <w:rsid w:val="00890E6A"/>
    <w:rsid w:val="008B64F0"/>
    <w:rsid w:val="009810BA"/>
    <w:rsid w:val="009A38C3"/>
    <w:rsid w:val="00A92FA9"/>
    <w:rsid w:val="00AC2D52"/>
    <w:rsid w:val="00AE5951"/>
    <w:rsid w:val="00AE7ECA"/>
    <w:rsid w:val="00AF5BC2"/>
    <w:rsid w:val="00B11389"/>
    <w:rsid w:val="00B63F05"/>
    <w:rsid w:val="00C43115"/>
    <w:rsid w:val="00C5006D"/>
    <w:rsid w:val="00D0481C"/>
    <w:rsid w:val="00D30A63"/>
    <w:rsid w:val="00D44E9A"/>
    <w:rsid w:val="00D52EF1"/>
    <w:rsid w:val="00E240A9"/>
    <w:rsid w:val="00E47A82"/>
    <w:rsid w:val="00EC4EA1"/>
    <w:rsid w:val="00F06AAC"/>
    <w:rsid w:val="00F3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854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8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24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4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024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1D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D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D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D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759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2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86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89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3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96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73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5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5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6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7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29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9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enatics.gov.py/" TargetMode="External"/><Relationship Id="rId6" Type="http://schemas.openxmlformats.org/officeDocument/2006/relationships/hyperlink" Target="https://www.lactld.org/" TargetMode="External"/><Relationship Id="rId7" Type="http://schemas.openxmlformats.org/officeDocument/2006/relationships/hyperlink" Target="http://www.icann.org/" TargetMode="External"/><Relationship Id="rId8" Type="http://schemas.openxmlformats.org/officeDocument/2006/relationships/hyperlink" Target="mailto:daniel.fink@icann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2820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Fink</dc:creator>
  <cp:keywords/>
  <dc:description/>
  <cp:lastModifiedBy>Daniel Fink</cp:lastModifiedBy>
  <cp:revision>3</cp:revision>
  <cp:lastPrinted>2016-09-15T14:53:00Z</cp:lastPrinted>
  <dcterms:created xsi:type="dcterms:W3CDTF">2016-09-16T20:59:00Z</dcterms:created>
  <dcterms:modified xsi:type="dcterms:W3CDTF">2016-09-16T21:01:00Z</dcterms:modified>
</cp:coreProperties>
</file>