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41252" w14:textId="77777777" w:rsidR="009F7024" w:rsidRDefault="00483A89" w:rsidP="00621A84">
      <w:pPr>
        <w:pStyle w:val="Title"/>
        <w:jc w:val="both"/>
      </w:pPr>
      <w:r>
        <w:t>Report on the Activities of the Cross Community Working Group on Internet Governance (CCWG-IG)</w:t>
      </w:r>
    </w:p>
    <w:p w14:paraId="146F8EB0" w14:textId="77777777" w:rsidR="008448DC" w:rsidRPr="007C56CC" w:rsidRDefault="008448DC" w:rsidP="00621A84">
      <w:pPr>
        <w:jc w:val="both"/>
        <w:rPr>
          <w:b/>
          <w:sz w:val="40"/>
          <w:szCs w:val="40"/>
        </w:rPr>
      </w:pPr>
      <w:r w:rsidRPr="007C56CC">
        <w:rPr>
          <w:b/>
          <w:sz w:val="40"/>
          <w:szCs w:val="40"/>
        </w:rPr>
        <w:t>(</w:t>
      </w:r>
      <w:r w:rsidR="00456187">
        <w:rPr>
          <w:b/>
          <w:sz w:val="40"/>
          <w:szCs w:val="40"/>
        </w:rPr>
        <w:t>June</w:t>
      </w:r>
      <w:r w:rsidRPr="007C56CC">
        <w:rPr>
          <w:b/>
          <w:sz w:val="40"/>
          <w:szCs w:val="40"/>
        </w:rPr>
        <w:t xml:space="preserve"> 201</w:t>
      </w:r>
      <w:r w:rsidR="00456187">
        <w:rPr>
          <w:b/>
          <w:sz w:val="40"/>
          <w:szCs w:val="40"/>
        </w:rPr>
        <w:t>8</w:t>
      </w:r>
      <w:r w:rsidRPr="007C56CC">
        <w:rPr>
          <w:b/>
          <w:sz w:val="40"/>
          <w:szCs w:val="40"/>
        </w:rPr>
        <w:t xml:space="preserve"> – </w:t>
      </w:r>
      <w:r w:rsidR="00456187">
        <w:rPr>
          <w:b/>
          <w:sz w:val="40"/>
          <w:szCs w:val="40"/>
        </w:rPr>
        <w:t>December</w:t>
      </w:r>
      <w:r w:rsidRPr="007C56CC">
        <w:rPr>
          <w:b/>
          <w:sz w:val="40"/>
          <w:szCs w:val="40"/>
        </w:rPr>
        <w:t xml:space="preserve"> 2018)</w:t>
      </w:r>
    </w:p>
    <w:p w14:paraId="16C1A093" w14:textId="77777777" w:rsidR="008448DC" w:rsidRPr="007C56CC" w:rsidRDefault="008448DC" w:rsidP="00621A84">
      <w:pPr>
        <w:jc w:val="both"/>
        <w:rPr>
          <w:sz w:val="40"/>
          <w:szCs w:val="40"/>
        </w:rPr>
      </w:pPr>
    </w:p>
    <w:p w14:paraId="1D39E871" w14:textId="02A5E139" w:rsidR="00E51B6E" w:rsidRDefault="00731173" w:rsidP="00621A84">
      <w:pPr>
        <w:jc w:val="both"/>
      </w:pPr>
      <w:r>
        <w:t>24</w:t>
      </w:r>
      <w:proofErr w:type="gramStart"/>
      <w:r w:rsidRPr="00731173">
        <w:rPr>
          <w:vertAlign w:val="superscript"/>
        </w:rPr>
        <w:t>th</w:t>
      </w:r>
      <w:r>
        <w:t xml:space="preserve"> </w:t>
      </w:r>
      <w:r w:rsidR="006D4947">
        <w:t xml:space="preserve"> </w:t>
      </w:r>
      <w:r w:rsidR="00965419">
        <w:t>December</w:t>
      </w:r>
      <w:proofErr w:type="gramEnd"/>
      <w:r w:rsidR="008756F0">
        <w:t xml:space="preserve"> </w:t>
      </w:r>
      <w:r w:rsidR="006D4947">
        <w:t>201</w:t>
      </w:r>
      <w:r w:rsidR="008756F0">
        <w:t>8</w:t>
      </w:r>
    </w:p>
    <w:p w14:paraId="51970400" w14:textId="77777777" w:rsidR="006D4947" w:rsidRDefault="006D4947" w:rsidP="00621A84">
      <w:pPr>
        <w:jc w:val="both"/>
      </w:pPr>
    </w:p>
    <w:p w14:paraId="298162BF" w14:textId="77777777" w:rsidR="00B57CDE" w:rsidRDefault="00B57CDE" w:rsidP="00621A84">
      <w:pPr>
        <w:jc w:val="both"/>
        <w:sectPr w:rsidR="00B57CDE" w:rsidSect="002A34E7">
          <w:footerReference w:type="even" r:id="rId8"/>
          <w:footerReference w:type="default" r:id="rId9"/>
          <w:pgSz w:w="11900" w:h="16840"/>
          <w:pgMar w:top="1440" w:right="1800" w:bottom="1440" w:left="1800" w:header="708" w:footer="708" w:gutter="0"/>
          <w:cols w:space="708"/>
          <w:docGrid w:linePitch="360"/>
        </w:sectPr>
      </w:pPr>
    </w:p>
    <w:sdt>
      <w:sdtPr>
        <w:rPr>
          <w:rFonts w:asciiTheme="minorHAnsi" w:eastAsiaTheme="minorEastAsia" w:hAnsiTheme="minorHAnsi" w:cstheme="minorBidi"/>
          <w:b w:val="0"/>
          <w:bCs w:val="0"/>
          <w:color w:val="auto"/>
          <w:sz w:val="24"/>
          <w:szCs w:val="24"/>
          <w:lang w:val="en-GB"/>
        </w:rPr>
        <w:id w:val="1973787904"/>
        <w:docPartObj>
          <w:docPartGallery w:val="Table of Contents"/>
          <w:docPartUnique/>
        </w:docPartObj>
      </w:sdtPr>
      <w:sdtEndPr>
        <w:rPr>
          <w:noProof/>
        </w:rPr>
      </w:sdtEndPr>
      <w:sdtContent>
        <w:p w14:paraId="1EA053FF" w14:textId="3E937A99" w:rsidR="00621A84" w:rsidRDefault="00621A84">
          <w:pPr>
            <w:pStyle w:val="TOCHeading"/>
          </w:pPr>
          <w:r>
            <w:t>Table of Contents</w:t>
          </w:r>
        </w:p>
        <w:p w14:paraId="4DF169DD" w14:textId="77777777" w:rsidR="00731173" w:rsidRDefault="00621A84">
          <w:pPr>
            <w:pStyle w:val="TOC1"/>
            <w:tabs>
              <w:tab w:val="left" w:pos="480"/>
              <w:tab w:val="right" w:leader="dot" w:pos="8290"/>
            </w:tabs>
            <w:rPr>
              <w:b w:val="0"/>
              <w:bCs w:val="0"/>
              <w:caps w:val="0"/>
              <w:noProof/>
              <w:sz w:val="24"/>
              <w:szCs w:val="24"/>
              <w:lang w:eastAsia="en-GB"/>
            </w:rPr>
          </w:pPr>
          <w:r>
            <w:rPr>
              <w:b w:val="0"/>
              <w:bCs w:val="0"/>
            </w:rPr>
            <w:fldChar w:fldCharType="begin"/>
          </w:r>
          <w:r>
            <w:instrText xml:space="preserve"> TOC \o "1-3" \h \z \u </w:instrText>
          </w:r>
          <w:r>
            <w:rPr>
              <w:b w:val="0"/>
              <w:bCs w:val="0"/>
            </w:rPr>
            <w:fldChar w:fldCharType="separate"/>
          </w:r>
          <w:hyperlink w:anchor="_Toc533404038" w:history="1">
            <w:r w:rsidR="00731173" w:rsidRPr="0040387D">
              <w:rPr>
                <w:rStyle w:val="Hyperlink"/>
                <w:noProof/>
              </w:rPr>
              <w:t>1.</w:t>
            </w:r>
            <w:r w:rsidR="00731173">
              <w:rPr>
                <w:b w:val="0"/>
                <w:bCs w:val="0"/>
                <w:caps w:val="0"/>
                <w:noProof/>
                <w:sz w:val="24"/>
                <w:szCs w:val="24"/>
                <w:lang w:eastAsia="en-GB"/>
              </w:rPr>
              <w:tab/>
            </w:r>
            <w:r w:rsidR="00731173" w:rsidRPr="0040387D">
              <w:rPr>
                <w:rStyle w:val="Hyperlink"/>
                <w:noProof/>
              </w:rPr>
              <w:t>Introduction</w:t>
            </w:r>
            <w:r w:rsidR="00731173">
              <w:rPr>
                <w:noProof/>
                <w:webHidden/>
              </w:rPr>
              <w:tab/>
            </w:r>
            <w:r w:rsidR="00731173">
              <w:rPr>
                <w:noProof/>
                <w:webHidden/>
              </w:rPr>
              <w:fldChar w:fldCharType="begin"/>
            </w:r>
            <w:r w:rsidR="00731173">
              <w:rPr>
                <w:noProof/>
                <w:webHidden/>
              </w:rPr>
              <w:instrText xml:space="preserve"> PAGEREF _Toc533404038 \h </w:instrText>
            </w:r>
            <w:r w:rsidR="00731173">
              <w:rPr>
                <w:noProof/>
                <w:webHidden/>
              </w:rPr>
            </w:r>
            <w:r w:rsidR="00731173">
              <w:rPr>
                <w:noProof/>
                <w:webHidden/>
              </w:rPr>
              <w:fldChar w:fldCharType="separate"/>
            </w:r>
            <w:r w:rsidR="00731173">
              <w:rPr>
                <w:noProof/>
                <w:webHidden/>
              </w:rPr>
              <w:t>1</w:t>
            </w:r>
            <w:r w:rsidR="00731173">
              <w:rPr>
                <w:noProof/>
                <w:webHidden/>
              </w:rPr>
              <w:fldChar w:fldCharType="end"/>
            </w:r>
          </w:hyperlink>
        </w:p>
        <w:p w14:paraId="4177157C" w14:textId="77777777" w:rsidR="00731173" w:rsidRDefault="00731173">
          <w:pPr>
            <w:pStyle w:val="TOC1"/>
            <w:tabs>
              <w:tab w:val="left" w:pos="480"/>
              <w:tab w:val="right" w:leader="dot" w:pos="8290"/>
            </w:tabs>
            <w:rPr>
              <w:b w:val="0"/>
              <w:bCs w:val="0"/>
              <w:caps w:val="0"/>
              <w:noProof/>
              <w:sz w:val="24"/>
              <w:szCs w:val="24"/>
              <w:lang w:eastAsia="en-GB"/>
            </w:rPr>
          </w:pPr>
          <w:hyperlink w:anchor="_Toc533404039" w:history="1">
            <w:r w:rsidRPr="0040387D">
              <w:rPr>
                <w:rStyle w:val="Hyperlink"/>
                <w:noProof/>
              </w:rPr>
              <w:t>2.</w:t>
            </w:r>
            <w:r>
              <w:rPr>
                <w:b w:val="0"/>
                <w:bCs w:val="0"/>
                <w:caps w:val="0"/>
                <w:noProof/>
                <w:sz w:val="24"/>
                <w:szCs w:val="24"/>
                <w:lang w:eastAsia="en-GB"/>
              </w:rPr>
              <w:tab/>
            </w:r>
            <w:r w:rsidRPr="0040387D">
              <w:rPr>
                <w:rStyle w:val="Hyperlink"/>
                <w:noProof/>
              </w:rPr>
              <w:t>Events and activities since June 2018</w:t>
            </w:r>
            <w:r>
              <w:rPr>
                <w:noProof/>
                <w:webHidden/>
              </w:rPr>
              <w:tab/>
            </w:r>
            <w:r>
              <w:rPr>
                <w:noProof/>
                <w:webHidden/>
              </w:rPr>
              <w:fldChar w:fldCharType="begin"/>
            </w:r>
            <w:r>
              <w:rPr>
                <w:noProof/>
                <w:webHidden/>
              </w:rPr>
              <w:instrText xml:space="preserve"> PAGEREF _Toc533404039 \h </w:instrText>
            </w:r>
            <w:r>
              <w:rPr>
                <w:noProof/>
                <w:webHidden/>
              </w:rPr>
            </w:r>
            <w:r>
              <w:rPr>
                <w:noProof/>
                <w:webHidden/>
              </w:rPr>
              <w:fldChar w:fldCharType="separate"/>
            </w:r>
            <w:r>
              <w:rPr>
                <w:noProof/>
                <w:webHidden/>
              </w:rPr>
              <w:t>1</w:t>
            </w:r>
            <w:r>
              <w:rPr>
                <w:noProof/>
                <w:webHidden/>
              </w:rPr>
              <w:fldChar w:fldCharType="end"/>
            </w:r>
          </w:hyperlink>
        </w:p>
        <w:p w14:paraId="10800A7F" w14:textId="77777777" w:rsidR="00731173" w:rsidRDefault="00731173">
          <w:pPr>
            <w:pStyle w:val="TOC2"/>
            <w:tabs>
              <w:tab w:val="right" w:leader="dot" w:pos="8290"/>
            </w:tabs>
            <w:rPr>
              <w:smallCaps w:val="0"/>
              <w:noProof/>
              <w:sz w:val="24"/>
              <w:szCs w:val="24"/>
              <w:lang w:eastAsia="en-GB"/>
            </w:rPr>
          </w:pPr>
          <w:hyperlink w:anchor="_Toc533404040" w:history="1">
            <w:r w:rsidRPr="0040387D">
              <w:rPr>
                <w:rStyle w:val="Hyperlink"/>
                <w:noProof/>
              </w:rPr>
              <w:t>2.1 CCWG-IG engagement with wider ICANN Community</w:t>
            </w:r>
            <w:r>
              <w:rPr>
                <w:noProof/>
                <w:webHidden/>
              </w:rPr>
              <w:tab/>
            </w:r>
            <w:r>
              <w:rPr>
                <w:noProof/>
                <w:webHidden/>
              </w:rPr>
              <w:fldChar w:fldCharType="begin"/>
            </w:r>
            <w:r>
              <w:rPr>
                <w:noProof/>
                <w:webHidden/>
              </w:rPr>
              <w:instrText xml:space="preserve"> PAGEREF _Toc533404040 \h </w:instrText>
            </w:r>
            <w:r>
              <w:rPr>
                <w:noProof/>
                <w:webHidden/>
              </w:rPr>
            </w:r>
            <w:r>
              <w:rPr>
                <w:noProof/>
                <w:webHidden/>
              </w:rPr>
              <w:fldChar w:fldCharType="separate"/>
            </w:r>
            <w:r>
              <w:rPr>
                <w:noProof/>
                <w:webHidden/>
              </w:rPr>
              <w:t>1</w:t>
            </w:r>
            <w:r>
              <w:rPr>
                <w:noProof/>
                <w:webHidden/>
              </w:rPr>
              <w:fldChar w:fldCharType="end"/>
            </w:r>
          </w:hyperlink>
        </w:p>
        <w:p w14:paraId="1B1F5273" w14:textId="77777777" w:rsidR="00731173" w:rsidRDefault="00731173">
          <w:pPr>
            <w:pStyle w:val="TOC3"/>
            <w:tabs>
              <w:tab w:val="right" w:leader="dot" w:pos="8290"/>
            </w:tabs>
            <w:rPr>
              <w:i w:val="0"/>
              <w:iCs w:val="0"/>
              <w:noProof/>
              <w:sz w:val="24"/>
              <w:szCs w:val="24"/>
              <w:lang w:eastAsia="en-GB"/>
            </w:rPr>
          </w:pPr>
          <w:hyperlink w:anchor="_Toc533404041" w:history="1">
            <w:r w:rsidRPr="0040387D">
              <w:rPr>
                <w:rStyle w:val="Hyperlink"/>
                <w:noProof/>
              </w:rPr>
              <w:t>2.2.2 Internet Governance Forum (IGF) 2018</w:t>
            </w:r>
            <w:r>
              <w:rPr>
                <w:noProof/>
                <w:webHidden/>
              </w:rPr>
              <w:tab/>
            </w:r>
            <w:r>
              <w:rPr>
                <w:noProof/>
                <w:webHidden/>
              </w:rPr>
              <w:fldChar w:fldCharType="begin"/>
            </w:r>
            <w:r>
              <w:rPr>
                <w:noProof/>
                <w:webHidden/>
              </w:rPr>
              <w:instrText xml:space="preserve"> PAGEREF _Toc533404041 \h </w:instrText>
            </w:r>
            <w:r>
              <w:rPr>
                <w:noProof/>
                <w:webHidden/>
              </w:rPr>
            </w:r>
            <w:r>
              <w:rPr>
                <w:noProof/>
                <w:webHidden/>
              </w:rPr>
              <w:fldChar w:fldCharType="separate"/>
            </w:r>
            <w:r>
              <w:rPr>
                <w:noProof/>
                <w:webHidden/>
              </w:rPr>
              <w:t>2</w:t>
            </w:r>
            <w:r>
              <w:rPr>
                <w:noProof/>
                <w:webHidden/>
              </w:rPr>
              <w:fldChar w:fldCharType="end"/>
            </w:r>
          </w:hyperlink>
        </w:p>
        <w:p w14:paraId="1BAAD4FB" w14:textId="77777777" w:rsidR="00731173" w:rsidRDefault="00731173">
          <w:pPr>
            <w:pStyle w:val="TOC3"/>
            <w:tabs>
              <w:tab w:val="right" w:leader="dot" w:pos="8290"/>
            </w:tabs>
            <w:rPr>
              <w:i w:val="0"/>
              <w:iCs w:val="0"/>
              <w:noProof/>
              <w:sz w:val="24"/>
              <w:szCs w:val="24"/>
              <w:lang w:eastAsia="en-GB"/>
            </w:rPr>
          </w:pPr>
          <w:hyperlink w:anchor="_Toc533404042" w:history="1">
            <w:r w:rsidRPr="0040387D">
              <w:rPr>
                <w:rStyle w:val="Hyperlink"/>
                <w:noProof/>
              </w:rPr>
              <w:t>2.2.3  ITU Plenipotentiary (PP-18)</w:t>
            </w:r>
            <w:r>
              <w:rPr>
                <w:noProof/>
                <w:webHidden/>
              </w:rPr>
              <w:tab/>
            </w:r>
            <w:r>
              <w:rPr>
                <w:noProof/>
                <w:webHidden/>
              </w:rPr>
              <w:fldChar w:fldCharType="begin"/>
            </w:r>
            <w:r>
              <w:rPr>
                <w:noProof/>
                <w:webHidden/>
              </w:rPr>
              <w:instrText xml:space="preserve"> PAGEREF _Toc533404042 \h </w:instrText>
            </w:r>
            <w:r>
              <w:rPr>
                <w:noProof/>
                <w:webHidden/>
              </w:rPr>
            </w:r>
            <w:r>
              <w:rPr>
                <w:noProof/>
                <w:webHidden/>
              </w:rPr>
              <w:fldChar w:fldCharType="separate"/>
            </w:r>
            <w:r>
              <w:rPr>
                <w:noProof/>
                <w:webHidden/>
              </w:rPr>
              <w:t>3</w:t>
            </w:r>
            <w:r>
              <w:rPr>
                <w:noProof/>
                <w:webHidden/>
              </w:rPr>
              <w:fldChar w:fldCharType="end"/>
            </w:r>
          </w:hyperlink>
        </w:p>
        <w:p w14:paraId="03B95470" w14:textId="77777777" w:rsidR="00731173" w:rsidRDefault="00731173">
          <w:pPr>
            <w:pStyle w:val="TOC2"/>
            <w:tabs>
              <w:tab w:val="right" w:leader="dot" w:pos="8290"/>
            </w:tabs>
            <w:rPr>
              <w:smallCaps w:val="0"/>
              <w:noProof/>
              <w:sz w:val="24"/>
              <w:szCs w:val="24"/>
              <w:lang w:eastAsia="en-GB"/>
            </w:rPr>
          </w:pPr>
          <w:hyperlink w:anchor="_Toc533404043" w:history="1">
            <w:r w:rsidRPr="0040387D">
              <w:rPr>
                <w:rStyle w:val="Hyperlink"/>
                <w:noProof/>
              </w:rPr>
              <w:t>2.3 CCWG-IG input into ICANN’s engagement with, and in, external processes</w:t>
            </w:r>
            <w:r>
              <w:rPr>
                <w:noProof/>
                <w:webHidden/>
              </w:rPr>
              <w:tab/>
            </w:r>
            <w:r>
              <w:rPr>
                <w:noProof/>
                <w:webHidden/>
              </w:rPr>
              <w:fldChar w:fldCharType="begin"/>
            </w:r>
            <w:r>
              <w:rPr>
                <w:noProof/>
                <w:webHidden/>
              </w:rPr>
              <w:instrText xml:space="preserve"> PAGEREF _Toc533404043 \h </w:instrText>
            </w:r>
            <w:r>
              <w:rPr>
                <w:noProof/>
                <w:webHidden/>
              </w:rPr>
            </w:r>
            <w:r>
              <w:rPr>
                <w:noProof/>
                <w:webHidden/>
              </w:rPr>
              <w:fldChar w:fldCharType="separate"/>
            </w:r>
            <w:r>
              <w:rPr>
                <w:noProof/>
                <w:webHidden/>
              </w:rPr>
              <w:t>3</w:t>
            </w:r>
            <w:r>
              <w:rPr>
                <w:noProof/>
                <w:webHidden/>
              </w:rPr>
              <w:fldChar w:fldCharType="end"/>
            </w:r>
          </w:hyperlink>
        </w:p>
        <w:p w14:paraId="77E90974" w14:textId="77777777" w:rsidR="00731173" w:rsidRDefault="00731173">
          <w:pPr>
            <w:pStyle w:val="TOC3"/>
            <w:tabs>
              <w:tab w:val="right" w:leader="dot" w:pos="8290"/>
            </w:tabs>
            <w:rPr>
              <w:i w:val="0"/>
              <w:iCs w:val="0"/>
              <w:noProof/>
              <w:sz w:val="24"/>
              <w:szCs w:val="24"/>
              <w:lang w:eastAsia="en-GB"/>
            </w:rPr>
          </w:pPr>
          <w:hyperlink w:anchor="_Toc533404044" w:history="1">
            <w:r w:rsidRPr="0040387D">
              <w:rPr>
                <w:rStyle w:val="Hyperlink"/>
                <w:noProof/>
              </w:rPr>
              <w:t>2.3.1  ITU PP-18</w:t>
            </w:r>
            <w:r>
              <w:rPr>
                <w:noProof/>
                <w:webHidden/>
              </w:rPr>
              <w:tab/>
            </w:r>
            <w:r>
              <w:rPr>
                <w:noProof/>
                <w:webHidden/>
              </w:rPr>
              <w:fldChar w:fldCharType="begin"/>
            </w:r>
            <w:r>
              <w:rPr>
                <w:noProof/>
                <w:webHidden/>
              </w:rPr>
              <w:instrText xml:space="preserve"> PAGEREF _Toc533404044 \h </w:instrText>
            </w:r>
            <w:r>
              <w:rPr>
                <w:noProof/>
                <w:webHidden/>
              </w:rPr>
            </w:r>
            <w:r>
              <w:rPr>
                <w:noProof/>
                <w:webHidden/>
              </w:rPr>
              <w:fldChar w:fldCharType="separate"/>
            </w:r>
            <w:r>
              <w:rPr>
                <w:noProof/>
                <w:webHidden/>
              </w:rPr>
              <w:t>3</w:t>
            </w:r>
            <w:r>
              <w:rPr>
                <w:noProof/>
                <w:webHidden/>
              </w:rPr>
              <w:fldChar w:fldCharType="end"/>
            </w:r>
          </w:hyperlink>
        </w:p>
        <w:p w14:paraId="421C8CE5" w14:textId="77777777" w:rsidR="00731173" w:rsidRDefault="00731173">
          <w:pPr>
            <w:pStyle w:val="TOC3"/>
            <w:tabs>
              <w:tab w:val="right" w:leader="dot" w:pos="8290"/>
            </w:tabs>
            <w:rPr>
              <w:i w:val="0"/>
              <w:iCs w:val="0"/>
              <w:noProof/>
              <w:sz w:val="24"/>
              <w:szCs w:val="24"/>
              <w:lang w:eastAsia="en-GB"/>
            </w:rPr>
          </w:pPr>
          <w:hyperlink w:anchor="_Toc533404045" w:history="1">
            <w:r w:rsidRPr="0040387D">
              <w:rPr>
                <w:rStyle w:val="Hyperlink"/>
                <w:noProof/>
              </w:rPr>
              <w:t>2.3.2 UN High Level Panel on Digital Cooperation</w:t>
            </w:r>
            <w:r>
              <w:rPr>
                <w:noProof/>
                <w:webHidden/>
              </w:rPr>
              <w:tab/>
            </w:r>
            <w:r>
              <w:rPr>
                <w:noProof/>
                <w:webHidden/>
              </w:rPr>
              <w:fldChar w:fldCharType="begin"/>
            </w:r>
            <w:r>
              <w:rPr>
                <w:noProof/>
                <w:webHidden/>
              </w:rPr>
              <w:instrText xml:space="preserve"> PAGEREF _Toc533404045 \h </w:instrText>
            </w:r>
            <w:r>
              <w:rPr>
                <w:noProof/>
                <w:webHidden/>
              </w:rPr>
            </w:r>
            <w:r>
              <w:rPr>
                <w:noProof/>
                <w:webHidden/>
              </w:rPr>
              <w:fldChar w:fldCharType="separate"/>
            </w:r>
            <w:r>
              <w:rPr>
                <w:noProof/>
                <w:webHidden/>
              </w:rPr>
              <w:t>4</w:t>
            </w:r>
            <w:r>
              <w:rPr>
                <w:noProof/>
                <w:webHidden/>
              </w:rPr>
              <w:fldChar w:fldCharType="end"/>
            </w:r>
          </w:hyperlink>
        </w:p>
        <w:p w14:paraId="5C55FA71" w14:textId="77777777" w:rsidR="00731173" w:rsidRDefault="00731173">
          <w:pPr>
            <w:pStyle w:val="TOC2"/>
            <w:tabs>
              <w:tab w:val="right" w:leader="dot" w:pos="8290"/>
            </w:tabs>
            <w:rPr>
              <w:smallCaps w:val="0"/>
              <w:noProof/>
              <w:sz w:val="24"/>
              <w:szCs w:val="24"/>
              <w:lang w:eastAsia="en-GB"/>
            </w:rPr>
          </w:pPr>
          <w:hyperlink w:anchor="_Toc533404046" w:history="1">
            <w:r w:rsidRPr="0040387D">
              <w:rPr>
                <w:rStyle w:val="Hyperlink"/>
                <w:noProof/>
              </w:rPr>
              <w:t>2.4 CCWG-IG internal work since November 2017</w:t>
            </w:r>
            <w:r>
              <w:rPr>
                <w:noProof/>
                <w:webHidden/>
              </w:rPr>
              <w:tab/>
            </w:r>
            <w:r>
              <w:rPr>
                <w:noProof/>
                <w:webHidden/>
              </w:rPr>
              <w:fldChar w:fldCharType="begin"/>
            </w:r>
            <w:r>
              <w:rPr>
                <w:noProof/>
                <w:webHidden/>
              </w:rPr>
              <w:instrText xml:space="preserve"> PAGEREF _Toc533404046 \h </w:instrText>
            </w:r>
            <w:r>
              <w:rPr>
                <w:noProof/>
                <w:webHidden/>
              </w:rPr>
            </w:r>
            <w:r>
              <w:rPr>
                <w:noProof/>
                <w:webHidden/>
              </w:rPr>
              <w:fldChar w:fldCharType="separate"/>
            </w:r>
            <w:r>
              <w:rPr>
                <w:noProof/>
                <w:webHidden/>
              </w:rPr>
              <w:t>4</w:t>
            </w:r>
            <w:r>
              <w:rPr>
                <w:noProof/>
                <w:webHidden/>
              </w:rPr>
              <w:fldChar w:fldCharType="end"/>
            </w:r>
          </w:hyperlink>
        </w:p>
        <w:p w14:paraId="6975A54D" w14:textId="77777777" w:rsidR="00731173" w:rsidRDefault="00731173">
          <w:pPr>
            <w:pStyle w:val="TOC3"/>
            <w:tabs>
              <w:tab w:val="left" w:pos="1200"/>
              <w:tab w:val="right" w:leader="dot" w:pos="8290"/>
            </w:tabs>
            <w:rPr>
              <w:i w:val="0"/>
              <w:iCs w:val="0"/>
              <w:noProof/>
              <w:sz w:val="24"/>
              <w:szCs w:val="24"/>
              <w:lang w:eastAsia="en-GB"/>
            </w:rPr>
          </w:pPr>
          <w:hyperlink w:anchor="_Toc533404047" w:history="1">
            <w:r w:rsidRPr="0040387D">
              <w:rPr>
                <w:rStyle w:val="Hyperlink"/>
                <w:noProof/>
              </w:rPr>
              <w:t>2.4.1</w:t>
            </w:r>
            <w:r>
              <w:rPr>
                <w:i w:val="0"/>
                <w:iCs w:val="0"/>
                <w:noProof/>
                <w:sz w:val="24"/>
                <w:szCs w:val="24"/>
                <w:lang w:eastAsia="en-GB"/>
              </w:rPr>
              <w:tab/>
            </w:r>
            <w:r w:rsidRPr="0040387D">
              <w:rPr>
                <w:rStyle w:val="Hyperlink"/>
                <w:noProof/>
              </w:rPr>
              <w:t>Face-to-face meetings</w:t>
            </w:r>
            <w:r>
              <w:rPr>
                <w:noProof/>
                <w:webHidden/>
              </w:rPr>
              <w:tab/>
            </w:r>
            <w:r>
              <w:rPr>
                <w:noProof/>
                <w:webHidden/>
              </w:rPr>
              <w:fldChar w:fldCharType="begin"/>
            </w:r>
            <w:r>
              <w:rPr>
                <w:noProof/>
                <w:webHidden/>
              </w:rPr>
              <w:instrText xml:space="preserve"> PAGEREF _Toc533404047 \h </w:instrText>
            </w:r>
            <w:r>
              <w:rPr>
                <w:noProof/>
                <w:webHidden/>
              </w:rPr>
            </w:r>
            <w:r>
              <w:rPr>
                <w:noProof/>
                <w:webHidden/>
              </w:rPr>
              <w:fldChar w:fldCharType="separate"/>
            </w:r>
            <w:r>
              <w:rPr>
                <w:noProof/>
                <w:webHidden/>
              </w:rPr>
              <w:t>4</w:t>
            </w:r>
            <w:r>
              <w:rPr>
                <w:noProof/>
                <w:webHidden/>
              </w:rPr>
              <w:fldChar w:fldCharType="end"/>
            </w:r>
          </w:hyperlink>
        </w:p>
        <w:p w14:paraId="61537C86" w14:textId="77777777" w:rsidR="00731173" w:rsidRDefault="00731173">
          <w:pPr>
            <w:pStyle w:val="TOC3"/>
            <w:tabs>
              <w:tab w:val="left" w:pos="1200"/>
              <w:tab w:val="right" w:leader="dot" w:pos="8290"/>
            </w:tabs>
            <w:rPr>
              <w:i w:val="0"/>
              <w:iCs w:val="0"/>
              <w:noProof/>
              <w:sz w:val="24"/>
              <w:szCs w:val="24"/>
              <w:lang w:eastAsia="en-GB"/>
            </w:rPr>
          </w:pPr>
          <w:hyperlink w:anchor="_Toc533404048" w:history="1">
            <w:r w:rsidRPr="0040387D">
              <w:rPr>
                <w:rStyle w:val="Hyperlink"/>
                <w:noProof/>
              </w:rPr>
              <w:t>2.4.2</w:t>
            </w:r>
            <w:r>
              <w:rPr>
                <w:i w:val="0"/>
                <w:iCs w:val="0"/>
                <w:noProof/>
                <w:sz w:val="24"/>
                <w:szCs w:val="24"/>
                <w:lang w:eastAsia="en-GB"/>
              </w:rPr>
              <w:tab/>
            </w:r>
            <w:r w:rsidRPr="0040387D">
              <w:rPr>
                <w:rStyle w:val="Hyperlink"/>
                <w:noProof/>
              </w:rPr>
              <w:t>CCWG-IG teleconferences</w:t>
            </w:r>
            <w:r>
              <w:rPr>
                <w:noProof/>
                <w:webHidden/>
              </w:rPr>
              <w:tab/>
            </w:r>
            <w:r>
              <w:rPr>
                <w:noProof/>
                <w:webHidden/>
              </w:rPr>
              <w:fldChar w:fldCharType="begin"/>
            </w:r>
            <w:r>
              <w:rPr>
                <w:noProof/>
                <w:webHidden/>
              </w:rPr>
              <w:instrText xml:space="preserve"> PAGEREF _Toc533404048 \h </w:instrText>
            </w:r>
            <w:r>
              <w:rPr>
                <w:noProof/>
                <w:webHidden/>
              </w:rPr>
            </w:r>
            <w:r>
              <w:rPr>
                <w:noProof/>
                <w:webHidden/>
              </w:rPr>
              <w:fldChar w:fldCharType="separate"/>
            </w:r>
            <w:r>
              <w:rPr>
                <w:noProof/>
                <w:webHidden/>
              </w:rPr>
              <w:t>6</w:t>
            </w:r>
            <w:r>
              <w:rPr>
                <w:noProof/>
                <w:webHidden/>
              </w:rPr>
              <w:fldChar w:fldCharType="end"/>
            </w:r>
          </w:hyperlink>
        </w:p>
        <w:p w14:paraId="5ADCFCB1" w14:textId="77777777" w:rsidR="00731173" w:rsidRDefault="00731173">
          <w:pPr>
            <w:pStyle w:val="TOC1"/>
            <w:tabs>
              <w:tab w:val="left" w:pos="480"/>
              <w:tab w:val="right" w:leader="dot" w:pos="8290"/>
            </w:tabs>
            <w:rPr>
              <w:b w:val="0"/>
              <w:bCs w:val="0"/>
              <w:caps w:val="0"/>
              <w:noProof/>
              <w:sz w:val="24"/>
              <w:szCs w:val="24"/>
              <w:lang w:eastAsia="en-GB"/>
            </w:rPr>
          </w:pPr>
          <w:hyperlink w:anchor="_Toc533404049" w:history="1">
            <w:r w:rsidRPr="0040387D">
              <w:rPr>
                <w:rStyle w:val="Hyperlink"/>
                <w:noProof/>
              </w:rPr>
              <w:t>3.</w:t>
            </w:r>
            <w:r>
              <w:rPr>
                <w:b w:val="0"/>
                <w:bCs w:val="0"/>
                <w:caps w:val="0"/>
                <w:noProof/>
                <w:sz w:val="24"/>
                <w:szCs w:val="24"/>
                <w:lang w:eastAsia="en-GB"/>
              </w:rPr>
              <w:tab/>
            </w:r>
            <w:r w:rsidRPr="0040387D">
              <w:rPr>
                <w:rStyle w:val="Hyperlink"/>
                <w:noProof/>
              </w:rPr>
              <w:t>The Internet Governance Landscape</w:t>
            </w:r>
            <w:r>
              <w:rPr>
                <w:noProof/>
                <w:webHidden/>
              </w:rPr>
              <w:tab/>
            </w:r>
            <w:r>
              <w:rPr>
                <w:noProof/>
                <w:webHidden/>
              </w:rPr>
              <w:fldChar w:fldCharType="begin"/>
            </w:r>
            <w:r>
              <w:rPr>
                <w:noProof/>
                <w:webHidden/>
              </w:rPr>
              <w:instrText xml:space="preserve"> PAGEREF _Toc533404049 \h </w:instrText>
            </w:r>
            <w:r>
              <w:rPr>
                <w:noProof/>
                <w:webHidden/>
              </w:rPr>
            </w:r>
            <w:r>
              <w:rPr>
                <w:noProof/>
                <w:webHidden/>
              </w:rPr>
              <w:fldChar w:fldCharType="separate"/>
            </w:r>
            <w:r>
              <w:rPr>
                <w:noProof/>
                <w:webHidden/>
              </w:rPr>
              <w:t>7</w:t>
            </w:r>
            <w:r>
              <w:rPr>
                <w:noProof/>
                <w:webHidden/>
              </w:rPr>
              <w:fldChar w:fldCharType="end"/>
            </w:r>
          </w:hyperlink>
        </w:p>
        <w:p w14:paraId="6AD6EE3C" w14:textId="77777777" w:rsidR="00731173" w:rsidRDefault="00731173">
          <w:pPr>
            <w:pStyle w:val="TOC1"/>
            <w:tabs>
              <w:tab w:val="left" w:pos="480"/>
              <w:tab w:val="right" w:leader="dot" w:pos="8290"/>
            </w:tabs>
            <w:rPr>
              <w:b w:val="0"/>
              <w:bCs w:val="0"/>
              <w:caps w:val="0"/>
              <w:noProof/>
              <w:sz w:val="24"/>
              <w:szCs w:val="24"/>
              <w:lang w:eastAsia="en-GB"/>
            </w:rPr>
          </w:pPr>
          <w:hyperlink w:anchor="_Toc533404050" w:history="1">
            <w:r w:rsidRPr="0040387D">
              <w:rPr>
                <w:rStyle w:val="Hyperlink"/>
                <w:noProof/>
              </w:rPr>
              <w:t>4.</w:t>
            </w:r>
            <w:r>
              <w:rPr>
                <w:b w:val="0"/>
                <w:bCs w:val="0"/>
                <w:caps w:val="0"/>
                <w:noProof/>
                <w:sz w:val="24"/>
                <w:szCs w:val="24"/>
                <w:lang w:eastAsia="en-GB"/>
              </w:rPr>
              <w:tab/>
            </w:r>
            <w:r w:rsidRPr="0040387D">
              <w:rPr>
                <w:rStyle w:val="Hyperlink"/>
                <w:noProof/>
              </w:rPr>
              <w:t>Work on developing a way forward for ICANN cross-community work on Internet governance</w:t>
            </w:r>
            <w:r>
              <w:rPr>
                <w:noProof/>
                <w:webHidden/>
              </w:rPr>
              <w:tab/>
            </w:r>
            <w:r>
              <w:rPr>
                <w:noProof/>
                <w:webHidden/>
              </w:rPr>
              <w:fldChar w:fldCharType="begin"/>
            </w:r>
            <w:r>
              <w:rPr>
                <w:noProof/>
                <w:webHidden/>
              </w:rPr>
              <w:instrText xml:space="preserve"> PAGEREF _Toc533404050 \h </w:instrText>
            </w:r>
            <w:r>
              <w:rPr>
                <w:noProof/>
                <w:webHidden/>
              </w:rPr>
            </w:r>
            <w:r>
              <w:rPr>
                <w:noProof/>
                <w:webHidden/>
              </w:rPr>
              <w:fldChar w:fldCharType="separate"/>
            </w:r>
            <w:r>
              <w:rPr>
                <w:noProof/>
                <w:webHidden/>
              </w:rPr>
              <w:t>7</w:t>
            </w:r>
            <w:r>
              <w:rPr>
                <w:noProof/>
                <w:webHidden/>
              </w:rPr>
              <w:fldChar w:fldCharType="end"/>
            </w:r>
          </w:hyperlink>
        </w:p>
        <w:p w14:paraId="07C3171C" w14:textId="5ECBD1EA" w:rsidR="00621A84" w:rsidRDefault="00621A84">
          <w:r>
            <w:rPr>
              <w:b/>
              <w:bCs/>
              <w:noProof/>
            </w:rPr>
            <w:fldChar w:fldCharType="end"/>
          </w:r>
        </w:p>
      </w:sdtContent>
    </w:sdt>
    <w:p w14:paraId="0998A062" w14:textId="77777777" w:rsidR="00B57CDE" w:rsidRDefault="00B57CDE" w:rsidP="00621A84">
      <w:pPr>
        <w:jc w:val="both"/>
        <w:sectPr w:rsidR="00B57CDE" w:rsidSect="002A34E7">
          <w:headerReference w:type="default" r:id="rId10"/>
          <w:footerReference w:type="default" r:id="rId11"/>
          <w:pgSz w:w="11900" w:h="16840"/>
          <w:pgMar w:top="1440" w:right="1800" w:bottom="1440" w:left="1800" w:header="708" w:footer="708" w:gutter="0"/>
          <w:cols w:space="708"/>
          <w:docGrid w:linePitch="360"/>
        </w:sectPr>
      </w:pPr>
    </w:p>
    <w:p w14:paraId="3F4D74EB" w14:textId="77777777" w:rsidR="00483A89" w:rsidRDefault="00483A89" w:rsidP="00621A84">
      <w:pPr>
        <w:pStyle w:val="Heading1"/>
        <w:numPr>
          <w:ilvl w:val="0"/>
          <w:numId w:val="6"/>
        </w:numPr>
        <w:jc w:val="both"/>
      </w:pPr>
      <w:bookmarkStart w:id="0" w:name="_Toc517470798"/>
      <w:bookmarkStart w:id="1" w:name="_Toc533404038"/>
      <w:r>
        <w:lastRenderedPageBreak/>
        <w:t>Introduction</w:t>
      </w:r>
      <w:bookmarkEnd w:id="0"/>
      <w:bookmarkEnd w:id="1"/>
    </w:p>
    <w:p w14:paraId="198B2062" w14:textId="77777777" w:rsidR="00036014" w:rsidRDefault="00036014" w:rsidP="00621A84">
      <w:pPr>
        <w:jc w:val="both"/>
      </w:pPr>
    </w:p>
    <w:p w14:paraId="09660E3F" w14:textId="77B4FA73" w:rsidR="00483A89" w:rsidRPr="00D00D8A" w:rsidRDefault="00483A89" w:rsidP="00621A84">
      <w:pPr>
        <w:jc w:val="both"/>
      </w:pPr>
      <w:r w:rsidRPr="00D00D8A">
        <w:t>This report of the Cross Community Working Group on Internet Governance (CCWG-IG) covers a number of issues including participation in events and contributions made to on-going Internet governance activities</w:t>
      </w:r>
      <w:r w:rsidR="00606C70">
        <w:t xml:space="preserve"> as well as the regular Calls that take place</w:t>
      </w:r>
      <w:r w:rsidR="00A41069">
        <w:t>.</w:t>
      </w:r>
      <w:r w:rsidRPr="00D00D8A">
        <w:t xml:space="preserve"> </w:t>
      </w:r>
      <w:r w:rsidR="00B34452" w:rsidRPr="00D00D8A">
        <w:t xml:space="preserve">It also briefly touches on the overall Internet Government landscape, </w:t>
      </w:r>
      <w:r w:rsidR="00832A98" w:rsidRPr="00D00D8A">
        <w:t xml:space="preserve">an issue which is important for ICANN, as a significant actor, along with </w:t>
      </w:r>
      <w:proofErr w:type="gramStart"/>
      <w:r w:rsidR="00832A98" w:rsidRPr="00D00D8A">
        <w:t>others,  in</w:t>
      </w:r>
      <w:proofErr w:type="gramEnd"/>
      <w:r w:rsidR="00832A98" w:rsidRPr="00D00D8A">
        <w:t xml:space="preserve"> the overall IG Ecosystem.  </w:t>
      </w:r>
    </w:p>
    <w:p w14:paraId="1C799935" w14:textId="77777777" w:rsidR="00483A89" w:rsidRPr="00D00D8A" w:rsidRDefault="00483A89" w:rsidP="00621A84">
      <w:pPr>
        <w:jc w:val="both"/>
      </w:pPr>
    </w:p>
    <w:p w14:paraId="7FF73801" w14:textId="74F8F972" w:rsidR="008A15CE" w:rsidRDefault="00483A89" w:rsidP="00621A84">
      <w:pPr>
        <w:jc w:val="both"/>
      </w:pPr>
      <w:r w:rsidRPr="00D00D8A">
        <w:t xml:space="preserve">The CCWG-IG is currently in the process of </w:t>
      </w:r>
      <w:r w:rsidR="008F4A3C">
        <w:t xml:space="preserve">seeking </w:t>
      </w:r>
      <w:r w:rsidR="00A41069">
        <w:t>Community</w:t>
      </w:r>
      <w:r w:rsidR="008F4A3C">
        <w:t xml:space="preserve"> approval for</w:t>
      </w:r>
      <w:r w:rsidR="00B34452" w:rsidRPr="00D00D8A">
        <w:t xml:space="preserve"> a new cross-community vehicle, </w:t>
      </w:r>
      <w:r w:rsidR="00D94996" w:rsidRPr="00D00D8A">
        <w:t>known</w:t>
      </w:r>
      <w:r w:rsidR="00B34452" w:rsidRPr="00D00D8A">
        <w:t xml:space="preserve"> as the </w:t>
      </w:r>
      <w:proofErr w:type="gramStart"/>
      <w:r w:rsidR="00B34452" w:rsidRPr="00D00D8A">
        <w:t xml:space="preserve">Cross </w:t>
      </w:r>
      <w:r w:rsidR="00D94996" w:rsidRPr="00D00D8A">
        <w:t>Community</w:t>
      </w:r>
      <w:proofErr w:type="gramEnd"/>
      <w:r w:rsidR="00B34452" w:rsidRPr="00D00D8A">
        <w:t xml:space="preserve"> Engagement Group (CCEG)</w:t>
      </w:r>
      <w:r w:rsidR="00ED5BD8" w:rsidRPr="00D00D8A">
        <w:t>,</w:t>
      </w:r>
      <w:r w:rsidR="00B34452" w:rsidRPr="00D00D8A">
        <w:t xml:space="preserve"> </w:t>
      </w:r>
      <w:r w:rsidRPr="00D00D8A">
        <w:t>for its future activities</w:t>
      </w:r>
      <w:r w:rsidR="00B34452" w:rsidRPr="00D00D8A">
        <w:t xml:space="preserve"> and dialogue. </w:t>
      </w:r>
      <w:r w:rsidR="00606C70">
        <w:t xml:space="preserve">This is touched on below. </w:t>
      </w:r>
    </w:p>
    <w:p w14:paraId="61710297" w14:textId="77777777" w:rsidR="00621A84" w:rsidRPr="00D00D8A" w:rsidRDefault="00621A84" w:rsidP="00621A84">
      <w:pPr>
        <w:jc w:val="both"/>
      </w:pPr>
    </w:p>
    <w:p w14:paraId="4A2C6F94" w14:textId="77777777" w:rsidR="008A15CE" w:rsidRDefault="008A15CE" w:rsidP="00621A84">
      <w:pPr>
        <w:pStyle w:val="Heading1"/>
        <w:numPr>
          <w:ilvl w:val="0"/>
          <w:numId w:val="6"/>
        </w:numPr>
        <w:jc w:val="both"/>
      </w:pPr>
      <w:bookmarkStart w:id="2" w:name="_Toc517470799"/>
      <w:bookmarkStart w:id="3" w:name="_Toc533404039"/>
      <w:r>
        <w:t xml:space="preserve">Events and activities </w:t>
      </w:r>
      <w:r w:rsidR="008756F0">
        <w:t xml:space="preserve">since </w:t>
      </w:r>
      <w:r w:rsidR="00E4517D">
        <w:t>June</w:t>
      </w:r>
      <w:r>
        <w:t xml:space="preserve"> 201</w:t>
      </w:r>
      <w:bookmarkEnd w:id="2"/>
      <w:r w:rsidR="00E4517D">
        <w:t>8</w:t>
      </w:r>
      <w:bookmarkEnd w:id="3"/>
    </w:p>
    <w:p w14:paraId="25C16C4A" w14:textId="77777777" w:rsidR="008A15CE" w:rsidRDefault="008A15CE" w:rsidP="00621A84">
      <w:pPr>
        <w:pStyle w:val="Heading2"/>
        <w:jc w:val="both"/>
      </w:pPr>
      <w:bookmarkStart w:id="4" w:name="_Toc349840391"/>
      <w:bookmarkStart w:id="5" w:name="_Toc517470800"/>
      <w:bookmarkStart w:id="6" w:name="_Toc533404040"/>
      <w:r>
        <w:t>2.1 CCWG-IG engagement with wider ICANN Community</w:t>
      </w:r>
      <w:bookmarkEnd w:id="4"/>
      <w:bookmarkEnd w:id="5"/>
      <w:bookmarkEnd w:id="6"/>
      <w:r>
        <w:t xml:space="preserve"> </w:t>
      </w:r>
    </w:p>
    <w:p w14:paraId="08641F77" w14:textId="77777777" w:rsidR="00B60679" w:rsidRPr="004D6804" w:rsidRDefault="00B60679" w:rsidP="00621A84">
      <w:pPr>
        <w:jc w:val="both"/>
      </w:pPr>
    </w:p>
    <w:p w14:paraId="0417BDC6" w14:textId="77777777" w:rsidR="009F65D2" w:rsidRDefault="009F65D2" w:rsidP="00621A84">
      <w:pPr>
        <w:jc w:val="both"/>
      </w:pPr>
    </w:p>
    <w:p w14:paraId="1DD8087C" w14:textId="77777777" w:rsidR="0054662D" w:rsidRDefault="004D48F8" w:rsidP="00621A84">
      <w:pPr>
        <w:jc w:val="both"/>
        <w:rPr>
          <w:b/>
        </w:rPr>
      </w:pPr>
      <w:r>
        <w:rPr>
          <w:b/>
        </w:rPr>
        <w:t xml:space="preserve">ICANN </w:t>
      </w:r>
      <w:r w:rsidR="0054662D">
        <w:rPr>
          <w:b/>
        </w:rPr>
        <w:t>6</w:t>
      </w:r>
      <w:r w:rsidR="009F7081">
        <w:rPr>
          <w:b/>
        </w:rPr>
        <w:t>3</w:t>
      </w:r>
      <w:r w:rsidR="0054662D">
        <w:rPr>
          <w:b/>
        </w:rPr>
        <w:t xml:space="preserve"> </w:t>
      </w:r>
      <w:r w:rsidR="009F7081">
        <w:rPr>
          <w:b/>
        </w:rPr>
        <w:t>Barcelona</w:t>
      </w:r>
    </w:p>
    <w:p w14:paraId="03CA2F54" w14:textId="0E868B5E" w:rsidR="0054662D" w:rsidRPr="0054662D" w:rsidRDefault="0054662D" w:rsidP="00621A84">
      <w:pPr>
        <w:pStyle w:val="NormalIndent"/>
        <w:ind w:left="0"/>
        <w:jc w:val="both"/>
        <w:rPr>
          <w:rStyle w:val="Hyperlink"/>
          <w:rFonts w:eastAsia="Times New Roman" w:cs="Times New Roman"/>
        </w:rPr>
      </w:pPr>
      <w:r>
        <w:rPr>
          <w:rStyle w:val="Hyperlink"/>
          <w:rFonts w:eastAsia="Times New Roman" w:cs="Times New Roman"/>
        </w:rPr>
        <w:fldChar w:fldCharType="begin"/>
      </w:r>
      <w:r w:rsidR="003E7867">
        <w:rPr>
          <w:rStyle w:val="Hyperlink"/>
          <w:rFonts w:eastAsia="Times New Roman" w:cs="Times New Roman"/>
        </w:rPr>
        <w:instrText>HYPERLINK "https://63.schedule.icann.org/meetings/901774"</w:instrText>
      </w:r>
      <w:r>
        <w:rPr>
          <w:rStyle w:val="Hyperlink"/>
          <w:rFonts w:eastAsia="Times New Roman" w:cs="Times New Roman"/>
        </w:rPr>
        <w:fldChar w:fldCharType="separate"/>
      </w:r>
      <w:r w:rsidRPr="0054662D">
        <w:rPr>
          <w:rStyle w:val="Hyperlink"/>
          <w:rFonts w:eastAsia="Times New Roman" w:cs="Times New Roman"/>
        </w:rPr>
        <w:t>Internet Governance Public Session</w:t>
      </w:r>
    </w:p>
    <w:p w14:paraId="7E86586B" w14:textId="77777777" w:rsidR="0054662D" w:rsidRPr="007C56CC" w:rsidRDefault="0054662D" w:rsidP="00621A84">
      <w:pPr>
        <w:pStyle w:val="NormalIndent"/>
        <w:ind w:left="0"/>
        <w:jc w:val="both"/>
        <w:rPr>
          <w:rFonts w:eastAsia="Times New Roman" w:cs="Times New Roman"/>
          <w:i/>
          <w:iCs/>
          <w:sz w:val="22"/>
          <w:szCs w:val="22"/>
        </w:rPr>
      </w:pPr>
      <w:r>
        <w:rPr>
          <w:rStyle w:val="Hyperlink"/>
          <w:rFonts w:eastAsia="Times New Roman" w:cs="Times New Roman"/>
        </w:rPr>
        <w:fldChar w:fldCharType="end"/>
      </w:r>
      <w:r w:rsidR="009F7081">
        <w:rPr>
          <w:rStyle w:val="Emphasis"/>
          <w:rFonts w:eastAsia="Times New Roman" w:cs="Times New Roman"/>
          <w:sz w:val="22"/>
          <w:szCs w:val="22"/>
        </w:rPr>
        <w:t>25</w:t>
      </w:r>
      <w:r w:rsidRPr="007C56CC">
        <w:rPr>
          <w:rStyle w:val="Emphasis"/>
          <w:rFonts w:eastAsia="Times New Roman" w:cs="Times New Roman"/>
          <w:sz w:val="22"/>
          <w:szCs w:val="22"/>
        </w:rPr>
        <w:t xml:space="preserve"> </w:t>
      </w:r>
      <w:r w:rsidR="009F7081">
        <w:rPr>
          <w:rStyle w:val="Emphasis"/>
          <w:rFonts w:eastAsia="Times New Roman" w:cs="Times New Roman"/>
          <w:sz w:val="22"/>
          <w:szCs w:val="22"/>
        </w:rPr>
        <w:t>October 2018</w:t>
      </w:r>
      <w:r w:rsidRPr="007C56CC">
        <w:rPr>
          <w:rStyle w:val="Emphasis"/>
          <w:rFonts w:eastAsia="Times New Roman" w:cs="Times New Roman"/>
          <w:sz w:val="22"/>
          <w:szCs w:val="22"/>
        </w:rPr>
        <w:t>,</w:t>
      </w:r>
      <w:r w:rsidRPr="007C56CC">
        <w:rPr>
          <w:sz w:val="22"/>
          <w:szCs w:val="22"/>
        </w:rPr>
        <w:t xml:space="preserve"> </w:t>
      </w:r>
      <w:r w:rsidR="00F26445" w:rsidRPr="007C56CC">
        <w:rPr>
          <w:rStyle w:val="Emphasis"/>
          <w:rFonts w:eastAsia="Times New Roman" w:cs="Times New Roman"/>
          <w:sz w:val="22"/>
          <w:szCs w:val="22"/>
        </w:rPr>
        <w:t>1</w:t>
      </w:r>
      <w:r w:rsidR="009F7081">
        <w:rPr>
          <w:rStyle w:val="Emphasis"/>
          <w:rFonts w:eastAsia="Times New Roman" w:cs="Times New Roman"/>
          <w:sz w:val="22"/>
          <w:szCs w:val="22"/>
        </w:rPr>
        <w:t>0</w:t>
      </w:r>
      <w:r w:rsidR="00F26445" w:rsidRPr="007C56CC">
        <w:rPr>
          <w:rStyle w:val="Emphasis"/>
          <w:rFonts w:eastAsia="Times New Roman" w:cs="Times New Roman"/>
          <w:sz w:val="22"/>
          <w:szCs w:val="22"/>
        </w:rPr>
        <w:t>:30 – 1</w:t>
      </w:r>
      <w:r w:rsidR="009F7081">
        <w:rPr>
          <w:rStyle w:val="Emphasis"/>
          <w:rFonts w:eastAsia="Times New Roman" w:cs="Times New Roman"/>
          <w:sz w:val="22"/>
          <w:szCs w:val="22"/>
        </w:rPr>
        <w:t>2</w:t>
      </w:r>
      <w:r w:rsidR="00F26445" w:rsidRPr="007C56CC">
        <w:rPr>
          <w:rStyle w:val="Emphasis"/>
          <w:rFonts w:eastAsia="Times New Roman" w:cs="Times New Roman"/>
          <w:sz w:val="22"/>
          <w:szCs w:val="22"/>
        </w:rPr>
        <w:t xml:space="preserve">:00 </w:t>
      </w:r>
    </w:p>
    <w:p w14:paraId="02FAF5D7" w14:textId="77777777" w:rsidR="0052007E" w:rsidRPr="007C56CC" w:rsidRDefault="0052007E" w:rsidP="00621A84">
      <w:pPr>
        <w:jc w:val="both"/>
        <w:rPr>
          <w:b/>
          <w:sz w:val="22"/>
          <w:szCs w:val="22"/>
        </w:rPr>
      </w:pPr>
    </w:p>
    <w:p w14:paraId="70B5DB0C" w14:textId="77777777" w:rsidR="0052007E" w:rsidRPr="007C56CC" w:rsidRDefault="0052007E" w:rsidP="00621A84">
      <w:pPr>
        <w:ind w:left="720"/>
        <w:jc w:val="both"/>
        <w:rPr>
          <w:b/>
        </w:rPr>
      </w:pPr>
      <w:r w:rsidRPr="007C56CC">
        <w:rPr>
          <w:b/>
        </w:rPr>
        <w:t>Speakers:</w:t>
      </w:r>
    </w:p>
    <w:p w14:paraId="0BA14012" w14:textId="77777777" w:rsidR="0052007E" w:rsidRPr="007C56CC" w:rsidRDefault="0052007E" w:rsidP="00621A84">
      <w:pPr>
        <w:pStyle w:val="ListParagraph"/>
        <w:numPr>
          <w:ilvl w:val="0"/>
          <w:numId w:val="5"/>
        </w:numPr>
        <w:jc w:val="both"/>
        <w:rPr>
          <w:rFonts w:eastAsia="Times New Roman" w:cs="Times New Roman"/>
          <w:color w:val="000000" w:themeColor="text1"/>
        </w:rPr>
      </w:pPr>
      <w:r w:rsidRPr="007C56CC">
        <w:rPr>
          <w:rFonts w:eastAsia="Times New Roman" w:cs="Times New Roman"/>
          <w:color w:val="000000" w:themeColor="text1"/>
        </w:rPr>
        <w:t>Olivier Crepin-Leblond</w:t>
      </w:r>
      <w:r w:rsidR="009C6649">
        <w:rPr>
          <w:rFonts w:eastAsia="Times New Roman" w:cs="Times New Roman"/>
          <w:color w:val="000000" w:themeColor="text1"/>
        </w:rPr>
        <w:t xml:space="preserve"> (Chair)</w:t>
      </w:r>
    </w:p>
    <w:p w14:paraId="44239B86" w14:textId="77777777" w:rsidR="009F7081" w:rsidRPr="009F7081" w:rsidRDefault="009F7081" w:rsidP="00621A84">
      <w:pPr>
        <w:pStyle w:val="ListParagraph"/>
        <w:numPr>
          <w:ilvl w:val="0"/>
          <w:numId w:val="5"/>
        </w:numPr>
        <w:jc w:val="both"/>
      </w:pPr>
      <w:r w:rsidRPr="007C56CC">
        <w:rPr>
          <w:rFonts w:eastAsia="Times New Roman" w:cs="Times New Roman"/>
          <w:color w:val="000000" w:themeColor="text1"/>
        </w:rPr>
        <w:t>Young</w:t>
      </w:r>
      <w:r>
        <w:rPr>
          <w:rFonts w:eastAsia="Times New Roman" w:cs="Times New Roman"/>
          <w:color w:val="000000" w:themeColor="text1"/>
        </w:rPr>
        <w:t>-</w:t>
      </w:r>
      <w:r w:rsidR="00887C2A">
        <w:rPr>
          <w:rFonts w:eastAsia="Times New Roman" w:cs="Times New Roman"/>
          <w:color w:val="000000" w:themeColor="text1"/>
        </w:rPr>
        <w:t>E</w:t>
      </w:r>
      <w:r>
        <w:rPr>
          <w:rFonts w:eastAsia="Times New Roman" w:cs="Times New Roman"/>
          <w:color w:val="000000" w:themeColor="text1"/>
        </w:rPr>
        <w:t>u</w:t>
      </w:r>
      <w:r w:rsidRPr="007C56CC">
        <w:rPr>
          <w:rFonts w:eastAsia="Times New Roman" w:cs="Times New Roman"/>
          <w:color w:val="000000" w:themeColor="text1"/>
        </w:rPr>
        <w:t>m Lee </w:t>
      </w:r>
    </w:p>
    <w:p w14:paraId="25124B3C" w14:textId="77777777" w:rsidR="009F7081" w:rsidRDefault="009F7081" w:rsidP="00621A84">
      <w:pPr>
        <w:pStyle w:val="ListParagraph"/>
        <w:numPr>
          <w:ilvl w:val="0"/>
          <w:numId w:val="5"/>
        </w:numPr>
        <w:jc w:val="both"/>
      </w:pPr>
      <w:r>
        <w:t>Raul Echeberria</w:t>
      </w:r>
    </w:p>
    <w:p w14:paraId="49DCF152" w14:textId="77777777" w:rsidR="009F7081" w:rsidRDefault="009F7081" w:rsidP="00621A84">
      <w:pPr>
        <w:pStyle w:val="ListParagraph"/>
        <w:numPr>
          <w:ilvl w:val="0"/>
          <w:numId w:val="5"/>
        </w:numPr>
        <w:jc w:val="both"/>
      </w:pPr>
      <w:r>
        <w:t>Farzaneh Badii</w:t>
      </w:r>
    </w:p>
    <w:p w14:paraId="3C22BD4B" w14:textId="77777777" w:rsidR="009F7081" w:rsidRDefault="009F7081" w:rsidP="00621A84">
      <w:pPr>
        <w:pStyle w:val="ListParagraph"/>
        <w:numPr>
          <w:ilvl w:val="0"/>
          <w:numId w:val="5"/>
        </w:numPr>
        <w:jc w:val="both"/>
      </w:pPr>
      <w:r>
        <w:t>Mary Uduma</w:t>
      </w:r>
    </w:p>
    <w:p w14:paraId="1BC4AC4E" w14:textId="77777777" w:rsidR="009F7081" w:rsidRDefault="009F7081" w:rsidP="00621A84">
      <w:pPr>
        <w:pStyle w:val="ListParagraph"/>
        <w:numPr>
          <w:ilvl w:val="0"/>
          <w:numId w:val="5"/>
        </w:numPr>
        <w:jc w:val="both"/>
      </w:pPr>
      <w:r>
        <w:t xml:space="preserve">Jimson </w:t>
      </w:r>
      <w:proofErr w:type="spellStart"/>
      <w:r>
        <w:t>Olufuye</w:t>
      </w:r>
      <w:proofErr w:type="spellEnd"/>
    </w:p>
    <w:p w14:paraId="6312FFCE" w14:textId="62730BB4" w:rsidR="009F7081" w:rsidRDefault="009F7081" w:rsidP="00621A84">
      <w:pPr>
        <w:pStyle w:val="ListParagraph"/>
        <w:numPr>
          <w:ilvl w:val="0"/>
          <w:numId w:val="5"/>
        </w:numPr>
        <w:jc w:val="both"/>
      </w:pPr>
      <w:r>
        <w:t xml:space="preserve">Patrick </w:t>
      </w:r>
      <w:proofErr w:type="spellStart"/>
      <w:r>
        <w:t>F</w:t>
      </w:r>
      <w:r w:rsidR="00A41069">
        <w:t>ä</w:t>
      </w:r>
      <w:r>
        <w:t>lstr</w:t>
      </w:r>
      <w:r w:rsidR="00A41069">
        <w:t>ö</w:t>
      </w:r>
      <w:r>
        <w:t>m</w:t>
      </w:r>
      <w:proofErr w:type="spellEnd"/>
    </w:p>
    <w:p w14:paraId="6AEC6903" w14:textId="77777777" w:rsidR="009F7081" w:rsidRDefault="009F7081" w:rsidP="00621A84">
      <w:pPr>
        <w:pStyle w:val="ListParagraph"/>
        <w:numPr>
          <w:ilvl w:val="0"/>
          <w:numId w:val="5"/>
        </w:numPr>
        <w:jc w:val="both"/>
      </w:pPr>
      <w:r>
        <w:t>Nigel Hickson</w:t>
      </w:r>
    </w:p>
    <w:p w14:paraId="0A857681" w14:textId="77777777" w:rsidR="009F7081" w:rsidRDefault="009F7081" w:rsidP="00621A84">
      <w:pPr>
        <w:pStyle w:val="ListParagraph"/>
        <w:numPr>
          <w:ilvl w:val="0"/>
          <w:numId w:val="5"/>
        </w:numPr>
        <w:jc w:val="both"/>
      </w:pPr>
      <w:r>
        <w:t>Che</w:t>
      </w:r>
      <w:r w:rsidR="00887C2A">
        <w:t>n</w:t>
      </w:r>
      <w:r>
        <w:t>getai Masango</w:t>
      </w:r>
    </w:p>
    <w:p w14:paraId="3D1FE13F" w14:textId="77777777" w:rsidR="009F7081" w:rsidRDefault="009F7081" w:rsidP="00621A84">
      <w:pPr>
        <w:pStyle w:val="ListParagraph"/>
        <w:numPr>
          <w:ilvl w:val="0"/>
          <w:numId w:val="5"/>
        </w:numPr>
        <w:jc w:val="both"/>
      </w:pPr>
      <w:r>
        <w:t>Marilyn Cade</w:t>
      </w:r>
    </w:p>
    <w:p w14:paraId="2423819F" w14:textId="651B75A2" w:rsidR="0052007E" w:rsidRPr="00621A84" w:rsidRDefault="009F7081" w:rsidP="00621A84">
      <w:pPr>
        <w:pStyle w:val="ListParagraph"/>
        <w:numPr>
          <w:ilvl w:val="0"/>
          <w:numId w:val="5"/>
        </w:numPr>
        <w:jc w:val="both"/>
      </w:pPr>
      <w:r>
        <w:t>William Drake</w:t>
      </w:r>
    </w:p>
    <w:p w14:paraId="38B327A2" w14:textId="77777777" w:rsidR="008D5187" w:rsidRPr="007C56CC" w:rsidRDefault="008D5187" w:rsidP="00621A84">
      <w:pPr>
        <w:jc w:val="both"/>
        <w:rPr>
          <w:b/>
          <w:sz w:val="22"/>
          <w:szCs w:val="22"/>
        </w:rPr>
      </w:pPr>
    </w:p>
    <w:p w14:paraId="4C0451E9" w14:textId="77777777" w:rsidR="0052007E" w:rsidRPr="007C56CC" w:rsidRDefault="0052007E" w:rsidP="00621A84">
      <w:pPr>
        <w:ind w:left="720"/>
        <w:jc w:val="both"/>
        <w:rPr>
          <w:b/>
        </w:rPr>
      </w:pPr>
      <w:r w:rsidRPr="007C56CC">
        <w:rPr>
          <w:b/>
        </w:rPr>
        <w:t xml:space="preserve">Agenda: </w:t>
      </w:r>
    </w:p>
    <w:p w14:paraId="5CC737B3" w14:textId="77777777" w:rsidR="009F7081" w:rsidRDefault="009F7081" w:rsidP="00621A84">
      <w:pPr>
        <w:numPr>
          <w:ilvl w:val="0"/>
          <w:numId w:val="4"/>
        </w:numPr>
        <w:shd w:val="clear" w:color="auto" w:fill="FFFFFF"/>
        <w:spacing w:before="100" w:beforeAutospacing="1" w:after="100" w:afterAutospacing="1"/>
        <w:jc w:val="both"/>
        <w:rPr>
          <w:rFonts w:eastAsia="Times New Roman" w:cs="Lucida Grande"/>
          <w:color w:val="333333"/>
        </w:rPr>
      </w:pPr>
      <w:r w:rsidRPr="009F7081">
        <w:rPr>
          <w:rFonts w:eastAsia="Times New Roman" w:cs="Lucida Grande"/>
          <w:color w:val="333333"/>
        </w:rPr>
        <w:t xml:space="preserve">Welcome, Introduction </w:t>
      </w:r>
    </w:p>
    <w:p w14:paraId="61B0C8FC" w14:textId="77777777" w:rsidR="009F7081" w:rsidRDefault="009F7081" w:rsidP="00621A84">
      <w:pPr>
        <w:numPr>
          <w:ilvl w:val="0"/>
          <w:numId w:val="4"/>
        </w:numPr>
        <w:shd w:val="clear" w:color="auto" w:fill="FFFFFF"/>
        <w:spacing w:before="100" w:beforeAutospacing="1" w:after="100" w:afterAutospacing="1"/>
        <w:jc w:val="both"/>
        <w:rPr>
          <w:rFonts w:eastAsia="Times New Roman" w:cs="Lucida Grande"/>
          <w:color w:val="333333"/>
        </w:rPr>
      </w:pPr>
      <w:r w:rsidRPr="009F7081">
        <w:rPr>
          <w:rFonts w:eastAsia="Times New Roman" w:cs="Lucida Grande"/>
          <w:color w:val="333333"/>
        </w:rPr>
        <w:t xml:space="preserve">IGF Paris 2018 and Paris Peace Forum </w:t>
      </w:r>
    </w:p>
    <w:p w14:paraId="561B4828" w14:textId="77777777" w:rsidR="004226EA" w:rsidRDefault="009F7081" w:rsidP="00621A84">
      <w:pPr>
        <w:numPr>
          <w:ilvl w:val="1"/>
          <w:numId w:val="4"/>
        </w:numPr>
        <w:shd w:val="clear" w:color="auto" w:fill="FFFFFF"/>
        <w:spacing w:before="100" w:beforeAutospacing="1" w:after="100" w:afterAutospacing="1"/>
        <w:jc w:val="both"/>
        <w:rPr>
          <w:rFonts w:eastAsia="Times New Roman" w:cs="Lucida Grande"/>
          <w:color w:val="333333"/>
        </w:rPr>
      </w:pPr>
      <w:r w:rsidRPr="009F7081">
        <w:rPr>
          <w:rFonts w:eastAsia="Times New Roman" w:cs="Lucida Grande"/>
          <w:color w:val="333333"/>
        </w:rPr>
        <w:t xml:space="preserve">Key questions: what are we likely to expect at this IGF? What are ICANN's sessions? </w:t>
      </w:r>
    </w:p>
    <w:p w14:paraId="6FAC13D9" w14:textId="77777777" w:rsidR="004226EA" w:rsidRDefault="009F7081" w:rsidP="00621A84">
      <w:pPr>
        <w:numPr>
          <w:ilvl w:val="0"/>
          <w:numId w:val="4"/>
        </w:numPr>
        <w:shd w:val="clear" w:color="auto" w:fill="FFFFFF"/>
        <w:spacing w:before="100" w:beforeAutospacing="1" w:after="100" w:afterAutospacing="1"/>
        <w:jc w:val="both"/>
        <w:rPr>
          <w:rFonts w:eastAsia="Times New Roman" w:cs="Lucida Grande"/>
          <w:color w:val="333333"/>
        </w:rPr>
      </w:pPr>
      <w:r w:rsidRPr="009F7081">
        <w:rPr>
          <w:rFonts w:eastAsia="Times New Roman" w:cs="Lucida Grande"/>
          <w:color w:val="333333"/>
        </w:rPr>
        <w:t xml:space="preserve">What are the topics under discussion that might affect ICANN directly? What role does ICANN have in Peace </w:t>
      </w:r>
      <w:proofErr w:type="gramStart"/>
      <w:r w:rsidRPr="009F7081">
        <w:rPr>
          <w:rFonts w:eastAsia="Times New Roman" w:cs="Lucida Grande"/>
          <w:color w:val="333333"/>
        </w:rPr>
        <w:t>Forum</w:t>
      </w:r>
      <w:proofErr w:type="gramEnd"/>
    </w:p>
    <w:p w14:paraId="37826C8F" w14:textId="77777777" w:rsidR="004226EA" w:rsidRDefault="009F7081" w:rsidP="00621A84">
      <w:pPr>
        <w:numPr>
          <w:ilvl w:val="0"/>
          <w:numId w:val="4"/>
        </w:numPr>
        <w:shd w:val="clear" w:color="auto" w:fill="FFFFFF"/>
        <w:spacing w:before="100" w:beforeAutospacing="1" w:after="100" w:afterAutospacing="1"/>
        <w:jc w:val="both"/>
        <w:rPr>
          <w:rFonts w:eastAsia="Times New Roman" w:cs="Lucida Grande"/>
          <w:color w:val="333333"/>
        </w:rPr>
      </w:pPr>
      <w:r w:rsidRPr="009F7081">
        <w:rPr>
          <w:rFonts w:eastAsia="Times New Roman" w:cs="Lucida Grande"/>
          <w:color w:val="333333"/>
        </w:rPr>
        <w:t xml:space="preserve">ITU Plenipotentiary 2018 (PP-18) </w:t>
      </w:r>
    </w:p>
    <w:p w14:paraId="218B8630" w14:textId="77777777" w:rsidR="004226EA" w:rsidRDefault="009F7081" w:rsidP="00621A84">
      <w:pPr>
        <w:numPr>
          <w:ilvl w:val="1"/>
          <w:numId w:val="4"/>
        </w:numPr>
        <w:shd w:val="clear" w:color="auto" w:fill="FFFFFF"/>
        <w:spacing w:before="100" w:beforeAutospacing="1" w:after="100" w:afterAutospacing="1"/>
        <w:jc w:val="both"/>
        <w:rPr>
          <w:rFonts w:eastAsia="Times New Roman" w:cs="Lucida Grande"/>
          <w:color w:val="333333"/>
        </w:rPr>
      </w:pPr>
      <w:r w:rsidRPr="009F7081">
        <w:rPr>
          <w:rFonts w:eastAsia="Times New Roman" w:cs="Lucida Grande"/>
          <w:color w:val="333333"/>
        </w:rPr>
        <w:lastRenderedPageBreak/>
        <w:t xml:space="preserve">A discussion about the proposals from member states that affect ICANN directly. </w:t>
      </w:r>
    </w:p>
    <w:p w14:paraId="00A7A9EC" w14:textId="77777777" w:rsidR="004226EA" w:rsidRDefault="009F7081" w:rsidP="00621A84">
      <w:pPr>
        <w:numPr>
          <w:ilvl w:val="0"/>
          <w:numId w:val="4"/>
        </w:numPr>
        <w:shd w:val="clear" w:color="auto" w:fill="FFFFFF"/>
        <w:spacing w:before="100" w:beforeAutospacing="1" w:after="100" w:afterAutospacing="1"/>
        <w:jc w:val="both"/>
        <w:rPr>
          <w:rFonts w:eastAsia="Times New Roman" w:cs="Lucida Grande"/>
          <w:color w:val="333333"/>
        </w:rPr>
      </w:pPr>
      <w:r w:rsidRPr="009F7081">
        <w:rPr>
          <w:rFonts w:eastAsia="Times New Roman" w:cs="Lucida Grande"/>
          <w:color w:val="333333"/>
        </w:rPr>
        <w:t xml:space="preserve">UN Panel on Digital Cooperation </w:t>
      </w:r>
    </w:p>
    <w:p w14:paraId="3B2E64FA" w14:textId="77777777" w:rsidR="004226EA" w:rsidRDefault="009F7081" w:rsidP="00621A84">
      <w:pPr>
        <w:numPr>
          <w:ilvl w:val="1"/>
          <w:numId w:val="4"/>
        </w:numPr>
        <w:shd w:val="clear" w:color="auto" w:fill="FFFFFF"/>
        <w:spacing w:before="100" w:beforeAutospacing="1" w:after="100" w:afterAutospacing="1"/>
        <w:jc w:val="both"/>
        <w:rPr>
          <w:rFonts w:eastAsia="Times New Roman" w:cs="Lucida Grande"/>
          <w:color w:val="333333"/>
        </w:rPr>
      </w:pPr>
      <w:r w:rsidRPr="009F7081">
        <w:rPr>
          <w:rFonts w:eastAsia="Times New Roman" w:cs="Lucida Grande"/>
          <w:color w:val="333333"/>
        </w:rPr>
        <w:t xml:space="preserve">An introduction on what this panel is expected to do and discussion on relevance to ICANN </w:t>
      </w:r>
    </w:p>
    <w:p w14:paraId="7DE4A508" w14:textId="77777777" w:rsidR="004226EA" w:rsidRDefault="009F7081" w:rsidP="00621A84">
      <w:pPr>
        <w:numPr>
          <w:ilvl w:val="0"/>
          <w:numId w:val="4"/>
        </w:numPr>
        <w:shd w:val="clear" w:color="auto" w:fill="FFFFFF"/>
        <w:spacing w:before="100" w:beforeAutospacing="1" w:after="100" w:afterAutospacing="1"/>
        <w:jc w:val="both"/>
        <w:rPr>
          <w:rFonts w:eastAsia="Times New Roman" w:cs="Lucida Grande"/>
          <w:color w:val="333333"/>
        </w:rPr>
      </w:pPr>
      <w:r w:rsidRPr="009F7081">
        <w:rPr>
          <w:rFonts w:eastAsia="Times New Roman" w:cs="Lucida Grande"/>
          <w:color w:val="333333"/>
        </w:rPr>
        <w:t xml:space="preserve">WTO, Trade Agreements and DNS </w:t>
      </w:r>
    </w:p>
    <w:p w14:paraId="479C23E2" w14:textId="77777777" w:rsidR="004226EA" w:rsidRPr="004226EA" w:rsidRDefault="009F7081" w:rsidP="00621A84">
      <w:pPr>
        <w:numPr>
          <w:ilvl w:val="0"/>
          <w:numId w:val="4"/>
        </w:numPr>
        <w:shd w:val="clear" w:color="auto" w:fill="FFFFFF"/>
        <w:spacing w:before="100" w:beforeAutospacing="1" w:after="100" w:afterAutospacing="1"/>
        <w:jc w:val="both"/>
        <w:rPr>
          <w:rFonts w:eastAsia="Times New Roman" w:cs="Times New Roman"/>
          <w:color w:val="000000" w:themeColor="text1"/>
        </w:rPr>
      </w:pPr>
      <w:r w:rsidRPr="009F7081">
        <w:rPr>
          <w:rFonts w:eastAsia="Times New Roman" w:cs="Lucida Grande"/>
          <w:color w:val="333333"/>
        </w:rPr>
        <w:t xml:space="preserve">Any Other Business and Closing remarks </w:t>
      </w:r>
    </w:p>
    <w:p w14:paraId="4C19783B" w14:textId="77777777" w:rsidR="0054662D" w:rsidRPr="007C56CC" w:rsidRDefault="0054662D" w:rsidP="00621A84">
      <w:pPr>
        <w:shd w:val="clear" w:color="auto" w:fill="FFFFFF"/>
        <w:spacing w:before="100" w:beforeAutospacing="1" w:after="100" w:afterAutospacing="1"/>
        <w:jc w:val="both"/>
        <w:rPr>
          <w:rFonts w:eastAsia="Times New Roman" w:cs="Times New Roman"/>
          <w:color w:val="000000" w:themeColor="text1"/>
        </w:rPr>
      </w:pPr>
      <w:r w:rsidRPr="004226EA">
        <w:rPr>
          <w:rFonts w:eastAsia="Times New Roman" w:cs="Times New Roman"/>
          <w:b/>
          <w:bCs/>
          <w:color w:val="000000" w:themeColor="text1"/>
        </w:rPr>
        <w:t>Summary </w:t>
      </w:r>
      <w:r w:rsidRPr="007C56CC">
        <w:rPr>
          <w:rFonts w:eastAsia="Times New Roman" w:cs="Times New Roman"/>
          <w:b/>
          <w:bCs/>
          <w:color w:val="000000" w:themeColor="text1"/>
        </w:rPr>
        <w:t> </w:t>
      </w:r>
    </w:p>
    <w:p w14:paraId="08265531" w14:textId="77777777" w:rsidR="009F7081" w:rsidRDefault="0054662D" w:rsidP="00621A84">
      <w:pPr>
        <w:jc w:val="both"/>
        <w:rPr>
          <w:b/>
        </w:rPr>
      </w:pPr>
      <w:r w:rsidRPr="00887C2A">
        <w:rPr>
          <w:rFonts w:eastAsia="Times New Roman" w:cs="Times New Roman"/>
          <w:color w:val="000000" w:themeColor="text1"/>
        </w:rPr>
        <w:t>This was a very well attended, constructive and informative IG public Session</w:t>
      </w:r>
      <w:r w:rsidR="00887C2A">
        <w:rPr>
          <w:rFonts w:eastAsia="Times New Roman" w:cs="Times New Roman"/>
          <w:color w:val="000000" w:themeColor="text1"/>
        </w:rPr>
        <w:t xml:space="preserve">. A wide range of topics were covered, the IGF 2018 held in Paris, the ITU Plenipotentiary 2018 in Dubai, the undertakings of the UN High-Level Panel on Digital Cooperation, and updates concerning the WTO trade talks. Overall, the discussions were positive. The panellists highlighted ICANN’s participation or presence at the different events, explaining its role and purpose there. </w:t>
      </w:r>
      <w:r w:rsidR="008979A8">
        <w:rPr>
          <w:rFonts w:eastAsia="Times New Roman" w:cs="Times New Roman"/>
          <w:color w:val="000000" w:themeColor="text1"/>
        </w:rPr>
        <w:t xml:space="preserve">Other discussions focused on the role and nature of the IGF, its funding, and its outcomes. Potential perceived threats from the ITU Plenipotentiary were also discussed, as well as the UNHLP on Digital Cooperation’s timeline and expected outputs and the significance for ICANN of the upcoming trade talks at the WTO in 2020. </w:t>
      </w:r>
    </w:p>
    <w:p w14:paraId="419EDF8A" w14:textId="77777777" w:rsidR="009F7081" w:rsidRPr="007C56CC" w:rsidRDefault="009F7081" w:rsidP="00621A84">
      <w:pPr>
        <w:jc w:val="both"/>
        <w:rPr>
          <w:rFonts w:eastAsia="Times New Roman" w:cs="Times New Roman"/>
          <w:color w:val="000000" w:themeColor="text1"/>
        </w:rPr>
      </w:pPr>
      <w:r w:rsidRPr="007C56CC">
        <w:rPr>
          <w:rFonts w:eastAsia="Times New Roman" w:cs="Times New Roman"/>
          <w:b/>
          <w:bCs/>
          <w:color w:val="000000" w:themeColor="text1"/>
        </w:rPr>
        <w:t> </w:t>
      </w:r>
    </w:p>
    <w:p w14:paraId="06F28774" w14:textId="77777777" w:rsidR="008979A8" w:rsidRPr="00E4517D" w:rsidRDefault="008979A8" w:rsidP="00621A84">
      <w:pPr>
        <w:jc w:val="both"/>
        <w:rPr>
          <w:rStyle w:val="Hyperlink"/>
        </w:rPr>
      </w:pPr>
      <w:r>
        <w:t xml:space="preserve">For more information and links to the transcript, see the </w:t>
      </w:r>
      <w:r>
        <w:rPr>
          <w:rStyle w:val="Hyperlink"/>
        </w:rPr>
        <w:fldChar w:fldCharType="begin"/>
      </w:r>
      <w:r>
        <w:rPr>
          <w:rStyle w:val="Hyperlink"/>
        </w:rPr>
        <w:instrText>HYPERLINK "https://63.schedule.icann.org/meetings/901774"</w:instrText>
      </w:r>
      <w:r>
        <w:rPr>
          <w:rStyle w:val="Hyperlink"/>
        </w:rPr>
        <w:fldChar w:fldCharType="separate"/>
      </w:r>
      <w:r w:rsidRPr="00E4517D">
        <w:rPr>
          <w:rStyle w:val="Hyperlink"/>
        </w:rPr>
        <w:t>Public ICANN 6</w:t>
      </w:r>
      <w:r>
        <w:rPr>
          <w:rStyle w:val="Hyperlink"/>
        </w:rPr>
        <w:t xml:space="preserve">3 </w:t>
      </w:r>
      <w:r w:rsidRPr="00E4517D">
        <w:rPr>
          <w:rStyle w:val="Hyperlink"/>
        </w:rPr>
        <w:t>Schedule page for the meeting.</w:t>
      </w:r>
    </w:p>
    <w:p w14:paraId="28B70E85" w14:textId="71224921" w:rsidR="008979A8" w:rsidRDefault="008979A8" w:rsidP="00621A84">
      <w:pPr>
        <w:jc w:val="both"/>
        <w:rPr>
          <w:rFonts w:eastAsia="Times New Roman" w:cs="Times New Roman"/>
          <w:b/>
          <w:bCs/>
          <w:color w:val="000000" w:themeColor="text1"/>
        </w:rPr>
      </w:pPr>
      <w:r>
        <w:rPr>
          <w:rStyle w:val="Hyperlink"/>
        </w:rPr>
        <w:fldChar w:fldCharType="end"/>
      </w:r>
      <w:r w:rsidR="00621A84">
        <w:rPr>
          <w:rStyle w:val="Hyperlink"/>
        </w:rPr>
        <w:br/>
      </w:r>
    </w:p>
    <w:p w14:paraId="11B4C0F0" w14:textId="77777777" w:rsidR="009F7081" w:rsidRPr="007C56CC" w:rsidRDefault="008979A8" w:rsidP="00621A84">
      <w:pPr>
        <w:jc w:val="both"/>
        <w:rPr>
          <w:rFonts w:eastAsia="Times New Roman" w:cs="Times New Roman"/>
          <w:color w:val="000000" w:themeColor="text1"/>
        </w:rPr>
      </w:pPr>
      <w:r>
        <w:rPr>
          <w:rFonts w:eastAsia="Times New Roman" w:cs="Times New Roman"/>
          <w:b/>
          <w:bCs/>
          <w:color w:val="000000" w:themeColor="text1"/>
        </w:rPr>
        <w:t xml:space="preserve">Further </w:t>
      </w:r>
      <w:r w:rsidR="009F7081" w:rsidRPr="007C56CC">
        <w:rPr>
          <w:rFonts w:eastAsia="Times New Roman" w:cs="Times New Roman"/>
          <w:b/>
          <w:bCs/>
          <w:color w:val="000000" w:themeColor="text1"/>
        </w:rPr>
        <w:t>Details </w:t>
      </w:r>
    </w:p>
    <w:p w14:paraId="5E5A68A3" w14:textId="77777777" w:rsidR="009F7081" w:rsidRPr="007C56CC" w:rsidRDefault="009F7081" w:rsidP="00621A84">
      <w:pPr>
        <w:jc w:val="both"/>
        <w:rPr>
          <w:rFonts w:eastAsia="Times New Roman" w:cs="Times New Roman"/>
          <w:color w:val="000000" w:themeColor="text1"/>
        </w:rPr>
      </w:pPr>
      <w:r w:rsidRPr="007C56CC">
        <w:rPr>
          <w:rFonts w:eastAsia="Times New Roman" w:cs="Times New Roman"/>
          <w:color w:val="000000" w:themeColor="text1"/>
        </w:rPr>
        <w:t> </w:t>
      </w:r>
    </w:p>
    <w:p w14:paraId="4D6D30EC" w14:textId="77777777" w:rsidR="008979A8" w:rsidRDefault="009F7081" w:rsidP="00621A84">
      <w:pPr>
        <w:jc w:val="both"/>
        <w:rPr>
          <w:rFonts w:eastAsia="Times New Roman" w:cs="Times New Roman"/>
          <w:color w:val="000000" w:themeColor="text1"/>
          <w:u w:val="single"/>
        </w:rPr>
      </w:pPr>
      <w:r w:rsidRPr="007C56CC">
        <w:rPr>
          <w:rFonts w:eastAsia="Times New Roman" w:cs="Times New Roman"/>
          <w:color w:val="000000" w:themeColor="text1"/>
        </w:rPr>
        <w:t>The ICANN Wiki page for the CCWG IG is at</w:t>
      </w:r>
      <w:r w:rsidR="008979A8">
        <w:rPr>
          <w:rFonts w:eastAsia="Times New Roman" w:cs="Times New Roman"/>
          <w:color w:val="000000" w:themeColor="text1"/>
          <w:u w:val="single"/>
        </w:rPr>
        <w:t xml:space="preserve"> </w:t>
      </w:r>
      <w:hyperlink r:id="rId12" w:history="1">
        <w:r w:rsidR="008979A8" w:rsidRPr="00E23C03">
          <w:rPr>
            <w:rStyle w:val="Hyperlink"/>
            <w:rFonts w:eastAsia="Times New Roman" w:cs="Times New Roman"/>
          </w:rPr>
          <w:t>https://community.icann.org/pages/viewpage.action?pageId=43984275</w:t>
        </w:r>
      </w:hyperlink>
      <w:r w:rsidR="008979A8">
        <w:rPr>
          <w:rFonts w:eastAsia="Times New Roman" w:cs="Times New Roman"/>
          <w:color w:val="000000" w:themeColor="text1"/>
          <w:u w:val="single"/>
        </w:rPr>
        <w:t xml:space="preserve">.  </w:t>
      </w:r>
    </w:p>
    <w:p w14:paraId="70FAA34D" w14:textId="77777777" w:rsidR="009F7081" w:rsidRPr="007C56CC" w:rsidRDefault="009F7081" w:rsidP="00621A84">
      <w:pPr>
        <w:jc w:val="both"/>
        <w:rPr>
          <w:rFonts w:eastAsia="Times New Roman" w:cs="Times New Roman"/>
          <w:color w:val="000000" w:themeColor="text1"/>
        </w:rPr>
      </w:pPr>
    </w:p>
    <w:p w14:paraId="5A57AB72" w14:textId="77777777" w:rsidR="008D5187" w:rsidRDefault="008D5187" w:rsidP="00621A84">
      <w:pPr>
        <w:jc w:val="both"/>
      </w:pPr>
    </w:p>
    <w:p w14:paraId="70591299" w14:textId="77777777" w:rsidR="00680AEA" w:rsidRPr="008A15CE" w:rsidRDefault="00680AEA" w:rsidP="00621A84">
      <w:pPr>
        <w:pStyle w:val="Heading3"/>
        <w:jc w:val="both"/>
      </w:pPr>
      <w:bookmarkStart w:id="7" w:name="_Toc517470803"/>
      <w:bookmarkStart w:id="8" w:name="_Toc533404041"/>
      <w:r w:rsidRPr="008A15CE">
        <w:t>2.2.</w:t>
      </w:r>
      <w:r w:rsidR="00AB6B0E">
        <w:t>2</w:t>
      </w:r>
      <w:r w:rsidRPr="008A15CE">
        <w:t xml:space="preserve"> </w:t>
      </w:r>
      <w:r>
        <w:t>Internet Governance Forum</w:t>
      </w:r>
      <w:r w:rsidRPr="008A15CE">
        <w:t xml:space="preserve"> </w:t>
      </w:r>
      <w:r w:rsidR="00626447">
        <w:t>(</w:t>
      </w:r>
      <w:hyperlink r:id="rId13" w:history="1">
        <w:r w:rsidR="00626447" w:rsidRPr="003D1173">
          <w:rPr>
            <w:rStyle w:val="Hyperlink"/>
          </w:rPr>
          <w:t>IGF</w:t>
        </w:r>
      </w:hyperlink>
      <w:r w:rsidR="00626447">
        <w:t xml:space="preserve">) </w:t>
      </w:r>
      <w:r w:rsidRPr="008A15CE">
        <w:t>201</w:t>
      </w:r>
      <w:bookmarkEnd w:id="7"/>
      <w:r w:rsidR="004226EA">
        <w:t>8</w:t>
      </w:r>
      <w:bookmarkEnd w:id="8"/>
    </w:p>
    <w:p w14:paraId="242B5DC9" w14:textId="77777777" w:rsidR="00A44366" w:rsidRDefault="00C75ACE" w:rsidP="00621A84">
      <w:pPr>
        <w:jc w:val="both"/>
        <w:rPr>
          <w:i/>
        </w:rPr>
      </w:pPr>
      <w:r>
        <w:rPr>
          <w:i/>
        </w:rPr>
        <w:t>12</w:t>
      </w:r>
      <w:r w:rsidR="00680AEA" w:rsidRPr="008A15CE">
        <w:rPr>
          <w:i/>
        </w:rPr>
        <w:t>-</w:t>
      </w:r>
      <w:r>
        <w:rPr>
          <w:i/>
        </w:rPr>
        <w:t>14</w:t>
      </w:r>
      <w:r w:rsidR="00680AEA" w:rsidRPr="008A15CE">
        <w:rPr>
          <w:i/>
        </w:rPr>
        <w:t xml:space="preserve"> </w:t>
      </w:r>
      <w:r>
        <w:rPr>
          <w:i/>
        </w:rPr>
        <w:t>November</w:t>
      </w:r>
      <w:r w:rsidR="00680AEA">
        <w:rPr>
          <w:i/>
        </w:rPr>
        <w:t xml:space="preserve"> 201</w:t>
      </w:r>
      <w:r>
        <w:rPr>
          <w:i/>
        </w:rPr>
        <w:t>8</w:t>
      </w:r>
      <w:r w:rsidR="00680AEA" w:rsidRPr="008A15CE">
        <w:rPr>
          <w:i/>
        </w:rPr>
        <w:t xml:space="preserve">, </w:t>
      </w:r>
      <w:r>
        <w:rPr>
          <w:i/>
        </w:rPr>
        <w:t>Paris</w:t>
      </w:r>
    </w:p>
    <w:p w14:paraId="7F7F1634" w14:textId="77777777" w:rsidR="001D0060" w:rsidRDefault="001D0060" w:rsidP="00621A84">
      <w:pPr>
        <w:jc w:val="both"/>
        <w:rPr>
          <w:i/>
        </w:rPr>
      </w:pPr>
    </w:p>
    <w:p w14:paraId="736D5205" w14:textId="5645C595" w:rsidR="00FE50A1" w:rsidRPr="00621A84" w:rsidRDefault="001D0060" w:rsidP="00621A84">
      <w:pPr>
        <w:jc w:val="both"/>
        <w:rPr>
          <w:rFonts w:ascii="Times New Roman" w:eastAsia="Times New Roman" w:hAnsi="Times New Roman" w:cs="Times New Roman"/>
          <w:i/>
          <w:lang w:eastAsia="en-GB"/>
        </w:rPr>
      </w:pPr>
      <w:r>
        <w:t xml:space="preserve">As in previous years, an application was made for a </w:t>
      </w:r>
      <w:r w:rsidR="00A41069">
        <w:t>Workshop</w:t>
      </w:r>
      <w:r>
        <w:t xml:space="preserve"> by the CCWG IG at the Paris IGF; the subject chosen</w:t>
      </w:r>
      <w:r w:rsidR="001D1078">
        <w:t xml:space="preserve"> </w:t>
      </w:r>
      <w:r w:rsidR="00A41069">
        <w:t>being</w:t>
      </w:r>
      <w:proofErr w:type="gramStart"/>
      <w:r w:rsidR="00FE50A1" w:rsidRPr="00FE50A1">
        <w:rPr>
          <w:rFonts w:ascii="Calibri" w:eastAsia="Times New Roman" w:hAnsi="Calibri" w:cs="Times New Roman"/>
          <w:b/>
          <w:bCs/>
          <w:color w:val="000000"/>
          <w:shd w:val="clear" w:color="auto" w:fill="FFFFFF"/>
          <w:lang w:eastAsia="en-GB"/>
        </w:rPr>
        <w:t xml:space="preserve">:  </w:t>
      </w:r>
      <w:r w:rsidR="001D1078">
        <w:rPr>
          <w:rFonts w:ascii="Calibri" w:eastAsia="Times New Roman" w:hAnsi="Calibri" w:cs="Times New Roman"/>
          <w:b/>
          <w:bCs/>
          <w:color w:val="000000"/>
          <w:shd w:val="clear" w:color="auto" w:fill="FFFFFF"/>
          <w:lang w:eastAsia="en-GB"/>
        </w:rPr>
        <w:t>“</w:t>
      </w:r>
      <w:proofErr w:type="gramEnd"/>
      <w:r w:rsidR="00FE50A1" w:rsidRPr="00621A84">
        <w:rPr>
          <w:rFonts w:ascii="Calibri" w:eastAsia="Times New Roman" w:hAnsi="Calibri" w:cs="Times New Roman"/>
          <w:bCs/>
          <w:i/>
          <w:color w:val="000000"/>
          <w:shd w:val="clear" w:color="auto" w:fill="FFFFFF"/>
          <w:lang w:eastAsia="en-GB"/>
        </w:rPr>
        <w:t>Taking Stock on achievements to date on key Internet Governance Issues”</w:t>
      </w:r>
    </w:p>
    <w:p w14:paraId="5DF4D2CD" w14:textId="77777777" w:rsidR="001D0060" w:rsidRDefault="001D0060" w:rsidP="00621A84">
      <w:pPr>
        <w:jc w:val="both"/>
      </w:pPr>
    </w:p>
    <w:p w14:paraId="28E6C799" w14:textId="0F21E266" w:rsidR="001D0060" w:rsidRDefault="001D0060" w:rsidP="00621A84">
      <w:pPr>
        <w:jc w:val="both"/>
      </w:pPr>
      <w:proofErr w:type="gramStart"/>
      <w:r>
        <w:t>Unfortunately</w:t>
      </w:r>
      <w:proofErr w:type="gramEnd"/>
      <w:r>
        <w:t xml:space="preserve"> the Multistakeholder Advisory Group (MAG)</w:t>
      </w:r>
      <w:r w:rsidR="00A217AE">
        <w:rPr>
          <w:rStyle w:val="FootnoteReference"/>
        </w:rPr>
        <w:footnoteReference w:id="1"/>
      </w:r>
      <w:r>
        <w:t xml:space="preserve"> of the IGF, who prepare the programme for the IGF, did not ch</w:t>
      </w:r>
      <w:r w:rsidR="00A41069">
        <w:t>o</w:t>
      </w:r>
      <w:r>
        <w:t xml:space="preserve">ose our proposal. </w:t>
      </w:r>
      <w:r w:rsidR="00A41069">
        <w:t>Competition</w:t>
      </w:r>
      <w:r>
        <w:t xml:space="preserve">, this year, was </w:t>
      </w:r>
      <w:r w:rsidR="00A217AE">
        <w:t>tight as the IGF was only three days</w:t>
      </w:r>
      <w:r w:rsidR="00A41069">
        <w:t xml:space="preserve"> long</w:t>
      </w:r>
      <w:r w:rsidR="00A217AE">
        <w:t xml:space="preserve">; </w:t>
      </w:r>
      <w:r w:rsidR="00A41069">
        <w:t>instead</w:t>
      </w:r>
      <w:r w:rsidR="00A217AE">
        <w:t xml:space="preserve"> of the usual four.  In </w:t>
      </w:r>
      <w:proofErr w:type="gramStart"/>
      <w:r w:rsidR="00A41069">
        <w:t>addition</w:t>
      </w:r>
      <w:proofErr w:type="gramEnd"/>
      <w:r w:rsidR="001D1078">
        <w:t xml:space="preserve"> there was no “Day 0” programme,</w:t>
      </w:r>
      <w:r w:rsidR="00A217AE">
        <w:t xml:space="preserve"> so </w:t>
      </w:r>
      <w:r w:rsidR="001D1078">
        <w:t xml:space="preserve">there was </w:t>
      </w:r>
      <w:r w:rsidR="00A217AE">
        <w:t xml:space="preserve">no </w:t>
      </w:r>
      <w:r w:rsidR="00A41069">
        <w:t xml:space="preserve">opportunity </w:t>
      </w:r>
      <w:r w:rsidR="00A217AE">
        <w:t xml:space="preserve">for the CCWG IG to host a session. </w:t>
      </w:r>
    </w:p>
    <w:p w14:paraId="73D0E42C" w14:textId="77777777" w:rsidR="00A217AE" w:rsidRDefault="00A217AE" w:rsidP="00621A84">
      <w:pPr>
        <w:jc w:val="both"/>
      </w:pPr>
    </w:p>
    <w:p w14:paraId="02FAF86C" w14:textId="77777777" w:rsidR="00A217AE" w:rsidRDefault="00A217AE" w:rsidP="00621A84">
      <w:pPr>
        <w:jc w:val="both"/>
      </w:pPr>
    </w:p>
    <w:p w14:paraId="7118F490" w14:textId="50E8544A" w:rsidR="00A217AE" w:rsidRDefault="00A217AE" w:rsidP="00621A84">
      <w:pPr>
        <w:jc w:val="both"/>
      </w:pPr>
      <w:r>
        <w:lastRenderedPageBreak/>
        <w:t>The IGF itse</w:t>
      </w:r>
      <w:r w:rsidR="00E72E1E">
        <w:t xml:space="preserve">lf was, as has been reported on, a significant event.  ICANN were represented by the ICANN </w:t>
      </w:r>
      <w:r w:rsidR="009D2128">
        <w:t>Board Chair (and 11 other members), the ICANN CEO, senior staff, and ma</w:t>
      </w:r>
      <w:r w:rsidR="00027636">
        <w:t>n</w:t>
      </w:r>
      <w:r w:rsidR="009D2128">
        <w:t xml:space="preserve">y from the ICANN </w:t>
      </w:r>
      <w:r w:rsidR="00A41069">
        <w:t>Community</w:t>
      </w:r>
      <w:r w:rsidR="009D2128">
        <w:t xml:space="preserve">.  ICANN held an Open Forum, a Lightning Session on </w:t>
      </w:r>
      <w:r w:rsidR="00027636">
        <w:t xml:space="preserve">Capacity </w:t>
      </w:r>
      <w:r w:rsidR="00A41069">
        <w:t>Building</w:t>
      </w:r>
      <w:r w:rsidR="00027636">
        <w:t xml:space="preserve"> in Underserved Regions, took part in a session with APNIC on GDPR and WHOIS and hosted a reception along with others from the Technical Community. Community participants also staged a number of </w:t>
      </w:r>
      <w:r w:rsidR="00A41069">
        <w:t>Workshops</w:t>
      </w:r>
      <w:r w:rsidR="00027636">
        <w:t xml:space="preserve"> </w:t>
      </w:r>
      <w:r w:rsidR="00A41069">
        <w:t>including</w:t>
      </w:r>
      <w:r w:rsidR="00027636">
        <w:t xml:space="preserve"> on Human Rights and ICANN. </w:t>
      </w:r>
    </w:p>
    <w:p w14:paraId="2E301994" w14:textId="77777777" w:rsidR="00027636" w:rsidRDefault="00027636" w:rsidP="00621A84">
      <w:pPr>
        <w:jc w:val="both"/>
      </w:pPr>
    </w:p>
    <w:p w14:paraId="0652218E" w14:textId="77777777" w:rsidR="00027636" w:rsidRDefault="00027636" w:rsidP="00621A84">
      <w:pPr>
        <w:jc w:val="both"/>
      </w:pPr>
    </w:p>
    <w:p w14:paraId="1E3A9687" w14:textId="7BF66A74" w:rsidR="00A217AE" w:rsidRDefault="00027636" w:rsidP="00621A84">
      <w:pPr>
        <w:pStyle w:val="Heading3"/>
      </w:pPr>
      <w:bookmarkStart w:id="9" w:name="_Toc533404042"/>
      <w:proofErr w:type="gramStart"/>
      <w:r>
        <w:t>2.2.3  ITU</w:t>
      </w:r>
      <w:proofErr w:type="gramEnd"/>
      <w:r>
        <w:t xml:space="preserve"> </w:t>
      </w:r>
      <w:r w:rsidR="00A41069">
        <w:t>Plenipotentiary</w:t>
      </w:r>
      <w:r>
        <w:t xml:space="preserve"> (PP-18)</w:t>
      </w:r>
      <w:bookmarkEnd w:id="9"/>
    </w:p>
    <w:p w14:paraId="71378C98" w14:textId="640C75A0" w:rsidR="00027636" w:rsidRDefault="00027636" w:rsidP="00621A84">
      <w:pPr>
        <w:jc w:val="both"/>
        <w:rPr>
          <w:i/>
        </w:rPr>
      </w:pPr>
      <w:r>
        <w:rPr>
          <w:i/>
        </w:rPr>
        <w:t xml:space="preserve">29 October – 16 November; Dubai </w:t>
      </w:r>
    </w:p>
    <w:p w14:paraId="2EAAA86F" w14:textId="77777777" w:rsidR="00027636" w:rsidRDefault="00027636" w:rsidP="00621A84">
      <w:pPr>
        <w:jc w:val="both"/>
        <w:rPr>
          <w:i/>
        </w:rPr>
      </w:pPr>
    </w:p>
    <w:p w14:paraId="759CB1F5" w14:textId="678A4F4C" w:rsidR="001D1078" w:rsidRDefault="006649BA" w:rsidP="00621A84">
      <w:pPr>
        <w:jc w:val="both"/>
      </w:pPr>
      <w:hyperlink r:id="rId14" w:history="1">
        <w:r w:rsidR="00044D74" w:rsidRPr="00215170">
          <w:rPr>
            <w:rStyle w:val="Hyperlink"/>
          </w:rPr>
          <w:t>https://www.itu.int/web/pp-18/en/</w:t>
        </w:r>
      </w:hyperlink>
    </w:p>
    <w:p w14:paraId="0E2ABE93" w14:textId="77777777" w:rsidR="00044D74" w:rsidRDefault="00044D74" w:rsidP="00621A84">
      <w:pPr>
        <w:jc w:val="both"/>
      </w:pPr>
    </w:p>
    <w:p w14:paraId="1763F66C" w14:textId="77777777" w:rsidR="001D1078" w:rsidRDefault="001D1078" w:rsidP="00621A84">
      <w:pPr>
        <w:jc w:val="both"/>
      </w:pPr>
    </w:p>
    <w:p w14:paraId="4D096A05" w14:textId="6AD49113" w:rsidR="00027636" w:rsidRDefault="00027636" w:rsidP="00621A84">
      <w:pPr>
        <w:jc w:val="both"/>
      </w:pPr>
      <w:r>
        <w:t xml:space="preserve">While not directly related to the CCWG IG, </w:t>
      </w:r>
      <w:r w:rsidR="00747DFD">
        <w:t xml:space="preserve">this was a significant event for ICANN, and the wider Internet Community, and one in which the ICANN </w:t>
      </w:r>
      <w:r w:rsidR="00A41069">
        <w:t>Community</w:t>
      </w:r>
      <w:r w:rsidR="00747DFD">
        <w:t xml:space="preserve"> played an important role.</w:t>
      </w:r>
    </w:p>
    <w:p w14:paraId="2C9B3678" w14:textId="77777777" w:rsidR="00747DFD" w:rsidRDefault="00747DFD" w:rsidP="00621A84">
      <w:pPr>
        <w:jc w:val="both"/>
      </w:pPr>
    </w:p>
    <w:p w14:paraId="214A675C" w14:textId="2FBDE44C" w:rsidR="00453ACE" w:rsidRDefault="00747DFD" w:rsidP="00621A84">
      <w:pPr>
        <w:jc w:val="both"/>
      </w:pPr>
      <w:r>
        <w:t xml:space="preserve">The outcome, as has been </w:t>
      </w:r>
      <w:r w:rsidR="00A41069">
        <w:t>separately</w:t>
      </w:r>
      <w:r>
        <w:t xml:space="preserve"> reported, </w:t>
      </w:r>
      <w:r w:rsidR="000D5FA9">
        <w:t>largely maintained the status quo, as far as ICANN was concerned, with proposals for the ITU to work on IDNS and certain types of gTLD</w:t>
      </w:r>
      <w:r w:rsidR="00A41069">
        <w:t>s</w:t>
      </w:r>
      <w:r w:rsidR="000D5FA9">
        <w:t>, not accepted.  The discussion</w:t>
      </w:r>
      <w:r w:rsidR="00DE3206">
        <w:t>s</w:t>
      </w:r>
      <w:r w:rsidR="000D5FA9">
        <w:t xml:space="preserve"> though were extensive and detailed, with Community </w:t>
      </w:r>
      <w:r w:rsidR="00A41069">
        <w:t>representatives</w:t>
      </w:r>
      <w:r w:rsidR="000D5FA9">
        <w:t xml:space="preserve"> (as well as Org members) making significant </w:t>
      </w:r>
      <w:r w:rsidR="00DE3206">
        <w:t xml:space="preserve">interventions, not least on DNS issues, the role of the GAC and on proposals on </w:t>
      </w:r>
      <w:r w:rsidR="00A41069">
        <w:t>Digital</w:t>
      </w:r>
      <w:r w:rsidR="00DE3206">
        <w:t xml:space="preserve"> Object Architecture (DOA). </w:t>
      </w:r>
    </w:p>
    <w:p w14:paraId="2ED5E42B" w14:textId="43343B27" w:rsidR="00D00D8A" w:rsidRDefault="00D00D8A" w:rsidP="00621A84">
      <w:pPr>
        <w:jc w:val="both"/>
      </w:pPr>
    </w:p>
    <w:p w14:paraId="45CE16E4" w14:textId="77777777" w:rsidR="00621A84" w:rsidRPr="00621A84" w:rsidRDefault="00621A84" w:rsidP="00621A84">
      <w:pPr>
        <w:jc w:val="both"/>
      </w:pPr>
    </w:p>
    <w:p w14:paraId="5E9F0BC1" w14:textId="77777777" w:rsidR="00E96DA1" w:rsidRDefault="00E96DA1" w:rsidP="00621A84">
      <w:pPr>
        <w:pStyle w:val="Heading2"/>
        <w:jc w:val="both"/>
      </w:pPr>
      <w:bookmarkStart w:id="10" w:name="_Toc517470804"/>
      <w:bookmarkStart w:id="11" w:name="_Toc533404043"/>
      <w:r>
        <w:t xml:space="preserve">2.3 CCWG-IG input into </w:t>
      </w:r>
      <w:r w:rsidR="00CF0EA5">
        <w:t>ICANN’s engagement with</w:t>
      </w:r>
      <w:r w:rsidR="00BE043B">
        <w:t>, and in,</w:t>
      </w:r>
      <w:r w:rsidR="00CF0EA5">
        <w:t xml:space="preserve"> </w:t>
      </w:r>
      <w:r>
        <w:t>external processes</w:t>
      </w:r>
      <w:bookmarkEnd w:id="10"/>
      <w:bookmarkEnd w:id="11"/>
    </w:p>
    <w:p w14:paraId="1692C58E" w14:textId="77777777" w:rsidR="00036014" w:rsidRDefault="00036014" w:rsidP="00621A84">
      <w:pPr>
        <w:jc w:val="both"/>
      </w:pPr>
    </w:p>
    <w:p w14:paraId="17B19548" w14:textId="7ACB264E" w:rsidR="00045626" w:rsidRDefault="00045626" w:rsidP="00621A84">
      <w:pPr>
        <w:jc w:val="both"/>
        <w:rPr>
          <w:i/>
        </w:rPr>
      </w:pPr>
      <w:r w:rsidRPr="008D6886">
        <w:rPr>
          <w:i/>
        </w:rPr>
        <w:t xml:space="preserve">The ICANN Global Engagement Team </w:t>
      </w:r>
      <w:r w:rsidR="009E684E">
        <w:rPr>
          <w:i/>
        </w:rPr>
        <w:t xml:space="preserve">(“GE”) </w:t>
      </w:r>
      <w:r w:rsidRPr="008D6886">
        <w:rPr>
          <w:i/>
        </w:rPr>
        <w:t>sough</w:t>
      </w:r>
      <w:r w:rsidR="00BE043B" w:rsidRPr="008D6886">
        <w:rPr>
          <w:i/>
        </w:rPr>
        <w:t>t, inter-alia,</w:t>
      </w:r>
      <w:r w:rsidRPr="008D6886">
        <w:rPr>
          <w:i/>
        </w:rPr>
        <w:t xml:space="preserve"> the CCWG-IG’s input on the following processes:</w:t>
      </w:r>
    </w:p>
    <w:p w14:paraId="5CC5EFD0" w14:textId="77777777" w:rsidR="00A217AE" w:rsidRDefault="00A217AE" w:rsidP="00621A84">
      <w:pPr>
        <w:jc w:val="both"/>
        <w:rPr>
          <w:i/>
        </w:rPr>
      </w:pPr>
    </w:p>
    <w:p w14:paraId="4E5CC79F" w14:textId="675E03D3" w:rsidR="00A217AE" w:rsidRDefault="00A217AE" w:rsidP="00621A84">
      <w:pPr>
        <w:pStyle w:val="Heading3"/>
      </w:pPr>
      <w:bookmarkStart w:id="12" w:name="_Toc533404044"/>
      <w:proofErr w:type="gramStart"/>
      <w:r>
        <w:t>2.3.1  ITU</w:t>
      </w:r>
      <w:proofErr w:type="gramEnd"/>
      <w:r>
        <w:t xml:space="preserve"> PP-18</w:t>
      </w:r>
      <w:bookmarkEnd w:id="12"/>
      <w:r>
        <w:t xml:space="preserve"> </w:t>
      </w:r>
    </w:p>
    <w:p w14:paraId="5862F501" w14:textId="77777777" w:rsidR="00A217AE" w:rsidRDefault="00A217AE" w:rsidP="00621A84">
      <w:pPr>
        <w:jc w:val="both"/>
      </w:pPr>
    </w:p>
    <w:p w14:paraId="1CC5950A" w14:textId="08881CF3" w:rsidR="00A217AE" w:rsidRDefault="000B422D" w:rsidP="00621A84">
      <w:pPr>
        <w:jc w:val="both"/>
      </w:pPr>
      <w:r>
        <w:t xml:space="preserve">Through the work of ICANN in the Regional Development process for proposals to ITU PP-18, </w:t>
      </w:r>
      <w:r w:rsidR="009E684E">
        <w:t xml:space="preserve">GE </w:t>
      </w:r>
      <w:r>
        <w:t xml:space="preserve">were </w:t>
      </w:r>
      <w:r w:rsidR="00A41069">
        <w:t>able</w:t>
      </w:r>
      <w:r>
        <w:t xml:space="preserve"> to share certain proposals for comment from the CCWG-IG membership in advance of the Conference.  The </w:t>
      </w:r>
      <w:r w:rsidR="00A41069">
        <w:t>feedback</w:t>
      </w:r>
      <w:r>
        <w:t xml:space="preserve"> received was useful to </w:t>
      </w:r>
      <w:r w:rsidR="009E684E">
        <w:t xml:space="preserve">GE </w:t>
      </w:r>
      <w:r>
        <w:t xml:space="preserve">in the briefing (on relevant proposals) </w:t>
      </w:r>
      <w:r w:rsidR="009E684E">
        <w:t xml:space="preserve">GE </w:t>
      </w:r>
      <w:r>
        <w:t xml:space="preserve">prepared for the Conference. </w:t>
      </w:r>
      <w:r w:rsidR="00A217AE">
        <w:t xml:space="preserve"> </w:t>
      </w:r>
    </w:p>
    <w:p w14:paraId="62F35CE0" w14:textId="0E510CDC" w:rsidR="00A217AE" w:rsidRDefault="00A217AE" w:rsidP="00621A84">
      <w:pPr>
        <w:jc w:val="both"/>
      </w:pPr>
    </w:p>
    <w:p w14:paraId="56671A34" w14:textId="4C652544" w:rsidR="00621A84" w:rsidRDefault="00621A84" w:rsidP="00621A84">
      <w:pPr>
        <w:jc w:val="both"/>
      </w:pPr>
    </w:p>
    <w:p w14:paraId="5F537C84" w14:textId="20DCB37D" w:rsidR="00621A84" w:rsidRDefault="00621A84" w:rsidP="00621A84">
      <w:pPr>
        <w:jc w:val="both"/>
      </w:pPr>
    </w:p>
    <w:p w14:paraId="4DDE8C97" w14:textId="6DC44FF3" w:rsidR="00621A84" w:rsidRDefault="00621A84" w:rsidP="00621A84">
      <w:pPr>
        <w:jc w:val="both"/>
      </w:pPr>
    </w:p>
    <w:p w14:paraId="1F3C07FA" w14:textId="77777777" w:rsidR="00621A84" w:rsidRDefault="00621A84" w:rsidP="00621A84">
      <w:pPr>
        <w:jc w:val="both"/>
      </w:pPr>
    </w:p>
    <w:p w14:paraId="5F0CA810" w14:textId="08D5ABBC" w:rsidR="00A217AE" w:rsidRDefault="00A217AE" w:rsidP="00621A84">
      <w:pPr>
        <w:pStyle w:val="Heading3"/>
      </w:pPr>
      <w:bookmarkStart w:id="13" w:name="_Toc533404045"/>
      <w:r>
        <w:lastRenderedPageBreak/>
        <w:t>2.3.2 UN High Level Panel on Digital Cooperation</w:t>
      </w:r>
      <w:bookmarkEnd w:id="13"/>
      <w:r>
        <w:t xml:space="preserve"> </w:t>
      </w:r>
    </w:p>
    <w:p w14:paraId="039867E0" w14:textId="77777777" w:rsidR="00A217AE" w:rsidRDefault="00A217AE" w:rsidP="00621A84">
      <w:pPr>
        <w:jc w:val="both"/>
      </w:pPr>
    </w:p>
    <w:p w14:paraId="0829F6FC" w14:textId="70AFAE62" w:rsidR="00A217AE" w:rsidRPr="00621A84" w:rsidRDefault="00A217AE" w:rsidP="00621A84">
      <w:pPr>
        <w:jc w:val="both"/>
      </w:pPr>
      <w:r w:rsidRPr="004A629D">
        <w:t xml:space="preserve">The </w:t>
      </w:r>
      <w:r w:rsidR="00823DEA">
        <w:t xml:space="preserve">UN HL </w:t>
      </w:r>
      <w:r w:rsidRPr="004A629D">
        <w:t>Panel</w:t>
      </w:r>
      <w:r w:rsidRPr="004A629D">
        <w:rPr>
          <w:rStyle w:val="FootnoteReference"/>
        </w:rPr>
        <w:footnoteReference w:id="2"/>
      </w:r>
      <w:r w:rsidRPr="004A629D">
        <w:t xml:space="preserve"> initiated a Cal</w:t>
      </w:r>
      <w:r w:rsidR="00044D74">
        <w:t>l</w:t>
      </w:r>
      <w:r w:rsidRPr="004A629D">
        <w:t xml:space="preserve"> for </w:t>
      </w:r>
      <w:r w:rsidR="004A629D">
        <w:t>input</w:t>
      </w:r>
      <w:r w:rsidR="004A629D">
        <w:rPr>
          <w:rStyle w:val="FootnoteReference"/>
        </w:rPr>
        <w:footnoteReference w:id="3"/>
      </w:r>
      <w:r w:rsidR="004A629D">
        <w:t xml:space="preserve"> in November.  The CCWG IG were invited to provide input to ICANN Org in their own deliberations in deciding if, and if so how, to respond to this opportunity to potentially influence the work of the Panel.   </w:t>
      </w:r>
      <w:r w:rsidR="00823DEA">
        <w:t xml:space="preserve">This followed on from a brief presentation by the Secretariat of the Panel during the IG Public session at ICANN63 in Barcelona. </w:t>
      </w:r>
    </w:p>
    <w:p w14:paraId="506835FD" w14:textId="77777777" w:rsidR="0081777E" w:rsidRDefault="0081777E" w:rsidP="00621A84">
      <w:pPr>
        <w:jc w:val="both"/>
      </w:pPr>
    </w:p>
    <w:p w14:paraId="48EC00DA" w14:textId="77777777" w:rsidR="0081777E" w:rsidRDefault="0081777E" w:rsidP="00621A84">
      <w:pPr>
        <w:jc w:val="both"/>
      </w:pPr>
    </w:p>
    <w:p w14:paraId="20E99226" w14:textId="77777777" w:rsidR="00905FAA" w:rsidRDefault="00EA78E3" w:rsidP="00621A84">
      <w:pPr>
        <w:pStyle w:val="Heading2"/>
        <w:jc w:val="both"/>
      </w:pPr>
      <w:bookmarkStart w:id="14" w:name="_Toc517470808"/>
      <w:bookmarkStart w:id="15" w:name="_Toc533404046"/>
      <w:r>
        <w:t>2.4</w:t>
      </w:r>
      <w:r w:rsidR="00905FAA">
        <w:t xml:space="preserve"> CCWG-</w:t>
      </w:r>
      <w:r w:rsidR="00905FAA" w:rsidRPr="001C563E">
        <w:t xml:space="preserve">IG internal work </w:t>
      </w:r>
      <w:r w:rsidR="00073267">
        <w:t>since November 2017</w:t>
      </w:r>
      <w:bookmarkEnd w:id="14"/>
      <w:bookmarkEnd w:id="15"/>
    </w:p>
    <w:p w14:paraId="3B98854F" w14:textId="77777777" w:rsidR="00036014" w:rsidRDefault="00036014" w:rsidP="00621A84">
      <w:pPr>
        <w:jc w:val="both"/>
      </w:pPr>
    </w:p>
    <w:p w14:paraId="653F08CE" w14:textId="77777777" w:rsidR="000118DD" w:rsidRDefault="000118DD" w:rsidP="00621A84">
      <w:pPr>
        <w:jc w:val="both"/>
      </w:pPr>
      <w:r>
        <w:t>The Chair, and other representatives, of the Board Working Group on Internet Governance (</w:t>
      </w:r>
      <w:hyperlink r:id="rId15" w:history="1">
        <w:r w:rsidRPr="00AA070B">
          <w:rPr>
            <w:rStyle w:val="Hyperlink"/>
          </w:rPr>
          <w:t>BWG-IG</w:t>
        </w:r>
      </w:hyperlink>
      <w:r>
        <w:t>) were present at the CCWG-IG’s face-to-face meetings</w:t>
      </w:r>
      <w:r w:rsidR="00073267">
        <w:t>.</w:t>
      </w:r>
    </w:p>
    <w:p w14:paraId="3E41B043" w14:textId="77777777" w:rsidR="009537E3" w:rsidRPr="000118DD" w:rsidRDefault="009537E3" w:rsidP="00621A84">
      <w:pPr>
        <w:jc w:val="both"/>
      </w:pPr>
    </w:p>
    <w:p w14:paraId="7913C39E" w14:textId="77777777" w:rsidR="00905FAA" w:rsidRDefault="00905FAA" w:rsidP="00621A84">
      <w:pPr>
        <w:pStyle w:val="Heading3"/>
        <w:numPr>
          <w:ilvl w:val="2"/>
          <w:numId w:val="6"/>
        </w:numPr>
        <w:jc w:val="both"/>
      </w:pPr>
      <w:bookmarkStart w:id="16" w:name="_Toc349840397"/>
      <w:bookmarkStart w:id="17" w:name="_Toc517470809"/>
      <w:bookmarkStart w:id="18" w:name="_Toc533404047"/>
      <w:r>
        <w:t>Face-to-face meetings</w:t>
      </w:r>
      <w:bookmarkEnd w:id="16"/>
      <w:bookmarkEnd w:id="17"/>
      <w:bookmarkEnd w:id="18"/>
    </w:p>
    <w:p w14:paraId="064476F8" w14:textId="77777777" w:rsidR="00036014" w:rsidRDefault="00036014" w:rsidP="00621A84">
      <w:pPr>
        <w:jc w:val="both"/>
        <w:rPr>
          <w:b/>
        </w:rPr>
      </w:pPr>
    </w:p>
    <w:p w14:paraId="0B94B13C" w14:textId="77777777" w:rsidR="00E4517D" w:rsidRPr="00680AEA" w:rsidRDefault="00E4517D" w:rsidP="00621A84">
      <w:pPr>
        <w:jc w:val="both"/>
        <w:rPr>
          <w:b/>
        </w:rPr>
      </w:pPr>
      <w:r w:rsidRPr="00680AEA">
        <w:rPr>
          <w:b/>
        </w:rPr>
        <w:t>ICANN</w:t>
      </w:r>
      <w:r>
        <w:rPr>
          <w:b/>
        </w:rPr>
        <w:t xml:space="preserve"> </w:t>
      </w:r>
      <w:proofErr w:type="gramStart"/>
      <w:r>
        <w:rPr>
          <w:b/>
        </w:rPr>
        <w:t>62</w:t>
      </w:r>
      <w:r w:rsidRPr="00680AEA">
        <w:rPr>
          <w:b/>
        </w:rPr>
        <w:t>,</w:t>
      </w:r>
      <w:r>
        <w:rPr>
          <w:b/>
        </w:rPr>
        <w:t xml:space="preserve"> </w:t>
      </w:r>
      <w:r w:rsidRPr="00680AEA">
        <w:rPr>
          <w:b/>
        </w:rPr>
        <w:t xml:space="preserve"> </w:t>
      </w:r>
      <w:r>
        <w:rPr>
          <w:b/>
        </w:rPr>
        <w:t>Panama</w:t>
      </w:r>
      <w:proofErr w:type="gramEnd"/>
      <w:r>
        <w:rPr>
          <w:b/>
        </w:rPr>
        <w:t xml:space="preserve"> City</w:t>
      </w:r>
    </w:p>
    <w:p w14:paraId="625FF38E" w14:textId="586F1314" w:rsidR="00E4517D" w:rsidRDefault="007471B6" w:rsidP="00621A84">
      <w:pPr>
        <w:pStyle w:val="NormalIndent"/>
        <w:ind w:left="0"/>
        <w:jc w:val="both"/>
        <w:rPr>
          <w:rStyle w:val="Emphasis"/>
          <w:rFonts w:eastAsia="Times New Roman" w:cs="Times New Roman"/>
          <w:i w:val="0"/>
        </w:rPr>
      </w:pPr>
      <w:hyperlink r:id="rId16" w:history="1">
        <w:r w:rsidR="00E4517D" w:rsidRPr="00CB5CEF">
          <w:rPr>
            <w:rStyle w:val="Hyperlink"/>
            <w:rFonts w:eastAsia="Times New Roman" w:cs="Times New Roman"/>
          </w:rPr>
          <w:t xml:space="preserve">Internet Governance </w:t>
        </w:r>
        <w:r w:rsidR="00E4517D">
          <w:rPr>
            <w:rStyle w:val="Hyperlink"/>
            <w:rFonts w:eastAsia="Times New Roman" w:cs="Times New Roman"/>
          </w:rPr>
          <w:t>Face-to-Face</w:t>
        </w:r>
      </w:hyperlink>
      <w:r w:rsidR="00E4517D">
        <w:rPr>
          <w:rStyle w:val="Hyperlink"/>
          <w:rFonts w:eastAsia="Times New Roman" w:cs="Times New Roman"/>
        </w:rPr>
        <w:t xml:space="preserve"> Meeting</w:t>
      </w:r>
    </w:p>
    <w:p w14:paraId="160F8799" w14:textId="77777777" w:rsidR="00E4517D" w:rsidRPr="00626447" w:rsidRDefault="00E4517D" w:rsidP="00621A84">
      <w:pPr>
        <w:pStyle w:val="NormalIndent"/>
        <w:ind w:left="0"/>
        <w:jc w:val="both"/>
        <w:rPr>
          <w:rFonts w:eastAsia="Times New Roman" w:cs="Times New Roman"/>
          <w:i/>
          <w:iCs/>
        </w:rPr>
      </w:pPr>
      <w:r>
        <w:rPr>
          <w:rStyle w:val="Emphasis"/>
          <w:rFonts w:eastAsia="Times New Roman" w:cs="Times New Roman"/>
        </w:rPr>
        <w:t>27</w:t>
      </w:r>
      <w:r w:rsidRPr="004C2A05">
        <w:rPr>
          <w:rStyle w:val="Emphasis"/>
          <w:rFonts w:eastAsia="Times New Roman" w:cs="Times New Roman"/>
        </w:rPr>
        <w:t xml:space="preserve"> Jun</w:t>
      </w:r>
      <w:r>
        <w:rPr>
          <w:rStyle w:val="Emphasis"/>
          <w:rFonts w:eastAsia="Times New Roman" w:cs="Times New Roman"/>
        </w:rPr>
        <w:t>e</w:t>
      </w:r>
      <w:r w:rsidRPr="004C2A05">
        <w:rPr>
          <w:rStyle w:val="Emphasis"/>
          <w:rFonts w:eastAsia="Times New Roman" w:cs="Times New Roman"/>
        </w:rPr>
        <w:t xml:space="preserve"> 2018</w:t>
      </w:r>
      <w:r w:rsidRPr="00E84EA7">
        <w:rPr>
          <w:rStyle w:val="Emphasis"/>
          <w:rFonts w:eastAsia="Times New Roman" w:cs="Times New Roman"/>
        </w:rPr>
        <w:t>,</w:t>
      </w:r>
      <w:r w:rsidRPr="00E84EA7">
        <w:t xml:space="preserve"> </w:t>
      </w:r>
      <w:r w:rsidRPr="004C2A05">
        <w:rPr>
          <w:rStyle w:val="Emphasis"/>
          <w:rFonts w:eastAsia="Times New Roman" w:cs="Times New Roman"/>
        </w:rPr>
        <w:t>12:30 - 13:15</w:t>
      </w:r>
    </w:p>
    <w:p w14:paraId="6CD1B978" w14:textId="77777777" w:rsidR="00E4517D" w:rsidRDefault="00E4517D" w:rsidP="00621A84">
      <w:pPr>
        <w:jc w:val="both"/>
      </w:pPr>
    </w:p>
    <w:p w14:paraId="44C515F9" w14:textId="77777777" w:rsidR="00E4517D" w:rsidRPr="007C56CC" w:rsidRDefault="00E4517D" w:rsidP="00621A84">
      <w:pPr>
        <w:ind w:left="720"/>
        <w:jc w:val="both"/>
        <w:rPr>
          <w:b/>
        </w:rPr>
      </w:pPr>
      <w:r w:rsidRPr="007C56CC">
        <w:rPr>
          <w:b/>
        </w:rPr>
        <w:t>Speakers:</w:t>
      </w:r>
    </w:p>
    <w:p w14:paraId="57E8C227" w14:textId="77777777" w:rsidR="00E4517D" w:rsidRPr="008D6886" w:rsidRDefault="00E4517D" w:rsidP="00621A84">
      <w:pPr>
        <w:pStyle w:val="ListParagraph"/>
        <w:numPr>
          <w:ilvl w:val="0"/>
          <w:numId w:val="1"/>
        </w:numPr>
        <w:jc w:val="both"/>
        <w:rPr>
          <w:rFonts w:eastAsia="Times New Roman" w:cs="Times New Roman"/>
          <w:color w:val="000000" w:themeColor="text1"/>
        </w:rPr>
      </w:pPr>
      <w:r w:rsidRPr="008D6886">
        <w:rPr>
          <w:rFonts w:eastAsia="Times New Roman" w:cs="Times New Roman"/>
          <w:color w:val="000000" w:themeColor="text1"/>
        </w:rPr>
        <w:t>Olivier Crepin-Leblond (Chair)</w:t>
      </w:r>
    </w:p>
    <w:p w14:paraId="176D4410" w14:textId="77777777" w:rsidR="00E4517D" w:rsidRPr="008D6886" w:rsidRDefault="00E4517D" w:rsidP="00621A84">
      <w:pPr>
        <w:pStyle w:val="ListParagraph"/>
        <w:numPr>
          <w:ilvl w:val="0"/>
          <w:numId w:val="1"/>
        </w:numPr>
        <w:jc w:val="both"/>
      </w:pPr>
      <w:r w:rsidRPr="008D6886">
        <w:t>Tarek Kamel</w:t>
      </w:r>
    </w:p>
    <w:p w14:paraId="55D8D0E2" w14:textId="77777777" w:rsidR="00E4517D" w:rsidRPr="008D6886" w:rsidRDefault="00E4517D" w:rsidP="00621A84">
      <w:pPr>
        <w:pStyle w:val="ListParagraph"/>
        <w:numPr>
          <w:ilvl w:val="0"/>
          <w:numId w:val="1"/>
        </w:numPr>
        <w:jc w:val="both"/>
      </w:pPr>
      <w:r w:rsidRPr="008D6886">
        <w:t>Matthew Shears</w:t>
      </w:r>
    </w:p>
    <w:p w14:paraId="79D25B58" w14:textId="77777777" w:rsidR="00E4517D" w:rsidRPr="008D6886" w:rsidRDefault="00E4517D" w:rsidP="00621A84">
      <w:pPr>
        <w:pStyle w:val="ListParagraph"/>
        <w:numPr>
          <w:ilvl w:val="0"/>
          <w:numId w:val="1"/>
        </w:numPr>
        <w:jc w:val="both"/>
      </w:pPr>
      <w:r w:rsidRPr="008D6886">
        <w:t>Marilyn Cade</w:t>
      </w:r>
    </w:p>
    <w:p w14:paraId="160738BB" w14:textId="77777777" w:rsidR="00E4517D" w:rsidRPr="008D6886" w:rsidRDefault="00E4517D" w:rsidP="00621A84">
      <w:pPr>
        <w:pStyle w:val="ListParagraph"/>
        <w:numPr>
          <w:ilvl w:val="0"/>
          <w:numId w:val="1"/>
        </w:numPr>
        <w:jc w:val="both"/>
      </w:pPr>
      <w:r w:rsidRPr="008D6886">
        <w:t>Young-eum Lee</w:t>
      </w:r>
    </w:p>
    <w:p w14:paraId="2E1817DB" w14:textId="77777777" w:rsidR="00E4517D" w:rsidRPr="008D6886" w:rsidRDefault="00E4517D" w:rsidP="00621A84">
      <w:pPr>
        <w:pStyle w:val="ListParagraph"/>
        <w:numPr>
          <w:ilvl w:val="0"/>
          <w:numId w:val="1"/>
        </w:numPr>
        <w:jc w:val="both"/>
      </w:pPr>
      <w:r w:rsidRPr="008D6886">
        <w:t>Tatiana Tropina</w:t>
      </w:r>
    </w:p>
    <w:p w14:paraId="6D57EFB1" w14:textId="77777777" w:rsidR="00E4517D" w:rsidRPr="008D6886" w:rsidRDefault="00E4517D" w:rsidP="00621A84">
      <w:pPr>
        <w:pStyle w:val="ListParagraph"/>
        <w:numPr>
          <w:ilvl w:val="0"/>
          <w:numId w:val="1"/>
        </w:numPr>
        <w:jc w:val="both"/>
      </w:pPr>
      <w:r w:rsidRPr="008D6886">
        <w:t>Greg Shatan</w:t>
      </w:r>
    </w:p>
    <w:p w14:paraId="61934FE9" w14:textId="77777777" w:rsidR="00E4517D" w:rsidRPr="008D6886" w:rsidRDefault="00E4517D" w:rsidP="00621A84">
      <w:pPr>
        <w:pStyle w:val="ListParagraph"/>
        <w:numPr>
          <w:ilvl w:val="0"/>
          <w:numId w:val="1"/>
        </w:numPr>
        <w:jc w:val="both"/>
        <w:rPr>
          <w:rFonts w:eastAsia="Times New Roman" w:cs="Times New Roman"/>
          <w:color w:val="000000"/>
        </w:rPr>
      </w:pPr>
      <w:r w:rsidRPr="008D6886">
        <w:rPr>
          <w:rFonts w:eastAsia="Times New Roman" w:cs="Times New Roman"/>
          <w:color w:val="000000"/>
        </w:rPr>
        <w:t xml:space="preserve">Christopher Wilkinson </w:t>
      </w:r>
    </w:p>
    <w:p w14:paraId="6B6D8C29" w14:textId="77777777" w:rsidR="00E4517D" w:rsidRPr="008D6886" w:rsidRDefault="00E4517D" w:rsidP="00621A84">
      <w:pPr>
        <w:pStyle w:val="ListParagraph"/>
        <w:numPr>
          <w:ilvl w:val="0"/>
          <w:numId w:val="1"/>
        </w:numPr>
        <w:jc w:val="both"/>
      </w:pPr>
      <w:r w:rsidRPr="008D6886">
        <w:t>Nigel Hickson</w:t>
      </w:r>
    </w:p>
    <w:p w14:paraId="64A6FE06" w14:textId="577A1E3A" w:rsidR="00E4517D" w:rsidRPr="008D6886" w:rsidRDefault="00E4517D" w:rsidP="00621A84">
      <w:pPr>
        <w:pStyle w:val="ListParagraph"/>
        <w:numPr>
          <w:ilvl w:val="0"/>
          <w:numId w:val="1"/>
        </w:numPr>
        <w:jc w:val="both"/>
      </w:pPr>
      <w:r w:rsidRPr="008D6886">
        <w:t xml:space="preserve">Carlos </w:t>
      </w:r>
      <w:bookmarkStart w:id="19" w:name="_GoBack"/>
      <w:bookmarkEnd w:id="19"/>
      <w:r w:rsidR="00731173">
        <w:t xml:space="preserve">Raul </w:t>
      </w:r>
      <w:proofErr w:type="spellStart"/>
      <w:r w:rsidR="00731173">
        <w:t>Guttierez</w:t>
      </w:r>
      <w:proofErr w:type="spellEnd"/>
    </w:p>
    <w:p w14:paraId="756C1334" w14:textId="77777777" w:rsidR="00E4517D" w:rsidRPr="009F7081" w:rsidRDefault="00E4517D" w:rsidP="00621A84">
      <w:pPr>
        <w:pStyle w:val="ListParagraph"/>
        <w:ind w:left="1800"/>
        <w:jc w:val="both"/>
        <w:rPr>
          <w:i/>
        </w:rPr>
      </w:pPr>
    </w:p>
    <w:p w14:paraId="4E29A8BA" w14:textId="77777777" w:rsidR="00E4517D" w:rsidRPr="007C56CC" w:rsidRDefault="00E4517D" w:rsidP="00621A84">
      <w:pPr>
        <w:ind w:left="720"/>
        <w:jc w:val="both"/>
        <w:rPr>
          <w:b/>
        </w:rPr>
      </w:pPr>
      <w:r>
        <w:rPr>
          <w:b/>
        </w:rPr>
        <w:t>Topics discussed</w:t>
      </w:r>
      <w:r w:rsidRPr="007C56CC">
        <w:rPr>
          <w:b/>
        </w:rPr>
        <w:t xml:space="preserve">: </w:t>
      </w:r>
    </w:p>
    <w:p w14:paraId="2F3AC4B5" w14:textId="77777777" w:rsidR="00E4517D" w:rsidRDefault="00E4517D" w:rsidP="00621A84">
      <w:pPr>
        <w:ind w:left="1440"/>
        <w:jc w:val="both"/>
        <w:rPr>
          <w:rFonts w:eastAsia="Times New Roman" w:cs="Times New Roman"/>
          <w:color w:val="000000"/>
        </w:rPr>
      </w:pPr>
    </w:p>
    <w:p w14:paraId="7C99251F" w14:textId="77777777" w:rsidR="00E4517D" w:rsidRDefault="00E4517D" w:rsidP="00621A84">
      <w:pPr>
        <w:pStyle w:val="ListParagraph"/>
        <w:numPr>
          <w:ilvl w:val="0"/>
          <w:numId w:val="7"/>
        </w:numPr>
        <w:jc w:val="both"/>
        <w:rPr>
          <w:rFonts w:eastAsia="Times New Roman" w:cs="Times New Roman"/>
          <w:color w:val="000000"/>
        </w:rPr>
      </w:pPr>
      <w:proofErr w:type="gramStart"/>
      <w:r w:rsidRPr="004C2A05">
        <w:rPr>
          <w:rFonts w:eastAsia="Times New Roman" w:cs="Times New Roman"/>
          <w:color w:val="000000"/>
        </w:rPr>
        <w:t>Opening  and</w:t>
      </w:r>
      <w:proofErr w:type="gramEnd"/>
      <w:r w:rsidRPr="004C2A05">
        <w:rPr>
          <w:rFonts w:eastAsia="Times New Roman" w:cs="Times New Roman"/>
          <w:color w:val="000000"/>
        </w:rPr>
        <w:t xml:space="preserve"> Introduction </w:t>
      </w:r>
    </w:p>
    <w:p w14:paraId="1A322082" w14:textId="77777777" w:rsidR="00E4517D" w:rsidRDefault="00E4517D" w:rsidP="00621A84">
      <w:pPr>
        <w:pStyle w:val="ListParagraph"/>
        <w:numPr>
          <w:ilvl w:val="0"/>
          <w:numId w:val="7"/>
        </w:numPr>
        <w:jc w:val="both"/>
        <w:rPr>
          <w:rFonts w:eastAsia="Times New Roman" w:cs="Times New Roman"/>
          <w:color w:val="000000"/>
        </w:rPr>
      </w:pPr>
      <w:r w:rsidRPr="004C2A05">
        <w:rPr>
          <w:rFonts w:eastAsia="Times New Roman" w:cs="Times New Roman"/>
          <w:color w:val="000000"/>
        </w:rPr>
        <w:t xml:space="preserve">Transition from CCWG IG to CCEG IG </w:t>
      </w:r>
    </w:p>
    <w:p w14:paraId="1015D3A7" w14:textId="77777777" w:rsidR="00E4517D" w:rsidRDefault="00E4517D" w:rsidP="00621A84">
      <w:pPr>
        <w:pStyle w:val="ListParagraph"/>
        <w:numPr>
          <w:ilvl w:val="1"/>
          <w:numId w:val="7"/>
        </w:numPr>
        <w:jc w:val="both"/>
        <w:rPr>
          <w:rFonts w:eastAsia="Times New Roman" w:cs="Times New Roman"/>
          <w:color w:val="000000"/>
        </w:rPr>
      </w:pPr>
      <w:r w:rsidRPr="004C2A05">
        <w:rPr>
          <w:rFonts w:eastAsia="Times New Roman" w:cs="Times New Roman"/>
          <w:color w:val="000000"/>
        </w:rPr>
        <w:t xml:space="preserve">Proposed response to ccNSO Council questions </w:t>
      </w:r>
    </w:p>
    <w:p w14:paraId="30655887" w14:textId="77777777" w:rsidR="00E4517D" w:rsidRDefault="00E4517D" w:rsidP="00621A84">
      <w:pPr>
        <w:pStyle w:val="ListParagraph"/>
        <w:numPr>
          <w:ilvl w:val="1"/>
          <w:numId w:val="7"/>
        </w:numPr>
        <w:jc w:val="both"/>
        <w:rPr>
          <w:rFonts w:eastAsia="Times New Roman" w:cs="Times New Roman"/>
          <w:color w:val="000000"/>
        </w:rPr>
      </w:pPr>
      <w:r w:rsidRPr="004C2A05">
        <w:rPr>
          <w:rFonts w:eastAsia="Times New Roman" w:cs="Times New Roman"/>
          <w:color w:val="000000"/>
        </w:rPr>
        <w:t xml:space="preserve">Proposed Charter </w:t>
      </w:r>
    </w:p>
    <w:p w14:paraId="3B0208FD" w14:textId="77777777" w:rsidR="00E4517D" w:rsidRDefault="00E4517D" w:rsidP="00621A84">
      <w:pPr>
        <w:pStyle w:val="ListParagraph"/>
        <w:numPr>
          <w:ilvl w:val="0"/>
          <w:numId w:val="7"/>
        </w:numPr>
        <w:jc w:val="both"/>
        <w:rPr>
          <w:rFonts w:eastAsia="Times New Roman" w:cs="Times New Roman"/>
          <w:color w:val="000000"/>
        </w:rPr>
      </w:pPr>
      <w:r w:rsidRPr="004C2A05">
        <w:rPr>
          <w:rFonts w:eastAsia="Times New Roman" w:cs="Times New Roman"/>
          <w:color w:val="000000"/>
        </w:rPr>
        <w:t xml:space="preserve">Interaction with Board WG on Internet Governance </w:t>
      </w:r>
    </w:p>
    <w:p w14:paraId="581F927F" w14:textId="77777777" w:rsidR="00E4517D" w:rsidRDefault="00E4517D" w:rsidP="00621A84">
      <w:pPr>
        <w:pStyle w:val="ListParagraph"/>
        <w:numPr>
          <w:ilvl w:val="1"/>
          <w:numId w:val="7"/>
        </w:numPr>
        <w:jc w:val="both"/>
        <w:rPr>
          <w:rFonts w:eastAsia="Times New Roman" w:cs="Times New Roman"/>
          <w:color w:val="000000"/>
        </w:rPr>
      </w:pPr>
      <w:r w:rsidRPr="004C2A05">
        <w:rPr>
          <w:rFonts w:eastAsia="Times New Roman" w:cs="Times New Roman"/>
          <w:color w:val="000000"/>
        </w:rPr>
        <w:t xml:space="preserve">Activities of the CCWG IG since ICANN 60 </w:t>
      </w:r>
    </w:p>
    <w:p w14:paraId="4A4C87AF" w14:textId="77777777" w:rsidR="00621A84" w:rsidRDefault="00621A84" w:rsidP="00621A84">
      <w:pPr>
        <w:pStyle w:val="ListParagraph"/>
        <w:ind w:left="1800"/>
        <w:jc w:val="both"/>
        <w:rPr>
          <w:rFonts w:eastAsia="Times New Roman" w:cs="Times New Roman"/>
          <w:color w:val="000000"/>
        </w:rPr>
      </w:pPr>
    </w:p>
    <w:p w14:paraId="537FDE93" w14:textId="77777777" w:rsidR="00621A84" w:rsidRDefault="00621A84" w:rsidP="00621A84">
      <w:pPr>
        <w:pStyle w:val="ListParagraph"/>
        <w:ind w:left="1800"/>
        <w:jc w:val="both"/>
        <w:rPr>
          <w:rFonts w:eastAsia="Times New Roman" w:cs="Times New Roman"/>
          <w:color w:val="000000"/>
        </w:rPr>
      </w:pPr>
    </w:p>
    <w:p w14:paraId="4E440201" w14:textId="74FE1BDD" w:rsidR="00E4517D" w:rsidRDefault="00E4517D" w:rsidP="00621A84">
      <w:pPr>
        <w:pStyle w:val="ListParagraph"/>
        <w:numPr>
          <w:ilvl w:val="0"/>
          <w:numId w:val="7"/>
        </w:numPr>
        <w:jc w:val="both"/>
        <w:rPr>
          <w:rFonts w:eastAsia="Times New Roman" w:cs="Times New Roman"/>
          <w:color w:val="000000"/>
        </w:rPr>
      </w:pPr>
      <w:r w:rsidRPr="004C2A05">
        <w:rPr>
          <w:rFonts w:eastAsia="Times New Roman" w:cs="Times New Roman"/>
          <w:color w:val="000000"/>
        </w:rPr>
        <w:t xml:space="preserve">CCWG IG Priorities </w:t>
      </w:r>
    </w:p>
    <w:p w14:paraId="220DC179" w14:textId="77777777" w:rsidR="00E4517D" w:rsidRDefault="00E4517D" w:rsidP="00621A84">
      <w:pPr>
        <w:pStyle w:val="ListParagraph"/>
        <w:numPr>
          <w:ilvl w:val="0"/>
          <w:numId w:val="7"/>
        </w:numPr>
        <w:jc w:val="both"/>
        <w:rPr>
          <w:rFonts w:eastAsia="Times New Roman" w:cs="Times New Roman"/>
          <w:color w:val="000000"/>
        </w:rPr>
      </w:pPr>
      <w:r w:rsidRPr="004C2A05">
        <w:rPr>
          <w:rFonts w:eastAsia="Times New Roman" w:cs="Times New Roman"/>
          <w:color w:val="000000"/>
        </w:rPr>
        <w:t>AOB</w:t>
      </w:r>
    </w:p>
    <w:p w14:paraId="04C40206" w14:textId="77777777" w:rsidR="00E4517D" w:rsidRDefault="00E4517D" w:rsidP="00621A84">
      <w:pPr>
        <w:jc w:val="both"/>
        <w:rPr>
          <w:rFonts w:eastAsia="Times New Roman" w:cs="Times New Roman"/>
          <w:color w:val="000000"/>
        </w:rPr>
      </w:pPr>
    </w:p>
    <w:p w14:paraId="6E8E4318" w14:textId="77777777" w:rsidR="00E4517D" w:rsidRPr="00E4517D" w:rsidRDefault="00E4517D" w:rsidP="00621A84">
      <w:pPr>
        <w:jc w:val="both"/>
        <w:rPr>
          <w:rStyle w:val="Hyperlink"/>
        </w:rPr>
      </w:pPr>
      <w:r>
        <w:t xml:space="preserve">For more information and links to the transcript, see the </w:t>
      </w:r>
      <w:r>
        <w:rPr>
          <w:rStyle w:val="Hyperlink"/>
        </w:rPr>
        <w:fldChar w:fldCharType="begin"/>
      </w:r>
      <w:r>
        <w:rPr>
          <w:rStyle w:val="Hyperlink"/>
        </w:rPr>
        <w:instrText xml:space="preserve"> HYPERLINK "https://62.schedule.icann.org/meetings/703309" </w:instrText>
      </w:r>
      <w:r>
        <w:rPr>
          <w:rStyle w:val="Hyperlink"/>
        </w:rPr>
        <w:fldChar w:fldCharType="separate"/>
      </w:r>
      <w:r w:rsidRPr="00E4517D">
        <w:rPr>
          <w:rStyle w:val="Hyperlink"/>
        </w:rPr>
        <w:t>Public ICANN 62 Schedule page for the meeting.</w:t>
      </w:r>
    </w:p>
    <w:p w14:paraId="62B0E248" w14:textId="77777777" w:rsidR="00E4517D" w:rsidRPr="00E4517D" w:rsidRDefault="00E4517D" w:rsidP="00621A84">
      <w:pPr>
        <w:jc w:val="both"/>
        <w:rPr>
          <w:rFonts w:eastAsia="Times New Roman" w:cs="Times New Roman"/>
          <w:color w:val="000000"/>
        </w:rPr>
      </w:pPr>
      <w:r>
        <w:rPr>
          <w:rStyle w:val="Hyperlink"/>
        </w:rPr>
        <w:fldChar w:fldCharType="end"/>
      </w:r>
      <w:r w:rsidRPr="00E4517D">
        <w:rPr>
          <w:rFonts w:eastAsia="Times New Roman" w:cs="Times New Roman"/>
          <w:color w:val="000000"/>
        </w:rPr>
        <w:br/>
      </w:r>
    </w:p>
    <w:p w14:paraId="36E5DA05" w14:textId="77777777" w:rsidR="00E4517D" w:rsidRPr="004D6804" w:rsidRDefault="00E4517D" w:rsidP="00621A84">
      <w:pPr>
        <w:jc w:val="both"/>
        <w:rPr>
          <w:b/>
        </w:rPr>
      </w:pPr>
      <w:r w:rsidRPr="004D6804">
        <w:rPr>
          <w:b/>
        </w:rPr>
        <w:t xml:space="preserve">Summary </w:t>
      </w:r>
    </w:p>
    <w:p w14:paraId="2AE9C0F1" w14:textId="77777777" w:rsidR="00E4517D" w:rsidRPr="004D6804" w:rsidRDefault="00E4517D" w:rsidP="00621A84">
      <w:pPr>
        <w:jc w:val="both"/>
      </w:pPr>
    </w:p>
    <w:p w14:paraId="649BB032" w14:textId="6A47FAD2" w:rsidR="00E4517D" w:rsidRDefault="00E4517D" w:rsidP="00621A84">
      <w:pPr>
        <w:jc w:val="both"/>
        <w:rPr>
          <w:i/>
        </w:rPr>
      </w:pPr>
      <w:r w:rsidRPr="00AA1D65">
        <w:t xml:space="preserve">This was a productive and constructive session of the CCWG IG </w:t>
      </w:r>
      <w:r w:rsidR="00AA1D65" w:rsidRPr="00AA1D65">
        <w:t>Face-to-Face meeting.</w:t>
      </w:r>
      <w:r w:rsidR="00AA1D65">
        <w:t xml:space="preserve"> The discussion focused on the priorities for ICANN, with respect to the global Internet Governance agenda, between the CCWG-IG and the Board WG on IG. Several topics were discussed, the ITU Plenipotentiary in Dubai in </w:t>
      </w:r>
      <w:r w:rsidR="00A41069">
        <w:t>November</w:t>
      </w:r>
      <w:r w:rsidR="00AA1D65">
        <w:t xml:space="preserve">, as well as the prospect of ICANN becoming a sector member of the ITU. It was also decided that ICANN63 should be the definitive target for the formal transfer of CCWG-IG to CCWG-IG. </w:t>
      </w:r>
    </w:p>
    <w:p w14:paraId="43C3556A" w14:textId="77777777" w:rsidR="00AA1D65" w:rsidRDefault="00AA1D65" w:rsidP="00621A84">
      <w:pPr>
        <w:jc w:val="both"/>
        <w:rPr>
          <w:b/>
        </w:rPr>
      </w:pPr>
    </w:p>
    <w:p w14:paraId="37B0A8E3" w14:textId="77777777" w:rsidR="0051625D" w:rsidRDefault="0051625D" w:rsidP="00621A84">
      <w:pPr>
        <w:jc w:val="both"/>
        <w:rPr>
          <w:b/>
        </w:rPr>
      </w:pPr>
    </w:p>
    <w:p w14:paraId="0F4BDD17" w14:textId="77777777" w:rsidR="00E4517D" w:rsidRDefault="00E4517D" w:rsidP="00621A84">
      <w:pPr>
        <w:jc w:val="both"/>
        <w:rPr>
          <w:b/>
        </w:rPr>
      </w:pPr>
      <w:r>
        <w:rPr>
          <w:b/>
        </w:rPr>
        <w:t>ICANN 63 Barcelona</w:t>
      </w:r>
    </w:p>
    <w:p w14:paraId="6C6D7FEA" w14:textId="666E2BC5" w:rsidR="00E4517D" w:rsidRPr="0054662D" w:rsidRDefault="00E4517D" w:rsidP="00621A84">
      <w:pPr>
        <w:pStyle w:val="NormalIndent"/>
        <w:ind w:left="0"/>
        <w:jc w:val="both"/>
        <w:rPr>
          <w:rStyle w:val="Hyperlink"/>
          <w:rFonts w:eastAsia="Times New Roman" w:cs="Times New Roman"/>
        </w:rPr>
      </w:pPr>
      <w:r>
        <w:rPr>
          <w:rStyle w:val="Hyperlink"/>
          <w:rFonts w:eastAsia="Times New Roman" w:cs="Times New Roman"/>
        </w:rPr>
        <w:fldChar w:fldCharType="begin"/>
      </w:r>
      <w:r w:rsidR="003E7867">
        <w:rPr>
          <w:rStyle w:val="Hyperlink"/>
          <w:rFonts w:eastAsia="Times New Roman" w:cs="Times New Roman"/>
        </w:rPr>
        <w:instrText>HYPERLINK "https://63.schedule.icann.org/meetings/901775"</w:instrText>
      </w:r>
      <w:r>
        <w:rPr>
          <w:rStyle w:val="Hyperlink"/>
          <w:rFonts w:eastAsia="Times New Roman" w:cs="Times New Roman"/>
        </w:rPr>
        <w:fldChar w:fldCharType="separate"/>
      </w:r>
      <w:r w:rsidRPr="0054662D">
        <w:rPr>
          <w:rStyle w:val="Hyperlink"/>
          <w:rFonts w:eastAsia="Times New Roman" w:cs="Times New Roman"/>
        </w:rPr>
        <w:t xml:space="preserve">Internet Governance </w:t>
      </w:r>
      <w:r>
        <w:rPr>
          <w:rStyle w:val="Hyperlink"/>
          <w:rFonts w:eastAsia="Times New Roman" w:cs="Times New Roman"/>
        </w:rPr>
        <w:t>Face-to-Face Meeting</w:t>
      </w:r>
    </w:p>
    <w:p w14:paraId="3FD11591" w14:textId="77777777" w:rsidR="00E4517D" w:rsidRPr="007C56CC" w:rsidRDefault="00E4517D" w:rsidP="00621A84">
      <w:pPr>
        <w:pStyle w:val="NormalIndent"/>
        <w:ind w:left="0"/>
        <w:jc w:val="both"/>
        <w:rPr>
          <w:rFonts w:eastAsia="Times New Roman" w:cs="Times New Roman"/>
          <w:i/>
          <w:iCs/>
          <w:sz w:val="22"/>
          <w:szCs w:val="22"/>
        </w:rPr>
      </w:pPr>
      <w:r>
        <w:rPr>
          <w:rStyle w:val="Hyperlink"/>
          <w:rFonts w:eastAsia="Times New Roman" w:cs="Times New Roman"/>
        </w:rPr>
        <w:fldChar w:fldCharType="end"/>
      </w:r>
      <w:r>
        <w:rPr>
          <w:rStyle w:val="Emphasis"/>
          <w:rFonts w:eastAsia="Times New Roman" w:cs="Times New Roman"/>
          <w:sz w:val="22"/>
          <w:szCs w:val="22"/>
        </w:rPr>
        <w:t>25 October</w:t>
      </w:r>
      <w:r w:rsidRPr="007C56CC">
        <w:rPr>
          <w:rStyle w:val="Emphasis"/>
          <w:rFonts w:eastAsia="Times New Roman" w:cs="Times New Roman"/>
          <w:sz w:val="22"/>
          <w:szCs w:val="22"/>
        </w:rPr>
        <w:t xml:space="preserve"> 2018,</w:t>
      </w:r>
      <w:r w:rsidRPr="007C56CC">
        <w:rPr>
          <w:sz w:val="22"/>
          <w:szCs w:val="22"/>
        </w:rPr>
        <w:t xml:space="preserve"> </w:t>
      </w:r>
      <w:r w:rsidRPr="007C56CC">
        <w:rPr>
          <w:rStyle w:val="Emphasis"/>
          <w:rFonts w:eastAsia="Times New Roman" w:cs="Times New Roman"/>
          <w:sz w:val="22"/>
          <w:szCs w:val="22"/>
        </w:rPr>
        <w:t>1</w:t>
      </w:r>
      <w:r>
        <w:rPr>
          <w:rStyle w:val="Emphasis"/>
          <w:rFonts w:eastAsia="Times New Roman" w:cs="Times New Roman"/>
          <w:sz w:val="22"/>
          <w:szCs w:val="22"/>
        </w:rPr>
        <w:t>2</w:t>
      </w:r>
      <w:r w:rsidRPr="007C56CC">
        <w:rPr>
          <w:rStyle w:val="Emphasis"/>
          <w:rFonts w:eastAsia="Times New Roman" w:cs="Times New Roman"/>
          <w:sz w:val="22"/>
          <w:szCs w:val="22"/>
        </w:rPr>
        <w:t>:</w:t>
      </w:r>
      <w:r>
        <w:rPr>
          <w:rStyle w:val="Emphasis"/>
          <w:rFonts w:eastAsia="Times New Roman" w:cs="Times New Roman"/>
          <w:sz w:val="22"/>
          <w:szCs w:val="22"/>
        </w:rPr>
        <w:t>15</w:t>
      </w:r>
      <w:r w:rsidRPr="007C56CC">
        <w:rPr>
          <w:rStyle w:val="Emphasis"/>
          <w:rFonts w:eastAsia="Times New Roman" w:cs="Times New Roman"/>
          <w:sz w:val="22"/>
          <w:szCs w:val="22"/>
        </w:rPr>
        <w:t xml:space="preserve"> – 13:</w:t>
      </w:r>
      <w:r>
        <w:rPr>
          <w:rStyle w:val="Emphasis"/>
          <w:rFonts w:eastAsia="Times New Roman" w:cs="Times New Roman"/>
          <w:sz w:val="22"/>
          <w:szCs w:val="22"/>
        </w:rPr>
        <w:t>3</w:t>
      </w:r>
      <w:r w:rsidRPr="007C56CC">
        <w:rPr>
          <w:rStyle w:val="Emphasis"/>
          <w:rFonts w:eastAsia="Times New Roman" w:cs="Times New Roman"/>
          <w:sz w:val="22"/>
          <w:szCs w:val="22"/>
        </w:rPr>
        <w:t xml:space="preserve">0 </w:t>
      </w:r>
    </w:p>
    <w:p w14:paraId="53352255" w14:textId="77777777" w:rsidR="00E4517D" w:rsidRPr="007C56CC" w:rsidRDefault="00E4517D" w:rsidP="00621A84">
      <w:pPr>
        <w:jc w:val="both"/>
        <w:rPr>
          <w:b/>
          <w:sz w:val="22"/>
          <w:szCs w:val="22"/>
        </w:rPr>
      </w:pPr>
    </w:p>
    <w:p w14:paraId="3872FBBC" w14:textId="77777777" w:rsidR="00E4517D" w:rsidRPr="007C56CC" w:rsidRDefault="00E4517D" w:rsidP="00621A84">
      <w:pPr>
        <w:ind w:left="720"/>
        <w:jc w:val="both"/>
        <w:rPr>
          <w:b/>
        </w:rPr>
      </w:pPr>
      <w:r w:rsidRPr="007C56CC">
        <w:rPr>
          <w:b/>
        </w:rPr>
        <w:t>Speakers:</w:t>
      </w:r>
    </w:p>
    <w:p w14:paraId="2E302182" w14:textId="77777777" w:rsidR="00E4517D" w:rsidRPr="007C56CC" w:rsidRDefault="00E4517D" w:rsidP="00621A84">
      <w:pPr>
        <w:pStyle w:val="ListParagraph"/>
        <w:numPr>
          <w:ilvl w:val="0"/>
          <w:numId w:val="5"/>
        </w:numPr>
        <w:jc w:val="both"/>
        <w:rPr>
          <w:rFonts w:eastAsia="Times New Roman" w:cs="Times New Roman"/>
          <w:color w:val="000000" w:themeColor="text1"/>
        </w:rPr>
      </w:pPr>
      <w:r w:rsidRPr="007C56CC">
        <w:rPr>
          <w:rFonts w:eastAsia="Times New Roman" w:cs="Times New Roman"/>
          <w:color w:val="000000" w:themeColor="text1"/>
        </w:rPr>
        <w:t>Olivier Crepin-Leblond</w:t>
      </w:r>
      <w:r>
        <w:rPr>
          <w:rFonts w:eastAsia="Times New Roman" w:cs="Times New Roman"/>
          <w:color w:val="000000" w:themeColor="text1"/>
        </w:rPr>
        <w:t xml:space="preserve"> (Chair)</w:t>
      </w:r>
    </w:p>
    <w:p w14:paraId="07823346" w14:textId="77777777" w:rsidR="001A225F" w:rsidRDefault="001A225F" w:rsidP="00621A84">
      <w:pPr>
        <w:pStyle w:val="ListParagraph"/>
        <w:numPr>
          <w:ilvl w:val="0"/>
          <w:numId w:val="5"/>
        </w:numPr>
        <w:jc w:val="both"/>
        <w:rPr>
          <w:rFonts w:eastAsia="Times New Roman" w:cs="Times New Roman"/>
          <w:color w:val="000000" w:themeColor="text1"/>
        </w:rPr>
      </w:pPr>
      <w:r>
        <w:rPr>
          <w:rFonts w:eastAsia="Times New Roman" w:cs="Times New Roman"/>
          <w:color w:val="000000" w:themeColor="text1"/>
        </w:rPr>
        <w:t>Marilyn Cade</w:t>
      </w:r>
    </w:p>
    <w:p w14:paraId="28F5BD01" w14:textId="2E2B0483" w:rsidR="001A225F" w:rsidRDefault="001A225F" w:rsidP="00621A84">
      <w:pPr>
        <w:pStyle w:val="ListParagraph"/>
        <w:numPr>
          <w:ilvl w:val="0"/>
          <w:numId w:val="5"/>
        </w:numPr>
        <w:jc w:val="both"/>
        <w:rPr>
          <w:rFonts w:eastAsia="Times New Roman" w:cs="Times New Roman"/>
          <w:color w:val="000000" w:themeColor="text1"/>
        </w:rPr>
      </w:pPr>
      <w:r>
        <w:rPr>
          <w:rFonts w:eastAsia="Times New Roman" w:cs="Times New Roman"/>
          <w:color w:val="000000" w:themeColor="text1"/>
        </w:rPr>
        <w:t>Ma</w:t>
      </w:r>
      <w:r w:rsidR="00621A84">
        <w:rPr>
          <w:rFonts w:eastAsia="Times New Roman" w:cs="Times New Roman"/>
          <w:color w:val="000000" w:themeColor="text1"/>
        </w:rPr>
        <w:t>t</w:t>
      </w:r>
      <w:r>
        <w:rPr>
          <w:rFonts w:eastAsia="Times New Roman" w:cs="Times New Roman"/>
          <w:color w:val="000000" w:themeColor="text1"/>
        </w:rPr>
        <w:t>thew Shears</w:t>
      </w:r>
    </w:p>
    <w:p w14:paraId="76608828" w14:textId="77777777" w:rsidR="001A225F" w:rsidRDefault="001A225F" w:rsidP="00621A84">
      <w:pPr>
        <w:pStyle w:val="ListParagraph"/>
        <w:numPr>
          <w:ilvl w:val="0"/>
          <w:numId w:val="5"/>
        </w:numPr>
        <w:jc w:val="both"/>
        <w:rPr>
          <w:rFonts w:eastAsia="Times New Roman" w:cs="Times New Roman"/>
          <w:color w:val="000000" w:themeColor="text1"/>
        </w:rPr>
      </w:pPr>
      <w:r>
        <w:rPr>
          <w:rFonts w:eastAsia="Times New Roman" w:cs="Times New Roman"/>
          <w:color w:val="000000" w:themeColor="text1"/>
        </w:rPr>
        <w:t>Greg Shatan</w:t>
      </w:r>
    </w:p>
    <w:p w14:paraId="70545A98" w14:textId="5E60CCA6" w:rsidR="001A225F" w:rsidRDefault="001A225F" w:rsidP="00621A84">
      <w:pPr>
        <w:pStyle w:val="ListParagraph"/>
        <w:numPr>
          <w:ilvl w:val="0"/>
          <w:numId w:val="5"/>
        </w:numPr>
        <w:jc w:val="both"/>
        <w:rPr>
          <w:rFonts w:eastAsia="Times New Roman" w:cs="Times New Roman"/>
          <w:color w:val="000000" w:themeColor="text1"/>
        </w:rPr>
      </w:pPr>
      <w:r>
        <w:rPr>
          <w:rFonts w:eastAsia="Times New Roman" w:cs="Times New Roman"/>
          <w:color w:val="000000" w:themeColor="text1"/>
        </w:rPr>
        <w:t>Young-E</w:t>
      </w:r>
      <w:r w:rsidR="00A41069">
        <w:rPr>
          <w:rFonts w:eastAsia="Times New Roman" w:cs="Times New Roman"/>
          <w:color w:val="000000" w:themeColor="text1"/>
        </w:rPr>
        <w:t>u</w:t>
      </w:r>
      <w:r>
        <w:rPr>
          <w:rFonts w:eastAsia="Times New Roman" w:cs="Times New Roman"/>
          <w:color w:val="000000" w:themeColor="text1"/>
        </w:rPr>
        <w:t>m Lee</w:t>
      </w:r>
    </w:p>
    <w:p w14:paraId="6F2460FE" w14:textId="77777777" w:rsidR="001A225F" w:rsidRDefault="001A225F" w:rsidP="00621A84">
      <w:pPr>
        <w:pStyle w:val="ListParagraph"/>
        <w:numPr>
          <w:ilvl w:val="0"/>
          <w:numId w:val="5"/>
        </w:numPr>
        <w:jc w:val="both"/>
        <w:rPr>
          <w:rFonts w:eastAsia="Times New Roman" w:cs="Times New Roman"/>
          <w:color w:val="000000" w:themeColor="text1"/>
        </w:rPr>
      </w:pPr>
      <w:r>
        <w:rPr>
          <w:rFonts w:eastAsia="Times New Roman" w:cs="Times New Roman"/>
          <w:color w:val="000000" w:themeColor="text1"/>
        </w:rPr>
        <w:t xml:space="preserve">Nigel Hickson </w:t>
      </w:r>
    </w:p>
    <w:p w14:paraId="61A9E024" w14:textId="77777777" w:rsidR="00F914CE" w:rsidRDefault="00F914CE" w:rsidP="00621A84">
      <w:pPr>
        <w:pStyle w:val="ListParagraph"/>
        <w:numPr>
          <w:ilvl w:val="0"/>
          <w:numId w:val="5"/>
        </w:numPr>
        <w:jc w:val="both"/>
        <w:rPr>
          <w:rFonts w:eastAsia="Times New Roman" w:cs="Times New Roman"/>
          <w:color w:val="000000" w:themeColor="text1"/>
        </w:rPr>
      </w:pPr>
      <w:r>
        <w:rPr>
          <w:rFonts w:eastAsia="Times New Roman" w:cs="Times New Roman"/>
          <w:color w:val="000000" w:themeColor="text1"/>
        </w:rPr>
        <w:t>William Drake</w:t>
      </w:r>
    </w:p>
    <w:p w14:paraId="4D08A642" w14:textId="77777777" w:rsidR="00F914CE" w:rsidRDefault="00F914CE" w:rsidP="00621A84">
      <w:pPr>
        <w:pStyle w:val="ListParagraph"/>
        <w:numPr>
          <w:ilvl w:val="0"/>
          <w:numId w:val="5"/>
        </w:numPr>
        <w:jc w:val="both"/>
        <w:rPr>
          <w:rFonts w:eastAsia="Times New Roman" w:cs="Times New Roman"/>
          <w:color w:val="000000" w:themeColor="text1"/>
        </w:rPr>
      </w:pPr>
      <w:r>
        <w:rPr>
          <w:rFonts w:eastAsia="Times New Roman" w:cs="Times New Roman"/>
          <w:color w:val="000000" w:themeColor="text1"/>
        </w:rPr>
        <w:t>L</w:t>
      </w:r>
      <w:r w:rsidR="008D6886">
        <w:rPr>
          <w:rFonts w:eastAsia="Times New Roman" w:cs="Times New Roman"/>
          <w:color w:val="000000" w:themeColor="text1"/>
        </w:rPr>
        <w:t>é</w:t>
      </w:r>
      <w:r>
        <w:rPr>
          <w:rFonts w:eastAsia="Times New Roman" w:cs="Times New Roman"/>
          <w:color w:val="000000" w:themeColor="text1"/>
        </w:rPr>
        <w:t>on</w:t>
      </w:r>
      <w:r w:rsidR="008D6886">
        <w:rPr>
          <w:rFonts w:eastAsia="Times New Roman" w:cs="Times New Roman"/>
          <w:color w:val="000000" w:themeColor="text1"/>
        </w:rPr>
        <w:t xml:space="preserve"> Felipe Sanchez Ambia</w:t>
      </w:r>
    </w:p>
    <w:p w14:paraId="5FDF225E" w14:textId="77777777" w:rsidR="00F914CE" w:rsidRDefault="00F914CE" w:rsidP="00621A84">
      <w:pPr>
        <w:pStyle w:val="ListParagraph"/>
        <w:numPr>
          <w:ilvl w:val="0"/>
          <w:numId w:val="5"/>
        </w:numPr>
        <w:jc w:val="both"/>
        <w:rPr>
          <w:rFonts w:eastAsia="Times New Roman" w:cs="Times New Roman"/>
          <w:color w:val="000000" w:themeColor="text1"/>
        </w:rPr>
      </w:pPr>
      <w:r>
        <w:rPr>
          <w:rFonts w:eastAsia="Times New Roman" w:cs="Times New Roman"/>
          <w:color w:val="000000" w:themeColor="text1"/>
        </w:rPr>
        <w:t>George Sadowsky</w:t>
      </w:r>
    </w:p>
    <w:p w14:paraId="60C10BB7" w14:textId="77777777" w:rsidR="00E4517D" w:rsidRPr="007C56CC" w:rsidRDefault="00E4517D" w:rsidP="00621A84">
      <w:pPr>
        <w:jc w:val="both"/>
        <w:rPr>
          <w:b/>
          <w:sz w:val="22"/>
          <w:szCs w:val="22"/>
        </w:rPr>
      </w:pPr>
    </w:p>
    <w:p w14:paraId="68EB4564" w14:textId="77777777" w:rsidR="00E4517D" w:rsidRDefault="00E4517D" w:rsidP="00621A84">
      <w:pPr>
        <w:ind w:left="720"/>
        <w:jc w:val="both"/>
        <w:rPr>
          <w:b/>
        </w:rPr>
      </w:pPr>
      <w:r>
        <w:rPr>
          <w:b/>
        </w:rPr>
        <w:t>Topics discussed:</w:t>
      </w:r>
    </w:p>
    <w:p w14:paraId="24D20C55" w14:textId="77777777" w:rsidR="00E4517D" w:rsidRPr="007C56CC" w:rsidRDefault="00E4517D" w:rsidP="00621A84">
      <w:pPr>
        <w:ind w:left="720"/>
        <w:jc w:val="both"/>
        <w:rPr>
          <w:b/>
        </w:rPr>
      </w:pPr>
    </w:p>
    <w:p w14:paraId="292FEE26" w14:textId="77777777" w:rsidR="00E4517D" w:rsidRDefault="00E4517D" w:rsidP="00621A84">
      <w:pPr>
        <w:pStyle w:val="ListParagraph"/>
        <w:numPr>
          <w:ilvl w:val="0"/>
          <w:numId w:val="8"/>
        </w:numPr>
        <w:jc w:val="both"/>
        <w:rPr>
          <w:rFonts w:eastAsia="Times New Roman" w:cs="Lucida Grande"/>
          <w:color w:val="333333"/>
        </w:rPr>
      </w:pPr>
      <w:r w:rsidRPr="004226EA">
        <w:rPr>
          <w:rFonts w:eastAsia="Times New Roman" w:cs="Lucida Grande"/>
          <w:color w:val="333333"/>
        </w:rPr>
        <w:t xml:space="preserve">Opening and Introduction </w:t>
      </w:r>
    </w:p>
    <w:p w14:paraId="2ECFF668" w14:textId="77777777" w:rsidR="00E4517D" w:rsidRDefault="00E4517D" w:rsidP="00621A84">
      <w:pPr>
        <w:pStyle w:val="ListParagraph"/>
        <w:numPr>
          <w:ilvl w:val="0"/>
          <w:numId w:val="8"/>
        </w:numPr>
        <w:jc w:val="both"/>
        <w:rPr>
          <w:rFonts w:eastAsia="Times New Roman" w:cs="Lucida Grande"/>
          <w:color w:val="333333"/>
        </w:rPr>
      </w:pPr>
      <w:r w:rsidRPr="004226EA">
        <w:rPr>
          <w:rFonts w:eastAsia="Times New Roman" w:cs="Lucida Grande"/>
          <w:color w:val="333333"/>
        </w:rPr>
        <w:t xml:space="preserve">Update on introduction of Charter for CC Engagement Group </w:t>
      </w:r>
    </w:p>
    <w:p w14:paraId="7B2CBC02" w14:textId="77777777" w:rsidR="00E4517D" w:rsidRDefault="00E4517D" w:rsidP="00621A84">
      <w:pPr>
        <w:pStyle w:val="ListParagraph"/>
        <w:numPr>
          <w:ilvl w:val="0"/>
          <w:numId w:val="8"/>
        </w:numPr>
        <w:jc w:val="both"/>
        <w:rPr>
          <w:rFonts w:eastAsia="Times New Roman" w:cs="Lucida Grande"/>
          <w:color w:val="333333"/>
        </w:rPr>
      </w:pPr>
      <w:r w:rsidRPr="004226EA">
        <w:rPr>
          <w:rFonts w:eastAsia="Times New Roman" w:cs="Lucida Grande"/>
          <w:color w:val="333333"/>
        </w:rPr>
        <w:t xml:space="preserve">Discussion on IG priorities for ICANN with Board WG on IG </w:t>
      </w:r>
    </w:p>
    <w:p w14:paraId="7E359CD2" w14:textId="77777777" w:rsidR="00E4517D" w:rsidRDefault="00E4517D" w:rsidP="00621A84">
      <w:pPr>
        <w:pStyle w:val="ListParagraph"/>
        <w:numPr>
          <w:ilvl w:val="0"/>
          <w:numId w:val="8"/>
        </w:numPr>
        <w:jc w:val="both"/>
        <w:rPr>
          <w:rFonts w:eastAsia="Times New Roman" w:cs="Lucida Grande"/>
          <w:color w:val="333333"/>
        </w:rPr>
      </w:pPr>
      <w:r w:rsidRPr="004226EA">
        <w:rPr>
          <w:rFonts w:eastAsia="Times New Roman" w:cs="Lucida Grande"/>
          <w:color w:val="333333"/>
        </w:rPr>
        <w:t xml:space="preserve">AOB </w:t>
      </w:r>
    </w:p>
    <w:p w14:paraId="25B3B801" w14:textId="77777777" w:rsidR="00E4517D" w:rsidRDefault="00E4517D" w:rsidP="00621A84">
      <w:pPr>
        <w:jc w:val="both"/>
        <w:rPr>
          <w:rFonts w:eastAsia="Times New Roman" w:cs="Times New Roman"/>
          <w:b/>
          <w:bCs/>
          <w:color w:val="000000" w:themeColor="text1"/>
        </w:rPr>
      </w:pPr>
    </w:p>
    <w:p w14:paraId="7AA6BC8D" w14:textId="77777777" w:rsidR="00E4517D" w:rsidRPr="004226EA" w:rsidRDefault="00E4517D" w:rsidP="00621A84">
      <w:pPr>
        <w:jc w:val="both"/>
        <w:rPr>
          <w:rFonts w:eastAsia="Times New Roman" w:cs="Lucida Grande"/>
          <w:color w:val="333333"/>
        </w:rPr>
      </w:pPr>
      <w:r w:rsidRPr="004226EA">
        <w:rPr>
          <w:rFonts w:eastAsia="Times New Roman" w:cs="Times New Roman"/>
          <w:b/>
          <w:bCs/>
          <w:color w:val="000000" w:themeColor="text1"/>
        </w:rPr>
        <w:t>Summary </w:t>
      </w:r>
    </w:p>
    <w:p w14:paraId="699C6448" w14:textId="77777777" w:rsidR="00E4517D" w:rsidRDefault="00E4517D" w:rsidP="00621A84">
      <w:pPr>
        <w:jc w:val="both"/>
        <w:rPr>
          <w:rFonts w:eastAsia="Times New Roman" w:cs="Times New Roman"/>
          <w:b/>
          <w:bCs/>
          <w:color w:val="000000" w:themeColor="text1"/>
        </w:rPr>
      </w:pPr>
      <w:r w:rsidRPr="007C56CC">
        <w:rPr>
          <w:rFonts w:eastAsia="Times New Roman" w:cs="Times New Roman"/>
          <w:b/>
          <w:bCs/>
          <w:color w:val="000000" w:themeColor="text1"/>
        </w:rPr>
        <w:t> </w:t>
      </w:r>
    </w:p>
    <w:p w14:paraId="2FC01020" w14:textId="0628ACEE" w:rsidR="00E4517D" w:rsidRPr="004226EA" w:rsidRDefault="00AA1D65" w:rsidP="00621A84">
      <w:pPr>
        <w:jc w:val="both"/>
        <w:rPr>
          <w:rFonts w:eastAsia="Times New Roman" w:cs="Times New Roman"/>
          <w:i/>
          <w:color w:val="000000" w:themeColor="text1"/>
        </w:rPr>
      </w:pPr>
      <w:r>
        <w:rPr>
          <w:rFonts w:eastAsia="Times New Roman" w:cs="Times New Roman"/>
          <w:color w:val="000000" w:themeColor="text1"/>
        </w:rPr>
        <w:t xml:space="preserve">This Face-to-Face meeting with the Board WG on Internet </w:t>
      </w:r>
      <w:r w:rsidR="00A41069">
        <w:rPr>
          <w:rFonts w:eastAsia="Times New Roman" w:cs="Times New Roman"/>
          <w:color w:val="000000" w:themeColor="text1"/>
        </w:rPr>
        <w:t>Governance</w:t>
      </w:r>
      <w:r>
        <w:rPr>
          <w:rFonts w:eastAsia="Times New Roman" w:cs="Times New Roman"/>
          <w:color w:val="000000" w:themeColor="text1"/>
        </w:rPr>
        <w:t xml:space="preserve"> was well attended, and had as a focus the evolution of the CCWG-IG into CCEG-IG.</w:t>
      </w:r>
      <w:r w:rsidR="00887C2A">
        <w:rPr>
          <w:rFonts w:eastAsia="Times New Roman" w:cs="Times New Roman"/>
          <w:color w:val="000000" w:themeColor="text1"/>
        </w:rPr>
        <w:t xml:space="preserve"> With no one having signed up, it has become urgent to secure chartered membership from the SO/ACs. There was also a discussion on ongoing liaison between the CCWG-IG and </w:t>
      </w:r>
      <w:r w:rsidR="00A41069">
        <w:rPr>
          <w:rFonts w:eastAsia="Times New Roman" w:cs="Times New Roman"/>
          <w:color w:val="000000" w:themeColor="text1"/>
        </w:rPr>
        <w:t>the</w:t>
      </w:r>
      <w:r w:rsidR="00887C2A">
        <w:rPr>
          <w:rFonts w:eastAsia="Times New Roman" w:cs="Times New Roman"/>
          <w:color w:val="000000" w:themeColor="text1"/>
        </w:rPr>
        <w:t xml:space="preserve"> Board WG-IG, and the development of ICANN’s IG Strategy. </w:t>
      </w:r>
    </w:p>
    <w:p w14:paraId="3A1001D3" w14:textId="77777777" w:rsidR="008D4B09" w:rsidRDefault="008D4B09" w:rsidP="00621A84">
      <w:pPr>
        <w:jc w:val="both"/>
        <w:rPr>
          <w:b/>
        </w:rPr>
      </w:pPr>
    </w:p>
    <w:p w14:paraId="4477B7E2" w14:textId="5AC7B24C" w:rsidR="007124AE" w:rsidRPr="007C56CC" w:rsidRDefault="007124AE" w:rsidP="00621A84">
      <w:pPr>
        <w:jc w:val="both"/>
        <w:rPr>
          <w:b/>
        </w:rPr>
      </w:pPr>
      <w:r>
        <w:rPr>
          <w:b/>
        </w:rPr>
        <w:lastRenderedPageBreak/>
        <w:t xml:space="preserve">Detail </w:t>
      </w:r>
    </w:p>
    <w:p w14:paraId="3FD62CF2" w14:textId="77777777" w:rsidR="00C426CF" w:rsidRDefault="00C426CF" w:rsidP="00621A84">
      <w:pPr>
        <w:jc w:val="both"/>
      </w:pPr>
    </w:p>
    <w:p w14:paraId="16872392" w14:textId="77777777" w:rsidR="00C426CF" w:rsidRDefault="00C426CF" w:rsidP="00621A84">
      <w:pPr>
        <w:ind w:left="360"/>
        <w:jc w:val="both"/>
      </w:pPr>
      <w:r>
        <w:t xml:space="preserve">For more information and links to the transcript, see the </w:t>
      </w:r>
      <w:hyperlink r:id="rId17" w:history="1">
        <w:r w:rsidRPr="00E4517D">
          <w:rPr>
            <w:rStyle w:val="Hyperlink"/>
          </w:rPr>
          <w:t xml:space="preserve">Public ICANN </w:t>
        </w:r>
        <w:r w:rsidR="003A327F" w:rsidRPr="00E4517D">
          <w:rPr>
            <w:rStyle w:val="Hyperlink"/>
          </w:rPr>
          <w:t>6</w:t>
        </w:r>
        <w:r w:rsidR="00273FE9">
          <w:rPr>
            <w:rStyle w:val="Hyperlink"/>
          </w:rPr>
          <w:t>3</w:t>
        </w:r>
        <w:r w:rsidR="003A327F" w:rsidRPr="00E4517D">
          <w:rPr>
            <w:rStyle w:val="Hyperlink"/>
          </w:rPr>
          <w:t xml:space="preserve"> </w:t>
        </w:r>
        <w:r w:rsidRPr="00E4517D">
          <w:rPr>
            <w:rStyle w:val="Hyperlink"/>
          </w:rPr>
          <w:t>Sched</w:t>
        </w:r>
        <w:r w:rsidR="00E4517D" w:rsidRPr="00E4517D">
          <w:rPr>
            <w:rStyle w:val="Hyperlink"/>
          </w:rPr>
          <w:t>ule</w:t>
        </w:r>
        <w:r w:rsidRPr="00E4517D">
          <w:rPr>
            <w:rStyle w:val="Hyperlink"/>
          </w:rPr>
          <w:t xml:space="preserve"> page for the meeting.</w:t>
        </w:r>
      </w:hyperlink>
    </w:p>
    <w:p w14:paraId="596C61D8" w14:textId="1322CAEE" w:rsidR="00C426CF" w:rsidRDefault="00C426CF" w:rsidP="00621A84">
      <w:pPr>
        <w:jc w:val="both"/>
      </w:pPr>
    </w:p>
    <w:p w14:paraId="38CFC6AE" w14:textId="77777777" w:rsidR="008D4B09" w:rsidRDefault="008D4B09" w:rsidP="00621A84">
      <w:pPr>
        <w:jc w:val="both"/>
      </w:pPr>
    </w:p>
    <w:p w14:paraId="2DF27216" w14:textId="77777777" w:rsidR="000118DD" w:rsidRDefault="000118DD" w:rsidP="00621A84">
      <w:pPr>
        <w:pStyle w:val="Heading3"/>
        <w:numPr>
          <w:ilvl w:val="2"/>
          <w:numId w:val="6"/>
        </w:numPr>
        <w:jc w:val="both"/>
      </w:pPr>
      <w:bookmarkStart w:id="20" w:name="_Toc517470810"/>
      <w:bookmarkStart w:id="21" w:name="_Toc533404048"/>
      <w:r w:rsidRPr="001C563E">
        <w:t>CCWG</w:t>
      </w:r>
      <w:r>
        <w:t>-IG</w:t>
      </w:r>
      <w:r w:rsidRPr="001C563E">
        <w:t xml:space="preserve"> </w:t>
      </w:r>
      <w:r>
        <w:t>teleconferences</w:t>
      </w:r>
      <w:bookmarkEnd w:id="20"/>
      <w:bookmarkEnd w:id="21"/>
    </w:p>
    <w:p w14:paraId="490F8EEF" w14:textId="77777777" w:rsidR="00036014" w:rsidRPr="00036014" w:rsidRDefault="00036014" w:rsidP="00621A84">
      <w:pPr>
        <w:jc w:val="both"/>
      </w:pPr>
    </w:p>
    <w:tbl>
      <w:tblPr>
        <w:tblStyle w:val="TableGrid"/>
        <w:tblW w:w="9039" w:type="dxa"/>
        <w:tblLook w:val="04A0" w:firstRow="1" w:lastRow="0" w:firstColumn="1" w:lastColumn="0" w:noHBand="0" w:noVBand="1"/>
      </w:tblPr>
      <w:tblGrid>
        <w:gridCol w:w="1293"/>
        <w:gridCol w:w="1514"/>
        <w:gridCol w:w="6232"/>
      </w:tblGrid>
      <w:tr w:rsidR="00A4596D" w:rsidRPr="00A4596D" w14:paraId="1680361D" w14:textId="77777777" w:rsidTr="00E4517D">
        <w:tc>
          <w:tcPr>
            <w:tcW w:w="1293" w:type="dxa"/>
          </w:tcPr>
          <w:p w14:paraId="74EB319A" w14:textId="77777777" w:rsidR="00A4596D" w:rsidRPr="00A4596D" w:rsidRDefault="00A4596D" w:rsidP="00621A84">
            <w:pPr>
              <w:jc w:val="both"/>
              <w:rPr>
                <w:b/>
              </w:rPr>
            </w:pPr>
            <w:r w:rsidRPr="00A4596D">
              <w:rPr>
                <w:b/>
              </w:rPr>
              <w:t>Date</w:t>
            </w:r>
          </w:p>
        </w:tc>
        <w:tc>
          <w:tcPr>
            <w:tcW w:w="1514" w:type="dxa"/>
          </w:tcPr>
          <w:p w14:paraId="7DDAC56C" w14:textId="77777777" w:rsidR="00A4596D" w:rsidRPr="00A4596D" w:rsidRDefault="00A4596D" w:rsidP="00621A84">
            <w:pPr>
              <w:jc w:val="both"/>
              <w:rPr>
                <w:b/>
              </w:rPr>
            </w:pPr>
            <w:r w:rsidRPr="00A4596D">
              <w:rPr>
                <w:b/>
              </w:rPr>
              <w:t>In Attendance</w:t>
            </w:r>
          </w:p>
        </w:tc>
        <w:tc>
          <w:tcPr>
            <w:tcW w:w="6232" w:type="dxa"/>
          </w:tcPr>
          <w:p w14:paraId="4CD4B067" w14:textId="77777777" w:rsidR="00A4596D" w:rsidRPr="00A4596D" w:rsidRDefault="005B2F7D" w:rsidP="00621A84">
            <w:pPr>
              <w:jc w:val="both"/>
              <w:rPr>
                <w:b/>
              </w:rPr>
            </w:pPr>
            <w:r>
              <w:rPr>
                <w:b/>
              </w:rPr>
              <w:t>Topics Discussed</w:t>
            </w:r>
          </w:p>
        </w:tc>
      </w:tr>
      <w:tr w:rsidR="00A4596D" w14:paraId="2BB2C36D" w14:textId="77777777" w:rsidTr="00E4517D">
        <w:tc>
          <w:tcPr>
            <w:tcW w:w="1293" w:type="dxa"/>
          </w:tcPr>
          <w:p w14:paraId="4FA8B014" w14:textId="77777777" w:rsidR="00A4596D" w:rsidRDefault="006649BA" w:rsidP="00621A84">
            <w:pPr>
              <w:jc w:val="both"/>
            </w:pPr>
            <w:hyperlink r:id="rId18" w:history="1">
              <w:r w:rsidR="008F7129" w:rsidRPr="008F7129">
                <w:rPr>
                  <w:rStyle w:val="Hyperlink"/>
                </w:rPr>
                <w:t>9 August 2018</w:t>
              </w:r>
            </w:hyperlink>
          </w:p>
        </w:tc>
        <w:tc>
          <w:tcPr>
            <w:tcW w:w="1514" w:type="dxa"/>
          </w:tcPr>
          <w:p w14:paraId="1577DC4A" w14:textId="77777777" w:rsidR="00A4596D" w:rsidRDefault="008F7129" w:rsidP="00621A84">
            <w:pPr>
              <w:jc w:val="both"/>
            </w:pPr>
            <w:r>
              <w:t>13</w:t>
            </w:r>
          </w:p>
          <w:p w14:paraId="324AC160" w14:textId="77777777" w:rsidR="00A4596D" w:rsidRDefault="00A4596D" w:rsidP="00621A84">
            <w:pPr>
              <w:jc w:val="both"/>
            </w:pPr>
            <w:r>
              <w:t xml:space="preserve"> (</w:t>
            </w:r>
            <w:r w:rsidR="008F7129">
              <w:t>19</w:t>
            </w:r>
            <w:r w:rsidR="00BE6D7E">
              <w:t>,</w:t>
            </w:r>
            <w:r w:rsidR="00747284">
              <w:t xml:space="preserve"> inc. </w:t>
            </w:r>
            <w:r>
              <w:t>staff)</w:t>
            </w:r>
          </w:p>
        </w:tc>
        <w:tc>
          <w:tcPr>
            <w:tcW w:w="6232" w:type="dxa"/>
          </w:tcPr>
          <w:p w14:paraId="78E94614" w14:textId="77777777" w:rsidR="008F7129" w:rsidRDefault="008F7129" w:rsidP="00621A84">
            <w:pPr>
              <w:numPr>
                <w:ilvl w:val="0"/>
                <w:numId w:val="2"/>
              </w:numPr>
              <w:shd w:val="clear" w:color="auto" w:fill="FFFFFF"/>
              <w:spacing w:before="100" w:beforeAutospacing="1" w:after="100" w:afterAutospacing="1"/>
              <w:jc w:val="both"/>
              <w:rPr>
                <w:rFonts w:cs="Arial"/>
                <w:color w:val="333333"/>
              </w:rPr>
            </w:pPr>
            <w:r w:rsidRPr="008F7129">
              <w:rPr>
                <w:rFonts w:cs="Arial"/>
                <w:color w:val="333333"/>
              </w:rPr>
              <w:t xml:space="preserve">1. Roll call, welcome, adoption of agenda </w:t>
            </w:r>
          </w:p>
          <w:p w14:paraId="2832750A" w14:textId="77777777" w:rsidR="008F7129" w:rsidRDefault="008F7129" w:rsidP="00621A84">
            <w:pPr>
              <w:numPr>
                <w:ilvl w:val="0"/>
                <w:numId w:val="2"/>
              </w:numPr>
              <w:shd w:val="clear" w:color="auto" w:fill="FFFFFF"/>
              <w:spacing w:before="100" w:beforeAutospacing="1" w:after="100" w:afterAutospacing="1"/>
              <w:jc w:val="both"/>
              <w:rPr>
                <w:rFonts w:cs="Arial"/>
                <w:color w:val="333333"/>
              </w:rPr>
            </w:pPr>
            <w:r w:rsidRPr="008F7129">
              <w:rPr>
                <w:rFonts w:cs="Arial"/>
                <w:color w:val="333333"/>
              </w:rPr>
              <w:t xml:space="preserve">Charter for CCEG, IG – Update and next steps </w:t>
            </w:r>
          </w:p>
          <w:p w14:paraId="32C0B934" w14:textId="77777777" w:rsidR="008F7129" w:rsidRDefault="008F7129" w:rsidP="00621A84">
            <w:pPr>
              <w:numPr>
                <w:ilvl w:val="0"/>
                <w:numId w:val="2"/>
              </w:numPr>
              <w:shd w:val="clear" w:color="auto" w:fill="FFFFFF"/>
              <w:spacing w:before="100" w:beforeAutospacing="1" w:after="100" w:afterAutospacing="1"/>
              <w:jc w:val="both"/>
              <w:rPr>
                <w:rFonts w:cs="Arial"/>
                <w:color w:val="333333"/>
              </w:rPr>
            </w:pPr>
            <w:r w:rsidRPr="008F7129">
              <w:rPr>
                <w:rFonts w:cs="Arial"/>
                <w:color w:val="333333"/>
              </w:rPr>
              <w:t xml:space="preserve">ICANN63 – IG Public Meeting and F2F Meeting </w:t>
            </w:r>
          </w:p>
          <w:p w14:paraId="268DDF0D" w14:textId="77777777" w:rsidR="00A4596D" w:rsidRPr="008F7129" w:rsidRDefault="008F7129" w:rsidP="00621A84">
            <w:pPr>
              <w:numPr>
                <w:ilvl w:val="0"/>
                <w:numId w:val="2"/>
              </w:numPr>
              <w:shd w:val="clear" w:color="auto" w:fill="FFFFFF"/>
              <w:spacing w:before="100" w:beforeAutospacing="1" w:after="100" w:afterAutospacing="1"/>
              <w:jc w:val="both"/>
              <w:rPr>
                <w:rFonts w:cs="Arial"/>
                <w:color w:val="333333"/>
              </w:rPr>
            </w:pPr>
            <w:r w:rsidRPr="008F7129">
              <w:rPr>
                <w:rFonts w:cs="Arial"/>
                <w:color w:val="333333"/>
              </w:rPr>
              <w:t xml:space="preserve">4. </w:t>
            </w:r>
            <w:proofErr w:type="spellStart"/>
            <w:r w:rsidRPr="008F7129">
              <w:rPr>
                <w:rFonts w:cs="Arial"/>
                <w:color w:val="333333"/>
              </w:rPr>
              <w:t>AoB</w:t>
            </w:r>
            <w:proofErr w:type="spellEnd"/>
          </w:p>
        </w:tc>
      </w:tr>
      <w:tr w:rsidR="00A4596D" w14:paraId="509E5681" w14:textId="77777777" w:rsidTr="00E4517D">
        <w:tc>
          <w:tcPr>
            <w:tcW w:w="1293" w:type="dxa"/>
          </w:tcPr>
          <w:p w14:paraId="03FFEDF0" w14:textId="77777777" w:rsidR="00A4596D" w:rsidRDefault="006649BA" w:rsidP="00621A84">
            <w:pPr>
              <w:jc w:val="both"/>
            </w:pPr>
            <w:hyperlink r:id="rId19" w:history="1">
              <w:r w:rsidR="00E4517D" w:rsidRPr="00E4517D">
                <w:rPr>
                  <w:rStyle w:val="Hyperlink"/>
                </w:rPr>
                <w:t>29 November 2018</w:t>
              </w:r>
            </w:hyperlink>
          </w:p>
        </w:tc>
        <w:tc>
          <w:tcPr>
            <w:tcW w:w="1514" w:type="dxa"/>
          </w:tcPr>
          <w:p w14:paraId="0C57D2A7" w14:textId="77777777" w:rsidR="00A4596D" w:rsidRDefault="00553DC6" w:rsidP="00621A84">
            <w:pPr>
              <w:jc w:val="both"/>
            </w:pPr>
            <w:r>
              <w:t>12</w:t>
            </w:r>
          </w:p>
          <w:p w14:paraId="20390891" w14:textId="77777777" w:rsidR="00A4596D" w:rsidRDefault="00A4596D" w:rsidP="00621A84">
            <w:pPr>
              <w:jc w:val="both"/>
            </w:pPr>
            <w:r>
              <w:t xml:space="preserve"> (</w:t>
            </w:r>
            <w:r w:rsidR="00553DC6">
              <w:t>18</w:t>
            </w:r>
            <w:r w:rsidR="00BE6D7E">
              <w:t xml:space="preserve">, inc. </w:t>
            </w:r>
            <w:r>
              <w:t>staff)</w:t>
            </w:r>
          </w:p>
        </w:tc>
        <w:tc>
          <w:tcPr>
            <w:tcW w:w="6232" w:type="dxa"/>
          </w:tcPr>
          <w:p w14:paraId="470A697C" w14:textId="77777777" w:rsidR="00E4517D" w:rsidRPr="00E4517D" w:rsidRDefault="00E4517D" w:rsidP="00621A84">
            <w:pPr>
              <w:pStyle w:val="ListParagraph"/>
              <w:numPr>
                <w:ilvl w:val="0"/>
                <w:numId w:val="9"/>
              </w:numPr>
              <w:jc w:val="both"/>
            </w:pPr>
            <w:r w:rsidRPr="00E4517D">
              <w:rPr>
                <w:rFonts w:cs="Arial"/>
                <w:color w:val="333333"/>
                <w:shd w:val="clear" w:color="auto" w:fill="FFFFFF"/>
              </w:rPr>
              <w:t xml:space="preserve">Roll call, welcome, adoption of agenda </w:t>
            </w:r>
          </w:p>
          <w:p w14:paraId="757D8679" w14:textId="77777777" w:rsidR="00E4517D" w:rsidRPr="00E4517D" w:rsidRDefault="00E4517D" w:rsidP="00621A84">
            <w:pPr>
              <w:pStyle w:val="ListParagraph"/>
              <w:numPr>
                <w:ilvl w:val="0"/>
                <w:numId w:val="9"/>
              </w:numPr>
              <w:jc w:val="both"/>
            </w:pPr>
            <w:r w:rsidRPr="00E4517D">
              <w:rPr>
                <w:rFonts w:cs="Arial"/>
                <w:color w:val="333333"/>
                <w:shd w:val="clear" w:color="auto" w:fill="FFFFFF"/>
              </w:rPr>
              <w:t xml:space="preserve">Take stock of ICANN 63 </w:t>
            </w:r>
          </w:p>
          <w:p w14:paraId="6B9CB449" w14:textId="77777777" w:rsidR="00E4517D" w:rsidRPr="00E4517D" w:rsidRDefault="00E4517D" w:rsidP="00621A84">
            <w:pPr>
              <w:pStyle w:val="ListParagraph"/>
              <w:numPr>
                <w:ilvl w:val="1"/>
                <w:numId w:val="9"/>
              </w:numPr>
              <w:jc w:val="both"/>
            </w:pPr>
            <w:r w:rsidRPr="00E4517D">
              <w:rPr>
                <w:rFonts w:cs="Arial"/>
                <w:color w:val="333333"/>
                <w:shd w:val="clear" w:color="auto" w:fill="FFFFFF"/>
              </w:rPr>
              <w:t xml:space="preserve">CCWG on IG Public Forum in Barcelona </w:t>
            </w:r>
          </w:p>
          <w:p w14:paraId="75BD36BF" w14:textId="77777777" w:rsidR="00E4517D" w:rsidRPr="00E4517D" w:rsidRDefault="00E4517D" w:rsidP="00621A84">
            <w:pPr>
              <w:pStyle w:val="ListParagraph"/>
              <w:numPr>
                <w:ilvl w:val="1"/>
                <w:numId w:val="9"/>
              </w:numPr>
              <w:jc w:val="both"/>
            </w:pPr>
            <w:r w:rsidRPr="00E4517D">
              <w:rPr>
                <w:rFonts w:cs="Arial"/>
                <w:color w:val="333333"/>
                <w:shd w:val="clear" w:color="auto" w:fill="FFFFFF"/>
              </w:rPr>
              <w:t xml:space="preserve">CCWG on IG F2F Meeting in Barcelona </w:t>
            </w:r>
          </w:p>
          <w:p w14:paraId="76EA42AE" w14:textId="77777777" w:rsidR="00E4517D" w:rsidRPr="00E4517D" w:rsidRDefault="00E4517D" w:rsidP="00621A84">
            <w:pPr>
              <w:pStyle w:val="ListParagraph"/>
              <w:numPr>
                <w:ilvl w:val="2"/>
                <w:numId w:val="9"/>
              </w:numPr>
              <w:jc w:val="both"/>
            </w:pPr>
            <w:r w:rsidRPr="00E4517D">
              <w:rPr>
                <w:rFonts w:cs="Arial"/>
                <w:color w:val="333333"/>
                <w:shd w:val="clear" w:color="auto" w:fill="FFFFFF"/>
              </w:rPr>
              <w:t xml:space="preserve">withdrawal of ccNSO as a CCWG / CCEG Charter member </w:t>
            </w:r>
          </w:p>
          <w:p w14:paraId="140D12D0" w14:textId="77777777" w:rsidR="00E4517D" w:rsidRPr="00E4517D" w:rsidRDefault="00E4517D" w:rsidP="00621A84">
            <w:pPr>
              <w:pStyle w:val="ListParagraph"/>
              <w:numPr>
                <w:ilvl w:val="1"/>
                <w:numId w:val="9"/>
              </w:numPr>
              <w:jc w:val="both"/>
            </w:pPr>
            <w:r w:rsidRPr="00E4517D">
              <w:rPr>
                <w:rFonts w:cs="Arial"/>
                <w:color w:val="333333"/>
                <w:shd w:val="clear" w:color="auto" w:fill="FFFFFF"/>
              </w:rPr>
              <w:t xml:space="preserve">GAC High Level meeting </w:t>
            </w:r>
          </w:p>
          <w:p w14:paraId="549763F1" w14:textId="77777777" w:rsidR="00E4517D" w:rsidRPr="00E4517D" w:rsidRDefault="00E4517D" w:rsidP="00621A84">
            <w:pPr>
              <w:pStyle w:val="ListParagraph"/>
              <w:numPr>
                <w:ilvl w:val="2"/>
                <w:numId w:val="9"/>
              </w:numPr>
              <w:jc w:val="both"/>
            </w:pPr>
            <w:r w:rsidRPr="00E4517D">
              <w:rPr>
                <w:rFonts w:cs="Arial"/>
                <w:color w:val="333333"/>
                <w:shd w:val="clear" w:color="auto" w:fill="FFFFFF"/>
              </w:rPr>
              <w:t xml:space="preserve">GAC Communiqué for Barcelona </w:t>
            </w:r>
          </w:p>
          <w:p w14:paraId="4EE1FF19" w14:textId="77777777" w:rsidR="00E4517D" w:rsidRPr="00E4517D" w:rsidRDefault="00E4517D" w:rsidP="00621A84">
            <w:pPr>
              <w:pStyle w:val="ListParagraph"/>
              <w:numPr>
                <w:ilvl w:val="0"/>
                <w:numId w:val="9"/>
              </w:numPr>
              <w:jc w:val="both"/>
            </w:pPr>
            <w:r w:rsidRPr="00E4517D">
              <w:rPr>
                <w:rFonts w:cs="Arial"/>
                <w:color w:val="333333"/>
                <w:shd w:val="clear" w:color="auto" w:fill="FFFFFF"/>
              </w:rPr>
              <w:t xml:space="preserve">Review main outcomes of ITU PP-18 and IGF 2018 </w:t>
            </w:r>
          </w:p>
          <w:p w14:paraId="4F044729" w14:textId="77777777" w:rsidR="00E4517D" w:rsidRPr="00E4517D" w:rsidRDefault="00E4517D" w:rsidP="00621A84">
            <w:pPr>
              <w:pStyle w:val="ListParagraph"/>
              <w:numPr>
                <w:ilvl w:val="1"/>
                <w:numId w:val="9"/>
              </w:numPr>
              <w:jc w:val="both"/>
            </w:pPr>
            <w:r w:rsidRPr="00E4517D">
              <w:rPr>
                <w:rFonts w:cs="Arial"/>
                <w:color w:val="333333"/>
                <w:shd w:val="clear" w:color="auto" w:fill="FFFFFF"/>
              </w:rPr>
              <w:t xml:space="preserve">PP-18 </w:t>
            </w:r>
          </w:p>
          <w:p w14:paraId="722ACB01" w14:textId="77777777" w:rsidR="00E4517D" w:rsidRPr="00E4517D" w:rsidRDefault="00E4517D" w:rsidP="00621A84">
            <w:pPr>
              <w:pStyle w:val="ListParagraph"/>
              <w:numPr>
                <w:ilvl w:val="2"/>
                <w:numId w:val="9"/>
              </w:numPr>
              <w:jc w:val="both"/>
            </w:pPr>
            <w:r w:rsidRPr="00E4517D">
              <w:rPr>
                <w:rFonts w:cs="Arial"/>
                <w:color w:val="333333"/>
                <w:shd w:val="clear" w:color="auto" w:fill="FFFFFF"/>
              </w:rPr>
              <w:t xml:space="preserve">RIPE NCC High Level View </w:t>
            </w:r>
          </w:p>
          <w:p w14:paraId="6EBAE0C5" w14:textId="77777777" w:rsidR="00E4517D" w:rsidRPr="00E4517D" w:rsidRDefault="00E4517D" w:rsidP="00621A84">
            <w:pPr>
              <w:pStyle w:val="ListParagraph"/>
              <w:numPr>
                <w:ilvl w:val="2"/>
                <w:numId w:val="9"/>
              </w:numPr>
              <w:jc w:val="both"/>
            </w:pPr>
            <w:r w:rsidRPr="00E4517D">
              <w:rPr>
                <w:rFonts w:cs="Arial"/>
                <w:color w:val="333333"/>
                <w:shd w:val="clear" w:color="auto" w:fill="FFFFFF"/>
              </w:rPr>
              <w:t xml:space="preserve">Technical Issues (from RIPE NCC report) </w:t>
            </w:r>
          </w:p>
          <w:p w14:paraId="124DC5B4" w14:textId="77777777" w:rsidR="00E4517D" w:rsidRPr="00E4517D" w:rsidRDefault="00E4517D" w:rsidP="00621A84">
            <w:pPr>
              <w:pStyle w:val="ListParagraph"/>
              <w:numPr>
                <w:ilvl w:val="1"/>
                <w:numId w:val="9"/>
              </w:numPr>
              <w:jc w:val="both"/>
            </w:pPr>
            <w:r w:rsidRPr="00E4517D">
              <w:rPr>
                <w:rFonts w:cs="Arial"/>
                <w:color w:val="333333"/>
                <w:shd w:val="clear" w:color="auto" w:fill="FFFFFF"/>
              </w:rPr>
              <w:t xml:space="preserve">IGF 2018 </w:t>
            </w:r>
          </w:p>
          <w:p w14:paraId="4CA63FAA" w14:textId="77777777" w:rsidR="00E4517D" w:rsidRPr="00E4517D" w:rsidRDefault="00E4517D" w:rsidP="00621A84">
            <w:pPr>
              <w:pStyle w:val="ListParagraph"/>
              <w:numPr>
                <w:ilvl w:val="2"/>
                <w:numId w:val="9"/>
              </w:numPr>
              <w:jc w:val="both"/>
            </w:pPr>
            <w:r w:rsidRPr="00E4517D">
              <w:rPr>
                <w:rFonts w:cs="Arial"/>
                <w:color w:val="333333"/>
                <w:shd w:val="clear" w:color="auto" w:fill="FFFFFF"/>
              </w:rPr>
              <w:t xml:space="preserve">Opening Speech from French President Emmanuel Macron </w:t>
            </w:r>
          </w:p>
          <w:p w14:paraId="20E53C38" w14:textId="77777777" w:rsidR="00E4517D" w:rsidRPr="00E4517D" w:rsidRDefault="00E4517D" w:rsidP="00621A84">
            <w:pPr>
              <w:pStyle w:val="ListParagraph"/>
              <w:numPr>
                <w:ilvl w:val="2"/>
                <w:numId w:val="9"/>
              </w:numPr>
              <w:jc w:val="both"/>
            </w:pPr>
            <w:r w:rsidRPr="00E4517D">
              <w:rPr>
                <w:rFonts w:cs="Arial"/>
                <w:color w:val="333333"/>
                <w:shd w:val="clear" w:color="auto" w:fill="FFFFFF"/>
              </w:rPr>
              <w:t xml:space="preserve">Digital Watch reporting on IGF Sessions </w:t>
            </w:r>
          </w:p>
          <w:p w14:paraId="1543F38F" w14:textId="77777777" w:rsidR="00E4517D" w:rsidRPr="00E4517D" w:rsidRDefault="00E4517D" w:rsidP="00621A84">
            <w:pPr>
              <w:pStyle w:val="ListParagraph"/>
              <w:numPr>
                <w:ilvl w:val="0"/>
                <w:numId w:val="9"/>
              </w:numPr>
              <w:jc w:val="both"/>
            </w:pPr>
            <w:r w:rsidRPr="00E4517D">
              <w:rPr>
                <w:rFonts w:cs="Arial"/>
                <w:color w:val="333333"/>
                <w:shd w:val="clear" w:color="auto" w:fill="FFFFFF"/>
              </w:rPr>
              <w:t xml:space="preserve">Look ahead to main developments on horizon </w:t>
            </w:r>
          </w:p>
          <w:p w14:paraId="6AE365CD" w14:textId="77777777" w:rsidR="00E4517D" w:rsidRPr="00E4517D" w:rsidRDefault="00E4517D" w:rsidP="00621A84">
            <w:pPr>
              <w:pStyle w:val="ListParagraph"/>
              <w:numPr>
                <w:ilvl w:val="1"/>
                <w:numId w:val="9"/>
              </w:numPr>
              <w:jc w:val="both"/>
            </w:pPr>
            <w:r w:rsidRPr="00E4517D">
              <w:rPr>
                <w:rFonts w:cs="Arial"/>
                <w:color w:val="333333"/>
                <w:shd w:val="clear" w:color="auto" w:fill="FFFFFF"/>
              </w:rPr>
              <w:t xml:space="preserve">UN High-level Panel on Digital Cooperation consultation </w:t>
            </w:r>
          </w:p>
          <w:p w14:paraId="30C553CC" w14:textId="77777777" w:rsidR="00A4596D" w:rsidRPr="00E4517D" w:rsidRDefault="00E4517D" w:rsidP="00621A84">
            <w:pPr>
              <w:pStyle w:val="ListParagraph"/>
              <w:numPr>
                <w:ilvl w:val="0"/>
                <w:numId w:val="9"/>
              </w:numPr>
              <w:jc w:val="both"/>
            </w:pPr>
            <w:proofErr w:type="spellStart"/>
            <w:r w:rsidRPr="00E4517D">
              <w:rPr>
                <w:rFonts w:cs="Arial"/>
                <w:color w:val="333333"/>
                <w:shd w:val="clear" w:color="auto" w:fill="FFFFFF"/>
              </w:rPr>
              <w:t>AoB</w:t>
            </w:r>
            <w:proofErr w:type="spellEnd"/>
          </w:p>
          <w:p w14:paraId="1D2C895C" w14:textId="77777777" w:rsidR="00E4517D" w:rsidRPr="00E4517D" w:rsidRDefault="00E4517D" w:rsidP="00621A84">
            <w:pPr>
              <w:pStyle w:val="ListParagraph"/>
              <w:jc w:val="both"/>
            </w:pPr>
          </w:p>
        </w:tc>
      </w:tr>
    </w:tbl>
    <w:p w14:paraId="7A77AA78" w14:textId="5AFF72E7" w:rsidR="008D4B09" w:rsidRDefault="008D4B09" w:rsidP="008D4B09">
      <w:pPr>
        <w:pStyle w:val="Heading1"/>
        <w:jc w:val="both"/>
      </w:pPr>
      <w:bookmarkStart w:id="22" w:name="_Toc517369199"/>
      <w:bookmarkStart w:id="23" w:name="_Toc517369866"/>
      <w:bookmarkStart w:id="24" w:name="_Toc517470811"/>
      <w:bookmarkEnd w:id="22"/>
      <w:bookmarkEnd w:id="23"/>
    </w:p>
    <w:p w14:paraId="14E7F58A" w14:textId="21C37F02" w:rsidR="008D4B09" w:rsidRDefault="008D4B09" w:rsidP="008D4B09"/>
    <w:p w14:paraId="63EC3B54" w14:textId="78ACE9EB" w:rsidR="008D4B09" w:rsidRDefault="008D4B09" w:rsidP="008D4B09"/>
    <w:p w14:paraId="1C96C57F" w14:textId="77777777" w:rsidR="008D4B09" w:rsidRPr="008D4B09" w:rsidRDefault="008D4B09" w:rsidP="008D4B09"/>
    <w:p w14:paraId="656962A9" w14:textId="1605E039" w:rsidR="000F680B" w:rsidRDefault="000F680B" w:rsidP="00621A84">
      <w:pPr>
        <w:pStyle w:val="Heading1"/>
        <w:numPr>
          <w:ilvl w:val="0"/>
          <w:numId w:val="6"/>
        </w:numPr>
        <w:jc w:val="both"/>
      </w:pPr>
      <w:bookmarkStart w:id="25" w:name="_Toc533404049"/>
      <w:r>
        <w:lastRenderedPageBreak/>
        <w:t>The Internet Governance Landscape</w:t>
      </w:r>
      <w:bookmarkEnd w:id="24"/>
      <w:bookmarkEnd w:id="25"/>
    </w:p>
    <w:p w14:paraId="16FAD865" w14:textId="77777777" w:rsidR="007358EE" w:rsidRDefault="007358EE" w:rsidP="00621A84">
      <w:pPr>
        <w:jc w:val="both"/>
      </w:pPr>
    </w:p>
    <w:p w14:paraId="6190116C" w14:textId="4274D5C0" w:rsidR="004309FB" w:rsidRDefault="002F60CB" w:rsidP="00621A84">
      <w:pPr>
        <w:jc w:val="both"/>
      </w:pPr>
      <w:r>
        <w:t xml:space="preserve">The </w:t>
      </w:r>
      <w:r w:rsidR="00027636">
        <w:t xml:space="preserve">second six months of 2018 witnessed a continuing national, regional and global focus on Internet issues; with the perceived need for regulation, legislation or </w:t>
      </w:r>
      <w:r w:rsidR="00E9610C">
        <w:t xml:space="preserve">writing </w:t>
      </w:r>
      <w:r w:rsidR="00027636">
        <w:t>Treaties</w:t>
      </w:r>
      <w:r w:rsidR="00E9610C">
        <w:t>,</w:t>
      </w:r>
      <w:r w:rsidR="00027636">
        <w:t xml:space="preserve"> </w:t>
      </w:r>
      <w:r w:rsidR="006E52D6">
        <w:t xml:space="preserve">top of the agenda.  </w:t>
      </w:r>
      <w:proofErr w:type="gramStart"/>
      <w:r w:rsidR="006E52D6">
        <w:t>Indeed</w:t>
      </w:r>
      <w:proofErr w:type="gramEnd"/>
      <w:r w:rsidR="006E52D6">
        <w:t xml:space="preserve"> the focus, whether at the UN, the ITU</w:t>
      </w:r>
      <w:r w:rsidR="004309FB">
        <w:t xml:space="preserve"> or</w:t>
      </w:r>
      <w:r w:rsidR="006E52D6">
        <w:t xml:space="preserve"> WIPO </w:t>
      </w:r>
      <w:r w:rsidR="004309FB">
        <w:t xml:space="preserve">has been on multilateral solutions rather than those reached though bottom-up stakeholder dialogue.  Agreements at the UN to establish a further Government Group of Experts on </w:t>
      </w:r>
      <w:r w:rsidR="000F5789">
        <w:t xml:space="preserve">Information </w:t>
      </w:r>
      <w:proofErr w:type="gramStart"/>
      <w:r w:rsidR="000F5789">
        <w:t xml:space="preserve">Security </w:t>
      </w:r>
      <w:r w:rsidR="004309FB">
        <w:t xml:space="preserve"> (</w:t>
      </w:r>
      <w:proofErr w:type="gramEnd"/>
      <w:r w:rsidR="004309FB">
        <w:t xml:space="preserve">GGE) and an open-ended Working Group on </w:t>
      </w:r>
      <w:r w:rsidR="000F5789">
        <w:t>Cybersecurity issues,</w:t>
      </w:r>
      <w:r w:rsidR="004309FB">
        <w:t xml:space="preserve"> are examples of this.  In contrast attempts to open up the ITU Council Working Group (on Internet issues) to non-governments failed at the PP-18 in Dubai. </w:t>
      </w:r>
    </w:p>
    <w:p w14:paraId="6C70A7FB" w14:textId="77777777" w:rsidR="004309FB" w:rsidRDefault="004309FB" w:rsidP="00621A84">
      <w:pPr>
        <w:jc w:val="both"/>
      </w:pPr>
    </w:p>
    <w:p w14:paraId="38E94564" w14:textId="617EE446" w:rsidR="004309FB" w:rsidRDefault="004309FB" w:rsidP="00621A84">
      <w:pPr>
        <w:jc w:val="both"/>
      </w:pPr>
      <w:r>
        <w:t xml:space="preserve">The role of stakeholders is, however being recognised in the </w:t>
      </w:r>
      <w:proofErr w:type="gramStart"/>
      <w:r>
        <w:t>work  of</w:t>
      </w:r>
      <w:proofErr w:type="gramEnd"/>
      <w:r>
        <w:t xml:space="preserve"> the UN High Level Panel on Digital Cooperation (see </w:t>
      </w:r>
      <w:r w:rsidR="000F5789">
        <w:t>below</w:t>
      </w:r>
      <w:r>
        <w:t xml:space="preserve">) and by the deliberations in the Commission for the stability of </w:t>
      </w:r>
      <w:r w:rsidR="00A41069">
        <w:t>Cyberspace</w:t>
      </w:r>
      <w:r w:rsidR="000F5789">
        <w:rPr>
          <w:rStyle w:val="FootnoteReference"/>
        </w:rPr>
        <w:footnoteReference w:id="4"/>
      </w:r>
      <w:r>
        <w:t xml:space="preserve">. </w:t>
      </w:r>
    </w:p>
    <w:p w14:paraId="355D72CF" w14:textId="6EF948F4" w:rsidR="002F60CB" w:rsidRDefault="004309FB" w:rsidP="00621A84">
      <w:pPr>
        <w:jc w:val="both"/>
      </w:pPr>
      <w:r>
        <w:t xml:space="preserve"> </w:t>
      </w:r>
    </w:p>
    <w:p w14:paraId="304C5CDB" w14:textId="5D7113C4" w:rsidR="006E6F3C" w:rsidRPr="00621A84" w:rsidRDefault="00A21252" w:rsidP="00621A84">
      <w:pPr>
        <w:jc w:val="both"/>
      </w:pPr>
      <w:r>
        <w:t xml:space="preserve">Meanwhile </w:t>
      </w:r>
      <w:r w:rsidR="00A95A37" w:rsidRPr="00621A84">
        <w:t xml:space="preserve">ICANN, </w:t>
      </w:r>
      <w:r>
        <w:t xml:space="preserve">continues to be effected </w:t>
      </w:r>
      <w:r w:rsidR="00A95A37" w:rsidRPr="00621A84">
        <w:t>by</w:t>
      </w:r>
      <w:r w:rsidR="004309FB">
        <w:t xml:space="preserve"> e</w:t>
      </w:r>
      <w:r w:rsidR="00A95A37" w:rsidRPr="00621A84">
        <w:t xml:space="preserve">xternal developments </w:t>
      </w:r>
      <w:r w:rsidR="0025207F" w:rsidRPr="00621A84">
        <w:t>that might be regionally or globally based</w:t>
      </w:r>
      <w:r w:rsidR="004309FB">
        <w:t xml:space="preserve">, the most </w:t>
      </w:r>
      <w:proofErr w:type="gramStart"/>
      <w:r w:rsidR="004309FB">
        <w:t>significant  being</w:t>
      </w:r>
      <w:proofErr w:type="gramEnd"/>
      <w:r w:rsidR="004309FB">
        <w:t xml:space="preserve"> the </w:t>
      </w:r>
      <w:r w:rsidR="00497F19" w:rsidRPr="00621A84">
        <w:t xml:space="preserve">European Union’s General Data Protection Regulation (GDPR), legislation </w:t>
      </w:r>
      <w:r w:rsidR="004309FB">
        <w:t>(which came into force on 25</w:t>
      </w:r>
      <w:r w:rsidR="004309FB" w:rsidRPr="00621A84">
        <w:rPr>
          <w:vertAlign w:val="superscript"/>
        </w:rPr>
        <w:t>th</w:t>
      </w:r>
      <w:r w:rsidR="004309FB">
        <w:t xml:space="preserve"> May)</w:t>
      </w:r>
      <w:r w:rsidR="000F5789">
        <w:t xml:space="preserve">. </w:t>
      </w:r>
      <w:r w:rsidR="004309FB">
        <w:t xml:space="preserve"> </w:t>
      </w:r>
      <w:r w:rsidR="00AF4130" w:rsidRPr="00621A84">
        <w:t xml:space="preserve">No doubt there may well be other </w:t>
      </w:r>
      <w:r w:rsidR="00D94996" w:rsidRPr="00621A84">
        <w:t>legislative</w:t>
      </w:r>
      <w:r w:rsidR="00AF4130" w:rsidRPr="00621A84">
        <w:t xml:space="preserve"> proposals in Europe and elsewhere that </w:t>
      </w:r>
      <w:r w:rsidR="000F5789">
        <w:t>will</w:t>
      </w:r>
      <w:r w:rsidR="00AF4130" w:rsidRPr="00621A84">
        <w:t xml:space="preserve"> affect ICANN and its Mission.  </w:t>
      </w:r>
    </w:p>
    <w:p w14:paraId="5C9AC241" w14:textId="71229B77" w:rsidR="006C6D1C" w:rsidRPr="00621A84" w:rsidRDefault="006C6D1C" w:rsidP="00621A84">
      <w:pPr>
        <w:jc w:val="both"/>
      </w:pPr>
    </w:p>
    <w:p w14:paraId="017568C1" w14:textId="77777777" w:rsidR="007358EE" w:rsidRPr="00621A84" w:rsidRDefault="0059743B" w:rsidP="00621A84">
      <w:pPr>
        <w:jc w:val="both"/>
      </w:pPr>
      <w:r w:rsidRPr="00621A84">
        <w:t>In all of the above the work with, and dialogue</w:t>
      </w:r>
      <w:r w:rsidR="00840428" w:rsidRPr="00621A84">
        <w:t xml:space="preserve"> between, the ICANN </w:t>
      </w:r>
      <w:r w:rsidR="00D94996" w:rsidRPr="00621A84">
        <w:t>Organisation</w:t>
      </w:r>
      <w:r w:rsidR="00840428" w:rsidRPr="00621A84">
        <w:t xml:space="preserve"> and the </w:t>
      </w:r>
      <w:r w:rsidR="00D94996" w:rsidRPr="00621A84">
        <w:t>Community</w:t>
      </w:r>
      <w:r w:rsidR="00840428" w:rsidRPr="00621A84">
        <w:t xml:space="preserve"> is increasingly important. </w:t>
      </w:r>
      <w:r w:rsidR="00526298" w:rsidRPr="00621A84">
        <w:t xml:space="preserve">The ICANN </w:t>
      </w:r>
      <w:r w:rsidR="00D94996" w:rsidRPr="00621A84">
        <w:t>Community</w:t>
      </w:r>
      <w:r w:rsidR="00526298" w:rsidRPr="00621A84">
        <w:t xml:space="preserve"> has a depth and breadth in the overall Internet Ecosystem</w:t>
      </w:r>
      <w:r w:rsidR="00F7136F" w:rsidRPr="00621A84">
        <w:t xml:space="preserve"> which is </w:t>
      </w:r>
      <w:r w:rsidR="00D94996" w:rsidRPr="00621A84">
        <w:t>paramount</w:t>
      </w:r>
      <w:r w:rsidR="00F7136F" w:rsidRPr="00621A84">
        <w:t xml:space="preserve"> in both enabling understanding and knowledge of national and regional proposals and facilitating the appropriate dialogue required.  </w:t>
      </w:r>
    </w:p>
    <w:p w14:paraId="10406C03" w14:textId="77777777" w:rsidR="007358EE" w:rsidRPr="00C20909" w:rsidRDefault="007358EE" w:rsidP="00621A84">
      <w:pPr>
        <w:jc w:val="both"/>
        <w:rPr>
          <w:i/>
        </w:rPr>
      </w:pPr>
    </w:p>
    <w:p w14:paraId="127C75E7" w14:textId="77777777" w:rsidR="0062492E" w:rsidRDefault="0062492E" w:rsidP="00621A84">
      <w:pPr>
        <w:pStyle w:val="Heading1"/>
        <w:numPr>
          <w:ilvl w:val="0"/>
          <w:numId w:val="6"/>
        </w:numPr>
        <w:jc w:val="both"/>
      </w:pPr>
      <w:bookmarkStart w:id="26" w:name="_Toc517470812"/>
      <w:bookmarkStart w:id="27" w:name="_Toc533404050"/>
      <w:r>
        <w:t>Work on developing a way forward for ICANN cross-community work on Internet governance</w:t>
      </w:r>
      <w:bookmarkEnd w:id="26"/>
      <w:bookmarkEnd w:id="27"/>
    </w:p>
    <w:p w14:paraId="4BC3D07C" w14:textId="77777777" w:rsidR="0062492E" w:rsidRDefault="0062492E" w:rsidP="00621A84">
      <w:pPr>
        <w:jc w:val="both"/>
      </w:pPr>
    </w:p>
    <w:p w14:paraId="3221F1AA" w14:textId="7A88DA36" w:rsidR="0062492E" w:rsidRPr="00621A84" w:rsidRDefault="0062492E" w:rsidP="00621A84">
      <w:pPr>
        <w:jc w:val="both"/>
      </w:pPr>
      <w:r w:rsidRPr="00621A84">
        <w:t xml:space="preserve">After ICANN 59, the members of the CCWG-IG began work on a new “vehicle” following concerns from ICANN Community – particularly, the gNSO – on the structure of the CCWG-IG and its engagement with Supporting Organizations (SOs) and Advisory Committees (ACs). </w:t>
      </w:r>
      <w:r w:rsidR="00E4784E">
        <w:t xml:space="preserve"> The recommendations from the CCWG on the structure and mandates of CCWGs (at ICANN) also called into questions the suitability of the CCWG IG (as a CCWG) given the </w:t>
      </w:r>
      <w:proofErr w:type="gramStart"/>
      <w:r w:rsidR="00E4784E">
        <w:t>open ended</w:t>
      </w:r>
      <w:proofErr w:type="gramEnd"/>
      <w:r w:rsidR="00E4784E">
        <w:t xml:space="preserve"> nature of its work.  </w:t>
      </w:r>
    </w:p>
    <w:p w14:paraId="5B40C300" w14:textId="77777777" w:rsidR="0062492E" w:rsidRPr="00621A84" w:rsidRDefault="0062492E" w:rsidP="00621A84">
      <w:pPr>
        <w:jc w:val="both"/>
      </w:pPr>
      <w:r w:rsidRPr="00621A84">
        <w:t xml:space="preserve"> </w:t>
      </w:r>
    </w:p>
    <w:p w14:paraId="7E1DD5A3" w14:textId="65F403D5" w:rsidR="0081777E" w:rsidRPr="00621A84" w:rsidRDefault="00E4784E" w:rsidP="00621A84">
      <w:pPr>
        <w:jc w:val="both"/>
      </w:pPr>
      <w:r>
        <w:t>Through a working group of the CCWG IG, a</w:t>
      </w:r>
      <w:r w:rsidR="0081777E" w:rsidRPr="00621A84">
        <w:t xml:space="preserve"> Charter has been thus drawn up for a Cross </w:t>
      </w:r>
      <w:r w:rsidR="00D94996" w:rsidRPr="00621A84">
        <w:t>Community</w:t>
      </w:r>
      <w:r w:rsidR="0081777E" w:rsidRPr="00621A84">
        <w:t xml:space="preserve"> Engagement Group (CCEG)</w:t>
      </w:r>
      <w:r>
        <w:t xml:space="preserve"> and s</w:t>
      </w:r>
      <w:r w:rsidR="00621A84">
        <w:t>h</w:t>
      </w:r>
      <w:r>
        <w:t>ared with SO/ACs</w:t>
      </w:r>
      <w:proofErr w:type="gramStart"/>
      <w:r>
        <w:t xml:space="preserve">. </w:t>
      </w:r>
      <w:r w:rsidR="0081777E" w:rsidRPr="00621A84">
        <w:t>.</w:t>
      </w:r>
      <w:proofErr w:type="gramEnd"/>
      <w:r w:rsidR="0081777E" w:rsidRPr="00621A84">
        <w:t xml:space="preserve"> </w:t>
      </w:r>
    </w:p>
    <w:p w14:paraId="122E9B3C" w14:textId="77777777" w:rsidR="00E4784E" w:rsidRDefault="006649BA" w:rsidP="00621A84">
      <w:pPr>
        <w:jc w:val="both"/>
        <w:rPr>
          <w:rStyle w:val="Hyperlink"/>
        </w:rPr>
      </w:pPr>
      <w:hyperlink r:id="rId20" w:history="1">
        <w:r w:rsidR="00AB2410" w:rsidRPr="00621A84">
          <w:rPr>
            <w:rStyle w:val="Hyperlink"/>
          </w:rPr>
          <w:t>https://docs.google.com/document/d/1hnr5r1V-WDUxNswlVxqUUarQRCKc1YqdDVmkeX49Fd8/edit#</w:t>
        </w:r>
      </w:hyperlink>
    </w:p>
    <w:p w14:paraId="7DACF5F4" w14:textId="77777777" w:rsidR="00E4784E" w:rsidRDefault="00E4784E" w:rsidP="00621A84">
      <w:pPr>
        <w:jc w:val="both"/>
        <w:rPr>
          <w:rStyle w:val="Hyperlink"/>
        </w:rPr>
      </w:pPr>
    </w:p>
    <w:p w14:paraId="6FBBDA8D" w14:textId="5D531254" w:rsidR="0081777E" w:rsidRPr="00621A84" w:rsidRDefault="00E4784E" w:rsidP="00621A84">
      <w:pPr>
        <w:jc w:val="both"/>
      </w:pPr>
      <w:r>
        <w:rPr>
          <w:rStyle w:val="Hyperlink"/>
          <w:u w:val="none"/>
        </w:rPr>
        <w:t xml:space="preserve"> </w:t>
      </w:r>
      <w:r w:rsidR="0081777E" w:rsidRPr="00621A84">
        <w:t>The GNSO withdrew from the CCWG IG in March 2018, at ICANN 62</w:t>
      </w:r>
      <w:r>
        <w:t xml:space="preserve"> and at</w:t>
      </w:r>
      <w:r w:rsidR="0081777E" w:rsidRPr="00621A84">
        <w:t xml:space="preserve"> </w:t>
      </w:r>
    </w:p>
    <w:p w14:paraId="603A09C3" w14:textId="64F3BB10" w:rsidR="00453ACE" w:rsidRDefault="00453ACE" w:rsidP="00621A84">
      <w:pPr>
        <w:jc w:val="both"/>
      </w:pPr>
      <w:r>
        <w:t xml:space="preserve">ICANN 63, </w:t>
      </w:r>
      <w:r w:rsidR="00E4784E">
        <w:t xml:space="preserve">in </w:t>
      </w:r>
      <w:r>
        <w:t xml:space="preserve">October 2018, the ccNSO also withdrew from the CCWG IG and </w:t>
      </w:r>
      <w:r w:rsidR="00823DEA">
        <w:t xml:space="preserve">indicated they would not wish to be a chartered member of the CCEG on IG. </w:t>
      </w:r>
    </w:p>
    <w:p w14:paraId="5EBCBE9E" w14:textId="77777777" w:rsidR="00D13A90" w:rsidRDefault="00D13A90" w:rsidP="00621A84">
      <w:pPr>
        <w:jc w:val="both"/>
      </w:pPr>
    </w:p>
    <w:p w14:paraId="09E98945" w14:textId="7FDE3944" w:rsidR="00D13A90" w:rsidRDefault="00D13A90" w:rsidP="00621A84">
      <w:pPr>
        <w:jc w:val="both"/>
      </w:pPr>
      <w:r>
        <w:t xml:space="preserve">ALAC have indicated </w:t>
      </w:r>
      <w:r w:rsidR="00A41069">
        <w:t>their</w:t>
      </w:r>
      <w:r>
        <w:t xml:space="preserve"> willingness to be </w:t>
      </w:r>
      <w:r w:rsidR="00A41069">
        <w:t>Chartered</w:t>
      </w:r>
      <w:r>
        <w:t xml:space="preserve"> member of the CCEG. </w:t>
      </w:r>
    </w:p>
    <w:p w14:paraId="755C2EA6" w14:textId="03B2EE92" w:rsidR="00823DEA" w:rsidRPr="00621A84" w:rsidRDefault="0062492E" w:rsidP="00621A84">
      <w:pPr>
        <w:jc w:val="both"/>
      </w:pPr>
      <w:r w:rsidRPr="00621A84">
        <w:t xml:space="preserve"> </w:t>
      </w:r>
    </w:p>
    <w:p w14:paraId="778A42CA" w14:textId="6A9BDC32" w:rsidR="0062492E" w:rsidRPr="00621A84" w:rsidRDefault="00823DEA" w:rsidP="00621A84">
      <w:pPr>
        <w:jc w:val="both"/>
      </w:pPr>
      <w:r>
        <w:t>Further discussion with other SO/ACs in terms of membership of the CCEG are taking place</w:t>
      </w:r>
      <w:r w:rsidR="00D13A90">
        <w:t xml:space="preserve">, </w:t>
      </w:r>
      <w:r w:rsidR="00A41069">
        <w:t>including</w:t>
      </w:r>
      <w:r w:rsidR="00D13A90">
        <w:t xml:space="preserve"> with the </w:t>
      </w:r>
      <w:r w:rsidR="00A41069">
        <w:t>G</w:t>
      </w:r>
      <w:r w:rsidR="00D13A90">
        <w:t xml:space="preserve">NSO and GAC. </w:t>
      </w:r>
    </w:p>
    <w:p w14:paraId="0E3140F0" w14:textId="77777777" w:rsidR="00F7136F" w:rsidRPr="00621A84" w:rsidRDefault="00F7136F" w:rsidP="00621A84">
      <w:pPr>
        <w:jc w:val="both"/>
      </w:pPr>
    </w:p>
    <w:p w14:paraId="1294ECEA" w14:textId="77777777" w:rsidR="00C20909" w:rsidRDefault="00C20909" w:rsidP="00621A84">
      <w:pPr>
        <w:jc w:val="both"/>
      </w:pPr>
    </w:p>
    <w:p w14:paraId="7651898C" w14:textId="77777777" w:rsidR="00F7136F" w:rsidRPr="00F7136F" w:rsidRDefault="00F7136F" w:rsidP="00621A84">
      <w:pPr>
        <w:jc w:val="both"/>
        <w:rPr>
          <w:b/>
        </w:rPr>
      </w:pPr>
      <w:r w:rsidRPr="00F7136F">
        <w:rPr>
          <w:b/>
        </w:rPr>
        <w:t xml:space="preserve">ICANN; GE; </w:t>
      </w:r>
      <w:r w:rsidR="00E4517D">
        <w:rPr>
          <w:b/>
        </w:rPr>
        <w:t>December</w:t>
      </w:r>
      <w:r w:rsidRPr="00F7136F">
        <w:rPr>
          <w:b/>
        </w:rPr>
        <w:t xml:space="preserve"> 2018 </w:t>
      </w:r>
    </w:p>
    <w:sectPr w:rsidR="00F7136F" w:rsidRPr="00F7136F" w:rsidSect="00B57CDE">
      <w:headerReference w:type="default" r:id="rId21"/>
      <w:footerReference w:type="default" r:id="rId22"/>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598D9" w14:textId="77777777" w:rsidR="006649BA" w:rsidRDefault="006649BA" w:rsidP="00B57CDE">
      <w:r>
        <w:separator/>
      </w:r>
    </w:p>
  </w:endnote>
  <w:endnote w:type="continuationSeparator" w:id="0">
    <w:p w14:paraId="5E54544A" w14:textId="77777777" w:rsidR="006649BA" w:rsidRDefault="006649BA" w:rsidP="00B5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4CF0" w14:textId="77777777" w:rsidR="00456187" w:rsidRDefault="00456187" w:rsidP="00B57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49843" w14:textId="77777777" w:rsidR="00456187" w:rsidRDefault="00456187" w:rsidP="00B57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20C98" w14:textId="77777777" w:rsidR="00456187" w:rsidRDefault="00456187" w:rsidP="00B57CD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699BC" w14:textId="77777777" w:rsidR="00456187" w:rsidRDefault="00456187" w:rsidP="00B57CDE">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7089C" w14:textId="77777777" w:rsidR="00456187" w:rsidRPr="00B57CDE" w:rsidRDefault="00456187" w:rsidP="00B57CDE">
    <w:pPr>
      <w:pStyle w:val="Footer"/>
      <w:framePr w:wrap="around" w:vAnchor="text" w:hAnchor="margin" w:xAlign="center" w:y="1"/>
      <w:rPr>
        <w:rStyle w:val="PageNumber"/>
      </w:rPr>
    </w:pPr>
    <w:r w:rsidRPr="00B57CDE">
      <w:rPr>
        <w:rStyle w:val="PageNumber"/>
      </w:rPr>
      <w:fldChar w:fldCharType="begin"/>
    </w:r>
    <w:r w:rsidRPr="00B57CDE">
      <w:rPr>
        <w:rStyle w:val="PageNumber"/>
      </w:rPr>
      <w:instrText xml:space="preserve">PAGE  </w:instrText>
    </w:r>
    <w:r w:rsidRPr="00B57CDE">
      <w:rPr>
        <w:rStyle w:val="PageNumber"/>
      </w:rPr>
      <w:fldChar w:fldCharType="separate"/>
    </w:r>
    <w:r w:rsidR="00731173">
      <w:rPr>
        <w:rStyle w:val="PageNumber"/>
        <w:noProof/>
      </w:rPr>
      <w:t>2</w:t>
    </w:r>
    <w:r w:rsidRPr="00B57CDE">
      <w:rPr>
        <w:rStyle w:val="PageNumber"/>
      </w:rPr>
      <w:fldChar w:fldCharType="end"/>
    </w:r>
  </w:p>
  <w:p w14:paraId="69822F2C" w14:textId="77777777" w:rsidR="00456187" w:rsidRDefault="00456187" w:rsidP="00B57CDE">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4B124" w14:textId="77777777" w:rsidR="00456187" w:rsidRPr="00B57CDE" w:rsidRDefault="00456187" w:rsidP="00B57CDE">
    <w:pPr>
      <w:pStyle w:val="Footer"/>
      <w:framePr w:wrap="around" w:vAnchor="text" w:hAnchor="margin" w:xAlign="center" w:y="1"/>
      <w:rPr>
        <w:rStyle w:val="PageNumber"/>
      </w:rPr>
    </w:pPr>
    <w:r w:rsidRPr="00B57CDE">
      <w:rPr>
        <w:rStyle w:val="PageNumber"/>
      </w:rPr>
      <w:fldChar w:fldCharType="begin"/>
    </w:r>
    <w:r w:rsidRPr="00B57CDE">
      <w:rPr>
        <w:rStyle w:val="PageNumber"/>
      </w:rPr>
      <w:instrText xml:space="preserve">PAGE  </w:instrText>
    </w:r>
    <w:r w:rsidRPr="00B57CDE">
      <w:rPr>
        <w:rStyle w:val="PageNumber"/>
      </w:rPr>
      <w:fldChar w:fldCharType="separate"/>
    </w:r>
    <w:r w:rsidR="00731173">
      <w:rPr>
        <w:rStyle w:val="PageNumber"/>
        <w:noProof/>
      </w:rPr>
      <w:t>1</w:t>
    </w:r>
    <w:r w:rsidRPr="00B57CDE">
      <w:rPr>
        <w:rStyle w:val="PageNumber"/>
      </w:rPr>
      <w:fldChar w:fldCharType="end"/>
    </w:r>
  </w:p>
  <w:p w14:paraId="741C9727" w14:textId="77777777" w:rsidR="00456187" w:rsidRDefault="00456187" w:rsidP="00B57CD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EE7AA" w14:textId="77777777" w:rsidR="006649BA" w:rsidRDefault="006649BA" w:rsidP="00B57CDE">
      <w:r>
        <w:separator/>
      </w:r>
    </w:p>
  </w:footnote>
  <w:footnote w:type="continuationSeparator" w:id="0">
    <w:p w14:paraId="40ED1AAA" w14:textId="77777777" w:rsidR="006649BA" w:rsidRDefault="006649BA" w:rsidP="00B57CDE">
      <w:r>
        <w:continuationSeparator/>
      </w:r>
    </w:p>
  </w:footnote>
  <w:footnote w:id="1">
    <w:p w14:paraId="66EEA177" w14:textId="4AEC17E2" w:rsidR="00A217AE" w:rsidRDefault="00A217AE">
      <w:pPr>
        <w:pStyle w:val="FootnoteText"/>
      </w:pPr>
      <w:r>
        <w:rPr>
          <w:rStyle w:val="FootnoteReference"/>
        </w:rPr>
        <w:footnoteRef/>
      </w:r>
      <w:r>
        <w:t xml:space="preserve"> </w:t>
      </w:r>
      <w:hyperlink r:id="rId1" w:history="1">
        <w:r w:rsidR="00060AA1" w:rsidRPr="00215170">
          <w:rPr>
            <w:rStyle w:val="Hyperlink"/>
          </w:rPr>
          <w:t>https://www.intgovforum.org/multilingual/content/about-mag</w:t>
        </w:r>
      </w:hyperlink>
    </w:p>
    <w:p w14:paraId="79AC51F3" w14:textId="77777777" w:rsidR="00060AA1" w:rsidRPr="00621A84" w:rsidRDefault="00060AA1">
      <w:pPr>
        <w:pStyle w:val="FootnoteText"/>
        <w:rPr>
          <w:lang w:val="en-US"/>
        </w:rPr>
      </w:pPr>
    </w:p>
  </w:footnote>
  <w:footnote w:id="2">
    <w:p w14:paraId="4A5F0C0A" w14:textId="21E2D927" w:rsidR="00A217AE" w:rsidRDefault="00A217AE">
      <w:pPr>
        <w:pStyle w:val="FootnoteText"/>
      </w:pPr>
      <w:r>
        <w:rPr>
          <w:rStyle w:val="FootnoteReference"/>
        </w:rPr>
        <w:footnoteRef/>
      </w:r>
      <w:r>
        <w:t xml:space="preserve"> </w:t>
      </w:r>
      <w:hyperlink r:id="rId2" w:history="1">
        <w:r w:rsidR="00A525F2" w:rsidRPr="00215170">
          <w:rPr>
            <w:rStyle w:val="Hyperlink"/>
          </w:rPr>
          <w:t>http://www.un.org/en/digital-cooperation-panel/</w:t>
        </w:r>
      </w:hyperlink>
    </w:p>
    <w:p w14:paraId="2D00F4F4" w14:textId="77777777" w:rsidR="00A525F2" w:rsidRPr="00621A84" w:rsidRDefault="00A525F2">
      <w:pPr>
        <w:pStyle w:val="FootnoteText"/>
        <w:rPr>
          <w:lang w:val="en-US"/>
        </w:rPr>
      </w:pPr>
    </w:p>
  </w:footnote>
  <w:footnote w:id="3">
    <w:p w14:paraId="74BB06E9" w14:textId="57DCF4D2" w:rsidR="004A629D" w:rsidRDefault="004A629D">
      <w:pPr>
        <w:pStyle w:val="FootnoteText"/>
      </w:pPr>
      <w:r>
        <w:rPr>
          <w:rStyle w:val="FootnoteReference"/>
        </w:rPr>
        <w:footnoteRef/>
      </w:r>
      <w:r>
        <w:t xml:space="preserve"> </w:t>
      </w:r>
      <w:hyperlink r:id="rId3" w:history="1">
        <w:r w:rsidR="00823DEA" w:rsidRPr="00215170">
          <w:rPr>
            <w:rStyle w:val="Hyperlink"/>
          </w:rPr>
          <w:t>https://digitalcooperation.org/call-for-contributions/</w:t>
        </w:r>
      </w:hyperlink>
    </w:p>
    <w:p w14:paraId="3C185032" w14:textId="77777777" w:rsidR="00823DEA" w:rsidRPr="00621A84" w:rsidRDefault="00823DEA">
      <w:pPr>
        <w:pStyle w:val="FootnoteText"/>
        <w:rPr>
          <w:lang w:val="en-US"/>
        </w:rPr>
      </w:pPr>
    </w:p>
  </w:footnote>
  <w:footnote w:id="4">
    <w:p w14:paraId="0521CACB" w14:textId="489C5B63" w:rsidR="000F5789" w:rsidRDefault="000F5789">
      <w:pPr>
        <w:pStyle w:val="FootnoteText"/>
      </w:pPr>
      <w:r>
        <w:rPr>
          <w:rStyle w:val="FootnoteReference"/>
        </w:rPr>
        <w:footnoteRef/>
      </w:r>
      <w:r>
        <w:t xml:space="preserve"> </w:t>
      </w:r>
      <w:hyperlink r:id="rId4" w:history="1">
        <w:r w:rsidRPr="000A0276">
          <w:rPr>
            <w:rStyle w:val="Hyperlink"/>
          </w:rPr>
          <w:t>https://digitalcooperation.org/about/</w:t>
        </w:r>
      </w:hyperlink>
    </w:p>
    <w:p w14:paraId="20AA0EF2" w14:textId="77777777" w:rsidR="000F5789" w:rsidRPr="000F5789" w:rsidRDefault="000F5789">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4D580" w14:textId="77777777" w:rsidR="00456187" w:rsidRDefault="0045618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54440" w14:textId="77777777" w:rsidR="00456187" w:rsidRPr="008C6044" w:rsidRDefault="00456187" w:rsidP="00B57CDE">
    <w:pPr>
      <w:pStyle w:val="Header"/>
      <w:pBdr>
        <w:bottom w:val="single" w:sz="4" w:space="1" w:color="auto"/>
      </w:pBdr>
      <w:jc w:val="right"/>
      <w:rPr>
        <w:b/>
        <w:sz w:val="22"/>
        <w:szCs w:val="22"/>
      </w:rPr>
    </w:pPr>
    <w:r w:rsidRPr="008C6044">
      <w:rPr>
        <w:b/>
        <w:sz w:val="22"/>
        <w:szCs w:val="22"/>
      </w:rPr>
      <w:t>R</w:t>
    </w:r>
    <w:r>
      <w:rPr>
        <w:b/>
        <w:sz w:val="22"/>
        <w:szCs w:val="22"/>
      </w:rPr>
      <w:t>eport on</w:t>
    </w:r>
    <w:r w:rsidRPr="008C6044">
      <w:rPr>
        <w:b/>
        <w:sz w:val="22"/>
        <w:szCs w:val="22"/>
      </w:rPr>
      <w:t xml:space="preserve"> Activities of the </w:t>
    </w:r>
    <w:r>
      <w:rPr>
        <w:b/>
        <w:sz w:val="22"/>
        <w:szCs w:val="22"/>
      </w:rPr>
      <w:t>CCWG-IG</w:t>
    </w:r>
  </w:p>
  <w:p w14:paraId="5408326D" w14:textId="77777777" w:rsidR="00456187" w:rsidRPr="008C6044" w:rsidRDefault="00456187" w:rsidP="00B57CDE">
    <w:pPr>
      <w:pStyle w:val="Header"/>
      <w:pBdr>
        <w:bottom w:val="single" w:sz="4" w:space="1" w:color="auto"/>
      </w:pBdr>
      <w:jc w:val="right"/>
      <w:rPr>
        <w:b/>
        <w:sz w:val="22"/>
        <w:szCs w:val="22"/>
      </w:rPr>
    </w:pPr>
  </w:p>
  <w:p w14:paraId="59835E02" w14:textId="77777777" w:rsidR="00456187" w:rsidRDefault="004561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C6EEB"/>
    <w:multiLevelType w:val="hybridMultilevel"/>
    <w:tmpl w:val="463E2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052AE"/>
    <w:multiLevelType w:val="hybridMultilevel"/>
    <w:tmpl w:val="6B925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8E4C19"/>
    <w:multiLevelType w:val="hybridMultilevel"/>
    <w:tmpl w:val="F454FA2E"/>
    <w:lvl w:ilvl="0" w:tplc="65781EE8">
      <w:start w:val="1"/>
      <w:numFmt w:val="decimal"/>
      <w:lvlText w:val="%1."/>
      <w:lvlJc w:val="left"/>
      <w:pPr>
        <w:ind w:left="720" w:hanging="360"/>
      </w:pPr>
      <w:rPr>
        <w:rFonts w:cs="Arial" w:hint="default"/>
        <w:color w:val="33333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ED04C4"/>
    <w:multiLevelType w:val="hybridMultilevel"/>
    <w:tmpl w:val="EC1A603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6FA528D"/>
    <w:multiLevelType w:val="hybridMultilevel"/>
    <w:tmpl w:val="673253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1206DF2"/>
    <w:multiLevelType w:val="hybridMultilevel"/>
    <w:tmpl w:val="34AC19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64295209"/>
    <w:multiLevelType w:val="hybridMultilevel"/>
    <w:tmpl w:val="348E725A"/>
    <w:lvl w:ilvl="0" w:tplc="73ACFA4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AA209A1"/>
    <w:multiLevelType w:val="hybridMultilevel"/>
    <w:tmpl w:val="4A7E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FF2609"/>
    <w:multiLevelType w:val="multilevel"/>
    <w:tmpl w:val="B5F88216"/>
    <w:lvl w:ilvl="0">
      <w:start w:val="1"/>
      <w:numFmt w:val="decimal"/>
      <w:lvlText w:val="%1."/>
      <w:lvlJc w:val="left"/>
      <w:pPr>
        <w:ind w:left="720" w:hanging="360"/>
      </w:pPr>
      <w:rPr>
        <w:rFonts w:hint="default"/>
      </w:rPr>
    </w:lvl>
    <w:lvl w:ilvl="1">
      <w:start w:val="4"/>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b/>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4"/>
  </w:num>
  <w:num w:numId="3">
    <w:abstractNumId w:val="7"/>
  </w:num>
  <w:num w:numId="4">
    <w:abstractNumId w:val="3"/>
  </w:num>
  <w:num w:numId="5">
    <w:abstractNumId w:val="1"/>
  </w:num>
  <w:num w:numId="6">
    <w:abstractNumId w:val="8"/>
  </w:num>
  <w:num w:numId="7">
    <w:abstractNumId w:val="6"/>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2B"/>
    <w:rsid w:val="000118DD"/>
    <w:rsid w:val="00013A60"/>
    <w:rsid w:val="000159C6"/>
    <w:rsid w:val="00027636"/>
    <w:rsid w:val="00036014"/>
    <w:rsid w:val="00040EDC"/>
    <w:rsid w:val="00044D74"/>
    <w:rsid w:val="00045626"/>
    <w:rsid w:val="00050B91"/>
    <w:rsid w:val="00052A32"/>
    <w:rsid w:val="00055135"/>
    <w:rsid w:val="00060AA1"/>
    <w:rsid w:val="00073267"/>
    <w:rsid w:val="000817A1"/>
    <w:rsid w:val="000B422D"/>
    <w:rsid w:val="000D5FA9"/>
    <w:rsid w:val="000E04F4"/>
    <w:rsid w:val="000E1B4F"/>
    <w:rsid w:val="000F5789"/>
    <w:rsid w:val="000F680B"/>
    <w:rsid w:val="00107A2C"/>
    <w:rsid w:val="00110FDE"/>
    <w:rsid w:val="00114BF6"/>
    <w:rsid w:val="00166BA6"/>
    <w:rsid w:val="0019171F"/>
    <w:rsid w:val="00194003"/>
    <w:rsid w:val="001A225F"/>
    <w:rsid w:val="001B12B7"/>
    <w:rsid w:val="001C03FD"/>
    <w:rsid w:val="001D0060"/>
    <w:rsid w:val="001D1078"/>
    <w:rsid w:val="001E53B7"/>
    <w:rsid w:val="00204192"/>
    <w:rsid w:val="0025207F"/>
    <w:rsid w:val="002731D4"/>
    <w:rsid w:val="00273FE9"/>
    <w:rsid w:val="002779F2"/>
    <w:rsid w:val="0028653B"/>
    <w:rsid w:val="00290008"/>
    <w:rsid w:val="002A34E7"/>
    <w:rsid w:val="002B5DB9"/>
    <w:rsid w:val="002B7190"/>
    <w:rsid w:val="002F4B30"/>
    <w:rsid w:val="002F60CB"/>
    <w:rsid w:val="00305F31"/>
    <w:rsid w:val="003258F1"/>
    <w:rsid w:val="0035676E"/>
    <w:rsid w:val="0037456B"/>
    <w:rsid w:val="003764C3"/>
    <w:rsid w:val="003A327F"/>
    <w:rsid w:val="003A475A"/>
    <w:rsid w:val="003C0444"/>
    <w:rsid w:val="003D0154"/>
    <w:rsid w:val="003D1173"/>
    <w:rsid w:val="003E3C37"/>
    <w:rsid w:val="003E7867"/>
    <w:rsid w:val="004226EA"/>
    <w:rsid w:val="004309FB"/>
    <w:rsid w:val="00435933"/>
    <w:rsid w:val="004419D9"/>
    <w:rsid w:val="004537CB"/>
    <w:rsid w:val="00453ACE"/>
    <w:rsid w:val="00456187"/>
    <w:rsid w:val="00482C5B"/>
    <w:rsid w:val="00483A89"/>
    <w:rsid w:val="00497F19"/>
    <w:rsid w:val="004A629D"/>
    <w:rsid w:val="004B6464"/>
    <w:rsid w:val="004B7CBE"/>
    <w:rsid w:val="004C2A05"/>
    <w:rsid w:val="004D41C1"/>
    <w:rsid w:val="004D48F8"/>
    <w:rsid w:val="004D502C"/>
    <w:rsid w:val="004D77A6"/>
    <w:rsid w:val="00500B5B"/>
    <w:rsid w:val="00502E7B"/>
    <w:rsid w:val="0051625D"/>
    <w:rsid w:val="0052007E"/>
    <w:rsid w:val="00526298"/>
    <w:rsid w:val="00535A1E"/>
    <w:rsid w:val="005365B6"/>
    <w:rsid w:val="0054662D"/>
    <w:rsid w:val="00553DC6"/>
    <w:rsid w:val="0056148A"/>
    <w:rsid w:val="005643EC"/>
    <w:rsid w:val="0059743B"/>
    <w:rsid w:val="005A7BFD"/>
    <w:rsid w:val="005B2F7D"/>
    <w:rsid w:val="005C008E"/>
    <w:rsid w:val="005D0F10"/>
    <w:rsid w:val="005E320B"/>
    <w:rsid w:val="005E3A2B"/>
    <w:rsid w:val="005E3AEC"/>
    <w:rsid w:val="005E720D"/>
    <w:rsid w:val="005F36B0"/>
    <w:rsid w:val="00606C70"/>
    <w:rsid w:val="00621A84"/>
    <w:rsid w:val="0062492E"/>
    <w:rsid w:val="00626447"/>
    <w:rsid w:val="00664159"/>
    <w:rsid w:val="006649BA"/>
    <w:rsid w:val="00665CE3"/>
    <w:rsid w:val="0067170C"/>
    <w:rsid w:val="00680AEA"/>
    <w:rsid w:val="006A12BC"/>
    <w:rsid w:val="006B1D0E"/>
    <w:rsid w:val="006C6D1C"/>
    <w:rsid w:val="006D4947"/>
    <w:rsid w:val="006E52D6"/>
    <w:rsid w:val="006E6F3C"/>
    <w:rsid w:val="006F45CE"/>
    <w:rsid w:val="007124AE"/>
    <w:rsid w:val="00723307"/>
    <w:rsid w:val="00723CA2"/>
    <w:rsid w:val="00724087"/>
    <w:rsid w:val="00731173"/>
    <w:rsid w:val="00731D0F"/>
    <w:rsid w:val="007358EE"/>
    <w:rsid w:val="0074108B"/>
    <w:rsid w:val="007471B6"/>
    <w:rsid w:val="00747284"/>
    <w:rsid w:val="007472B1"/>
    <w:rsid w:val="00747DFD"/>
    <w:rsid w:val="0075445C"/>
    <w:rsid w:val="0076541F"/>
    <w:rsid w:val="007B0278"/>
    <w:rsid w:val="007C56CC"/>
    <w:rsid w:val="007E1FB9"/>
    <w:rsid w:val="008017F4"/>
    <w:rsid w:val="0081777E"/>
    <w:rsid w:val="00823DEA"/>
    <w:rsid w:val="00832A98"/>
    <w:rsid w:val="0083711A"/>
    <w:rsid w:val="00840428"/>
    <w:rsid w:val="008448DC"/>
    <w:rsid w:val="00850E22"/>
    <w:rsid w:val="00855548"/>
    <w:rsid w:val="008607E6"/>
    <w:rsid w:val="00865D4A"/>
    <w:rsid w:val="00870881"/>
    <w:rsid w:val="008756F0"/>
    <w:rsid w:val="00875DE3"/>
    <w:rsid w:val="00881156"/>
    <w:rsid w:val="0088372B"/>
    <w:rsid w:val="00887C2A"/>
    <w:rsid w:val="008979A8"/>
    <w:rsid w:val="008A15CE"/>
    <w:rsid w:val="008A7C0D"/>
    <w:rsid w:val="008A7E92"/>
    <w:rsid w:val="008C292D"/>
    <w:rsid w:val="008D4B09"/>
    <w:rsid w:val="008D5187"/>
    <w:rsid w:val="008D6886"/>
    <w:rsid w:val="008F4A3C"/>
    <w:rsid w:val="008F7129"/>
    <w:rsid w:val="00905FAA"/>
    <w:rsid w:val="00906B3A"/>
    <w:rsid w:val="009236E5"/>
    <w:rsid w:val="00925593"/>
    <w:rsid w:val="009308EF"/>
    <w:rsid w:val="009537E3"/>
    <w:rsid w:val="00965419"/>
    <w:rsid w:val="00970D74"/>
    <w:rsid w:val="00972D0F"/>
    <w:rsid w:val="00993FED"/>
    <w:rsid w:val="009A21F3"/>
    <w:rsid w:val="009C27DF"/>
    <w:rsid w:val="009C6649"/>
    <w:rsid w:val="009C70B8"/>
    <w:rsid w:val="009D2128"/>
    <w:rsid w:val="009E684E"/>
    <w:rsid w:val="009F57BE"/>
    <w:rsid w:val="009F65D2"/>
    <w:rsid w:val="009F7024"/>
    <w:rsid w:val="009F7081"/>
    <w:rsid w:val="00A21252"/>
    <w:rsid w:val="00A217AE"/>
    <w:rsid w:val="00A279D9"/>
    <w:rsid w:val="00A30026"/>
    <w:rsid w:val="00A41069"/>
    <w:rsid w:val="00A44366"/>
    <w:rsid w:val="00A4596D"/>
    <w:rsid w:val="00A50636"/>
    <w:rsid w:val="00A525F2"/>
    <w:rsid w:val="00A608FB"/>
    <w:rsid w:val="00A6521F"/>
    <w:rsid w:val="00A73255"/>
    <w:rsid w:val="00A76AB8"/>
    <w:rsid w:val="00A90632"/>
    <w:rsid w:val="00A95A37"/>
    <w:rsid w:val="00AA1D65"/>
    <w:rsid w:val="00AB2410"/>
    <w:rsid w:val="00AB667B"/>
    <w:rsid w:val="00AB68C8"/>
    <w:rsid w:val="00AB6B0E"/>
    <w:rsid w:val="00AC3141"/>
    <w:rsid w:val="00AD258A"/>
    <w:rsid w:val="00AE6290"/>
    <w:rsid w:val="00AF352A"/>
    <w:rsid w:val="00AF4130"/>
    <w:rsid w:val="00B02788"/>
    <w:rsid w:val="00B34452"/>
    <w:rsid w:val="00B46341"/>
    <w:rsid w:val="00B478FE"/>
    <w:rsid w:val="00B57CDE"/>
    <w:rsid w:val="00B60679"/>
    <w:rsid w:val="00B74F80"/>
    <w:rsid w:val="00B933B8"/>
    <w:rsid w:val="00BA5DBE"/>
    <w:rsid w:val="00BE043B"/>
    <w:rsid w:val="00BE6D7E"/>
    <w:rsid w:val="00BF2C3B"/>
    <w:rsid w:val="00C025F9"/>
    <w:rsid w:val="00C04ECF"/>
    <w:rsid w:val="00C20909"/>
    <w:rsid w:val="00C426CF"/>
    <w:rsid w:val="00C66958"/>
    <w:rsid w:val="00C715EF"/>
    <w:rsid w:val="00C75ACE"/>
    <w:rsid w:val="00C95EE4"/>
    <w:rsid w:val="00CB0B9F"/>
    <w:rsid w:val="00CB66B3"/>
    <w:rsid w:val="00CC7586"/>
    <w:rsid w:val="00CF0EA5"/>
    <w:rsid w:val="00CF3920"/>
    <w:rsid w:val="00D00D8A"/>
    <w:rsid w:val="00D12116"/>
    <w:rsid w:val="00D129B9"/>
    <w:rsid w:val="00D13A90"/>
    <w:rsid w:val="00D24605"/>
    <w:rsid w:val="00D322E3"/>
    <w:rsid w:val="00D42F39"/>
    <w:rsid w:val="00D51B57"/>
    <w:rsid w:val="00D53F07"/>
    <w:rsid w:val="00D54E0A"/>
    <w:rsid w:val="00D5619A"/>
    <w:rsid w:val="00D81099"/>
    <w:rsid w:val="00D91C62"/>
    <w:rsid w:val="00D94996"/>
    <w:rsid w:val="00D95893"/>
    <w:rsid w:val="00DC0896"/>
    <w:rsid w:val="00DD55E4"/>
    <w:rsid w:val="00DE1142"/>
    <w:rsid w:val="00DE27FE"/>
    <w:rsid w:val="00DE3206"/>
    <w:rsid w:val="00E35D1D"/>
    <w:rsid w:val="00E4517D"/>
    <w:rsid w:val="00E4784E"/>
    <w:rsid w:val="00E50740"/>
    <w:rsid w:val="00E51B6E"/>
    <w:rsid w:val="00E72E1E"/>
    <w:rsid w:val="00E73F7A"/>
    <w:rsid w:val="00E9610C"/>
    <w:rsid w:val="00E96DA1"/>
    <w:rsid w:val="00EA574D"/>
    <w:rsid w:val="00EA72AA"/>
    <w:rsid w:val="00EA78E3"/>
    <w:rsid w:val="00ED5BD8"/>
    <w:rsid w:val="00EE698F"/>
    <w:rsid w:val="00EF341C"/>
    <w:rsid w:val="00F26445"/>
    <w:rsid w:val="00F27CF2"/>
    <w:rsid w:val="00F37292"/>
    <w:rsid w:val="00F42D9D"/>
    <w:rsid w:val="00F514CA"/>
    <w:rsid w:val="00F7136F"/>
    <w:rsid w:val="00F914CE"/>
    <w:rsid w:val="00FC33FD"/>
    <w:rsid w:val="00FC4FB6"/>
    <w:rsid w:val="00FD178C"/>
    <w:rsid w:val="00FE50A1"/>
    <w:rsid w:val="00FE6C7D"/>
    <w:rsid w:val="00FF5F89"/>
    <w:rsid w:val="00FF6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0C47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A15CE"/>
    <w:pPr>
      <w:keepNext/>
      <w:keepLines/>
      <w:spacing w:before="480"/>
      <w:outlineLvl w:val="0"/>
    </w:pPr>
    <w:rPr>
      <w:rFonts w:asciiTheme="majorHAnsi" w:eastAsiaTheme="majorEastAsia" w:hAnsiTheme="majorHAnsi" w:cstheme="majorBidi"/>
      <w:b/>
      <w:bCs/>
      <w:sz w:val="36"/>
      <w:szCs w:val="32"/>
    </w:rPr>
  </w:style>
  <w:style w:type="paragraph" w:styleId="Heading2">
    <w:name w:val="heading 2"/>
    <w:basedOn w:val="Normal"/>
    <w:next w:val="Normal"/>
    <w:link w:val="Heading2Char"/>
    <w:uiPriority w:val="9"/>
    <w:unhideWhenUsed/>
    <w:qFormat/>
    <w:rsid w:val="008A15CE"/>
    <w:pPr>
      <w:keepNext/>
      <w:keepLines/>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8A15CE"/>
    <w:pPr>
      <w:keepNext/>
      <w:keepLines/>
      <w:spacing w:before="200"/>
      <w:outlineLvl w:val="2"/>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B9F"/>
    <w:pPr>
      <w:ind w:left="720"/>
      <w:contextualSpacing/>
    </w:pPr>
  </w:style>
  <w:style w:type="character" w:customStyle="1" w:styleId="Heading1Char">
    <w:name w:val="Heading 1 Char"/>
    <w:basedOn w:val="DefaultParagraphFont"/>
    <w:link w:val="Heading1"/>
    <w:uiPriority w:val="9"/>
    <w:rsid w:val="008A15CE"/>
    <w:rPr>
      <w:rFonts w:asciiTheme="majorHAnsi" w:eastAsiaTheme="majorEastAsia" w:hAnsiTheme="majorHAnsi" w:cstheme="majorBidi"/>
      <w:b/>
      <w:bCs/>
      <w:sz w:val="36"/>
      <w:szCs w:val="32"/>
    </w:rPr>
  </w:style>
  <w:style w:type="character" w:customStyle="1" w:styleId="Heading2Char">
    <w:name w:val="Heading 2 Char"/>
    <w:basedOn w:val="DefaultParagraphFont"/>
    <w:link w:val="Heading2"/>
    <w:uiPriority w:val="9"/>
    <w:rsid w:val="008A15CE"/>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8A15CE"/>
    <w:rPr>
      <w:rFonts w:asciiTheme="majorHAnsi" w:eastAsiaTheme="majorEastAsia" w:hAnsiTheme="majorHAnsi" w:cstheme="majorBidi"/>
      <w:b/>
      <w:bCs/>
      <w:sz w:val="28"/>
    </w:rPr>
  </w:style>
  <w:style w:type="character" w:styleId="Hyperlink">
    <w:name w:val="Hyperlink"/>
    <w:basedOn w:val="DefaultParagraphFont"/>
    <w:uiPriority w:val="99"/>
    <w:unhideWhenUsed/>
    <w:rsid w:val="00CC7586"/>
    <w:rPr>
      <w:color w:val="0000FF" w:themeColor="hyperlink"/>
      <w:u w:val="single"/>
    </w:rPr>
  </w:style>
  <w:style w:type="character" w:styleId="Emphasis">
    <w:name w:val="Emphasis"/>
    <w:basedOn w:val="DefaultParagraphFont"/>
    <w:uiPriority w:val="20"/>
    <w:qFormat/>
    <w:rsid w:val="00680AEA"/>
    <w:rPr>
      <w:i/>
      <w:iCs/>
    </w:rPr>
  </w:style>
  <w:style w:type="paragraph" w:styleId="NormalIndent">
    <w:name w:val="Normal Indent"/>
    <w:basedOn w:val="Normal"/>
    <w:uiPriority w:val="99"/>
    <w:unhideWhenUsed/>
    <w:rsid w:val="00680AEA"/>
    <w:pPr>
      <w:ind w:left="720"/>
    </w:pPr>
  </w:style>
  <w:style w:type="table" w:styleId="TableGrid">
    <w:name w:val="Table Grid"/>
    <w:basedOn w:val="TableNormal"/>
    <w:uiPriority w:val="39"/>
    <w:rsid w:val="00A4596D"/>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83A89"/>
    <w:pPr>
      <w:spacing w:after="300"/>
      <w:contextualSpacing/>
      <w:jc w:val="center"/>
    </w:pPr>
    <w:rPr>
      <w:rFonts w:asciiTheme="majorHAnsi" w:eastAsiaTheme="majorEastAsia" w:hAnsiTheme="majorHAnsi" w:cstheme="majorBidi"/>
      <w:b/>
      <w:spacing w:val="5"/>
      <w:kern w:val="28"/>
      <w:sz w:val="52"/>
      <w:szCs w:val="52"/>
    </w:rPr>
  </w:style>
  <w:style w:type="character" w:customStyle="1" w:styleId="TitleChar">
    <w:name w:val="Title Char"/>
    <w:basedOn w:val="DefaultParagraphFont"/>
    <w:link w:val="Title"/>
    <w:uiPriority w:val="10"/>
    <w:rsid w:val="00483A89"/>
    <w:rPr>
      <w:rFonts w:asciiTheme="majorHAnsi" w:eastAsiaTheme="majorEastAsia" w:hAnsiTheme="majorHAnsi" w:cstheme="majorBidi"/>
      <w:b/>
      <w:spacing w:val="5"/>
      <w:kern w:val="28"/>
      <w:sz w:val="52"/>
      <w:szCs w:val="52"/>
    </w:rPr>
  </w:style>
  <w:style w:type="paragraph" w:styleId="BalloonText">
    <w:name w:val="Balloon Text"/>
    <w:basedOn w:val="Normal"/>
    <w:link w:val="BalloonTextChar"/>
    <w:uiPriority w:val="99"/>
    <w:semiHidden/>
    <w:unhideWhenUsed/>
    <w:rsid w:val="00850E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0E22"/>
    <w:rPr>
      <w:rFonts w:ascii="Times New Roman" w:hAnsi="Times New Roman" w:cs="Times New Roman"/>
      <w:sz w:val="18"/>
      <w:szCs w:val="18"/>
    </w:rPr>
  </w:style>
  <w:style w:type="paragraph" w:styleId="Footer">
    <w:name w:val="footer"/>
    <w:basedOn w:val="Normal"/>
    <w:link w:val="FooterChar"/>
    <w:uiPriority w:val="99"/>
    <w:unhideWhenUsed/>
    <w:rsid w:val="00B57CDE"/>
    <w:pPr>
      <w:tabs>
        <w:tab w:val="center" w:pos="4320"/>
        <w:tab w:val="right" w:pos="8640"/>
      </w:tabs>
    </w:pPr>
  </w:style>
  <w:style w:type="character" w:customStyle="1" w:styleId="FooterChar">
    <w:name w:val="Footer Char"/>
    <w:basedOn w:val="DefaultParagraphFont"/>
    <w:link w:val="Footer"/>
    <w:uiPriority w:val="99"/>
    <w:rsid w:val="00B57CDE"/>
  </w:style>
  <w:style w:type="character" w:styleId="PageNumber">
    <w:name w:val="page number"/>
    <w:basedOn w:val="DefaultParagraphFont"/>
    <w:uiPriority w:val="99"/>
    <w:unhideWhenUsed/>
    <w:rsid w:val="00B57CDE"/>
    <w:rPr>
      <w:sz w:val="22"/>
    </w:rPr>
  </w:style>
  <w:style w:type="paragraph" w:styleId="Header">
    <w:name w:val="header"/>
    <w:basedOn w:val="Normal"/>
    <w:link w:val="HeaderChar"/>
    <w:uiPriority w:val="99"/>
    <w:unhideWhenUsed/>
    <w:rsid w:val="00B57CDE"/>
    <w:pPr>
      <w:tabs>
        <w:tab w:val="center" w:pos="4320"/>
        <w:tab w:val="right" w:pos="8640"/>
      </w:tabs>
    </w:pPr>
  </w:style>
  <w:style w:type="character" w:customStyle="1" w:styleId="HeaderChar">
    <w:name w:val="Header Char"/>
    <w:basedOn w:val="DefaultParagraphFont"/>
    <w:link w:val="Header"/>
    <w:uiPriority w:val="99"/>
    <w:rsid w:val="00B57CDE"/>
  </w:style>
  <w:style w:type="paragraph" w:styleId="TOC1">
    <w:name w:val="toc 1"/>
    <w:basedOn w:val="Normal"/>
    <w:next w:val="Normal"/>
    <w:autoRedefine/>
    <w:uiPriority w:val="39"/>
    <w:unhideWhenUsed/>
    <w:rsid w:val="00B57CDE"/>
    <w:pPr>
      <w:spacing w:before="120" w:after="120"/>
    </w:pPr>
    <w:rPr>
      <w:b/>
      <w:bCs/>
      <w:caps/>
      <w:sz w:val="20"/>
      <w:szCs w:val="20"/>
    </w:rPr>
  </w:style>
  <w:style w:type="paragraph" w:styleId="TOC2">
    <w:name w:val="toc 2"/>
    <w:basedOn w:val="Normal"/>
    <w:next w:val="Normal"/>
    <w:autoRedefine/>
    <w:uiPriority w:val="39"/>
    <w:unhideWhenUsed/>
    <w:rsid w:val="00B57CDE"/>
    <w:pPr>
      <w:ind w:left="240"/>
    </w:pPr>
    <w:rPr>
      <w:smallCaps/>
      <w:sz w:val="20"/>
      <w:szCs w:val="20"/>
    </w:rPr>
  </w:style>
  <w:style w:type="paragraph" w:styleId="TOC3">
    <w:name w:val="toc 3"/>
    <w:basedOn w:val="Normal"/>
    <w:next w:val="Normal"/>
    <w:autoRedefine/>
    <w:uiPriority w:val="39"/>
    <w:unhideWhenUsed/>
    <w:rsid w:val="00B57CDE"/>
    <w:pPr>
      <w:ind w:left="480"/>
    </w:pPr>
    <w:rPr>
      <w:i/>
      <w:iCs/>
      <w:sz w:val="20"/>
      <w:szCs w:val="20"/>
    </w:rPr>
  </w:style>
  <w:style w:type="paragraph" w:customStyle="1" w:styleId="TOCHeading1">
    <w:name w:val="TOC Heading1"/>
    <w:basedOn w:val="Heading1"/>
    <w:link w:val="TOCheadingChar"/>
    <w:qFormat/>
    <w:rsid w:val="00B57CDE"/>
  </w:style>
  <w:style w:type="character" w:customStyle="1" w:styleId="TOCheadingChar">
    <w:name w:val="TOC heading Char"/>
    <w:basedOn w:val="Heading1Char"/>
    <w:link w:val="TOCHeading1"/>
    <w:rsid w:val="00B57CDE"/>
    <w:rPr>
      <w:rFonts w:asciiTheme="majorHAnsi" w:eastAsiaTheme="majorEastAsia" w:hAnsiTheme="majorHAnsi" w:cstheme="majorBidi"/>
      <w:b/>
      <w:bCs/>
      <w:sz w:val="36"/>
      <w:szCs w:val="32"/>
    </w:rPr>
  </w:style>
  <w:style w:type="character" w:styleId="FollowedHyperlink">
    <w:name w:val="FollowedHyperlink"/>
    <w:basedOn w:val="DefaultParagraphFont"/>
    <w:uiPriority w:val="99"/>
    <w:semiHidden/>
    <w:unhideWhenUsed/>
    <w:rsid w:val="0054662D"/>
    <w:rPr>
      <w:color w:val="800080" w:themeColor="followedHyperlink"/>
      <w:u w:val="single"/>
    </w:rPr>
  </w:style>
  <w:style w:type="character" w:customStyle="1" w:styleId="UnresolvedMention1">
    <w:name w:val="Unresolved Mention1"/>
    <w:basedOn w:val="DefaultParagraphFont"/>
    <w:uiPriority w:val="99"/>
    <w:rsid w:val="0054662D"/>
    <w:rPr>
      <w:color w:val="605E5C"/>
      <w:shd w:val="clear" w:color="auto" w:fill="E1DFDD"/>
    </w:rPr>
  </w:style>
  <w:style w:type="character" w:customStyle="1" w:styleId="apple-converted-space">
    <w:name w:val="apple-converted-space"/>
    <w:basedOn w:val="DefaultParagraphFont"/>
    <w:rsid w:val="00DE1142"/>
  </w:style>
  <w:style w:type="paragraph" w:styleId="NormalWeb">
    <w:name w:val="Normal (Web)"/>
    <w:basedOn w:val="Normal"/>
    <w:uiPriority w:val="99"/>
    <w:semiHidden/>
    <w:unhideWhenUsed/>
    <w:rsid w:val="00B60679"/>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B667B"/>
    <w:rPr>
      <w:sz w:val="16"/>
      <w:szCs w:val="16"/>
    </w:rPr>
  </w:style>
  <w:style w:type="paragraph" w:styleId="CommentText">
    <w:name w:val="annotation text"/>
    <w:basedOn w:val="Normal"/>
    <w:link w:val="CommentTextChar"/>
    <w:uiPriority w:val="99"/>
    <w:semiHidden/>
    <w:unhideWhenUsed/>
    <w:rsid w:val="00AB667B"/>
    <w:rPr>
      <w:sz w:val="20"/>
      <w:szCs w:val="20"/>
    </w:rPr>
  </w:style>
  <w:style w:type="character" w:customStyle="1" w:styleId="CommentTextChar">
    <w:name w:val="Comment Text Char"/>
    <w:basedOn w:val="DefaultParagraphFont"/>
    <w:link w:val="CommentText"/>
    <w:uiPriority w:val="99"/>
    <w:semiHidden/>
    <w:rsid w:val="00AB667B"/>
    <w:rPr>
      <w:sz w:val="20"/>
      <w:szCs w:val="20"/>
    </w:rPr>
  </w:style>
  <w:style w:type="paragraph" w:styleId="CommentSubject">
    <w:name w:val="annotation subject"/>
    <w:basedOn w:val="CommentText"/>
    <w:next w:val="CommentText"/>
    <w:link w:val="CommentSubjectChar"/>
    <w:uiPriority w:val="99"/>
    <w:semiHidden/>
    <w:unhideWhenUsed/>
    <w:rsid w:val="00AB667B"/>
    <w:rPr>
      <w:b/>
      <w:bCs/>
    </w:rPr>
  </w:style>
  <w:style w:type="character" w:customStyle="1" w:styleId="CommentSubjectChar">
    <w:name w:val="Comment Subject Char"/>
    <w:basedOn w:val="CommentTextChar"/>
    <w:link w:val="CommentSubject"/>
    <w:uiPriority w:val="99"/>
    <w:semiHidden/>
    <w:rsid w:val="00AB667B"/>
    <w:rPr>
      <w:b/>
      <w:bCs/>
      <w:sz w:val="20"/>
      <w:szCs w:val="20"/>
    </w:rPr>
  </w:style>
  <w:style w:type="paragraph" w:styleId="Revision">
    <w:name w:val="Revision"/>
    <w:hidden/>
    <w:uiPriority w:val="99"/>
    <w:semiHidden/>
    <w:rsid w:val="002B7190"/>
  </w:style>
  <w:style w:type="paragraph" w:styleId="DocumentMap">
    <w:name w:val="Document Map"/>
    <w:basedOn w:val="Normal"/>
    <w:link w:val="DocumentMapChar"/>
    <w:uiPriority w:val="99"/>
    <w:semiHidden/>
    <w:unhideWhenUsed/>
    <w:rsid w:val="002F4B30"/>
    <w:rPr>
      <w:rFonts w:ascii="Times New Roman" w:hAnsi="Times New Roman" w:cs="Times New Roman"/>
    </w:rPr>
  </w:style>
  <w:style w:type="character" w:customStyle="1" w:styleId="DocumentMapChar">
    <w:name w:val="Document Map Char"/>
    <w:basedOn w:val="DefaultParagraphFont"/>
    <w:link w:val="DocumentMap"/>
    <w:uiPriority w:val="99"/>
    <w:semiHidden/>
    <w:rsid w:val="002F4B30"/>
    <w:rPr>
      <w:rFonts w:ascii="Times New Roman" w:hAnsi="Times New Roman" w:cs="Times New Roman"/>
    </w:rPr>
  </w:style>
  <w:style w:type="character" w:customStyle="1" w:styleId="UnresolvedMention2">
    <w:name w:val="Unresolved Mention2"/>
    <w:basedOn w:val="DefaultParagraphFont"/>
    <w:uiPriority w:val="99"/>
    <w:rsid w:val="009F7081"/>
    <w:rPr>
      <w:color w:val="605E5C"/>
      <w:shd w:val="clear" w:color="auto" w:fill="E1DFDD"/>
    </w:rPr>
  </w:style>
  <w:style w:type="paragraph" w:styleId="TOCHeading">
    <w:name w:val="TOC Heading"/>
    <w:basedOn w:val="Heading1"/>
    <w:next w:val="Normal"/>
    <w:uiPriority w:val="39"/>
    <w:unhideWhenUsed/>
    <w:qFormat/>
    <w:rsid w:val="0088372B"/>
    <w:pPr>
      <w:spacing w:line="276" w:lineRule="auto"/>
      <w:outlineLvl w:val="9"/>
    </w:pPr>
    <w:rPr>
      <w:color w:val="365F91" w:themeColor="accent1" w:themeShade="BF"/>
      <w:sz w:val="28"/>
      <w:szCs w:val="28"/>
      <w:lang w:val="en-US"/>
    </w:rPr>
  </w:style>
  <w:style w:type="paragraph" w:styleId="TOC4">
    <w:name w:val="toc 4"/>
    <w:basedOn w:val="Normal"/>
    <w:next w:val="Normal"/>
    <w:autoRedefine/>
    <w:uiPriority w:val="39"/>
    <w:semiHidden/>
    <w:unhideWhenUsed/>
    <w:rsid w:val="0088372B"/>
    <w:pPr>
      <w:ind w:left="720"/>
    </w:pPr>
    <w:rPr>
      <w:sz w:val="18"/>
      <w:szCs w:val="18"/>
    </w:rPr>
  </w:style>
  <w:style w:type="paragraph" w:styleId="TOC5">
    <w:name w:val="toc 5"/>
    <w:basedOn w:val="Normal"/>
    <w:next w:val="Normal"/>
    <w:autoRedefine/>
    <w:uiPriority w:val="39"/>
    <w:semiHidden/>
    <w:unhideWhenUsed/>
    <w:rsid w:val="0088372B"/>
    <w:pPr>
      <w:ind w:left="960"/>
    </w:pPr>
    <w:rPr>
      <w:sz w:val="18"/>
      <w:szCs w:val="18"/>
    </w:rPr>
  </w:style>
  <w:style w:type="paragraph" w:styleId="TOC6">
    <w:name w:val="toc 6"/>
    <w:basedOn w:val="Normal"/>
    <w:next w:val="Normal"/>
    <w:autoRedefine/>
    <w:uiPriority w:val="39"/>
    <w:semiHidden/>
    <w:unhideWhenUsed/>
    <w:rsid w:val="0088372B"/>
    <w:pPr>
      <w:ind w:left="1200"/>
    </w:pPr>
    <w:rPr>
      <w:sz w:val="18"/>
      <w:szCs w:val="18"/>
    </w:rPr>
  </w:style>
  <w:style w:type="paragraph" w:styleId="TOC7">
    <w:name w:val="toc 7"/>
    <w:basedOn w:val="Normal"/>
    <w:next w:val="Normal"/>
    <w:autoRedefine/>
    <w:uiPriority w:val="39"/>
    <w:semiHidden/>
    <w:unhideWhenUsed/>
    <w:rsid w:val="0088372B"/>
    <w:pPr>
      <w:ind w:left="1440"/>
    </w:pPr>
    <w:rPr>
      <w:sz w:val="18"/>
      <w:szCs w:val="18"/>
    </w:rPr>
  </w:style>
  <w:style w:type="paragraph" w:styleId="TOC8">
    <w:name w:val="toc 8"/>
    <w:basedOn w:val="Normal"/>
    <w:next w:val="Normal"/>
    <w:autoRedefine/>
    <w:uiPriority w:val="39"/>
    <w:semiHidden/>
    <w:unhideWhenUsed/>
    <w:rsid w:val="0088372B"/>
    <w:pPr>
      <w:ind w:left="1680"/>
    </w:pPr>
    <w:rPr>
      <w:sz w:val="18"/>
      <w:szCs w:val="18"/>
    </w:rPr>
  </w:style>
  <w:style w:type="paragraph" w:styleId="TOC9">
    <w:name w:val="toc 9"/>
    <w:basedOn w:val="Normal"/>
    <w:next w:val="Normal"/>
    <w:autoRedefine/>
    <w:uiPriority w:val="39"/>
    <w:semiHidden/>
    <w:unhideWhenUsed/>
    <w:rsid w:val="0088372B"/>
    <w:pPr>
      <w:ind w:left="1920"/>
    </w:pPr>
    <w:rPr>
      <w:sz w:val="18"/>
      <w:szCs w:val="18"/>
    </w:rPr>
  </w:style>
  <w:style w:type="paragraph" w:styleId="FootnoteText">
    <w:name w:val="footnote text"/>
    <w:basedOn w:val="Normal"/>
    <w:link w:val="FootnoteTextChar"/>
    <w:uiPriority w:val="99"/>
    <w:unhideWhenUsed/>
    <w:rsid w:val="00A217AE"/>
  </w:style>
  <w:style w:type="character" w:customStyle="1" w:styleId="FootnoteTextChar">
    <w:name w:val="Footnote Text Char"/>
    <w:basedOn w:val="DefaultParagraphFont"/>
    <w:link w:val="FootnoteText"/>
    <w:uiPriority w:val="99"/>
    <w:rsid w:val="00A217AE"/>
    <w:rPr>
      <w:lang w:val="en-GB"/>
    </w:rPr>
  </w:style>
  <w:style w:type="character" w:styleId="FootnoteReference">
    <w:name w:val="footnote reference"/>
    <w:basedOn w:val="DefaultParagraphFont"/>
    <w:uiPriority w:val="99"/>
    <w:unhideWhenUsed/>
    <w:rsid w:val="00A21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08">
      <w:bodyDiv w:val="1"/>
      <w:marLeft w:val="0"/>
      <w:marRight w:val="0"/>
      <w:marTop w:val="0"/>
      <w:marBottom w:val="0"/>
      <w:divBdr>
        <w:top w:val="none" w:sz="0" w:space="0" w:color="auto"/>
        <w:left w:val="none" w:sz="0" w:space="0" w:color="auto"/>
        <w:bottom w:val="none" w:sz="0" w:space="0" w:color="auto"/>
        <w:right w:val="none" w:sz="0" w:space="0" w:color="auto"/>
      </w:divBdr>
    </w:div>
    <w:div w:id="30344870">
      <w:bodyDiv w:val="1"/>
      <w:marLeft w:val="0"/>
      <w:marRight w:val="0"/>
      <w:marTop w:val="0"/>
      <w:marBottom w:val="0"/>
      <w:divBdr>
        <w:top w:val="none" w:sz="0" w:space="0" w:color="auto"/>
        <w:left w:val="none" w:sz="0" w:space="0" w:color="auto"/>
        <w:bottom w:val="none" w:sz="0" w:space="0" w:color="auto"/>
        <w:right w:val="none" w:sz="0" w:space="0" w:color="auto"/>
      </w:divBdr>
    </w:div>
    <w:div w:id="231476891">
      <w:bodyDiv w:val="1"/>
      <w:marLeft w:val="0"/>
      <w:marRight w:val="0"/>
      <w:marTop w:val="0"/>
      <w:marBottom w:val="0"/>
      <w:divBdr>
        <w:top w:val="none" w:sz="0" w:space="0" w:color="auto"/>
        <w:left w:val="none" w:sz="0" w:space="0" w:color="auto"/>
        <w:bottom w:val="none" w:sz="0" w:space="0" w:color="auto"/>
        <w:right w:val="none" w:sz="0" w:space="0" w:color="auto"/>
      </w:divBdr>
    </w:div>
    <w:div w:id="333845914">
      <w:bodyDiv w:val="1"/>
      <w:marLeft w:val="0"/>
      <w:marRight w:val="0"/>
      <w:marTop w:val="0"/>
      <w:marBottom w:val="0"/>
      <w:divBdr>
        <w:top w:val="none" w:sz="0" w:space="0" w:color="auto"/>
        <w:left w:val="none" w:sz="0" w:space="0" w:color="auto"/>
        <w:bottom w:val="none" w:sz="0" w:space="0" w:color="auto"/>
        <w:right w:val="none" w:sz="0" w:space="0" w:color="auto"/>
      </w:divBdr>
    </w:div>
    <w:div w:id="351033876">
      <w:bodyDiv w:val="1"/>
      <w:marLeft w:val="0"/>
      <w:marRight w:val="0"/>
      <w:marTop w:val="0"/>
      <w:marBottom w:val="0"/>
      <w:divBdr>
        <w:top w:val="none" w:sz="0" w:space="0" w:color="auto"/>
        <w:left w:val="none" w:sz="0" w:space="0" w:color="auto"/>
        <w:bottom w:val="none" w:sz="0" w:space="0" w:color="auto"/>
        <w:right w:val="none" w:sz="0" w:space="0" w:color="auto"/>
      </w:divBdr>
    </w:div>
    <w:div w:id="354424840">
      <w:bodyDiv w:val="1"/>
      <w:marLeft w:val="0"/>
      <w:marRight w:val="0"/>
      <w:marTop w:val="0"/>
      <w:marBottom w:val="0"/>
      <w:divBdr>
        <w:top w:val="none" w:sz="0" w:space="0" w:color="auto"/>
        <w:left w:val="none" w:sz="0" w:space="0" w:color="auto"/>
        <w:bottom w:val="none" w:sz="0" w:space="0" w:color="auto"/>
        <w:right w:val="none" w:sz="0" w:space="0" w:color="auto"/>
      </w:divBdr>
    </w:div>
    <w:div w:id="512493757">
      <w:bodyDiv w:val="1"/>
      <w:marLeft w:val="0"/>
      <w:marRight w:val="0"/>
      <w:marTop w:val="0"/>
      <w:marBottom w:val="0"/>
      <w:divBdr>
        <w:top w:val="none" w:sz="0" w:space="0" w:color="auto"/>
        <w:left w:val="none" w:sz="0" w:space="0" w:color="auto"/>
        <w:bottom w:val="none" w:sz="0" w:space="0" w:color="auto"/>
        <w:right w:val="none" w:sz="0" w:space="0" w:color="auto"/>
      </w:divBdr>
    </w:div>
    <w:div w:id="544374025">
      <w:bodyDiv w:val="1"/>
      <w:marLeft w:val="0"/>
      <w:marRight w:val="0"/>
      <w:marTop w:val="0"/>
      <w:marBottom w:val="0"/>
      <w:divBdr>
        <w:top w:val="none" w:sz="0" w:space="0" w:color="auto"/>
        <w:left w:val="none" w:sz="0" w:space="0" w:color="auto"/>
        <w:bottom w:val="none" w:sz="0" w:space="0" w:color="auto"/>
        <w:right w:val="none" w:sz="0" w:space="0" w:color="auto"/>
      </w:divBdr>
    </w:div>
    <w:div w:id="616836250">
      <w:bodyDiv w:val="1"/>
      <w:marLeft w:val="0"/>
      <w:marRight w:val="0"/>
      <w:marTop w:val="0"/>
      <w:marBottom w:val="0"/>
      <w:divBdr>
        <w:top w:val="none" w:sz="0" w:space="0" w:color="auto"/>
        <w:left w:val="none" w:sz="0" w:space="0" w:color="auto"/>
        <w:bottom w:val="none" w:sz="0" w:space="0" w:color="auto"/>
        <w:right w:val="none" w:sz="0" w:space="0" w:color="auto"/>
      </w:divBdr>
    </w:div>
    <w:div w:id="622885128">
      <w:bodyDiv w:val="1"/>
      <w:marLeft w:val="0"/>
      <w:marRight w:val="0"/>
      <w:marTop w:val="0"/>
      <w:marBottom w:val="0"/>
      <w:divBdr>
        <w:top w:val="none" w:sz="0" w:space="0" w:color="auto"/>
        <w:left w:val="none" w:sz="0" w:space="0" w:color="auto"/>
        <w:bottom w:val="none" w:sz="0" w:space="0" w:color="auto"/>
        <w:right w:val="none" w:sz="0" w:space="0" w:color="auto"/>
      </w:divBdr>
    </w:div>
    <w:div w:id="648948800">
      <w:bodyDiv w:val="1"/>
      <w:marLeft w:val="0"/>
      <w:marRight w:val="0"/>
      <w:marTop w:val="0"/>
      <w:marBottom w:val="0"/>
      <w:divBdr>
        <w:top w:val="none" w:sz="0" w:space="0" w:color="auto"/>
        <w:left w:val="none" w:sz="0" w:space="0" w:color="auto"/>
        <w:bottom w:val="none" w:sz="0" w:space="0" w:color="auto"/>
        <w:right w:val="none" w:sz="0" w:space="0" w:color="auto"/>
      </w:divBdr>
    </w:div>
    <w:div w:id="671640343">
      <w:bodyDiv w:val="1"/>
      <w:marLeft w:val="0"/>
      <w:marRight w:val="0"/>
      <w:marTop w:val="0"/>
      <w:marBottom w:val="0"/>
      <w:divBdr>
        <w:top w:val="none" w:sz="0" w:space="0" w:color="auto"/>
        <w:left w:val="none" w:sz="0" w:space="0" w:color="auto"/>
        <w:bottom w:val="none" w:sz="0" w:space="0" w:color="auto"/>
        <w:right w:val="none" w:sz="0" w:space="0" w:color="auto"/>
      </w:divBdr>
    </w:div>
    <w:div w:id="880673734">
      <w:bodyDiv w:val="1"/>
      <w:marLeft w:val="0"/>
      <w:marRight w:val="0"/>
      <w:marTop w:val="0"/>
      <w:marBottom w:val="0"/>
      <w:divBdr>
        <w:top w:val="none" w:sz="0" w:space="0" w:color="auto"/>
        <w:left w:val="none" w:sz="0" w:space="0" w:color="auto"/>
        <w:bottom w:val="none" w:sz="0" w:space="0" w:color="auto"/>
        <w:right w:val="none" w:sz="0" w:space="0" w:color="auto"/>
      </w:divBdr>
    </w:div>
    <w:div w:id="957641006">
      <w:bodyDiv w:val="1"/>
      <w:marLeft w:val="0"/>
      <w:marRight w:val="0"/>
      <w:marTop w:val="0"/>
      <w:marBottom w:val="0"/>
      <w:divBdr>
        <w:top w:val="none" w:sz="0" w:space="0" w:color="auto"/>
        <w:left w:val="none" w:sz="0" w:space="0" w:color="auto"/>
        <w:bottom w:val="none" w:sz="0" w:space="0" w:color="auto"/>
        <w:right w:val="none" w:sz="0" w:space="0" w:color="auto"/>
      </w:divBdr>
    </w:div>
    <w:div w:id="1095173812">
      <w:bodyDiv w:val="1"/>
      <w:marLeft w:val="0"/>
      <w:marRight w:val="0"/>
      <w:marTop w:val="0"/>
      <w:marBottom w:val="0"/>
      <w:divBdr>
        <w:top w:val="none" w:sz="0" w:space="0" w:color="auto"/>
        <w:left w:val="none" w:sz="0" w:space="0" w:color="auto"/>
        <w:bottom w:val="none" w:sz="0" w:space="0" w:color="auto"/>
        <w:right w:val="none" w:sz="0" w:space="0" w:color="auto"/>
      </w:divBdr>
    </w:div>
    <w:div w:id="1109590213">
      <w:bodyDiv w:val="1"/>
      <w:marLeft w:val="0"/>
      <w:marRight w:val="0"/>
      <w:marTop w:val="0"/>
      <w:marBottom w:val="0"/>
      <w:divBdr>
        <w:top w:val="none" w:sz="0" w:space="0" w:color="auto"/>
        <w:left w:val="none" w:sz="0" w:space="0" w:color="auto"/>
        <w:bottom w:val="none" w:sz="0" w:space="0" w:color="auto"/>
        <w:right w:val="none" w:sz="0" w:space="0" w:color="auto"/>
      </w:divBdr>
    </w:div>
    <w:div w:id="1133520031">
      <w:bodyDiv w:val="1"/>
      <w:marLeft w:val="0"/>
      <w:marRight w:val="0"/>
      <w:marTop w:val="0"/>
      <w:marBottom w:val="0"/>
      <w:divBdr>
        <w:top w:val="none" w:sz="0" w:space="0" w:color="auto"/>
        <w:left w:val="none" w:sz="0" w:space="0" w:color="auto"/>
        <w:bottom w:val="none" w:sz="0" w:space="0" w:color="auto"/>
        <w:right w:val="none" w:sz="0" w:space="0" w:color="auto"/>
      </w:divBdr>
      <w:divsChild>
        <w:div w:id="2000767653">
          <w:marLeft w:val="0"/>
          <w:marRight w:val="0"/>
          <w:marTop w:val="0"/>
          <w:marBottom w:val="0"/>
          <w:divBdr>
            <w:top w:val="none" w:sz="0" w:space="0" w:color="auto"/>
            <w:left w:val="none" w:sz="0" w:space="0" w:color="auto"/>
            <w:bottom w:val="none" w:sz="0" w:space="0" w:color="auto"/>
            <w:right w:val="none" w:sz="0" w:space="0" w:color="auto"/>
          </w:divBdr>
          <w:divsChild>
            <w:div w:id="1696614748">
              <w:marLeft w:val="0"/>
              <w:marRight w:val="0"/>
              <w:marTop w:val="0"/>
              <w:marBottom w:val="0"/>
              <w:divBdr>
                <w:top w:val="none" w:sz="0" w:space="0" w:color="auto"/>
                <w:left w:val="none" w:sz="0" w:space="0" w:color="auto"/>
                <w:bottom w:val="none" w:sz="0" w:space="0" w:color="auto"/>
                <w:right w:val="none" w:sz="0" w:space="0" w:color="auto"/>
              </w:divBdr>
            </w:div>
          </w:divsChild>
        </w:div>
        <w:div w:id="2045325508">
          <w:marLeft w:val="0"/>
          <w:marRight w:val="0"/>
          <w:marTop w:val="0"/>
          <w:marBottom w:val="0"/>
          <w:divBdr>
            <w:top w:val="none" w:sz="0" w:space="0" w:color="auto"/>
            <w:left w:val="none" w:sz="0" w:space="0" w:color="auto"/>
            <w:bottom w:val="none" w:sz="0" w:space="0" w:color="auto"/>
            <w:right w:val="none" w:sz="0" w:space="0" w:color="auto"/>
          </w:divBdr>
          <w:divsChild>
            <w:div w:id="10217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271">
      <w:bodyDiv w:val="1"/>
      <w:marLeft w:val="0"/>
      <w:marRight w:val="0"/>
      <w:marTop w:val="0"/>
      <w:marBottom w:val="0"/>
      <w:divBdr>
        <w:top w:val="none" w:sz="0" w:space="0" w:color="auto"/>
        <w:left w:val="none" w:sz="0" w:space="0" w:color="auto"/>
        <w:bottom w:val="none" w:sz="0" w:space="0" w:color="auto"/>
        <w:right w:val="none" w:sz="0" w:space="0" w:color="auto"/>
      </w:divBdr>
      <w:divsChild>
        <w:div w:id="379524027">
          <w:marLeft w:val="446"/>
          <w:marRight w:val="0"/>
          <w:marTop w:val="0"/>
          <w:marBottom w:val="0"/>
          <w:divBdr>
            <w:top w:val="none" w:sz="0" w:space="0" w:color="auto"/>
            <w:left w:val="none" w:sz="0" w:space="0" w:color="auto"/>
            <w:bottom w:val="none" w:sz="0" w:space="0" w:color="auto"/>
            <w:right w:val="none" w:sz="0" w:space="0" w:color="auto"/>
          </w:divBdr>
        </w:div>
        <w:div w:id="1785143">
          <w:marLeft w:val="446"/>
          <w:marRight w:val="0"/>
          <w:marTop w:val="0"/>
          <w:marBottom w:val="0"/>
          <w:divBdr>
            <w:top w:val="none" w:sz="0" w:space="0" w:color="auto"/>
            <w:left w:val="none" w:sz="0" w:space="0" w:color="auto"/>
            <w:bottom w:val="none" w:sz="0" w:space="0" w:color="auto"/>
            <w:right w:val="none" w:sz="0" w:space="0" w:color="auto"/>
          </w:divBdr>
        </w:div>
        <w:div w:id="129715944">
          <w:marLeft w:val="446"/>
          <w:marRight w:val="0"/>
          <w:marTop w:val="0"/>
          <w:marBottom w:val="0"/>
          <w:divBdr>
            <w:top w:val="none" w:sz="0" w:space="0" w:color="auto"/>
            <w:left w:val="none" w:sz="0" w:space="0" w:color="auto"/>
            <w:bottom w:val="none" w:sz="0" w:space="0" w:color="auto"/>
            <w:right w:val="none" w:sz="0" w:space="0" w:color="auto"/>
          </w:divBdr>
        </w:div>
        <w:div w:id="1824084251">
          <w:marLeft w:val="446"/>
          <w:marRight w:val="0"/>
          <w:marTop w:val="0"/>
          <w:marBottom w:val="0"/>
          <w:divBdr>
            <w:top w:val="none" w:sz="0" w:space="0" w:color="auto"/>
            <w:left w:val="none" w:sz="0" w:space="0" w:color="auto"/>
            <w:bottom w:val="none" w:sz="0" w:space="0" w:color="auto"/>
            <w:right w:val="none" w:sz="0" w:space="0" w:color="auto"/>
          </w:divBdr>
        </w:div>
        <w:div w:id="1137574857">
          <w:marLeft w:val="446"/>
          <w:marRight w:val="0"/>
          <w:marTop w:val="0"/>
          <w:marBottom w:val="0"/>
          <w:divBdr>
            <w:top w:val="none" w:sz="0" w:space="0" w:color="auto"/>
            <w:left w:val="none" w:sz="0" w:space="0" w:color="auto"/>
            <w:bottom w:val="none" w:sz="0" w:space="0" w:color="auto"/>
            <w:right w:val="none" w:sz="0" w:space="0" w:color="auto"/>
          </w:divBdr>
        </w:div>
      </w:divsChild>
    </w:div>
    <w:div w:id="1311866737">
      <w:bodyDiv w:val="1"/>
      <w:marLeft w:val="0"/>
      <w:marRight w:val="0"/>
      <w:marTop w:val="0"/>
      <w:marBottom w:val="0"/>
      <w:divBdr>
        <w:top w:val="none" w:sz="0" w:space="0" w:color="auto"/>
        <w:left w:val="none" w:sz="0" w:space="0" w:color="auto"/>
        <w:bottom w:val="none" w:sz="0" w:space="0" w:color="auto"/>
        <w:right w:val="none" w:sz="0" w:space="0" w:color="auto"/>
      </w:divBdr>
    </w:div>
    <w:div w:id="1388647018">
      <w:bodyDiv w:val="1"/>
      <w:marLeft w:val="0"/>
      <w:marRight w:val="0"/>
      <w:marTop w:val="0"/>
      <w:marBottom w:val="0"/>
      <w:divBdr>
        <w:top w:val="none" w:sz="0" w:space="0" w:color="auto"/>
        <w:left w:val="none" w:sz="0" w:space="0" w:color="auto"/>
        <w:bottom w:val="none" w:sz="0" w:space="0" w:color="auto"/>
        <w:right w:val="none" w:sz="0" w:space="0" w:color="auto"/>
      </w:divBdr>
    </w:div>
    <w:div w:id="1389258261">
      <w:bodyDiv w:val="1"/>
      <w:marLeft w:val="0"/>
      <w:marRight w:val="0"/>
      <w:marTop w:val="0"/>
      <w:marBottom w:val="0"/>
      <w:divBdr>
        <w:top w:val="none" w:sz="0" w:space="0" w:color="auto"/>
        <w:left w:val="none" w:sz="0" w:space="0" w:color="auto"/>
        <w:bottom w:val="none" w:sz="0" w:space="0" w:color="auto"/>
        <w:right w:val="none" w:sz="0" w:space="0" w:color="auto"/>
      </w:divBdr>
    </w:div>
    <w:div w:id="1722703164">
      <w:bodyDiv w:val="1"/>
      <w:marLeft w:val="0"/>
      <w:marRight w:val="0"/>
      <w:marTop w:val="0"/>
      <w:marBottom w:val="0"/>
      <w:divBdr>
        <w:top w:val="none" w:sz="0" w:space="0" w:color="auto"/>
        <w:left w:val="none" w:sz="0" w:space="0" w:color="auto"/>
        <w:bottom w:val="none" w:sz="0" w:space="0" w:color="auto"/>
        <w:right w:val="none" w:sz="0" w:space="0" w:color="auto"/>
      </w:divBdr>
    </w:div>
    <w:div w:id="1819106401">
      <w:bodyDiv w:val="1"/>
      <w:marLeft w:val="0"/>
      <w:marRight w:val="0"/>
      <w:marTop w:val="0"/>
      <w:marBottom w:val="0"/>
      <w:divBdr>
        <w:top w:val="none" w:sz="0" w:space="0" w:color="auto"/>
        <w:left w:val="none" w:sz="0" w:space="0" w:color="auto"/>
        <w:bottom w:val="none" w:sz="0" w:space="0" w:color="auto"/>
        <w:right w:val="none" w:sz="0" w:space="0" w:color="auto"/>
      </w:divBdr>
    </w:div>
    <w:div w:id="1958102085">
      <w:bodyDiv w:val="1"/>
      <w:marLeft w:val="0"/>
      <w:marRight w:val="0"/>
      <w:marTop w:val="0"/>
      <w:marBottom w:val="0"/>
      <w:divBdr>
        <w:top w:val="none" w:sz="0" w:space="0" w:color="auto"/>
        <w:left w:val="none" w:sz="0" w:space="0" w:color="auto"/>
        <w:bottom w:val="none" w:sz="0" w:space="0" w:color="auto"/>
        <w:right w:val="none" w:sz="0" w:space="0" w:color="auto"/>
      </w:divBdr>
    </w:div>
    <w:div w:id="20445559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hyperlink" Target="https://docs.google.com/document/d/1hnr5r1V-WDUxNswlVxqUUarQRCKc1YqdDVmkeX49Fd8/edit" TargetMode="External"/><Relationship Id="rId21" Type="http://schemas.openxmlformats.org/officeDocument/2006/relationships/header" Target="header2.xml"/><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3.xml"/><Relationship Id="rId12" Type="http://schemas.openxmlformats.org/officeDocument/2006/relationships/hyperlink" Target="https://community.icann.org/pages/viewpage.action?pageId=43984275" TargetMode="External"/><Relationship Id="rId13" Type="http://schemas.openxmlformats.org/officeDocument/2006/relationships/hyperlink" Target="http://www.intgovforum.org/multilingual" TargetMode="External"/><Relationship Id="rId14" Type="http://schemas.openxmlformats.org/officeDocument/2006/relationships/hyperlink" Target="https://www.itu.int/web/pp-18/en/" TargetMode="External"/><Relationship Id="rId15" Type="http://schemas.openxmlformats.org/officeDocument/2006/relationships/hyperlink" Target="https://features.icann.org/board-working-group-internet-governance-bwg-ig" TargetMode="External"/><Relationship Id="rId16" Type="http://schemas.openxmlformats.org/officeDocument/2006/relationships/hyperlink" Target="https://62.schedule.icann.org/meetings/703309" TargetMode="External"/><Relationship Id="rId17" Type="http://schemas.openxmlformats.org/officeDocument/2006/relationships/hyperlink" Target="https://63.schedule.icann.org/meetings/901775" TargetMode="External"/><Relationship Id="rId18" Type="http://schemas.openxmlformats.org/officeDocument/2006/relationships/hyperlink" Target="https://community.icann.org/display/CPMMB/CCWG+on+IG+Teleconference+-+2018.08.09" TargetMode="External"/><Relationship Id="rId19" Type="http://schemas.openxmlformats.org/officeDocument/2006/relationships/hyperlink" Target="https://community.icann.org/display/CPMMB/CCWG+on+IG+Teleconference+-+2018.11.2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cooperation.org/call-for-contributions/" TargetMode="External"/><Relationship Id="rId4" Type="http://schemas.openxmlformats.org/officeDocument/2006/relationships/hyperlink" Target="https://digitalcooperation.org/about/" TargetMode="External"/><Relationship Id="rId1" Type="http://schemas.openxmlformats.org/officeDocument/2006/relationships/hyperlink" Target="https://www.intgovforum.org/multilingual/content/about-mag" TargetMode="External"/><Relationship Id="rId2" Type="http://schemas.openxmlformats.org/officeDocument/2006/relationships/hyperlink" Target="http://www.un.org/en/digital-cooperation-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89D6E-5616-364D-865B-F1D27B5E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2100</Words>
  <Characters>11974</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Lingua Synaptica</Company>
  <LinksUpToDate>false</LinksUpToDate>
  <CharactersWithSpaces>14046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Dickinson</dc:creator>
  <cp:keywords/>
  <dc:description/>
  <cp:lastModifiedBy>Microsoft Office User</cp:lastModifiedBy>
  <cp:revision>2</cp:revision>
  <cp:lastPrinted>2018-12-18T16:21:00Z</cp:lastPrinted>
  <dcterms:created xsi:type="dcterms:W3CDTF">2018-12-24T08:43:00Z</dcterms:created>
  <dcterms:modified xsi:type="dcterms:W3CDTF">2018-12-24T08:43:00Z</dcterms:modified>
</cp:coreProperties>
</file>