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4936ED3" w14:textId="77777777" w:rsidR="00EA1541" w:rsidRDefault="00EA1541" w:rsidP="00EA1541">
      <w:pPr>
        <w:pStyle w:val="Title"/>
      </w:pPr>
    </w:p>
    <w:p w14:paraId="270F58FD" w14:textId="77777777" w:rsidR="00EA1541" w:rsidRDefault="00EA1541" w:rsidP="00EA1541">
      <w:pPr>
        <w:pStyle w:val="Title"/>
      </w:pPr>
    </w:p>
    <w:p w14:paraId="12D5AE91" w14:textId="77777777" w:rsidR="00EA1541" w:rsidRDefault="00EA1541" w:rsidP="00EA1541">
      <w:pPr>
        <w:pStyle w:val="Title"/>
      </w:pPr>
    </w:p>
    <w:p w14:paraId="2A969D2F" w14:textId="77777777" w:rsidR="00EA1541" w:rsidRDefault="00EA1541" w:rsidP="00EA1541">
      <w:pPr>
        <w:pStyle w:val="Title"/>
      </w:pPr>
    </w:p>
    <w:p w14:paraId="6F18E9DD" w14:textId="77777777" w:rsidR="00EA1541" w:rsidRDefault="00EA1541" w:rsidP="00EA1541">
      <w:pPr>
        <w:pStyle w:val="Title"/>
      </w:pPr>
    </w:p>
    <w:p w14:paraId="29D0C2AA" w14:textId="77777777" w:rsidR="00EA1541" w:rsidRDefault="00EA1541" w:rsidP="00EA1541">
      <w:pPr>
        <w:pStyle w:val="Title"/>
      </w:pPr>
    </w:p>
    <w:p w14:paraId="48C8C581" w14:textId="7DC28315" w:rsidR="002F4C19" w:rsidRPr="001F35AF" w:rsidRDefault="00AA6EC4" w:rsidP="001F35AF">
      <w:pPr>
        <w:rPr>
          <w:sz w:val="56"/>
          <w:szCs w:val="56"/>
        </w:rPr>
      </w:pPr>
      <w:bookmarkStart w:id="0" w:name="_heading=h.tyjcwt" w:colFirst="0" w:colLast="0"/>
      <w:bookmarkStart w:id="1" w:name="_Toc120792379"/>
      <w:bookmarkStart w:id="2" w:name="_Toc120792431"/>
      <w:bookmarkStart w:id="3" w:name="_GoBack"/>
      <w:bookmarkEnd w:id="0"/>
      <w:bookmarkEnd w:id="3"/>
      <w:r w:rsidRPr="001F35AF">
        <w:rPr>
          <w:sz w:val="56"/>
          <w:szCs w:val="56"/>
        </w:rPr>
        <w:t>LACRALO Outreach and Engagement 2023</w:t>
      </w:r>
      <w:r w:rsidR="00B12A32">
        <w:rPr>
          <w:sz w:val="56"/>
          <w:szCs w:val="56"/>
        </w:rPr>
        <w:t xml:space="preserve"> (FY23/FY24)</w:t>
      </w:r>
      <w:r w:rsidRPr="001F35AF">
        <w:rPr>
          <w:sz w:val="56"/>
          <w:szCs w:val="56"/>
        </w:rPr>
        <w:t xml:space="preserve"> Plan</w:t>
      </w:r>
      <w:bookmarkEnd w:id="1"/>
      <w:bookmarkEnd w:id="2"/>
      <w:r w:rsidRPr="001F35AF">
        <w:rPr>
          <w:sz w:val="56"/>
          <w:szCs w:val="56"/>
        </w:rPr>
        <w:t xml:space="preserve"> </w:t>
      </w:r>
    </w:p>
    <w:p w14:paraId="154FF471" w14:textId="77777777" w:rsidR="004B4EE8" w:rsidRDefault="004B4EE8" w:rsidP="004B4EE8">
      <w:pPr>
        <w:pStyle w:val="Title"/>
      </w:pPr>
    </w:p>
    <w:p w14:paraId="1B332CF2" w14:textId="77777777" w:rsidR="004B4EE8" w:rsidRDefault="004B4EE8" w:rsidP="004B4EE8">
      <w:pPr>
        <w:pStyle w:val="NoSpacing"/>
      </w:pPr>
    </w:p>
    <w:p w14:paraId="4E6B1CA2" w14:textId="77777777" w:rsidR="004B4EE8" w:rsidRDefault="004B4EE8" w:rsidP="004B4EE8">
      <w:pPr>
        <w:pStyle w:val="NoSpacing"/>
      </w:pPr>
    </w:p>
    <w:p w14:paraId="7D7A0DAA" w14:textId="77777777" w:rsidR="004B4EE8" w:rsidRPr="004B4EE8" w:rsidRDefault="004B4EE8" w:rsidP="004B4EE8">
      <w:pPr>
        <w:widowControl w:val="0"/>
        <w:autoSpaceDE w:val="0"/>
        <w:autoSpaceDN w:val="0"/>
        <w:adjustRightInd w:val="0"/>
        <w:spacing w:after="240" w:line="300" w:lineRule="atLeast"/>
        <w:rPr>
          <w:rFonts w:ascii="Times" w:hAnsi="Times" w:cs="Times"/>
          <w:color w:val="000000"/>
          <w:sz w:val="24"/>
          <w:szCs w:val="24"/>
        </w:rPr>
      </w:pPr>
    </w:p>
    <w:p w14:paraId="17BA42D0" w14:textId="40F0AF71" w:rsidR="00EA1541" w:rsidRPr="00EA1541" w:rsidRDefault="00C72FBE" w:rsidP="00EA1541">
      <w:r>
        <w:t>Final V1</w:t>
      </w:r>
    </w:p>
    <w:p w14:paraId="5FA1F1B0" w14:textId="77777777" w:rsidR="00EA1541" w:rsidRPr="00B00BD7" w:rsidRDefault="00EA1541"/>
    <w:p w14:paraId="62C1DBC1" w14:textId="77777777" w:rsidR="00EA1541" w:rsidRPr="00B00BD7" w:rsidRDefault="00EA1541">
      <w:r w:rsidRPr="00B00BD7">
        <w:br w:type="page"/>
      </w:r>
    </w:p>
    <w:bookmarkStart w:id="4" w:name="_Toc446889497" w:displacedByCustomXml="next"/>
    <w:sdt>
      <w:sdtPr>
        <w:rPr>
          <w:rFonts w:eastAsiaTheme="minorHAnsi" w:cstheme="minorBidi"/>
          <w:b w:val="0"/>
          <w:bCs w:val="0"/>
          <w:color w:val="auto"/>
          <w:sz w:val="22"/>
          <w:szCs w:val="22"/>
          <w:lang w:eastAsia="en-US"/>
        </w:rPr>
        <w:id w:val="443353382"/>
        <w:docPartObj>
          <w:docPartGallery w:val="Table of Contents"/>
          <w:docPartUnique/>
        </w:docPartObj>
      </w:sdtPr>
      <w:sdtEndPr>
        <w:rPr>
          <w:noProof/>
        </w:rPr>
      </w:sdtEndPr>
      <w:sdtContent>
        <w:p w14:paraId="0EAB1916" w14:textId="3193C699" w:rsidR="002F28C0" w:rsidRDefault="002F28C0" w:rsidP="00C75308">
          <w:pPr>
            <w:pStyle w:val="TOCHeading"/>
          </w:pPr>
          <w:r>
            <w:t>Table of Contents</w:t>
          </w:r>
        </w:p>
        <w:p w14:paraId="3EC3691F" w14:textId="3F9582D5" w:rsidR="00C72FBE" w:rsidRDefault="002F28C0">
          <w:pPr>
            <w:pStyle w:val="TOC1"/>
            <w:tabs>
              <w:tab w:val="right" w:pos="9017"/>
            </w:tabs>
            <w:rPr>
              <w:rFonts w:eastAsiaTheme="minorEastAsia"/>
              <w:b w:val="0"/>
              <w:bCs w:val="0"/>
              <w:i w:val="0"/>
              <w:iCs w:val="0"/>
              <w:noProof/>
              <w:sz w:val="22"/>
              <w:szCs w:val="22"/>
            </w:rPr>
          </w:pPr>
          <w:r>
            <w:rPr>
              <w:b w:val="0"/>
              <w:bCs w:val="0"/>
            </w:rPr>
            <w:fldChar w:fldCharType="begin"/>
          </w:r>
          <w:r>
            <w:instrText xml:space="preserve"> TOC \o "1-3" \h \z \u </w:instrText>
          </w:r>
          <w:r>
            <w:rPr>
              <w:b w:val="0"/>
              <w:bCs w:val="0"/>
            </w:rPr>
            <w:fldChar w:fldCharType="separate"/>
          </w:r>
          <w:hyperlink w:anchor="_Toc137059826" w:history="1">
            <w:r w:rsidR="00C72FBE" w:rsidRPr="00AF67D8">
              <w:rPr>
                <w:rStyle w:val="Hyperlink"/>
                <w:noProof/>
              </w:rPr>
              <w:t>Background</w:t>
            </w:r>
            <w:r w:rsidR="00C72FBE">
              <w:rPr>
                <w:noProof/>
                <w:webHidden/>
              </w:rPr>
              <w:tab/>
            </w:r>
            <w:r w:rsidR="00C72FBE">
              <w:rPr>
                <w:noProof/>
                <w:webHidden/>
              </w:rPr>
              <w:fldChar w:fldCharType="begin"/>
            </w:r>
            <w:r w:rsidR="00C72FBE">
              <w:rPr>
                <w:noProof/>
                <w:webHidden/>
              </w:rPr>
              <w:instrText xml:space="preserve"> PAGEREF _Toc137059826 \h </w:instrText>
            </w:r>
            <w:r w:rsidR="00C72FBE">
              <w:rPr>
                <w:noProof/>
                <w:webHidden/>
              </w:rPr>
            </w:r>
            <w:r w:rsidR="00C72FBE">
              <w:rPr>
                <w:noProof/>
                <w:webHidden/>
              </w:rPr>
              <w:fldChar w:fldCharType="separate"/>
            </w:r>
            <w:r w:rsidR="00C72FBE">
              <w:rPr>
                <w:noProof/>
                <w:webHidden/>
              </w:rPr>
              <w:t>3</w:t>
            </w:r>
            <w:r w:rsidR="00C72FBE">
              <w:rPr>
                <w:noProof/>
                <w:webHidden/>
              </w:rPr>
              <w:fldChar w:fldCharType="end"/>
            </w:r>
          </w:hyperlink>
        </w:p>
        <w:p w14:paraId="69A4A3CC" w14:textId="3E88D1F4" w:rsidR="00C72FBE" w:rsidRDefault="00C72FBE">
          <w:pPr>
            <w:pStyle w:val="TOC1"/>
            <w:tabs>
              <w:tab w:val="right" w:pos="9017"/>
            </w:tabs>
            <w:rPr>
              <w:rFonts w:eastAsiaTheme="minorEastAsia"/>
              <w:b w:val="0"/>
              <w:bCs w:val="0"/>
              <w:i w:val="0"/>
              <w:iCs w:val="0"/>
              <w:noProof/>
              <w:sz w:val="22"/>
              <w:szCs w:val="22"/>
            </w:rPr>
          </w:pPr>
          <w:hyperlink w:anchor="_Toc137059827" w:history="1">
            <w:r w:rsidRPr="00AF67D8">
              <w:rPr>
                <w:rStyle w:val="Hyperlink"/>
                <w:noProof/>
              </w:rPr>
              <w:t>Objectives</w:t>
            </w:r>
            <w:r>
              <w:rPr>
                <w:noProof/>
                <w:webHidden/>
              </w:rPr>
              <w:tab/>
            </w:r>
            <w:r>
              <w:rPr>
                <w:noProof/>
                <w:webHidden/>
              </w:rPr>
              <w:fldChar w:fldCharType="begin"/>
            </w:r>
            <w:r>
              <w:rPr>
                <w:noProof/>
                <w:webHidden/>
              </w:rPr>
              <w:instrText xml:space="preserve"> PAGEREF _Toc137059827 \h </w:instrText>
            </w:r>
            <w:r>
              <w:rPr>
                <w:noProof/>
                <w:webHidden/>
              </w:rPr>
            </w:r>
            <w:r>
              <w:rPr>
                <w:noProof/>
                <w:webHidden/>
              </w:rPr>
              <w:fldChar w:fldCharType="separate"/>
            </w:r>
            <w:r>
              <w:rPr>
                <w:noProof/>
                <w:webHidden/>
              </w:rPr>
              <w:t>3</w:t>
            </w:r>
            <w:r>
              <w:rPr>
                <w:noProof/>
                <w:webHidden/>
              </w:rPr>
              <w:fldChar w:fldCharType="end"/>
            </w:r>
          </w:hyperlink>
        </w:p>
        <w:p w14:paraId="6C2CCBA2" w14:textId="2C152E27" w:rsidR="00C72FBE" w:rsidRDefault="00C72FBE">
          <w:pPr>
            <w:pStyle w:val="TOC1"/>
            <w:tabs>
              <w:tab w:val="right" w:pos="9017"/>
            </w:tabs>
            <w:rPr>
              <w:rFonts w:eastAsiaTheme="minorEastAsia"/>
              <w:b w:val="0"/>
              <w:bCs w:val="0"/>
              <w:i w:val="0"/>
              <w:iCs w:val="0"/>
              <w:noProof/>
              <w:sz w:val="22"/>
              <w:szCs w:val="22"/>
            </w:rPr>
          </w:pPr>
          <w:hyperlink w:anchor="_Toc137059828" w:history="1">
            <w:r w:rsidRPr="00AF67D8">
              <w:rPr>
                <w:rStyle w:val="Hyperlink"/>
                <w:noProof/>
              </w:rPr>
              <w:t>Guiding Elements</w:t>
            </w:r>
            <w:r>
              <w:rPr>
                <w:noProof/>
                <w:webHidden/>
              </w:rPr>
              <w:tab/>
            </w:r>
            <w:r>
              <w:rPr>
                <w:noProof/>
                <w:webHidden/>
              </w:rPr>
              <w:fldChar w:fldCharType="begin"/>
            </w:r>
            <w:r>
              <w:rPr>
                <w:noProof/>
                <w:webHidden/>
              </w:rPr>
              <w:instrText xml:space="preserve"> PAGEREF _Toc137059828 \h </w:instrText>
            </w:r>
            <w:r>
              <w:rPr>
                <w:noProof/>
                <w:webHidden/>
              </w:rPr>
            </w:r>
            <w:r>
              <w:rPr>
                <w:noProof/>
                <w:webHidden/>
              </w:rPr>
              <w:fldChar w:fldCharType="separate"/>
            </w:r>
            <w:r>
              <w:rPr>
                <w:noProof/>
                <w:webHidden/>
              </w:rPr>
              <w:t>3</w:t>
            </w:r>
            <w:r>
              <w:rPr>
                <w:noProof/>
                <w:webHidden/>
              </w:rPr>
              <w:fldChar w:fldCharType="end"/>
            </w:r>
          </w:hyperlink>
        </w:p>
        <w:p w14:paraId="0D8CEFBB" w14:textId="4865FD5E" w:rsidR="00C72FBE" w:rsidRDefault="00C72FBE">
          <w:pPr>
            <w:pStyle w:val="TOC2"/>
            <w:tabs>
              <w:tab w:val="right" w:pos="9017"/>
            </w:tabs>
            <w:rPr>
              <w:rFonts w:eastAsiaTheme="minorEastAsia"/>
              <w:b w:val="0"/>
              <w:bCs w:val="0"/>
              <w:noProof/>
            </w:rPr>
          </w:pPr>
          <w:hyperlink w:anchor="_Toc137059829" w:history="1">
            <w:r w:rsidRPr="00AF67D8">
              <w:rPr>
                <w:rStyle w:val="Hyperlink"/>
                <w:noProof/>
              </w:rPr>
              <w:t>The Plan</w:t>
            </w:r>
            <w:r>
              <w:rPr>
                <w:noProof/>
                <w:webHidden/>
              </w:rPr>
              <w:tab/>
            </w:r>
            <w:r>
              <w:rPr>
                <w:noProof/>
                <w:webHidden/>
              </w:rPr>
              <w:fldChar w:fldCharType="begin"/>
            </w:r>
            <w:r>
              <w:rPr>
                <w:noProof/>
                <w:webHidden/>
              </w:rPr>
              <w:instrText xml:space="preserve"> PAGEREF _Toc137059829 \h </w:instrText>
            </w:r>
            <w:r>
              <w:rPr>
                <w:noProof/>
                <w:webHidden/>
              </w:rPr>
            </w:r>
            <w:r>
              <w:rPr>
                <w:noProof/>
                <w:webHidden/>
              </w:rPr>
              <w:fldChar w:fldCharType="separate"/>
            </w:r>
            <w:r>
              <w:rPr>
                <w:noProof/>
                <w:webHidden/>
              </w:rPr>
              <w:t>3</w:t>
            </w:r>
            <w:r>
              <w:rPr>
                <w:noProof/>
                <w:webHidden/>
              </w:rPr>
              <w:fldChar w:fldCharType="end"/>
            </w:r>
          </w:hyperlink>
        </w:p>
        <w:p w14:paraId="72D57F5E" w14:textId="1F235FEB" w:rsidR="00C72FBE" w:rsidRDefault="00C72FBE">
          <w:pPr>
            <w:pStyle w:val="TOC3"/>
            <w:tabs>
              <w:tab w:val="left" w:pos="880"/>
              <w:tab w:val="right" w:pos="9017"/>
            </w:tabs>
            <w:rPr>
              <w:rFonts w:eastAsiaTheme="minorEastAsia"/>
              <w:noProof/>
              <w:sz w:val="22"/>
              <w:szCs w:val="22"/>
            </w:rPr>
          </w:pPr>
          <w:hyperlink w:anchor="_Toc137059830" w:history="1">
            <w:r w:rsidRPr="00AF67D8">
              <w:rPr>
                <w:rStyle w:val="Hyperlink"/>
                <w:noProof/>
              </w:rPr>
              <w:t>1.</w:t>
            </w:r>
            <w:r>
              <w:rPr>
                <w:rFonts w:eastAsiaTheme="minorEastAsia"/>
                <w:noProof/>
                <w:sz w:val="22"/>
                <w:szCs w:val="22"/>
              </w:rPr>
              <w:tab/>
            </w:r>
            <w:r w:rsidRPr="00AF67D8">
              <w:rPr>
                <w:rStyle w:val="Hyperlink"/>
                <w:noProof/>
              </w:rPr>
              <w:t>Capacity Development</w:t>
            </w:r>
            <w:r>
              <w:rPr>
                <w:noProof/>
                <w:webHidden/>
              </w:rPr>
              <w:tab/>
            </w:r>
            <w:r>
              <w:rPr>
                <w:noProof/>
                <w:webHidden/>
              </w:rPr>
              <w:fldChar w:fldCharType="begin"/>
            </w:r>
            <w:r>
              <w:rPr>
                <w:noProof/>
                <w:webHidden/>
              </w:rPr>
              <w:instrText xml:space="preserve"> PAGEREF _Toc137059830 \h </w:instrText>
            </w:r>
            <w:r>
              <w:rPr>
                <w:noProof/>
                <w:webHidden/>
              </w:rPr>
            </w:r>
            <w:r>
              <w:rPr>
                <w:noProof/>
                <w:webHidden/>
              </w:rPr>
              <w:fldChar w:fldCharType="separate"/>
            </w:r>
            <w:r>
              <w:rPr>
                <w:noProof/>
                <w:webHidden/>
              </w:rPr>
              <w:t>3</w:t>
            </w:r>
            <w:r>
              <w:rPr>
                <w:noProof/>
                <w:webHidden/>
              </w:rPr>
              <w:fldChar w:fldCharType="end"/>
            </w:r>
          </w:hyperlink>
        </w:p>
        <w:p w14:paraId="03844053" w14:textId="2036E924" w:rsidR="00C72FBE" w:rsidRDefault="00C72FBE">
          <w:pPr>
            <w:pStyle w:val="TOC3"/>
            <w:tabs>
              <w:tab w:val="left" w:pos="880"/>
              <w:tab w:val="right" w:pos="9017"/>
            </w:tabs>
            <w:rPr>
              <w:rFonts w:eastAsiaTheme="minorEastAsia"/>
              <w:noProof/>
              <w:sz w:val="22"/>
              <w:szCs w:val="22"/>
            </w:rPr>
          </w:pPr>
          <w:hyperlink w:anchor="_Toc137059831" w:history="1">
            <w:r w:rsidRPr="00AF67D8">
              <w:rPr>
                <w:rStyle w:val="Hyperlink"/>
                <w:noProof/>
              </w:rPr>
              <w:t>2.</w:t>
            </w:r>
            <w:r>
              <w:rPr>
                <w:rFonts w:eastAsiaTheme="minorEastAsia"/>
                <w:noProof/>
                <w:sz w:val="22"/>
                <w:szCs w:val="22"/>
              </w:rPr>
              <w:tab/>
            </w:r>
            <w:r w:rsidRPr="00AF67D8">
              <w:rPr>
                <w:rStyle w:val="Hyperlink"/>
                <w:noProof/>
              </w:rPr>
              <w:t>Engagement:</w:t>
            </w:r>
            <w:r>
              <w:rPr>
                <w:noProof/>
                <w:webHidden/>
              </w:rPr>
              <w:tab/>
            </w:r>
            <w:r>
              <w:rPr>
                <w:noProof/>
                <w:webHidden/>
              </w:rPr>
              <w:fldChar w:fldCharType="begin"/>
            </w:r>
            <w:r>
              <w:rPr>
                <w:noProof/>
                <w:webHidden/>
              </w:rPr>
              <w:instrText xml:space="preserve"> PAGEREF _Toc137059831 \h </w:instrText>
            </w:r>
            <w:r>
              <w:rPr>
                <w:noProof/>
                <w:webHidden/>
              </w:rPr>
            </w:r>
            <w:r>
              <w:rPr>
                <w:noProof/>
                <w:webHidden/>
              </w:rPr>
              <w:fldChar w:fldCharType="separate"/>
            </w:r>
            <w:r>
              <w:rPr>
                <w:noProof/>
                <w:webHidden/>
              </w:rPr>
              <w:t>4</w:t>
            </w:r>
            <w:r>
              <w:rPr>
                <w:noProof/>
                <w:webHidden/>
              </w:rPr>
              <w:fldChar w:fldCharType="end"/>
            </w:r>
          </w:hyperlink>
        </w:p>
        <w:p w14:paraId="03A45758" w14:textId="00EF75F9" w:rsidR="00C72FBE" w:rsidRDefault="00C72FBE">
          <w:pPr>
            <w:pStyle w:val="TOC3"/>
            <w:tabs>
              <w:tab w:val="left" w:pos="880"/>
              <w:tab w:val="right" w:pos="9017"/>
            </w:tabs>
            <w:rPr>
              <w:rFonts w:eastAsiaTheme="minorEastAsia"/>
              <w:noProof/>
              <w:sz w:val="22"/>
              <w:szCs w:val="22"/>
            </w:rPr>
          </w:pPr>
          <w:hyperlink w:anchor="_Toc137059832" w:history="1">
            <w:r w:rsidRPr="00AF67D8">
              <w:rPr>
                <w:rStyle w:val="Hyperlink"/>
                <w:noProof/>
              </w:rPr>
              <w:t>3.</w:t>
            </w:r>
            <w:r>
              <w:rPr>
                <w:rFonts w:eastAsiaTheme="minorEastAsia"/>
                <w:noProof/>
                <w:sz w:val="22"/>
                <w:szCs w:val="22"/>
              </w:rPr>
              <w:tab/>
            </w:r>
            <w:r w:rsidRPr="00AF67D8">
              <w:rPr>
                <w:rStyle w:val="Hyperlink"/>
                <w:noProof/>
              </w:rPr>
              <w:t>Outreach</w:t>
            </w:r>
            <w:r>
              <w:rPr>
                <w:noProof/>
                <w:webHidden/>
              </w:rPr>
              <w:tab/>
            </w:r>
            <w:r>
              <w:rPr>
                <w:noProof/>
                <w:webHidden/>
              </w:rPr>
              <w:fldChar w:fldCharType="begin"/>
            </w:r>
            <w:r>
              <w:rPr>
                <w:noProof/>
                <w:webHidden/>
              </w:rPr>
              <w:instrText xml:space="preserve"> PAGEREF _Toc137059832 \h </w:instrText>
            </w:r>
            <w:r>
              <w:rPr>
                <w:noProof/>
                <w:webHidden/>
              </w:rPr>
            </w:r>
            <w:r>
              <w:rPr>
                <w:noProof/>
                <w:webHidden/>
              </w:rPr>
              <w:fldChar w:fldCharType="separate"/>
            </w:r>
            <w:r>
              <w:rPr>
                <w:noProof/>
                <w:webHidden/>
              </w:rPr>
              <w:t>4</w:t>
            </w:r>
            <w:r>
              <w:rPr>
                <w:noProof/>
                <w:webHidden/>
              </w:rPr>
              <w:fldChar w:fldCharType="end"/>
            </w:r>
          </w:hyperlink>
        </w:p>
        <w:p w14:paraId="52B77E5E" w14:textId="0652D2D7" w:rsidR="00C72FBE" w:rsidRDefault="00C72FBE">
          <w:pPr>
            <w:pStyle w:val="TOC2"/>
            <w:tabs>
              <w:tab w:val="right" w:pos="9017"/>
            </w:tabs>
            <w:rPr>
              <w:rFonts w:eastAsiaTheme="minorEastAsia"/>
              <w:b w:val="0"/>
              <w:bCs w:val="0"/>
              <w:noProof/>
            </w:rPr>
          </w:pPr>
          <w:hyperlink w:anchor="_Toc137059833" w:history="1">
            <w:r w:rsidRPr="00AF67D8">
              <w:rPr>
                <w:rStyle w:val="Hyperlink"/>
                <w:noProof/>
              </w:rPr>
              <w:t>Strategies to be Undertaken</w:t>
            </w:r>
            <w:r>
              <w:rPr>
                <w:noProof/>
                <w:webHidden/>
              </w:rPr>
              <w:tab/>
            </w:r>
            <w:r>
              <w:rPr>
                <w:noProof/>
                <w:webHidden/>
              </w:rPr>
              <w:fldChar w:fldCharType="begin"/>
            </w:r>
            <w:r>
              <w:rPr>
                <w:noProof/>
                <w:webHidden/>
              </w:rPr>
              <w:instrText xml:space="preserve"> PAGEREF _Toc137059833 \h </w:instrText>
            </w:r>
            <w:r>
              <w:rPr>
                <w:noProof/>
                <w:webHidden/>
              </w:rPr>
            </w:r>
            <w:r>
              <w:rPr>
                <w:noProof/>
                <w:webHidden/>
              </w:rPr>
              <w:fldChar w:fldCharType="separate"/>
            </w:r>
            <w:r>
              <w:rPr>
                <w:noProof/>
                <w:webHidden/>
              </w:rPr>
              <w:t>4</w:t>
            </w:r>
            <w:r>
              <w:rPr>
                <w:noProof/>
                <w:webHidden/>
              </w:rPr>
              <w:fldChar w:fldCharType="end"/>
            </w:r>
          </w:hyperlink>
        </w:p>
        <w:p w14:paraId="6477CD37" w14:textId="64FB2088" w:rsidR="00C72FBE" w:rsidRDefault="00C72FBE">
          <w:pPr>
            <w:pStyle w:val="TOC3"/>
            <w:tabs>
              <w:tab w:val="left" w:pos="880"/>
              <w:tab w:val="right" w:pos="9017"/>
            </w:tabs>
            <w:rPr>
              <w:rFonts w:eastAsiaTheme="minorEastAsia"/>
              <w:noProof/>
              <w:sz w:val="22"/>
              <w:szCs w:val="22"/>
            </w:rPr>
          </w:pPr>
          <w:hyperlink w:anchor="_Toc137059834" w:history="1">
            <w:r w:rsidRPr="00AF67D8">
              <w:rPr>
                <w:rStyle w:val="Hyperlink"/>
                <w:noProof/>
              </w:rPr>
              <w:t>1.</w:t>
            </w:r>
            <w:r>
              <w:rPr>
                <w:rFonts w:eastAsiaTheme="minorEastAsia"/>
                <w:noProof/>
                <w:sz w:val="22"/>
                <w:szCs w:val="22"/>
              </w:rPr>
              <w:tab/>
            </w:r>
            <w:r w:rsidRPr="00AF67D8">
              <w:rPr>
                <w:rStyle w:val="Hyperlink"/>
                <w:noProof/>
              </w:rPr>
              <w:t>LAC DNSSEC Training Program</w:t>
            </w:r>
            <w:r>
              <w:rPr>
                <w:noProof/>
                <w:webHidden/>
              </w:rPr>
              <w:tab/>
            </w:r>
            <w:r>
              <w:rPr>
                <w:noProof/>
                <w:webHidden/>
              </w:rPr>
              <w:fldChar w:fldCharType="begin"/>
            </w:r>
            <w:r>
              <w:rPr>
                <w:noProof/>
                <w:webHidden/>
              </w:rPr>
              <w:instrText xml:space="preserve"> PAGEREF _Toc137059834 \h </w:instrText>
            </w:r>
            <w:r>
              <w:rPr>
                <w:noProof/>
                <w:webHidden/>
              </w:rPr>
            </w:r>
            <w:r>
              <w:rPr>
                <w:noProof/>
                <w:webHidden/>
              </w:rPr>
              <w:fldChar w:fldCharType="separate"/>
            </w:r>
            <w:r>
              <w:rPr>
                <w:noProof/>
                <w:webHidden/>
              </w:rPr>
              <w:t>4</w:t>
            </w:r>
            <w:r>
              <w:rPr>
                <w:noProof/>
                <w:webHidden/>
              </w:rPr>
              <w:fldChar w:fldCharType="end"/>
            </w:r>
          </w:hyperlink>
        </w:p>
        <w:p w14:paraId="6308947D" w14:textId="0CA669D6" w:rsidR="00C72FBE" w:rsidRDefault="00C72FBE">
          <w:pPr>
            <w:pStyle w:val="TOC3"/>
            <w:tabs>
              <w:tab w:val="left" w:pos="880"/>
              <w:tab w:val="right" w:pos="9017"/>
            </w:tabs>
            <w:rPr>
              <w:rFonts w:eastAsiaTheme="minorEastAsia"/>
              <w:noProof/>
              <w:sz w:val="22"/>
              <w:szCs w:val="22"/>
            </w:rPr>
          </w:pPr>
          <w:hyperlink w:anchor="_Toc137059835" w:history="1">
            <w:r w:rsidRPr="00AF67D8">
              <w:rPr>
                <w:rStyle w:val="Hyperlink"/>
                <w:noProof/>
              </w:rPr>
              <w:t>2.</w:t>
            </w:r>
            <w:r>
              <w:rPr>
                <w:rFonts w:eastAsiaTheme="minorEastAsia"/>
                <w:noProof/>
                <w:sz w:val="22"/>
                <w:szCs w:val="22"/>
              </w:rPr>
              <w:tab/>
            </w:r>
            <w:r w:rsidRPr="00AF67D8">
              <w:rPr>
                <w:rStyle w:val="Hyperlink"/>
                <w:noProof/>
              </w:rPr>
              <w:t>Capacity Building Universal Acceptance in the LAC Region</w:t>
            </w:r>
            <w:r>
              <w:rPr>
                <w:noProof/>
                <w:webHidden/>
              </w:rPr>
              <w:tab/>
            </w:r>
            <w:r>
              <w:rPr>
                <w:noProof/>
                <w:webHidden/>
              </w:rPr>
              <w:fldChar w:fldCharType="begin"/>
            </w:r>
            <w:r>
              <w:rPr>
                <w:noProof/>
                <w:webHidden/>
              </w:rPr>
              <w:instrText xml:space="preserve"> PAGEREF _Toc137059835 \h </w:instrText>
            </w:r>
            <w:r>
              <w:rPr>
                <w:noProof/>
                <w:webHidden/>
              </w:rPr>
            </w:r>
            <w:r>
              <w:rPr>
                <w:noProof/>
                <w:webHidden/>
              </w:rPr>
              <w:fldChar w:fldCharType="separate"/>
            </w:r>
            <w:r>
              <w:rPr>
                <w:noProof/>
                <w:webHidden/>
              </w:rPr>
              <w:t>5</w:t>
            </w:r>
            <w:r>
              <w:rPr>
                <w:noProof/>
                <w:webHidden/>
              </w:rPr>
              <w:fldChar w:fldCharType="end"/>
            </w:r>
          </w:hyperlink>
        </w:p>
        <w:p w14:paraId="5B35739F" w14:textId="4B4B229C" w:rsidR="00C72FBE" w:rsidRDefault="00C72FBE">
          <w:pPr>
            <w:pStyle w:val="TOC3"/>
            <w:tabs>
              <w:tab w:val="left" w:pos="880"/>
              <w:tab w:val="right" w:pos="9017"/>
            </w:tabs>
            <w:rPr>
              <w:rFonts w:eastAsiaTheme="minorEastAsia"/>
              <w:noProof/>
              <w:sz w:val="22"/>
              <w:szCs w:val="22"/>
            </w:rPr>
          </w:pPr>
          <w:hyperlink w:anchor="_Toc137059836" w:history="1">
            <w:r w:rsidRPr="00AF67D8">
              <w:rPr>
                <w:rStyle w:val="Hyperlink"/>
                <w:noProof/>
              </w:rPr>
              <w:t>3.</w:t>
            </w:r>
            <w:r>
              <w:rPr>
                <w:rFonts w:eastAsiaTheme="minorEastAsia"/>
                <w:noProof/>
                <w:sz w:val="22"/>
                <w:szCs w:val="22"/>
              </w:rPr>
              <w:tab/>
            </w:r>
            <w:r w:rsidRPr="00AF67D8">
              <w:rPr>
                <w:rStyle w:val="Hyperlink"/>
                <w:noProof/>
              </w:rPr>
              <w:t>OUTREACH STRATEGIES</w:t>
            </w:r>
            <w:r>
              <w:rPr>
                <w:noProof/>
                <w:webHidden/>
              </w:rPr>
              <w:tab/>
            </w:r>
            <w:r>
              <w:rPr>
                <w:noProof/>
                <w:webHidden/>
              </w:rPr>
              <w:fldChar w:fldCharType="begin"/>
            </w:r>
            <w:r>
              <w:rPr>
                <w:noProof/>
                <w:webHidden/>
              </w:rPr>
              <w:instrText xml:space="preserve"> PAGEREF _Toc137059836 \h </w:instrText>
            </w:r>
            <w:r>
              <w:rPr>
                <w:noProof/>
                <w:webHidden/>
              </w:rPr>
            </w:r>
            <w:r>
              <w:rPr>
                <w:noProof/>
                <w:webHidden/>
              </w:rPr>
              <w:fldChar w:fldCharType="separate"/>
            </w:r>
            <w:r>
              <w:rPr>
                <w:noProof/>
                <w:webHidden/>
              </w:rPr>
              <w:t>6</w:t>
            </w:r>
            <w:r>
              <w:rPr>
                <w:noProof/>
                <w:webHidden/>
              </w:rPr>
              <w:fldChar w:fldCharType="end"/>
            </w:r>
          </w:hyperlink>
        </w:p>
        <w:p w14:paraId="2CA19067" w14:textId="65EE62E1" w:rsidR="00C72FBE" w:rsidRDefault="00C72FBE">
          <w:pPr>
            <w:pStyle w:val="TOC1"/>
            <w:tabs>
              <w:tab w:val="right" w:pos="9017"/>
            </w:tabs>
            <w:rPr>
              <w:rFonts w:eastAsiaTheme="minorEastAsia"/>
              <w:b w:val="0"/>
              <w:bCs w:val="0"/>
              <w:i w:val="0"/>
              <w:iCs w:val="0"/>
              <w:noProof/>
              <w:sz w:val="22"/>
              <w:szCs w:val="22"/>
            </w:rPr>
          </w:pPr>
          <w:hyperlink w:anchor="_Toc137059837" w:history="1">
            <w:r w:rsidRPr="00AF67D8">
              <w:rPr>
                <w:rStyle w:val="Hyperlink"/>
                <w:noProof/>
              </w:rPr>
              <w:t>Use of CROP</w:t>
            </w:r>
            <w:r>
              <w:rPr>
                <w:noProof/>
                <w:webHidden/>
              </w:rPr>
              <w:tab/>
            </w:r>
            <w:r>
              <w:rPr>
                <w:noProof/>
                <w:webHidden/>
              </w:rPr>
              <w:fldChar w:fldCharType="begin"/>
            </w:r>
            <w:r>
              <w:rPr>
                <w:noProof/>
                <w:webHidden/>
              </w:rPr>
              <w:instrText xml:space="preserve"> PAGEREF _Toc137059837 \h </w:instrText>
            </w:r>
            <w:r>
              <w:rPr>
                <w:noProof/>
                <w:webHidden/>
              </w:rPr>
            </w:r>
            <w:r>
              <w:rPr>
                <w:noProof/>
                <w:webHidden/>
              </w:rPr>
              <w:fldChar w:fldCharType="separate"/>
            </w:r>
            <w:r>
              <w:rPr>
                <w:noProof/>
                <w:webHidden/>
              </w:rPr>
              <w:t>6</w:t>
            </w:r>
            <w:r>
              <w:rPr>
                <w:noProof/>
                <w:webHidden/>
              </w:rPr>
              <w:fldChar w:fldCharType="end"/>
            </w:r>
          </w:hyperlink>
        </w:p>
        <w:p w14:paraId="4D2D79A3" w14:textId="3680CD50" w:rsidR="00C72FBE" w:rsidRDefault="00C72FBE">
          <w:pPr>
            <w:pStyle w:val="TOC2"/>
            <w:tabs>
              <w:tab w:val="right" w:pos="9017"/>
            </w:tabs>
            <w:rPr>
              <w:rFonts w:eastAsiaTheme="minorEastAsia"/>
              <w:b w:val="0"/>
              <w:bCs w:val="0"/>
              <w:noProof/>
            </w:rPr>
          </w:pPr>
          <w:hyperlink w:anchor="_Toc137059838" w:history="1">
            <w:r w:rsidRPr="00AF67D8">
              <w:rPr>
                <w:rStyle w:val="Hyperlink"/>
                <w:noProof/>
              </w:rPr>
              <w:t>Proposed Rules for Member Selection</w:t>
            </w:r>
            <w:r>
              <w:rPr>
                <w:noProof/>
                <w:webHidden/>
              </w:rPr>
              <w:tab/>
            </w:r>
            <w:r>
              <w:rPr>
                <w:noProof/>
                <w:webHidden/>
              </w:rPr>
              <w:fldChar w:fldCharType="begin"/>
            </w:r>
            <w:r>
              <w:rPr>
                <w:noProof/>
                <w:webHidden/>
              </w:rPr>
              <w:instrText xml:space="preserve"> PAGEREF _Toc137059838 \h </w:instrText>
            </w:r>
            <w:r>
              <w:rPr>
                <w:noProof/>
                <w:webHidden/>
              </w:rPr>
            </w:r>
            <w:r>
              <w:rPr>
                <w:noProof/>
                <w:webHidden/>
              </w:rPr>
              <w:fldChar w:fldCharType="separate"/>
            </w:r>
            <w:r>
              <w:rPr>
                <w:noProof/>
                <w:webHidden/>
              </w:rPr>
              <w:t>6</w:t>
            </w:r>
            <w:r>
              <w:rPr>
                <w:noProof/>
                <w:webHidden/>
              </w:rPr>
              <w:fldChar w:fldCharType="end"/>
            </w:r>
          </w:hyperlink>
        </w:p>
        <w:p w14:paraId="64A04139" w14:textId="3BBD8A81" w:rsidR="00C72FBE" w:rsidRDefault="00C72FBE">
          <w:pPr>
            <w:pStyle w:val="TOC3"/>
            <w:tabs>
              <w:tab w:val="left" w:pos="880"/>
              <w:tab w:val="right" w:pos="9017"/>
            </w:tabs>
            <w:rPr>
              <w:rFonts w:eastAsiaTheme="minorEastAsia"/>
              <w:noProof/>
              <w:sz w:val="22"/>
              <w:szCs w:val="22"/>
            </w:rPr>
          </w:pPr>
          <w:hyperlink w:anchor="_Toc137059839" w:history="1">
            <w:r w:rsidRPr="00AF67D8">
              <w:rPr>
                <w:rStyle w:val="Hyperlink"/>
                <w:noProof/>
              </w:rPr>
              <w:t>1.</w:t>
            </w:r>
            <w:r>
              <w:rPr>
                <w:rFonts w:eastAsiaTheme="minorEastAsia"/>
                <w:noProof/>
                <w:sz w:val="22"/>
                <w:szCs w:val="22"/>
              </w:rPr>
              <w:tab/>
            </w:r>
            <w:r w:rsidRPr="00AF67D8">
              <w:rPr>
                <w:rStyle w:val="Hyperlink"/>
                <w:noProof/>
              </w:rPr>
              <w:t>Announcement:</w:t>
            </w:r>
            <w:r>
              <w:rPr>
                <w:noProof/>
                <w:webHidden/>
              </w:rPr>
              <w:tab/>
            </w:r>
            <w:r>
              <w:rPr>
                <w:noProof/>
                <w:webHidden/>
              </w:rPr>
              <w:fldChar w:fldCharType="begin"/>
            </w:r>
            <w:r>
              <w:rPr>
                <w:noProof/>
                <w:webHidden/>
              </w:rPr>
              <w:instrText xml:space="preserve"> PAGEREF _Toc137059839 \h </w:instrText>
            </w:r>
            <w:r>
              <w:rPr>
                <w:noProof/>
                <w:webHidden/>
              </w:rPr>
            </w:r>
            <w:r>
              <w:rPr>
                <w:noProof/>
                <w:webHidden/>
              </w:rPr>
              <w:fldChar w:fldCharType="separate"/>
            </w:r>
            <w:r>
              <w:rPr>
                <w:noProof/>
                <w:webHidden/>
              </w:rPr>
              <w:t>6</w:t>
            </w:r>
            <w:r>
              <w:rPr>
                <w:noProof/>
                <w:webHidden/>
              </w:rPr>
              <w:fldChar w:fldCharType="end"/>
            </w:r>
          </w:hyperlink>
        </w:p>
        <w:p w14:paraId="72F30DD5" w14:textId="37E9D67C" w:rsidR="00C72FBE" w:rsidRDefault="00C72FBE">
          <w:pPr>
            <w:pStyle w:val="TOC3"/>
            <w:tabs>
              <w:tab w:val="left" w:pos="880"/>
              <w:tab w:val="right" w:pos="9017"/>
            </w:tabs>
            <w:rPr>
              <w:rFonts w:eastAsiaTheme="minorEastAsia"/>
              <w:noProof/>
              <w:sz w:val="22"/>
              <w:szCs w:val="22"/>
            </w:rPr>
          </w:pPr>
          <w:hyperlink w:anchor="_Toc137059840" w:history="1">
            <w:r w:rsidRPr="00AF67D8">
              <w:rPr>
                <w:rStyle w:val="Hyperlink"/>
                <w:noProof/>
              </w:rPr>
              <w:t>2.</w:t>
            </w:r>
            <w:r>
              <w:rPr>
                <w:rFonts w:eastAsiaTheme="minorEastAsia"/>
                <w:noProof/>
                <w:sz w:val="22"/>
                <w:szCs w:val="22"/>
              </w:rPr>
              <w:tab/>
            </w:r>
            <w:r w:rsidRPr="00AF67D8">
              <w:rPr>
                <w:rStyle w:val="Hyperlink"/>
                <w:noProof/>
              </w:rPr>
              <w:t>Eligibility</w:t>
            </w:r>
            <w:r>
              <w:rPr>
                <w:noProof/>
                <w:webHidden/>
              </w:rPr>
              <w:tab/>
            </w:r>
            <w:r>
              <w:rPr>
                <w:noProof/>
                <w:webHidden/>
              </w:rPr>
              <w:fldChar w:fldCharType="begin"/>
            </w:r>
            <w:r>
              <w:rPr>
                <w:noProof/>
                <w:webHidden/>
              </w:rPr>
              <w:instrText xml:space="preserve"> PAGEREF _Toc137059840 \h </w:instrText>
            </w:r>
            <w:r>
              <w:rPr>
                <w:noProof/>
                <w:webHidden/>
              </w:rPr>
            </w:r>
            <w:r>
              <w:rPr>
                <w:noProof/>
                <w:webHidden/>
              </w:rPr>
              <w:fldChar w:fldCharType="separate"/>
            </w:r>
            <w:r>
              <w:rPr>
                <w:noProof/>
                <w:webHidden/>
              </w:rPr>
              <w:t>6</w:t>
            </w:r>
            <w:r>
              <w:rPr>
                <w:noProof/>
                <w:webHidden/>
              </w:rPr>
              <w:fldChar w:fldCharType="end"/>
            </w:r>
          </w:hyperlink>
        </w:p>
        <w:p w14:paraId="71669452" w14:textId="0A026DEA" w:rsidR="00C72FBE" w:rsidRDefault="00C72FBE">
          <w:pPr>
            <w:pStyle w:val="TOC3"/>
            <w:tabs>
              <w:tab w:val="left" w:pos="880"/>
              <w:tab w:val="right" w:pos="9017"/>
            </w:tabs>
            <w:rPr>
              <w:rFonts w:eastAsiaTheme="minorEastAsia"/>
              <w:noProof/>
              <w:sz w:val="22"/>
              <w:szCs w:val="22"/>
            </w:rPr>
          </w:pPr>
          <w:hyperlink w:anchor="_Toc137059841" w:history="1">
            <w:r w:rsidRPr="00AF67D8">
              <w:rPr>
                <w:rStyle w:val="Hyperlink"/>
                <w:noProof/>
              </w:rPr>
              <w:t>3.</w:t>
            </w:r>
            <w:r>
              <w:rPr>
                <w:rFonts w:eastAsiaTheme="minorEastAsia"/>
                <w:noProof/>
                <w:sz w:val="22"/>
                <w:szCs w:val="22"/>
              </w:rPr>
              <w:tab/>
            </w:r>
            <w:r w:rsidRPr="00AF67D8">
              <w:rPr>
                <w:rStyle w:val="Hyperlink"/>
                <w:noProof/>
              </w:rPr>
              <w:t>Application process</w:t>
            </w:r>
            <w:r>
              <w:rPr>
                <w:noProof/>
                <w:webHidden/>
              </w:rPr>
              <w:tab/>
            </w:r>
            <w:r>
              <w:rPr>
                <w:noProof/>
                <w:webHidden/>
              </w:rPr>
              <w:fldChar w:fldCharType="begin"/>
            </w:r>
            <w:r>
              <w:rPr>
                <w:noProof/>
                <w:webHidden/>
              </w:rPr>
              <w:instrText xml:space="preserve"> PAGEREF _Toc137059841 \h </w:instrText>
            </w:r>
            <w:r>
              <w:rPr>
                <w:noProof/>
                <w:webHidden/>
              </w:rPr>
            </w:r>
            <w:r>
              <w:rPr>
                <w:noProof/>
                <w:webHidden/>
              </w:rPr>
              <w:fldChar w:fldCharType="separate"/>
            </w:r>
            <w:r>
              <w:rPr>
                <w:noProof/>
                <w:webHidden/>
              </w:rPr>
              <w:t>6</w:t>
            </w:r>
            <w:r>
              <w:rPr>
                <w:noProof/>
                <w:webHidden/>
              </w:rPr>
              <w:fldChar w:fldCharType="end"/>
            </w:r>
          </w:hyperlink>
        </w:p>
        <w:p w14:paraId="0754F605" w14:textId="5CE5BA06" w:rsidR="00C72FBE" w:rsidRDefault="00C72FBE">
          <w:pPr>
            <w:pStyle w:val="TOC3"/>
            <w:tabs>
              <w:tab w:val="left" w:pos="880"/>
              <w:tab w:val="right" w:pos="9017"/>
            </w:tabs>
            <w:rPr>
              <w:rFonts w:eastAsiaTheme="minorEastAsia"/>
              <w:noProof/>
              <w:sz w:val="22"/>
              <w:szCs w:val="22"/>
            </w:rPr>
          </w:pPr>
          <w:hyperlink w:anchor="_Toc137059842" w:history="1">
            <w:r w:rsidRPr="00AF67D8">
              <w:rPr>
                <w:rStyle w:val="Hyperlink"/>
                <w:noProof/>
              </w:rPr>
              <w:t>4.</w:t>
            </w:r>
            <w:r>
              <w:rPr>
                <w:rFonts w:eastAsiaTheme="minorEastAsia"/>
                <w:noProof/>
                <w:sz w:val="22"/>
                <w:szCs w:val="22"/>
              </w:rPr>
              <w:tab/>
            </w:r>
            <w:r w:rsidRPr="00AF67D8">
              <w:rPr>
                <w:rStyle w:val="Hyperlink"/>
                <w:noProof/>
              </w:rPr>
              <w:t>Community feedback</w:t>
            </w:r>
            <w:r>
              <w:rPr>
                <w:noProof/>
                <w:webHidden/>
              </w:rPr>
              <w:tab/>
            </w:r>
            <w:r>
              <w:rPr>
                <w:noProof/>
                <w:webHidden/>
              </w:rPr>
              <w:fldChar w:fldCharType="begin"/>
            </w:r>
            <w:r>
              <w:rPr>
                <w:noProof/>
                <w:webHidden/>
              </w:rPr>
              <w:instrText xml:space="preserve"> PAGEREF _Toc137059842 \h </w:instrText>
            </w:r>
            <w:r>
              <w:rPr>
                <w:noProof/>
                <w:webHidden/>
              </w:rPr>
            </w:r>
            <w:r>
              <w:rPr>
                <w:noProof/>
                <w:webHidden/>
              </w:rPr>
              <w:fldChar w:fldCharType="separate"/>
            </w:r>
            <w:r>
              <w:rPr>
                <w:noProof/>
                <w:webHidden/>
              </w:rPr>
              <w:t>6</w:t>
            </w:r>
            <w:r>
              <w:rPr>
                <w:noProof/>
                <w:webHidden/>
              </w:rPr>
              <w:fldChar w:fldCharType="end"/>
            </w:r>
          </w:hyperlink>
        </w:p>
        <w:p w14:paraId="616EC467" w14:textId="508D5471" w:rsidR="00C72FBE" w:rsidRDefault="00C72FBE">
          <w:pPr>
            <w:pStyle w:val="TOC2"/>
            <w:tabs>
              <w:tab w:val="right" w:pos="9017"/>
            </w:tabs>
            <w:rPr>
              <w:rFonts w:eastAsiaTheme="minorEastAsia"/>
              <w:b w:val="0"/>
              <w:bCs w:val="0"/>
              <w:noProof/>
            </w:rPr>
          </w:pPr>
          <w:hyperlink w:anchor="_Toc137059843" w:history="1">
            <w:r w:rsidRPr="00AF67D8">
              <w:rPr>
                <w:rStyle w:val="Hyperlink"/>
                <w:noProof/>
              </w:rPr>
              <w:t>List of events of 2023</w:t>
            </w:r>
            <w:r>
              <w:rPr>
                <w:noProof/>
                <w:webHidden/>
              </w:rPr>
              <w:tab/>
            </w:r>
            <w:r>
              <w:rPr>
                <w:noProof/>
                <w:webHidden/>
              </w:rPr>
              <w:fldChar w:fldCharType="begin"/>
            </w:r>
            <w:r>
              <w:rPr>
                <w:noProof/>
                <w:webHidden/>
              </w:rPr>
              <w:instrText xml:space="preserve"> PAGEREF _Toc137059843 \h </w:instrText>
            </w:r>
            <w:r>
              <w:rPr>
                <w:noProof/>
                <w:webHidden/>
              </w:rPr>
            </w:r>
            <w:r>
              <w:rPr>
                <w:noProof/>
                <w:webHidden/>
              </w:rPr>
              <w:fldChar w:fldCharType="separate"/>
            </w:r>
            <w:r>
              <w:rPr>
                <w:noProof/>
                <w:webHidden/>
              </w:rPr>
              <w:t>6</w:t>
            </w:r>
            <w:r>
              <w:rPr>
                <w:noProof/>
                <w:webHidden/>
              </w:rPr>
              <w:fldChar w:fldCharType="end"/>
            </w:r>
          </w:hyperlink>
        </w:p>
        <w:p w14:paraId="54EE0A94" w14:textId="79E419EC" w:rsidR="002F28C0" w:rsidRDefault="002F28C0">
          <w:r>
            <w:rPr>
              <w:b/>
              <w:bCs/>
              <w:noProof/>
            </w:rPr>
            <w:fldChar w:fldCharType="end"/>
          </w:r>
        </w:p>
      </w:sdtContent>
    </w:sdt>
    <w:p w14:paraId="74EECFB5" w14:textId="5A281459" w:rsidR="00C81B19" w:rsidRDefault="00C81B19" w:rsidP="00C75308">
      <w:pPr>
        <w:pStyle w:val="Heading1"/>
      </w:pPr>
      <w:r>
        <w:br w:type="page"/>
      </w:r>
    </w:p>
    <w:p w14:paraId="40C87FB5" w14:textId="085997E0" w:rsidR="004D0964" w:rsidRPr="00C75308" w:rsidRDefault="004D0964" w:rsidP="00C75308">
      <w:pPr>
        <w:pStyle w:val="Heading1"/>
      </w:pPr>
      <w:bookmarkStart w:id="5" w:name="_Toc446889498"/>
      <w:bookmarkStart w:id="6" w:name="_Toc120792380"/>
      <w:bookmarkStart w:id="7" w:name="_Toc120792432"/>
      <w:bookmarkStart w:id="8" w:name="_Toc120792492"/>
      <w:bookmarkStart w:id="9" w:name="_Toc120810566"/>
      <w:bookmarkStart w:id="10" w:name="_Toc137059826"/>
      <w:bookmarkEnd w:id="4"/>
      <w:r w:rsidRPr="00C75308">
        <w:lastRenderedPageBreak/>
        <w:t>Background</w:t>
      </w:r>
      <w:bookmarkEnd w:id="5"/>
      <w:bookmarkEnd w:id="6"/>
      <w:bookmarkEnd w:id="7"/>
      <w:bookmarkEnd w:id="8"/>
      <w:bookmarkEnd w:id="9"/>
      <w:bookmarkEnd w:id="10"/>
    </w:p>
    <w:p w14:paraId="773EAA3F" w14:textId="17B76003" w:rsidR="004720A9" w:rsidRDefault="004720A9" w:rsidP="007D796C">
      <w:pPr>
        <w:jc w:val="both"/>
      </w:pPr>
      <w:r>
        <w:t xml:space="preserve">One </w:t>
      </w:r>
      <w:r w:rsidR="0030448E">
        <w:t>of ICANN’s</w:t>
      </w:r>
      <w:r>
        <w:t xml:space="preserve"> Global Stakeholder Engagement </w:t>
      </w:r>
      <w:r w:rsidR="007D796C">
        <w:t xml:space="preserve">(GSE) </w:t>
      </w:r>
      <w:r>
        <w:t>priorities for 2023, is to collaborate with RALO Chairs to ensure outreach plans are coordinated with Regional Vice-presidents and incorporated into ICANN CES, this supports on of ICANN’s CEO 2023 goal.</w:t>
      </w:r>
    </w:p>
    <w:p w14:paraId="3743457D" w14:textId="6D6A1088" w:rsidR="00C03F90" w:rsidRPr="002F28C0" w:rsidRDefault="001F35AF" w:rsidP="007D796C">
      <w:pPr>
        <w:jc w:val="both"/>
      </w:pPr>
      <w:bookmarkStart w:id="11" w:name="_Toc120810567"/>
      <w:r w:rsidRPr="001F35AF">
        <w:t xml:space="preserve">This plan is developed in collaboration with ICANN staff in the Latin America and the </w:t>
      </w:r>
      <w:r w:rsidR="004720A9" w:rsidRPr="002F28C0">
        <w:t>Caribbean Stakeholder</w:t>
      </w:r>
      <w:r w:rsidRPr="001F35AF">
        <w:t xml:space="preserve"> Engagement (GSE) team and reflects the GSE team’s redefined role to support outreach and engagement efforts of LACRALO. The GSE team will support the LACRALO outreach and engagement activities by aligning resources within ICANN Org to provide </w:t>
      </w:r>
      <w:r w:rsidRPr="002F28C0">
        <w:t>support as desired.</w:t>
      </w:r>
      <w:bookmarkEnd w:id="11"/>
    </w:p>
    <w:p w14:paraId="72041B84" w14:textId="0C571AD1" w:rsidR="00457535" w:rsidRPr="006F3C34" w:rsidRDefault="00377831" w:rsidP="00C75308">
      <w:pPr>
        <w:pStyle w:val="Heading1"/>
      </w:pPr>
      <w:bookmarkStart w:id="12" w:name="_Toc120792381"/>
      <w:bookmarkStart w:id="13" w:name="_Toc120792433"/>
      <w:bookmarkStart w:id="14" w:name="_Toc120792493"/>
      <w:bookmarkStart w:id="15" w:name="_Toc120810568"/>
      <w:bookmarkStart w:id="16" w:name="_Toc137059827"/>
      <w:r w:rsidRPr="006F3C34">
        <w:t>Objective</w:t>
      </w:r>
      <w:bookmarkStart w:id="17" w:name="_Toc120792382"/>
      <w:bookmarkStart w:id="18" w:name="_Toc120792434"/>
      <w:bookmarkStart w:id="19" w:name="_Toc446889501"/>
      <w:bookmarkEnd w:id="12"/>
      <w:bookmarkEnd w:id="13"/>
      <w:bookmarkEnd w:id="14"/>
      <w:bookmarkEnd w:id="15"/>
      <w:r w:rsidR="00457535" w:rsidRPr="006F3C34">
        <w:t>s</w:t>
      </w:r>
      <w:bookmarkEnd w:id="16"/>
    </w:p>
    <w:p w14:paraId="17E8655A" w14:textId="561A7173" w:rsidR="0015576F" w:rsidRDefault="009E7164" w:rsidP="002F28C0">
      <w:bookmarkStart w:id="20" w:name="_Toc120810569"/>
      <w:r w:rsidRPr="0015576F">
        <w:t>The main objective</w:t>
      </w:r>
      <w:r w:rsidR="00F72714">
        <w:t>s</w:t>
      </w:r>
      <w:r w:rsidRPr="0015576F">
        <w:t xml:space="preserve"> of this </w:t>
      </w:r>
      <w:r w:rsidR="00F72714">
        <w:t xml:space="preserve">plan </w:t>
      </w:r>
      <w:r w:rsidR="007D796C">
        <w:t xml:space="preserve">are </w:t>
      </w:r>
      <w:r w:rsidR="0015576F" w:rsidRPr="0015576F">
        <w:t>to increase the number of high-quality and active members who will be active in the policy arena at ICANN</w:t>
      </w:r>
      <w:r w:rsidR="00F72714">
        <w:t xml:space="preserve"> and to create awareness in the region</w:t>
      </w:r>
      <w:r w:rsidR="007D796C">
        <w:t xml:space="preserve"> in order </w:t>
      </w:r>
      <w:r w:rsidR="00F72714">
        <w:t>to bring new actors into ICANN’s ecosystem.</w:t>
      </w:r>
      <w:bookmarkEnd w:id="20"/>
    </w:p>
    <w:p w14:paraId="1924FBEA" w14:textId="03536C76" w:rsidR="0015576F" w:rsidRPr="006F3C34" w:rsidRDefault="0015576F" w:rsidP="00C75308">
      <w:pPr>
        <w:pStyle w:val="Heading1"/>
      </w:pPr>
      <w:bookmarkStart w:id="21" w:name="_Toc120810570"/>
      <w:bookmarkStart w:id="22" w:name="_Toc137059828"/>
      <w:r w:rsidRPr="006F3C34">
        <w:t>Guiding Elements</w:t>
      </w:r>
      <w:bookmarkEnd w:id="21"/>
      <w:bookmarkEnd w:id="22"/>
    </w:p>
    <w:p w14:paraId="54480235" w14:textId="6CE8DC73" w:rsidR="006E208B" w:rsidRDefault="006E208B" w:rsidP="002F28C0">
      <w:r w:rsidRPr="006E208B">
        <w:t xml:space="preserve">The following elements will be used to guide the implementation of the plan: </w:t>
      </w:r>
    </w:p>
    <w:p w14:paraId="5A4287A6" w14:textId="77777777" w:rsidR="006E208B" w:rsidRDefault="006E208B" w:rsidP="002E6D74">
      <w:pPr>
        <w:pStyle w:val="ListParagraph"/>
        <w:numPr>
          <w:ilvl w:val="0"/>
          <w:numId w:val="1"/>
        </w:numPr>
      </w:pPr>
      <w:r w:rsidRPr="006E208B">
        <w:t xml:space="preserve">ICANN’s mission and FY’21-’25 Strategic Objectives </w:t>
      </w:r>
    </w:p>
    <w:p w14:paraId="28E7DFDC" w14:textId="74A6DEF5" w:rsidR="006E208B" w:rsidRDefault="006E208B" w:rsidP="002E6D74">
      <w:pPr>
        <w:pStyle w:val="ListParagraph"/>
        <w:numPr>
          <w:ilvl w:val="0"/>
          <w:numId w:val="1"/>
        </w:numPr>
      </w:pPr>
      <w:r>
        <w:t xml:space="preserve">LAC Strategic Plan </w:t>
      </w:r>
      <w:r w:rsidRPr="006E208B">
        <w:t xml:space="preserve">FY’21-25 </w:t>
      </w:r>
    </w:p>
    <w:p w14:paraId="693FBADB" w14:textId="473E772D" w:rsidR="006E208B" w:rsidRDefault="006E208B" w:rsidP="0019658A">
      <w:pPr>
        <w:pStyle w:val="ListParagraph"/>
        <w:numPr>
          <w:ilvl w:val="0"/>
          <w:numId w:val="1"/>
        </w:numPr>
      </w:pPr>
      <w:r w:rsidRPr="006E208B">
        <w:t xml:space="preserve">At-Large Consolidated Policy Working Group (CPWG) </w:t>
      </w:r>
      <w:r>
        <w:t>D</w:t>
      </w:r>
      <w:r w:rsidRPr="006E208B">
        <w:t>iscussions</w:t>
      </w:r>
    </w:p>
    <w:p w14:paraId="13249D04" w14:textId="77777777" w:rsidR="006E208B" w:rsidRDefault="006E208B" w:rsidP="002E6D74">
      <w:pPr>
        <w:pStyle w:val="ListParagraph"/>
        <w:numPr>
          <w:ilvl w:val="0"/>
          <w:numId w:val="1"/>
        </w:numPr>
      </w:pPr>
      <w:r w:rsidRPr="006E208B">
        <w:t>At-Large Operations, Finance, and Budget (OFB-WG) Discussio</w:t>
      </w:r>
      <w:r>
        <w:t>ns</w:t>
      </w:r>
      <w:r w:rsidRPr="006E208B">
        <w:t xml:space="preserve"> </w:t>
      </w:r>
    </w:p>
    <w:p w14:paraId="0CF31D93" w14:textId="7EE04C1E" w:rsidR="006E208B" w:rsidRDefault="006E208B" w:rsidP="002E6D74">
      <w:pPr>
        <w:pStyle w:val="ListParagraph"/>
        <w:numPr>
          <w:ilvl w:val="0"/>
          <w:numId w:val="1"/>
        </w:numPr>
      </w:pPr>
      <w:r>
        <w:t>Latin America and the Caribbean I</w:t>
      </w:r>
      <w:r w:rsidRPr="006E208B">
        <w:t>nternet end-users’ interests</w:t>
      </w:r>
    </w:p>
    <w:p w14:paraId="228BED02" w14:textId="41CD6F91" w:rsidR="0015576F" w:rsidRPr="006F3C34" w:rsidRDefault="00C81B19" w:rsidP="00C75308">
      <w:pPr>
        <w:pStyle w:val="Heading2"/>
      </w:pPr>
      <w:bookmarkStart w:id="23" w:name="_Toc120810571"/>
      <w:bookmarkStart w:id="24" w:name="_Toc137059829"/>
      <w:bookmarkEnd w:id="17"/>
      <w:bookmarkEnd w:id="18"/>
      <w:r>
        <w:t>The</w:t>
      </w:r>
      <w:r w:rsidR="002B577A">
        <w:t xml:space="preserve"> </w:t>
      </w:r>
      <w:r w:rsidR="00B865B8" w:rsidRPr="006F3C34">
        <w:t>Plan</w:t>
      </w:r>
      <w:bookmarkEnd w:id="23"/>
      <w:bookmarkEnd w:id="24"/>
    </w:p>
    <w:p w14:paraId="323D4CC1" w14:textId="33E456EE" w:rsidR="00B865B8" w:rsidRPr="00F72714" w:rsidRDefault="00B865B8" w:rsidP="002F28C0">
      <w:r w:rsidRPr="00F72714">
        <w:t>The LACRALO Outreach and Engagement Plan has three main areas:</w:t>
      </w:r>
    </w:p>
    <w:p w14:paraId="74B65E5A" w14:textId="19351B67" w:rsidR="00B865B8" w:rsidRPr="00F72714" w:rsidRDefault="00B865B8" w:rsidP="002E6D74">
      <w:pPr>
        <w:pStyle w:val="ListParagraph"/>
        <w:numPr>
          <w:ilvl w:val="0"/>
          <w:numId w:val="2"/>
        </w:numPr>
      </w:pPr>
      <w:r w:rsidRPr="00F72714">
        <w:t xml:space="preserve">Capacity Development </w:t>
      </w:r>
      <w:r w:rsidR="00C75308">
        <w:t>for university students as well as the LACRALO Community</w:t>
      </w:r>
    </w:p>
    <w:p w14:paraId="134EA586" w14:textId="2AD0D8C0" w:rsidR="00B865B8" w:rsidRPr="00F72714" w:rsidRDefault="00B865B8" w:rsidP="002E6D74">
      <w:pPr>
        <w:pStyle w:val="ListParagraph"/>
        <w:numPr>
          <w:ilvl w:val="0"/>
          <w:numId w:val="2"/>
        </w:numPr>
      </w:pPr>
      <w:r w:rsidRPr="00F72714">
        <w:t xml:space="preserve">Engagement </w:t>
      </w:r>
    </w:p>
    <w:p w14:paraId="1D61948A" w14:textId="39D5363C" w:rsidR="0015576F" w:rsidRDefault="00B865B8" w:rsidP="001F35AF">
      <w:pPr>
        <w:pStyle w:val="ListParagraph"/>
        <w:numPr>
          <w:ilvl w:val="0"/>
          <w:numId w:val="2"/>
        </w:numPr>
      </w:pPr>
      <w:r w:rsidRPr="00F72714">
        <w:t xml:space="preserve">Outreach </w:t>
      </w:r>
    </w:p>
    <w:p w14:paraId="1694EF10" w14:textId="77777777" w:rsidR="00C75308" w:rsidRPr="006F3C34" w:rsidRDefault="00C75308" w:rsidP="00C75308">
      <w:pPr>
        <w:pStyle w:val="Heading3"/>
        <w:numPr>
          <w:ilvl w:val="0"/>
          <w:numId w:val="7"/>
        </w:numPr>
        <w:ind w:left="360"/>
      </w:pPr>
      <w:bookmarkStart w:id="25" w:name="_Toc137059830"/>
      <w:r w:rsidRPr="006F3C34">
        <w:t>Capacity Development</w:t>
      </w:r>
      <w:bookmarkEnd w:id="25"/>
      <w:r w:rsidRPr="006F3C34">
        <w:t xml:space="preserve"> </w:t>
      </w:r>
    </w:p>
    <w:p w14:paraId="5741579C" w14:textId="185E9029" w:rsidR="006F3C34" w:rsidRPr="00111264" w:rsidRDefault="006F3C34" w:rsidP="00111264">
      <w:pPr>
        <w:pStyle w:val="ListParagraph"/>
        <w:numPr>
          <w:ilvl w:val="0"/>
          <w:numId w:val="14"/>
        </w:numPr>
        <w:ind w:left="720"/>
        <w:rPr>
          <w:u w:val="single"/>
        </w:rPr>
      </w:pPr>
      <w:r w:rsidRPr="00111264">
        <w:rPr>
          <w:u w:val="single"/>
        </w:rPr>
        <w:t>Capacity Building Program for University Students in the LAC Region</w:t>
      </w:r>
      <w:r w:rsidR="00C75308" w:rsidRPr="00111264">
        <w:rPr>
          <w:u w:val="single"/>
        </w:rPr>
        <w:t xml:space="preserve"> - ICANN101</w:t>
      </w:r>
    </w:p>
    <w:p w14:paraId="3A7DEA63" w14:textId="1EC257A1" w:rsidR="004A3F2B" w:rsidRDefault="006212B4" w:rsidP="00C07D10">
      <w:pPr>
        <w:ind w:left="360"/>
      </w:pPr>
      <w:r w:rsidRPr="00C07D10">
        <w:rPr>
          <w:b/>
        </w:rPr>
        <w:t>Goal</w:t>
      </w:r>
      <w:r w:rsidR="00C75308" w:rsidRPr="00C07D10">
        <w:rPr>
          <w:b/>
        </w:rPr>
        <w:t>s</w:t>
      </w:r>
      <w:r w:rsidR="006F3C34" w:rsidRPr="004A3F2B">
        <w:t xml:space="preserve">: </w:t>
      </w:r>
    </w:p>
    <w:p w14:paraId="23D5C334" w14:textId="0A807BD0" w:rsidR="006F3C34" w:rsidRPr="00ED3BE4" w:rsidRDefault="00ED3BE4" w:rsidP="00ED3BE4">
      <w:pPr>
        <w:pStyle w:val="ListParagraph"/>
        <w:numPr>
          <w:ilvl w:val="0"/>
          <w:numId w:val="10"/>
        </w:numPr>
        <w:ind w:left="720"/>
        <w:rPr>
          <w:rFonts w:cstheme="minorHAnsi"/>
        </w:rPr>
      </w:pPr>
      <w:r>
        <w:rPr>
          <w:rFonts w:cstheme="minorHAnsi"/>
        </w:rPr>
        <w:t>To</w:t>
      </w:r>
      <w:r w:rsidR="006F3C34" w:rsidRPr="006F3C34">
        <w:t xml:space="preserve"> provide university students in the LAC region with an in-depth understanding of ICANN and its </w:t>
      </w:r>
      <w:r w:rsidR="004A3F2B">
        <w:t>F</w:t>
      </w:r>
      <w:r w:rsidR="006212B4">
        <w:t xml:space="preserve">ellowship and </w:t>
      </w:r>
      <w:proofErr w:type="spellStart"/>
      <w:r w:rsidR="006212B4">
        <w:t>Nextgen</w:t>
      </w:r>
      <w:proofErr w:type="spellEnd"/>
      <w:r w:rsidR="006212B4">
        <w:t xml:space="preserve"> program</w:t>
      </w:r>
      <w:r w:rsidR="004A3F2B">
        <w:t>s</w:t>
      </w:r>
      <w:r w:rsidR="006212B4">
        <w:t>.</w:t>
      </w:r>
    </w:p>
    <w:p w14:paraId="5B1DDAC9" w14:textId="18330957" w:rsidR="00111264" w:rsidRDefault="006F3C34" w:rsidP="00C07D10">
      <w:pPr>
        <w:ind w:left="360"/>
      </w:pPr>
      <w:r w:rsidRPr="006F3C34">
        <w:t>Target Audience: The target audience for this capacity building program includes university students in the LAC region with an interest in internet governance, policy development, and technology.</w:t>
      </w:r>
      <w:r w:rsidR="00111264">
        <w:br w:type="page"/>
      </w:r>
    </w:p>
    <w:p w14:paraId="228C118F" w14:textId="3E449F84" w:rsidR="0030448E" w:rsidRPr="00C07D10" w:rsidRDefault="0030448E" w:rsidP="00111264">
      <w:pPr>
        <w:pStyle w:val="ListParagraph"/>
        <w:numPr>
          <w:ilvl w:val="0"/>
          <w:numId w:val="14"/>
        </w:numPr>
        <w:ind w:left="720"/>
        <w:rPr>
          <w:u w:val="single"/>
        </w:rPr>
      </w:pPr>
      <w:r w:rsidRPr="00C07D10">
        <w:rPr>
          <w:u w:val="single"/>
        </w:rPr>
        <w:lastRenderedPageBreak/>
        <w:t>Capacity Building</w:t>
      </w:r>
      <w:r w:rsidR="00C75308" w:rsidRPr="00C07D10">
        <w:rPr>
          <w:u w:val="single"/>
        </w:rPr>
        <w:t xml:space="preserve"> for the LACRALO </w:t>
      </w:r>
      <w:r w:rsidR="00ED3BE4" w:rsidRPr="00C07D10">
        <w:rPr>
          <w:u w:val="single"/>
        </w:rPr>
        <w:t>Community -</w:t>
      </w:r>
      <w:r w:rsidR="00C75308" w:rsidRPr="00C07D10">
        <w:rPr>
          <w:u w:val="single"/>
        </w:rPr>
        <w:t xml:space="preserve"> W</w:t>
      </w:r>
      <w:r w:rsidRPr="00C07D10">
        <w:rPr>
          <w:u w:val="single"/>
        </w:rPr>
        <w:t xml:space="preserve">ebinars </w:t>
      </w:r>
    </w:p>
    <w:p w14:paraId="2784F421" w14:textId="2D41AC7B" w:rsidR="0030448E" w:rsidRPr="0030448E" w:rsidRDefault="00C07D10" w:rsidP="00111264">
      <w:pPr>
        <w:spacing w:after="0"/>
        <w:ind w:left="360"/>
      </w:pPr>
      <w:r w:rsidRPr="00C07D10">
        <w:rPr>
          <w:b/>
        </w:rPr>
        <w:t>Goals</w:t>
      </w:r>
      <w:r w:rsidR="0030448E" w:rsidRPr="0030448E">
        <w:t>:</w:t>
      </w:r>
    </w:p>
    <w:p w14:paraId="32966B2F" w14:textId="685918C2" w:rsidR="0030448E" w:rsidRPr="0030448E" w:rsidRDefault="00ED3BE4" w:rsidP="0030448E">
      <w:pPr>
        <w:pStyle w:val="ListParagraph"/>
        <w:numPr>
          <w:ilvl w:val="0"/>
          <w:numId w:val="5"/>
        </w:numPr>
      </w:pPr>
      <w:r>
        <w:t>To e</w:t>
      </w:r>
      <w:r w:rsidR="0030448E" w:rsidRPr="0030448E">
        <w:t>nhanc</w:t>
      </w:r>
      <w:r>
        <w:t>e</w:t>
      </w:r>
      <w:r w:rsidR="0030448E" w:rsidRPr="0030448E">
        <w:t xml:space="preserve"> understanding of the ICANN ecosystem, its structure, and its role in the Internet governance ecosystem.</w:t>
      </w:r>
    </w:p>
    <w:p w14:paraId="29BB9E2C" w14:textId="4435E9DD" w:rsidR="0030448E" w:rsidRDefault="00ED3BE4" w:rsidP="0030448E">
      <w:pPr>
        <w:pStyle w:val="ListParagraph"/>
        <w:numPr>
          <w:ilvl w:val="0"/>
          <w:numId w:val="5"/>
        </w:numPr>
      </w:pPr>
      <w:r>
        <w:t>To build</w:t>
      </w:r>
      <w:r w:rsidR="0030448E" w:rsidRPr="0030448E">
        <w:t xml:space="preserve"> capacity among the ICANN community in LAC region to participate more effectively in ICANN's processes and activities.</w:t>
      </w:r>
    </w:p>
    <w:p w14:paraId="692B4280" w14:textId="7D1BC512" w:rsidR="002237B2" w:rsidRDefault="002237B2" w:rsidP="00C75308">
      <w:pPr>
        <w:ind w:left="360"/>
      </w:pPr>
      <w:r>
        <w:t>LACRALO has been collaborating closely with ICANN</w:t>
      </w:r>
      <w:r w:rsidR="00C75308" w:rsidRPr="0030448E">
        <w:t xml:space="preserve"> LAC GSE </w:t>
      </w:r>
      <w:r>
        <w:t xml:space="preserve">and will </w:t>
      </w:r>
      <w:r w:rsidR="00C75308" w:rsidRPr="0030448E">
        <w:t xml:space="preserve">organize six (6) Capacity Building webinars </w:t>
      </w:r>
      <w:r w:rsidR="002B577A">
        <w:t xml:space="preserve">annually and Training opportunities. The topics will include </w:t>
      </w:r>
      <w:r w:rsidR="00492FAD">
        <w:t xml:space="preserve">ICANN </w:t>
      </w:r>
      <w:proofErr w:type="spellStart"/>
      <w:r w:rsidR="00492FAD">
        <w:t>Mulit</w:t>
      </w:r>
      <w:proofErr w:type="spellEnd"/>
      <w:r w:rsidR="00492FAD">
        <w:t xml:space="preserve">-Stakeholder Model, </w:t>
      </w:r>
      <w:r w:rsidR="002B577A">
        <w:t>DNSSEC</w:t>
      </w:r>
      <w:r w:rsidR="00492FAD">
        <w:t>,</w:t>
      </w:r>
      <w:r w:rsidR="002B577A">
        <w:t xml:space="preserve"> Universal Acceptance</w:t>
      </w:r>
      <w:r w:rsidR="00492FAD">
        <w:t xml:space="preserve">, Internet Governance (LAC), </w:t>
      </w:r>
      <w:proofErr w:type="spellStart"/>
      <w:r w:rsidR="00492FAD">
        <w:t>SubPro</w:t>
      </w:r>
      <w:proofErr w:type="spellEnd"/>
      <w:r w:rsidR="00492FAD">
        <w:t xml:space="preserve"> Update</w:t>
      </w:r>
    </w:p>
    <w:p w14:paraId="15337228" w14:textId="46D86A15" w:rsidR="00C75308" w:rsidRDefault="00C07D10" w:rsidP="00AE23C6">
      <w:pPr>
        <w:pStyle w:val="Heading3"/>
        <w:numPr>
          <w:ilvl w:val="0"/>
          <w:numId w:val="7"/>
        </w:numPr>
        <w:ind w:left="360"/>
      </w:pPr>
      <w:bookmarkStart w:id="26" w:name="_Toc137059831"/>
      <w:r>
        <w:t>Engagement</w:t>
      </w:r>
      <w:r w:rsidR="00AE23C6">
        <w:t>:</w:t>
      </w:r>
      <w:bookmarkEnd w:id="26"/>
    </w:p>
    <w:p w14:paraId="4A3F97BF" w14:textId="661CDB8A" w:rsidR="00AE23C6" w:rsidRDefault="00AE23C6" w:rsidP="00111264">
      <w:pPr>
        <w:spacing w:before="200" w:after="0"/>
        <w:ind w:left="360"/>
        <w:rPr>
          <w:b/>
        </w:rPr>
      </w:pPr>
      <w:r w:rsidRPr="00AE23C6">
        <w:rPr>
          <w:b/>
        </w:rPr>
        <w:t>Goals</w:t>
      </w:r>
      <w:r>
        <w:rPr>
          <w:b/>
        </w:rPr>
        <w:t>:</w:t>
      </w:r>
    </w:p>
    <w:p w14:paraId="3BF8859B" w14:textId="4030175E" w:rsidR="002237B2" w:rsidRDefault="002237B2" w:rsidP="00AE23C6">
      <w:pPr>
        <w:pStyle w:val="ListParagraph"/>
        <w:numPr>
          <w:ilvl w:val="0"/>
          <w:numId w:val="8"/>
        </w:numPr>
        <w:ind w:left="720"/>
      </w:pPr>
      <w:r>
        <w:t>To continue to engage current LACRALO members</w:t>
      </w:r>
    </w:p>
    <w:p w14:paraId="7C1F2761" w14:textId="04F5015D" w:rsidR="00AE23C6" w:rsidRDefault="002237B2" w:rsidP="00AE23C6">
      <w:pPr>
        <w:pStyle w:val="ListParagraph"/>
        <w:numPr>
          <w:ilvl w:val="0"/>
          <w:numId w:val="8"/>
        </w:numPr>
        <w:ind w:left="720"/>
      </w:pPr>
      <w:r>
        <w:t>T</w:t>
      </w:r>
      <w:r w:rsidR="00AE23C6">
        <w:t>o get the LAC Community more involved in ICANN and to help them to participate more effectively in ICANN’S processes and activities</w:t>
      </w:r>
    </w:p>
    <w:p w14:paraId="464205E1" w14:textId="4F01A846" w:rsidR="00ED3BE4" w:rsidRDefault="00ED3BE4" w:rsidP="00AE23C6">
      <w:pPr>
        <w:pStyle w:val="ListParagraph"/>
        <w:numPr>
          <w:ilvl w:val="0"/>
          <w:numId w:val="8"/>
        </w:numPr>
        <w:ind w:left="720"/>
      </w:pPr>
      <w:r>
        <w:t>To promote the ICANN multi-stakeholder model</w:t>
      </w:r>
    </w:p>
    <w:p w14:paraId="23EC7AF4" w14:textId="34A1D888" w:rsidR="002237B2" w:rsidRDefault="002237B2" w:rsidP="002237B2">
      <w:pPr>
        <w:pStyle w:val="Heading3"/>
        <w:numPr>
          <w:ilvl w:val="0"/>
          <w:numId w:val="7"/>
        </w:numPr>
        <w:ind w:left="360"/>
      </w:pPr>
      <w:bookmarkStart w:id="27" w:name="_Toc137059832"/>
      <w:r>
        <w:t>Outreach</w:t>
      </w:r>
      <w:bookmarkEnd w:id="27"/>
    </w:p>
    <w:p w14:paraId="3FFCAA67" w14:textId="74E3C44D" w:rsidR="002237B2" w:rsidRDefault="002237B2" w:rsidP="00111264">
      <w:pPr>
        <w:spacing w:before="200" w:after="0"/>
        <w:ind w:left="360"/>
        <w:rPr>
          <w:b/>
        </w:rPr>
      </w:pPr>
      <w:r>
        <w:rPr>
          <w:b/>
        </w:rPr>
        <w:t>Goal:</w:t>
      </w:r>
    </w:p>
    <w:p w14:paraId="60EEA1ED" w14:textId="7CEFFB2B" w:rsidR="002237B2" w:rsidRDefault="002237B2" w:rsidP="002237B2">
      <w:pPr>
        <w:pStyle w:val="ListParagraph"/>
        <w:numPr>
          <w:ilvl w:val="0"/>
          <w:numId w:val="9"/>
        </w:numPr>
        <w:ind w:left="720"/>
      </w:pPr>
      <w:r w:rsidRPr="002237B2">
        <w:t>To reach out</w:t>
      </w:r>
      <w:r>
        <w:t xml:space="preserve"> to end users within the LAC region to </w:t>
      </w:r>
      <w:r w:rsidR="00ED3BE4">
        <w:t>build an awareness about the benefits of being involved in ICANN activities within the region</w:t>
      </w:r>
    </w:p>
    <w:p w14:paraId="1D83A71F" w14:textId="0BD31FAB" w:rsidR="00ED3BE4" w:rsidRDefault="00ED3BE4" w:rsidP="002237B2">
      <w:pPr>
        <w:pStyle w:val="ListParagraph"/>
        <w:numPr>
          <w:ilvl w:val="0"/>
          <w:numId w:val="9"/>
        </w:numPr>
        <w:ind w:left="720"/>
      </w:pPr>
      <w:r>
        <w:t>To increase involvement of end users in the LAC region to understand the ICANN’s multi-stakeholder model and become involved in its bottom-up decision making process</w:t>
      </w:r>
    </w:p>
    <w:p w14:paraId="4EDE79A9" w14:textId="7D2BB799" w:rsidR="00ED3BE4" w:rsidRDefault="00ED3BE4" w:rsidP="00ED3BE4">
      <w:pPr>
        <w:pStyle w:val="Heading2"/>
      </w:pPr>
      <w:bookmarkStart w:id="28" w:name="_Toc137059833"/>
      <w:r>
        <w:t>Strategies to be Undertaken</w:t>
      </w:r>
      <w:bookmarkEnd w:id="28"/>
    </w:p>
    <w:p w14:paraId="153D0499" w14:textId="6D541CB7" w:rsidR="0075269B" w:rsidRPr="006F3C34" w:rsidRDefault="0075269B" w:rsidP="00ED3BE4">
      <w:pPr>
        <w:pStyle w:val="Heading3"/>
        <w:numPr>
          <w:ilvl w:val="0"/>
          <w:numId w:val="11"/>
        </w:numPr>
        <w:ind w:left="360"/>
      </w:pPr>
      <w:bookmarkStart w:id="29" w:name="_Toc137059834"/>
      <w:r w:rsidRPr="006F3C34">
        <w:t xml:space="preserve">LAC DNSSEC </w:t>
      </w:r>
      <w:r w:rsidR="00A95AE4" w:rsidRPr="006F3C34">
        <w:t>Training Program</w:t>
      </w:r>
      <w:bookmarkEnd w:id="29"/>
    </w:p>
    <w:p w14:paraId="5DEF7F69" w14:textId="37ECDF3D" w:rsidR="0057311A" w:rsidRPr="00ED3BE4" w:rsidRDefault="0057311A" w:rsidP="00111264">
      <w:pPr>
        <w:spacing w:before="200" w:after="0"/>
        <w:ind w:left="360"/>
        <w:rPr>
          <w:b/>
        </w:rPr>
      </w:pPr>
      <w:r w:rsidRPr="00ED3BE4">
        <w:rPr>
          <w:b/>
        </w:rPr>
        <w:t xml:space="preserve">Goals: </w:t>
      </w:r>
    </w:p>
    <w:p w14:paraId="764AACFF" w14:textId="47F7CDE3" w:rsidR="0057311A" w:rsidRDefault="0057311A" w:rsidP="0057311A">
      <w:pPr>
        <w:pStyle w:val="ListParagraph"/>
        <w:numPr>
          <w:ilvl w:val="0"/>
          <w:numId w:val="3"/>
        </w:numPr>
      </w:pPr>
      <w:r>
        <w:t>I</w:t>
      </w:r>
      <w:r w:rsidRPr="0057311A">
        <w:t xml:space="preserve">ncrease awareness and understanding of DNSSEC among ISPs and network operators in the LAC region. </w:t>
      </w:r>
    </w:p>
    <w:p w14:paraId="2D1E46E4" w14:textId="77777777" w:rsidR="0057311A" w:rsidRDefault="0057311A" w:rsidP="0057311A">
      <w:pPr>
        <w:pStyle w:val="ListParagraph"/>
        <w:numPr>
          <w:ilvl w:val="0"/>
          <w:numId w:val="3"/>
        </w:numPr>
      </w:pPr>
      <w:r w:rsidRPr="0057311A">
        <w:t xml:space="preserve">Promote the adoption and deployment of DNSSEC in the LAC region. </w:t>
      </w:r>
    </w:p>
    <w:p w14:paraId="6DC1A455" w14:textId="6AC1EFED" w:rsidR="0057311A" w:rsidRDefault="0057311A" w:rsidP="0057311A">
      <w:pPr>
        <w:pStyle w:val="ListParagraph"/>
        <w:numPr>
          <w:ilvl w:val="0"/>
          <w:numId w:val="3"/>
        </w:numPr>
      </w:pPr>
      <w:r w:rsidRPr="0057311A">
        <w:t xml:space="preserve">Build capacity among LACRALO ALSs to support the implementation of DNSSEC in their respective countries. </w:t>
      </w:r>
    </w:p>
    <w:p w14:paraId="5D1762D9" w14:textId="77777777" w:rsidR="003C5462" w:rsidRDefault="003C5462" w:rsidP="00B64B9D">
      <w:pPr>
        <w:spacing w:before="200" w:after="0"/>
        <w:ind w:left="360"/>
        <w:rPr>
          <w:b/>
        </w:rPr>
      </w:pPr>
      <w:r>
        <w:rPr>
          <w:b/>
        </w:rPr>
        <w:br w:type="page"/>
      </w:r>
    </w:p>
    <w:p w14:paraId="76515B46" w14:textId="50014DED" w:rsidR="0057311A" w:rsidRPr="00ED3BE4" w:rsidRDefault="0057311A" w:rsidP="00B64B9D">
      <w:pPr>
        <w:spacing w:before="200" w:after="0"/>
        <w:ind w:left="360"/>
        <w:rPr>
          <w:b/>
        </w:rPr>
      </w:pPr>
      <w:r w:rsidRPr="00ED3BE4">
        <w:rPr>
          <w:b/>
        </w:rPr>
        <w:lastRenderedPageBreak/>
        <w:t xml:space="preserve">Objectives: </w:t>
      </w:r>
    </w:p>
    <w:p w14:paraId="174939DA" w14:textId="77777777" w:rsidR="0057311A" w:rsidRDefault="0057311A" w:rsidP="0057311A">
      <w:pPr>
        <w:pStyle w:val="ListParagraph"/>
        <w:numPr>
          <w:ilvl w:val="0"/>
          <w:numId w:val="4"/>
        </w:numPr>
      </w:pPr>
      <w:r w:rsidRPr="0057311A">
        <w:t xml:space="preserve">To educate ISPs and network operators about the benefits of DNSSEC and the importance of DNS security. </w:t>
      </w:r>
    </w:p>
    <w:p w14:paraId="15C6980C" w14:textId="18055F1A" w:rsidR="0057311A" w:rsidRDefault="0057311A" w:rsidP="0057311A">
      <w:pPr>
        <w:pStyle w:val="ListParagraph"/>
        <w:numPr>
          <w:ilvl w:val="0"/>
          <w:numId w:val="4"/>
        </w:numPr>
      </w:pPr>
      <w:r w:rsidRPr="0057311A">
        <w:t xml:space="preserve">To provide hands-on training to participants on DNSSEC implementation and management. </w:t>
      </w:r>
    </w:p>
    <w:p w14:paraId="35E918FC" w14:textId="77777777" w:rsidR="0057311A" w:rsidRDefault="0057311A" w:rsidP="0057311A">
      <w:pPr>
        <w:pStyle w:val="ListParagraph"/>
        <w:numPr>
          <w:ilvl w:val="0"/>
          <w:numId w:val="4"/>
        </w:numPr>
      </w:pPr>
      <w:r w:rsidRPr="0057311A">
        <w:t xml:space="preserve">To establish a network of trained individuals and organizations who can provide ongoing support and guidance to those seeking to deploy DNSSEC. </w:t>
      </w:r>
    </w:p>
    <w:p w14:paraId="1DC94832" w14:textId="77777777" w:rsidR="0057311A" w:rsidRDefault="0057311A" w:rsidP="0057311A">
      <w:pPr>
        <w:pStyle w:val="ListParagraph"/>
        <w:numPr>
          <w:ilvl w:val="0"/>
          <w:numId w:val="4"/>
        </w:numPr>
      </w:pPr>
      <w:r w:rsidRPr="0057311A">
        <w:t xml:space="preserve">To increase the number of DNSSEC-signed zones in the LAC region. </w:t>
      </w:r>
    </w:p>
    <w:p w14:paraId="4F862B4C" w14:textId="6937D3E8" w:rsidR="0057311A" w:rsidRDefault="0057311A" w:rsidP="0057311A">
      <w:pPr>
        <w:pStyle w:val="ListParagraph"/>
        <w:numPr>
          <w:ilvl w:val="0"/>
          <w:numId w:val="4"/>
        </w:numPr>
      </w:pPr>
      <w:r w:rsidRPr="0057311A">
        <w:t xml:space="preserve">To improve the overall security and reliability of the DNS infrastructure in the LAC region. </w:t>
      </w:r>
    </w:p>
    <w:p w14:paraId="25F3E0D7" w14:textId="120BA64F" w:rsidR="0057311A" w:rsidRPr="00ED3BE4" w:rsidRDefault="0057311A" w:rsidP="00B64B9D">
      <w:pPr>
        <w:spacing w:before="200" w:after="0"/>
        <w:ind w:left="360"/>
        <w:rPr>
          <w:b/>
        </w:rPr>
      </w:pPr>
      <w:r w:rsidRPr="00ED3BE4">
        <w:rPr>
          <w:b/>
        </w:rPr>
        <w:t>LACRALO Role</w:t>
      </w:r>
    </w:p>
    <w:p w14:paraId="3284AF4E" w14:textId="1022A2A1" w:rsidR="0057311A" w:rsidRDefault="0057311A" w:rsidP="0057311A">
      <w:pPr>
        <w:ind w:left="360"/>
      </w:pPr>
      <w:r w:rsidRPr="0057311A">
        <w:t>LACRALO</w:t>
      </w:r>
      <w:r w:rsidR="00A95AE4">
        <w:t xml:space="preserve"> role, through the</w:t>
      </w:r>
      <w:r w:rsidR="00F920C7">
        <w:t>ir</w:t>
      </w:r>
      <w:r w:rsidR="00A95AE4">
        <w:t xml:space="preserve"> </w:t>
      </w:r>
      <w:r w:rsidRPr="0057311A">
        <w:t>ALSs</w:t>
      </w:r>
      <w:r w:rsidR="00A95AE4">
        <w:t xml:space="preserve">, </w:t>
      </w:r>
      <w:r w:rsidRPr="0057311A">
        <w:t xml:space="preserve">will </w:t>
      </w:r>
      <w:r>
        <w:t xml:space="preserve">help </w:t>
      </w:r>
      <w:r w:rsidRPr="0057311A">
        <w:t xml:space="preserve">contact ISPs in different countries in the LAC region to </w:t>
      </w:r>
      <w:r>
        <w:t xml:space="preserve">offer the DNSSEC </w:t>
      </w:r>
      <w:r w:rsidR="0075269B">
        <w:t xml:space="preserve">Training program, </w:t>
      </w:r>
      <w:r w:rsidR="00F920C7">
        <w:t xml:space="preserve">LAC GSE will follow-up on the contact made and will provide </w:t>
      </w:r>
      <w:r w:rsidR="00A95AE4">
        <w:t>the training.</w:t>
      </w:r>
    </w:p>
    <w:p w14:paraId="639B8189" w14:textId="77777777" w:rsidR="002B577A" w:rsidRDefault="0030448E" w:rsidP="002B577A">
      <w:pPr>
        <w:pStyle w:val="Heading3"/>
        <w:numPr>
          <w:ilvl w:val="0"/>
          <w:numId w:val="11"/>
        </w:numPr>
        <w:ind w:left="360"/>
      </w:pPr>
      <w:bookmarkStart w:id="30" w:name="_Toc137059835"/>
      <w:r w:rsidRPr="00ED3BE4">
        <w:t>Capacity Building Universal Acceptance in the LAC Region</w:t>
      </w:r>
      <w:bookmarkEnd w:id="30"/>
    </w:p>
    <w:p w14:paraId="23A0717F" w14:textId="25EDCE75" w:rsidR="00905774" w:rsidRPr="002B577A" w:rsidRDefault="00905774" w:rsidP="00B64B9D">
      <w:pPr>
        <w:spacing w:before="200" w:after="0"/>
        <w:ind w:left="360"/>
        <w:rPr>
          <w:b/>
        </w:rPr>
      </w:pPr>
      <w:r w:rsidRPr="002B577A">
        <w:rPr>
          <w:b/>
        </w:rPr>
        <w:t>Goals:</w:t>
      </w:r>
    </w:p>
    <w:p w14:paraId="471B26CE" w14:textId="77777777" w:rsidR="002B577A" w:rsidRDefault="002B577A" w:rsidP="002B577A">
      <w:pPr>
        <w:pStyle w:val="ListParagraph"/>
        <w:numPr>
          <w:ilvl w:val="0"/>
          <w:numId w:val="12"/>
        </w:numPr>
      </w:pPr>
      <w:r>
        <w:t>To</w:t>
      </w:r>
      <w:r w:rsidR="0030448E">
        <w:t xml:space="preserve"> educate stakeholders in the LAC region about Universal Acceptance (UA) and its importance for ensuring inclusivity and accessibility on the internet. </w:t>
      </w:r>
    </w:p>
    <w:p w14:paraId="2CF6110C" w14:textId="77777777" w:rsidR="002B577A" w:rsidRDefault="002B577A" w:rsidP="002B577A">
      <w:pPr>
        <w:pStyle w:val="ListParagraph"/>
        <w:numPr>
          <w:ilvl w:val="0"/>
          <w:numId w:val="12"/>
        </w:numPr>
      </w:pPr>
      <w:r>
        <w:t>To</w:t>
      </w:r>
      <w:r w:rsidR="0030448E">
        <w:t xml:space="preserve"> showcase successful case studies of UA implementation</w:t>
      </w:r>
      <w:r>
        <w:t>,</w:t>
      </w:r>
      <w:r w:rsidR="0030448E">
        <w:t xml:space="preserve"> and </w:t>
      </w:r>
    </w:p>
    <w:p w14:paraId="367EA40F" w14:textId="561367FC" w:rsidR="00905774" w:rsidRDefault="002B577A" w:rsidP="002B577A">
      <w:pPr>
        <w:pStyle w:val="ListParagraph"/>
        <w:numPr>
          <w:ilvl w:val="0"/>
          <w:numId w:val="12"/>
        </w:numPr>
      </w:pPr>
      <w:r>
        <w:t xml:space="preserve">To </w:t>
      </w:r>
      <w:r w:rsidR="0030448E">
        <w:t>test email addresses studies in the LAC region.</w:t>
      </w:r>
    </w:p>
    <w:p w14:paraId="33B1B1B1" w14:textId="77777777" w:rsidR="00905774" w:rsidRPr="002B577A" w:rsidRDefault="0030448E" w:rsidP="00B64B9D">
      <w:pPr>
        <w:spacing w:before="200" w:after="0"/>
        <w:ind w:left="360"/>
        <w:rPr>
          <w:b/>
        </w:rPr>
      </w:pPr>
      <w:r w:rsidRPr="002B577A">
        <w:rPr>
          <w:b/>
        </w:rPr>
        <w:t xml:space="preserve">Target Audience: </w:t>
      </w:r>
    </w:p>
    <w:p w14:paraId="59E6B468" w14:textId="2F16350C" w:rsidR="0030448E" w:rsidRDefault="0030448E" w:rsidP="002B577A">
      <w:pPr>
        <w:ind w:left="360"/>
      </w:pPr>
      <w:r>
        <w:t xml:space="preserve">The target audience for this webinar series </w:t>
      </w:r>
      <w:r w:rsidR="00905774">
        <w:t xml:space="preserve">are University students and faculty </w:t>
      </w:r>
      <w:r>
        <w:t>interested in UA in the LAC region.</w:t>
      </w:r>
    </w:p>
    <w:p w14:paraId="01FDDF56" w14:textId="5D4F77A0" w:rsidR="00905774" w:rsidRPr="002B577A" w:rsidRDefault="00905774" w:rsidP="00B64B9D">
      <w:pPr>
        <w:spacing w:before="200" w:after="0"/>
        <w:ind w:left="360"/>
        <w:rPr>
          <w:b/>
        </w:rPr>
      </w:pPr>
      <w:r w:rsidRPr="002B577A">
        <w:rPr>
          <w:b/>
        </w:rPr>
        <w:t>Possible Topics:</w:t>
      </w:r>
    </w:p>
    <w:p w14:paraId="73A35288" w14:textId="77777777" w:rsidR="00905774" w:rsidRDefault="0030448E" w:rsidP="0030448E">
      <w:pPr>
        <w:pStyle w:val="ListParagraph"/>
        <w:numPr>
          <w:ilvl w:val="0"/>
          <w:numId w:val="6"/>
        </w:numPr>
      </w:pPr>
      <w:r>
        <w:t>Introduction to Universal Acceptance and its Importance in the LAC Region</w:t>
      </w:r>
    </w:p>
    <w:p w14:paraId="086F7929" w14:textId="77777777" w:rsidR="00905774" w:rsidRDefault="0030448E" w:rsidP="0030448E">
      <w:pPr>
        <w:pStyle w:val="ListParagraph"/>
        <w:numPr>
          <w:ilvl w:val="1"/>
          <w:numId w:val="6"/>
        </w:numPr>
      </w:pPr>
      <w:r>
        <w:t>Overview of Universal Acceptance and its importance for promoting inclusivity and accessibility on the internet</w:t>
      </w:r>
    </w:p>
    <w:p w14:paraId="13A6D166" w14:textId="77777777" w:rsidR="00905774" w:rsidRDefault="0030448E" w:rsidP="0030448E">
      <w:pPr>
        <w:pStyle w:val="ListParagraph"/>
        <w:numPr>
          <w:ilvl w:val="1"/>
          <w:numId w:val="6"/>
        </w:numPr>
      </w:pPr>
      <w:r>
        <w:t>Challenges and opportunities for UA implementation in the LAC region</w:t>
      </w:r>
    </w:p>
    <w:p w14:paraId="09913EF3" w14:textId="35F1ADD7" w:rsidR="00905774" w:rsidRDefault="0030448E" w:rsidP="0030448E">
      <w:pPr>
        <w:pStyle w:val="ListParagraph"/>
        <w:numPr>
          <w:ilvl w:val="1"/>
          <w:numId w:val="6"/>
        </w:numPr>
      </w:pPr>
      <w:r>
        <w:t>Best practices and tools for ensuring UA compliance</w:t>
      </w:r>
    </w:p>
    <w:p w14:paraId="15CA6A82" w14:textId="129F059B" w:rsidR="0030448E" w:rsidRDefault="0030448E" w:rsidP="00905774">
      <w:pPr>
        <w:pStyle w:val="ListParagraph"/>
        <w:numPr>
          <w:ilvl w:val="0"/>
          <w:numId w:val="6"/>
        </w:numPr>
      </w:pPr>
      <w:r>
        <w:t>Case Studies of Successful UA Implementation in the LAC Region</w:t>
      </w:r>
    </w:p>
    <w:p w14:paraId="4ABF0480" w14:textId="77777777" w:rsidR="00905774" w:rsidRDefault="0030448E" w:rsidP="0030448E">
      <w:pPr>
        <w:pStyle w:val="ListParagraph"/>
        <w:numPr>
          <w:ilvl w:val="1"/>
          <w:numId w:val="6"/>
        </w:numPr>
      </w:pPr>
      <w:r>
        <w:t>Showcase of successful UA implementation by internet service providers, domain name registries, and other stakeholders in the LAC region</w:t>
      </w:r>
    </w:p>
    <w:p w14:paraId="16F5B01D" w14:textId="77777777" w:rsidR="00905774" w:rsidRDefault="0030448E" w:rsidP="0030448E">
      <w:pPr>
        <w:pStyle w:val="ListParagraph"/>
        <w:numPr>
          <w:ilvl w:val="1"/>
          <w:numId w:val="6"/>
        </w:numPr>
      </w:pPr>
      <w:r>
        <w:t>Lessons learned and best practices for UA implementation in the LAC region</w:t>
      </w:r>
    </w:p>
    <w:p w14:paraId="48F35432" w14:textId="369A5829" w:rsidR="00905774" w:rsidRDefault="0030448E" w:rsidP="0030448E">
      <w:pPr>
        <w:pStyle w:val="ListParagraph"/>
        <w:numPr>
          <w:ilvl w:val="1"/>
          <w:numId w:val="6"/>
        </w:numPr>
      </w:pPr>
      <w:r>
        <w:t>Q&amp;A session with UA experts and stakeholders</w:t>
      </w:r>
    </w:p>
    <w:p w14:paraId="2F14373A" w14:textId="1400604D" w:rsidR="0030448E" w:rsidRDefault="0030448E" w:rsidP="00905774">
      <w:pPr>
        <w:pStyle w:val="ListParagraph"/>
        <w:numPr>
          <w:ilvl w:val="0"/>
          <w:numId w:val="6"/>
        </w:numPr>
      </w:pPr>
      <w:r>
        <w:t>Testing Email Addresses for UA Compliance in the LAC Region</w:t>
      </w:r>
    </w:p>
    <w:p w14:paraId="5A853FA6" w14:textId="77777777" w:rsidR="00905774" w:rsidRDefault="0030448E" w:rsidP="0030448E">
      <w:pPr>
        <w:pStyle w:val="ListParagraph"/>
        <w:numPr>
          <w:ilvl w:val="1"/>
          <w:numId w:val="6"/>
        </w:numPr>
      </w:pPr>
      <w:r>
        <w:t>Overview of email address internationalization (EAI) and its importance for UA compliance</w:t>
      </w:r>
    </w:p>
    <w:p w14:paraId="16B46306" w14:textId="77777777" w:rsidR="00905774" w:rsidRDefault="0030448E" w:rsidP="0030448E">
      <w:pPr>
        <w:pStyle w:val="ListParagraph"/>
        <w:numPr>
          <w:ilvl w:val="1"/>
          <w:numId w:val="6"/>
        </w:numPr>
      </w:pPr>
      <w:r>
        <w:t>Showcase of EAI testing studies conducted in the LAC region</w:t>
      </w:r>
    </w:p>
    <w:p w14:paraId="274BAABC" w14:textId="0C553EA2" w:rsidR="00F928D6" w:rsidRDefault="0030448E" w:rsidP="00EE1131">
      <w:pPr>
        <w:pStyle w:val="ListParagraph"/>
        <w:numPr>
          <w:ilvl w:val="1"/>
          <w:numId w:val="6"/>
        </w:numPr>
      </w:pPr>
      <w:r>
        <w:t>Best practices for testing email addresses for UA compliance</w:t>
      </w:r>
      <w:r w:rsidR="00F928D6">
        <w:br w:type="page"/>
      </w:r>
    </w:p>
    <w:p w14:paraId="6CDB0911" w14:textId="69306D20" w:rsidR="003C5462" w:rsidRDefault="003C5462" w:rsidP="003C5462">
      <w:pPr>
        <w:pStyle w:val="Heading3"/>
        <w:numPr>
          <w:ilvl w:val="0"/>
          <w:numId w:val="11"/>
        </w:numPr>
        <w:ind w:left="360"/>
      </w:pPr>
      <w:bookmarkStart w:id="31" w:name="_Toc137059836"/>
      <w:r>
        <w:lastRenderedPageBreak/>
        <w:t>OUTREACH STRATEGIES</w:t>
      </w:r>
      <w:bookmarkEnd w:id="31"/>
    </w:p>
    <w:p w14:paraId="01D764C2" w14:textId="37AC894A" w:rsidR="003C5462" w:rsidRPr="00C72FBE" w:rsidRDefault="003C5462" w:rsidP="00F928D6">
      <w:pPr>
        <w:spacing w:before="200" w:after="0"/>
        <w:ind w:left="360"/>
        <w:rPr>
          <w:b/>
          <w:color w:val="000000" w:themeColor="text1"/>
        </w:rPr>
      </w:pPr>
      <w:r w:rsidRPr="00C72FBE">
        <w:rPr>
          <w:b/>
          <w:color w:val="000000" w:themeColor="text1"/>
        </w:rPr>
        <w:t>Goal</w:t>
      </w:r>
    </w:p>
    <w:p w14:paraId="22812C2A" w14:textId="77777777" w:rsidR="00F928D6" w:rsidRPr="00C72FBE" w:rsidRDefault="00F928D6" w:rsidP="00F928D6">
      <w:pPr>
        <w:pStyle w:val="ListParagraph"/>
        <w:numPr>
          <w:ilvl w:val="0"/>
          <w:numId w:val="9"/>
        </w:numPr>
        <w:ind w:left="720"/>
        <w:rPr>
          <w:color w:val="000000" w:themeColor="text1"/>
        </w:rPr>
      </w:pPr>
      <w:r w:rsidRPr="00C72FBE">
        <w:rPr>
          <w:color w:val="000000" w:themeColor="text1"/>
        </w:rPr>
        <w:t xml:space="preserve">Increase outreach to countries in the region where there are currently no ALSs. These include: </w:t>
      </w:r>
      <w:r w:rsidRPr="00C72FBE">
        <w:rPr>
          <w:rFonts w:ascii="Calibri" w:hAnsi="Calibri"/>
          <w:color w:val="000000" w:themeColor="text1"/>
          <w:shd w:val="clear" w:color="auto" w:fill="FFFFFF"/>
        </w:rPr>
        <w:t>Antigua and Barbuda (.ag)</w:t>
      </w:r>
      <w:r w:rsidRPr="00C72FBE">
        <w:rPr>
          <w:rFonts w:ascii="Calibri" w:hAnsi="Calibri"/>
          <w:color w:val="000000" w:themeColor="text1"/>
        </w:rPr>
        <w:t xml:space="preserve">, </w:t>
      </w:r>
      <w:r w:rsidRPr="00C72FBE">
        <w:rPr>
          <w:rFonts w:ascii="Calibri" w:hAnsi="Calibri"/>
          <w:color w:val="000000" w:themeColor="text1"/>
          <w:shd w:val="clear" w:color="auto" w:fill="FFFFFF"/>
        </w:rPr>
        <w:t>Bahamas (.</w:t>
      </w:r>
      <w:proofErr w:type="spellStart"/>
      <w:r w:rsidRPr="00C72FBE">
        <w:rPr>
          <w:rFonts w:ascii="Calibri" w:hAnsi="Calibri"/>
          <w:color w:val="000000" w:themeColor="text1"/>
          <w:shd w:val="clear" w:color="auto" w:fill="FFFFFF"/>
        </w:rPr>
        <w:t>bs</w:t>
      </w:r>
      <w:proofErr w:type="spellEnd"/>
      <w:r w:rsidRPr="00C72FBE">
        <w:rPr>
          <w:rFonts w:ascii="Calibri" w:hAnsi="Calibri"/>
          <w:color w:val="000000" w:themeColor="text1"/>
          <w:shd w:val="clear" w:color="auto" w:fill="FFFFFF"/>
        </w:rPr>
        <w:t>)</w:t>
      </w:r>
      <w:r w:rsidRPr="00C72FBE">
        <w:rPr>
          <w:rFonts w:ascii="Calibri" w:hAnsi="Calibri"/>
          <w:color w:val="000000" w:themeColor="text1"/>
        </w:rPr>
        <w:t xml:space="preserve">, </w:t>
      </w:r>
      <w:r w:rsidRPr="00C72FBE">
        <w:rPr>
          <w:rFonts w:ascii="Calibri" w:hAnsi="Calibri"/>
          <w:color w:val="000000" w:themeColor="text1"/>
          <w:shd w:val="clear" w:color="auto" w:fill="FFFFFF"/>
        </w:rPr>
        <w:t>Belize (.</w:t>
      </w:r>
      <w:proofErr w:type="spellStart"/>
      <w:r w:rsidRPr="00C72FBE">
        <w:rPr>
          <w:rFonts w:ascii="Calibri" w:hAnsi="Calibri"/>
          <w:color w:val="000000" w:themeColor="text1"/>
          <w:shd w:val="clear" w:color="auto" w:fill="FFFFFF"/>
        </w:rPr>
        <w:t>bz</w:t>
      </w:r>
      <w:proofErr w:type="spellEnd"/>
      <w:r w:rsidRPr="00C72FBE">
        <w:rPr>
          <w:rFonts w:ascii="Calibri" w:hAnsi="Calibri"/>
          <w:color w:val="000000" w:themeColor="text1"/>
          <w:shd w:val="clear" w:color="auto" w:fill="FFFFFF"/>
        </w:rPr>
        <w:t>)</w:t>
      </w:r>
      <w:r w:rsidRPr="00C72FBE">
        <w:rPr>
          <w:rFonts w:ascii="Calibri" w:hAnsi="Calibri"/>
          <w:color w:val="000000" w:themeColor="text1"/>
        </w:rPr>
        <w:t xml:space="preserve">, </w:t>
      </w:r>
      <w:r w:rsidRPr="00C72FBE">
        <w:rPr>
          <w:rFonts w:ascii="Calibri" w:hAnsi="Calibri"/>
          <w:color w:val="000000" w:themeColor="text1"/>
          <w:shd w:val="clear" w:color="auto" w:fill="FFFFFF"/>
        </w:rPr>
        <w:t xml:space="preserve">Bonaire, Sint Eustatius and Saba </w:t>
      </w:r>
      <w:proofErr w:type="gramStart"/>
      <w:r w:rsidRPr="00C72FBE">
        <w:rPr>
          <w:rFonts w:ascii="Calibri" w:hAnsi="Calibri"/>
          <w:color w:val="000000" w:themeColor="text1"/>
          <w:shd w:val="clear" w:color="auto" w:fill="FFFFFF"/>
        </w:rPr>
        <w:t>(.</w:t>
      </w:r>
      <w:proofErr w:type="spellStart"/>
      <w:r w:rsidRPr="00C72FBE">
        <w:rPr>
          <w:rFonts w:ascii="Calibri" w:hAnsi="Calibri"/>
          <w:color w:val="000000" w:themeColor="text1"/>
          <w:shd w:val="clear" w:color="auto" w:fill="FFFFFF"/>
        </w:rPr>
        <w:t>bq</w:t>
      </w:r>
      <w:proofErr w:type="spellEnd"/>
      <w:proofErr w:type="gramEnd"/>
      <w:r w:rsidRPr="00C72FBE">
        <w:rPr>
          <w:rFonts w:ascii="Calibri" w:hAnsi="Calibri"/>
          <w:color w:val="000000" w:themeColor="text1"/>
          <w:shd w:val="clear" w:color="auto" w:fill="FFFFFF"/>
        </w:rPr>
        <w:t>)</w:t>
      </w:r>
      <w:r w:rsidRPr="00C72FBE">
        <w:rPr>
          <w:rFonts w:ascii="Calibri" w:hAnsi="Calibri"/>
          <w:color w:val="000000" w:themeColor="text1"/>
        </w:rPr>
        <w:t xml:space="preserve">, </w:t>
      </w:r>
      <w:r w:rsidRPr="00C72FBE">
        <w:rPr>
          <w:rFonts w:ascii="Calibri" w:hAnsi="Calibri"/>
          <w:color w:val="000000" w:themeColor="text1"/>
          <w:shd w:val="clear" w:color="auto" w:fill="FFFFFF"/>
        </w:rPr>
        <w:t>The Commonwealth of Dominica (.</w:t>
      </w:r>
      <w:proofErr w:type="spellStart"/>
      <w:r w:rsidRPr="00C72FBE">
        <w:rPr>
          <w:rFonts w:ascii="Calibri" w:hAnsi="Calibri"/>
          <w:color w:val="000000" w:themeColor="text1"/>
          <w:shd w:val="clear" w:color="auto" w:fill="FFFFFF"/>
        </w:rPr>
        <w:t>dm</w:t>
      </w:r>
      <w:proofErr w:type="spellEnd"/>
      <w:r w:rsidRPr="00C72FBE">
        <w:rPr>
          <w:rFonts w:ascii="Calibri" w:hAnsi="Calibri"/>
          <w:color w:val="000000" w:themeColor="text1"/>
          <w:shd w:val="clear" w:color="auto" w:fill="FFFFFF"/>
        </w:rPr>
        <w:t>)</w:t>
      </w:r>
      <w:r w:rsidRPr="00C72FBE">
        <w:rPr>
          <w:rFonts w:ascii="Calibri" w:hAnsi="Calibri"/>
          <w:color w:val="000000" w:themeColor="text1"/>
        </w:rPr>
        <w:t xml:space="preserve">, </w:t>
      </w:r>
      <w:r w:rsidRPr="00C72FBE">
        <w:rPr>
          <w:rFonts w:ascii="Calibri" w:hAnsi="Calibri"/>
          <w:color w:val="000000" w:themeColor="text1"/>
          <w:shd w:val="clear" w:color="auto" w:fill="FFFFFF"/>
        </w:rPr>
        <w:t>Grenada (.</w:t>
      </w:r>
      <w:proofErr w:type="spellStart"/>
      <w:r w:rsidRPr="00C72FBE">
        <w:rPr>
          <w:rFonts w:ascii="Calibri" w:hAnsi="Calibri"/>
          <w:color w:val="000000" w:themeColor="text1"/>
          <w:shd w:val="clear" w:color="auto" w:fill="FFFFFF"/>
        </w:rPr>
        <w:t>gd</w:t>
      </w:r>
      <w:proofErr w:type="spellEnd"/>
      <w:r w:rsidRPr="00C72FBE">
        <w:rPr>
          <w:rFonts w:ascii="Calibri" w:hAnsi="Calibri"/>
          <w:color w:val="000000" w:themeColor="text1"/>
          <w:shd w:val="clear" w:color="auto" w:fill="FFFFFF"/>
        </w:rPr>
        <w:t>)</w:t>
      </w:r>
      <w:r w:rsidRPr="00C72FBE">
        <w:rPr>
          <w:rFonts w:ascii="Calibri" w:hAnsi="Calibri"/>
          <w:color w:val="000000" w:themeColor="text1"/>
        </w:rPr>
        <w:t xml:space="preserve">, </w:t>
      </w:r>
      <w:r w:rsidRPr="00C72FBE">
        <w:rPr>
          <w:rFonts w:ascii="Calibri" w:hAnsi="Calibri"/>
          <w:color w:val="000000" w:themeColor="text1"/>
          <w:shd w:val="clear" w:color="auto" w:fill="FFFFFF"/>
        </w:rPr>
        <w:t>Guatemala (.</w:t>
      </w:r>
      <w:proofErr w:type="spellStart"/>
      <w:r w:rsidRPr="00C72FBE">
        <w:rPr>
          <w:rFonts w:ascii="Calibri" w:hAnsi="Calibri"/>
          <w:color w:val="000000" w:themeColor="text1"/>
          <w:shd w:val="clear" w:color="auto" w:fill="FFFFFF"/>
        </w:rPr>
        <w:t>gt</w:t>
      </w:r>
      <w:proofErr w:type="spellEnd"/>
      <w:r w:rsidRPr="00C72FBE">
        <w:rPr>
          <w:rFonts w:ascii="Calibri" w:hAnsi="Calibri"/>
          <w:color w:val="000000" w:themeColor="text1"/>
          <w:shd w:val="clear" w:color="auto" w:fill="FFFFFF"/>
        </w:rPr>
        <w:t>)</w:t>
      </w:r>
      <w:r w:rsidRPr="00C72FBE">
        <w:rPr>
          <w:rFonts w:ascii="Calibri" w:hAnsi="Calibri"/>
          <w:color w:val="000000" w:themeColor="text1"/>
        </w:rPr>
        <w:t xml:space="preserve">, </w:t>
      </w:r>
      <w:r w:rsidRPr="00C72FBE">
        <w:rPr>
          <w:rFonts w:ascii="Calibri" w:hAnsi="Calibri"/>
          <w:color w:val="000000" w:themeColor="text1"/>
          <w:shd w:val="clear" w:color="auto" w:fill="FFFFFF"/>
        </w:rPr>
        <w:t>Saint Barthélemy (.</w:t>
      </w:r>
      <w:proofErr w:type="spellStart"/>
      <w:r w:rsidRPr="00C72FBE">
        <w:rPr>
          <w:rFonts w:ascii="Calibri" w:hAnsi="Calibri"/>
          <w:color w:val="000000" w:themeColor="text1"/>
          <w:shd w:val="clear" w:color="auto" w:fill="FFFFFF"/>
        </w:rPr>
        <w:t>bl</w:t>
      </w:r>
      <w:proofErr w:type="spellEnd"/>
      <w:r w:rsidRPr="00C72FBE">
        <w:rPr>
          <w:rFonts w:ascii="Calibri" w:hAnsi="Calibri"/>
          <w:color w:val="000000" w:themeColor="text1"/>
          <w:shd w:val="clear" w:color="auto" w:fill="FFFFFF"/>
        </w:rPr>
        <w:t>)</w:t>
      </w:r>
      <w:r w:rsidRPr="00C72FBE">
        <w:rPr>
          <w:rFonts w:ascii="Calibri" w:hAnsi="Calibri"/>
          <w:color w:val="000000" w:themeColor="text1"/>
        </w:rPr>
        <w:t xml:space="preserve">, </w:t>
      </w:r>
      <w:r w:rsidRPr="00C72FBE">
        <w:rPr>
          <w:rFonts w:ascii="Calibri" w:hAnsi="Calibri"/>
          <w:color w:val="000000" w:themeColor="text1"/>
          <w:shd w:val="clear" w:color="auto" w:fill="FFFFFF"/>
        </w:rPr>
        <w:t>Saint Kitts and Nevis (.</w:t>
      </w:r>
      <w:proofErr w:type="spellStart"/>
      <w:r w:rsidRPr="00C72FBE">
        <w:rPr>
          <w:rFonts w:ascii="Calibri" w:hAnsi="Calibri"/>
          <w:color w:val="000000" w:themeColor="text1"/>
          <w:shd w:val="clear" w:color="auto" w:fill="FFFFFF"/>
        </w:rPr>
        <w:t>kn</w:t>
      </w:r>
      <w:proofErr w:type="spellEnd"/>
      <w:r w:rsidRPr="00C72FBE">
        <w:rPr>
          <w:rFonts w:ascii="Calibri" w:hAnsi="Calibri"/>
          <w:color w:val="000000" w:themeColor="text1"/>
          <w:shd w:val="clear" w:color="auto" w:fill="FFFFFF"/>
        </w:rPr>
        <w:t>)</w:t>
      </w:r>
      <w:r w:rsidRPr="00C72FBE">
        <w:rPr>
          <w:rFonts w:ascii="Calibri" w:hAnsi="Calibri"/>
          <w:color w:val="000000" w:themeColor="text1"/>
        </w:rPr>
        <w:t xml:space="preserve">, </w:t>
      </w:r>
      <w:r w:rsidRPr="00C72FBE">
        <w:rPr>
          <w:rFonts w:ascii="Calibri" w:hAnsi="Calibri"/>
          <w:color w:val="000000" w:themeColor="text1"/>
          <w:shd w:val="clear" w:color="auto" w:fill="FFFFFF"/>
        </w:rPr>
        <w:t>Saint Martin (French part) (.mf)</w:t>
      </w:r>
      <w:r w:rsidRPr="00C72FBE">
        <w:rPr>
          <w:rFonts w:ascii="Calibri" w:hAnsi="Calibri"/>
          <w:color w:val="000000" w:themeColor="text1"/>
        </w:rPr>
        <w:t xml:space="preserve">, </w:t>
      </w:r>
      <w:r w:rsidRPr="00C72FBE">
        <w:rPr>
          <w:rFonts w:ascii="Calibri" w:hAnsi="Calibri"/>
          <w:color w:val="000000" w:themeColor="text1"/>
          <w:shd w:val="clear" w:color="auto" w:fill="FFFFFF"/>
        </w:rPr>
        <w:t>Sint Maarten (Dutch part) (.</w:t>
      </w:r>
      <w:proofErr w:type="spellStart"/>
      <w:r w:rsidRPr="00C72FBE">
        <w:rPr>
          <w:rFonts w:ascii="Calibri" w:hAnsi="Calibri"/>
          <w:color w:val="000000" w:themeColor="text1"/>
          <w:shd w:val="clear" w:color="auto" w:fill="FFFFFF"/>
        </w:rPr>
        <w:t>sx</w:t>
      </w:r>
      <w:proofErr w:type="spellEnd"/>
      <w:r w:rsidRPr="00C72FBE">
        <w:rPr>
          <w:rFonts w:ascii="Calibri" w:hAnsi="Calibri"/>
          <w:color w:val="000000" w:themeColor="text1"/>
          <w:shd w:val="clear" w:color="auto" w:fill="FFFFFF"/>
        </w:rPr>
        <w:t>)</w:t>
      </w:r>
      <w:r w:rsidRPr="00C72FBE">
        <w:rPr>
          <w:rFonts w:ascii="Calibri" w:hAnsi="Calibri"/>
          <w:color w:val="000000" w:themeColor="text1"/>
        </w:rPr>
        <w:t xml:space="preserve">, </w:t>
      </w:r>
      <w:r w:rsidRPr="00C72FBE">
        <w:rPr>
          <w:rFonts w:ascii="Calibri" w:hAnsi="Calibri"/>
          <w:color w:val="000000" w:themeColor="text1"/>
          <w:shd w:val="clear" w:color="auto" w:fill="FFFFFF"/>
        </w:rPr>
        <w:t>Republic of Suriname (.</w:t>
      </w:r>
      <w:proofErr w:type="spellStart"/>
      <w:r w:rsidRPr="00C72FBE">
        <w:rPr>
          <w:rFonts w:ascii="Calibri" w:hAnsi="Calibri"/>
          <w:color w:val="000000" w:themeColor="text1"/>
          <w:shd w:val="clear" w:color="auto" w:fill="FFFFFF"/>
        </w:rPr>
        <w:t>sr</w:t>
      </w:r>
      <w:proofErr w:type="spellEnd"/>
      <w:r w:rsidRPr="00C72FBE">
        <w:rPr>
          <w:rFonts w:ascii="Calibri" w:hAnsi="Calibri"/>
          <w:color w:val="000000" w:themeColor="text1"/>
          <w:shd w:val="clear" w:color="auto" w:fill="FFFFFF"/>
        </w:rPr>
        <w:t>)</w:t>
      </w:r>
    </w:p>
    <w:p w14:paraId="50880659" w14:textId="6248FC0C" w:rsidR="00F928D6" w:rsidRPr="00C72FBE" w:rsidRDefault="00F928D6" w:rsidP="00F928D6">
      <w:pPr>
        <w:pStyle w:val="ListParagraph"/>
        <w:numPr>
          <w:ilvl w:val="0"/>
          <w:numId w:val="9"/>
        </w:numPr>
        <w:ind w:left="720"/>
        <w:rPr>
          <w:color w:val="000000" w:themeColor="text1"/>
        </w:rPr>
      </w:pPr>
      <w:r w:rsidRPr="00C72FBE">
        <w:rPr>
          <w:rFonts w:ascii="Calibri" w:hAnsi="Calibri"/>
          <w:color w:val="000000" w:themeColor="text1"/>
          <w:shd w:val="clear" w:color="auto" w:fill="FFFFFF"/>
        </w:rPr>
        <w:t>Work to discredit all ALS which are not more engaged with ICANN and prepare an updated list of active LACRALO's ALS.</w:t>
      </w:r>
    </w:p>
    <w:p w14:paraId="24FA490E" w14:textId="02184ED2" w:rsidR="00F928D6" w:rsidRPr="00C72FBE" w:rsidRDefault="00F928D6" w:rsidP="00F928D6">
      <w:pPr>
        <w:pStyle w:val="ListParagraph"/>
        <w:numPr>
          <w:ilvl w:val="0"/>
          <w:numId w:val="9"/>
        </w:numPr>
        <w:ind w:left="720"/>
        <w:rPr>
          <w:color w:val="000000" w:themeColor="text1"/>
        </w:rPr>
      </w:pPr>
      <w:r w:rsidRPr="00C72FBE">
        <w:rPr>
          <w:rFonts w:ascii="Calibri" w:hAnsi="Calibri"/>
          <w:color w:val="000000" w:themeColor="text1"/>
          <w:shd w:val="clear" w:color="auto" w:fill="FFFFFF"/>
        </w:rPr>
        <w:t>Initiatives such as Community Regional Outreach Program (CROP) could be used for outreach activities within the new and exist territories where re-engagement may be required.</w:t>
      </w:r>
    </w:p>
    <w:p w14:paraId="79946FA1" w14:textId="49B98B4F" w:rsidR="005D36F8" w:rsidRPr="00C72FBE" w:rsidRDefault="005D36F8" w:rsidP="00F928D6">
      <w:pPr>
        <w:pStyle w:val="ListParagraph"/>
        <w:numPr>
          <w:ilvl w:val="0"/>
          <w:numId w:val="9"/>
        </w:numPr>
        <w:ind w:left="720"/>
        <w:rPr>
          <w:color w:val="000000" w:themeColor="text1"/>
        </w:rPr>
      </w:pPr>
      <w:r w:rsidRPr="00C72FBE">
        <w:rPr>
          <w:rFonts w:ascii="Calibri" w:hAnsi="Calibri"/>
          <w:color w:val="000000" w:themeColor="text1"/>
          <w:shd w:val="clear" w:color="auto" w:fill="FFFFFF"/>
        </w:rPr>
        <w:t>The RALO discretionary funds should also be considered for some local LACRALO initiatives.</w:t>
      </w:r>
    </w:p>
    <w:p w14:paraId="711BB379" w14:textId="77777777" w:rsidR="00F928D6" w:rsidRPr="00C72FBE" w:rsidRDefault="00F928D6" w:rsidP="003C5462">
      <w:pPr>
        <w:ind w:left="360"/>
        <w:rPr>
          <w:b/>
          <w:color w:val="000000" w:themeColor="text1"/>
        </w:rPr>
      </w:pPr>
    </w:p>
    <w:p w14:paraId="3BF744CC" w14:textId="339759A0" w:rsidR="00EE1131" w:rsidRPr="00905774" w:rsidRDefault="00C81B19" w:rsidP="00C75308">
      <w:pPr>
        <w:pStyle w:val="Heading1"/>
      </w:pPr>
      <w:bookmarkStart w:id="32" w:name="_Toc137059837"/>
      <w:r>
        <w:t xml:space="preserve">Use of </w:t>
      </w:r>
      <w:r w:rsidR="00EE1131" w:rsidRPr="00905774">
        <w:t>CROP</w:t>
      </w:r>
      <w:bookmarkEnd w:id="32"/>
      <w:r w:rsidR="00EE1131" w:rsidRPr="00905774">
        <w:t xml:space="preserve"> </w:t>
      </w:r>
    </w:p>
    <w:p w14:paraId="771DB815" w14:textId="44624FFD" w:rsidR="00111264" w:rsidRDefault="00111264" w:rsidP="00EE1131">
      <w:r>
        <w:t xml:space="preserve">Community Regional Outreach Program (CROP) may be utilized to fund support </w:t>
      </w:r>
      <w:r w:rsidR="00C72FBE">
        <w:t xml:space="preserve">for </w:t>
      </w:r>
      <w:r>
        <w:t xml:space="preserve">some of these initiatives. </w:t>
      </w:r>
    </w:p>
    <w:p w14:paraId="0C88F2C4" w14:textId="77777777" w:rsidR="00111264" w:rsidRDefault="00111264" w:rsidP="00111264">
      <w:pPr>
        <w:pStyle w:val="Heading2"/>
      </w:pPr>
      <w:bookmarkStart w:id="33" w:name="_Toc137059838"/>
      <w:r>
        <w:t>Proposed Rules for Member Selection</w:t>
      </w:r>
      <w:bookmarkEnd w:id="33"/>
    </w:p>
    <w:p w14:paraId="59125F29" w14:textId="16711D97" w:rsidR="00EE1131" w:rsidRDefault="00EE1131" w:rsidP="00EE1131">
      <w:r>
        <w:t>Here are some draft rules that LACRALO can consider for selecting members who want to apply for the CROP program:</w:t>
      </w:r>
    </w:p>
    <w:p w14:paraId="46C4993A" w14:textId="77777777" w:rsidR="00111264" w:rsidRPr="00111264" w:rsidRDefault="00EE1131" w:rsidP="00111264">
      <w:pPr>
        <w:pStyle w:val="Heading3"/>
        <w:numPr>
          <w:ilvl w:val="0"/>
          <w:numId w:val="13"/>
        </w:numPr>
        <w:ind w:left="360"/>
      </w:pPr>
      <w:bookmarkStart w:id="34" w:name="_Toc137059839"/>
      <w:r w:rsidRPr="00111264">
        <w:rPr>
          <w:bCs w:val="0"/>
        </w:rPr>
        <w:t>Announcement</w:t>
      </w:r>
      <w:r w:rsidRPr="00111264">
        <w:t>:</w:t>
      </w:r>
      <w:bookmarkEnd w:id="34"/>
      <w:r w:rsidRPr="00111264">
        <w:t xml:space="preserve"> </w:t>
      </w:r>
    </w:p>
    <w:p w14:paraId="774A69C9" w14:textId="1E280C84" w:rsidR="00EE1131" w:rsidRPr="00C72FBE" w:rsidRDefault="00EE1131" w:rsidP="00EE1131">
      <w:pPr>
        <w:rPr>
          <w:color w:val="000000" w:themeColor="text1"/>
        </w:rPr>
      </w:pPr>
      <w:r>
        <w:t xml:space="preserve">Whenever a new </w:t>
      </w:r>
      <w:r w:rsidR="005D02FD">
        <w:t xml:space="preserve">outreach </w:t>
      </w:r>
      <w:r>
        <w:t xml:space="preserve">opportunity becomes available, the </w:t>
      </w:r>
      <w:r w:rsidRPr="00C72FBE">
        <w:rPr>
          <w:color w:val="000000" w:themeColor="text1"/>
        </w:rPr>
        <w:t xml:space="preserve">LACRALO </w:t>
      </w:r>
      <w:r w:rsidR="00C72FBE">
        <w:rPr>
          <w:color w:val="000000" w:themeColor="text1"/>
        </w:rPr>
        <w:t xml:space="preserve">leadership </w:t>
      </w:r>
      <w:r w:rsidR="00F928D6" w:rsidRPr="00C72FBE">
        <w:rPr>
          <w:color w:val="000000" w:themeColor="text1"/>
        </w:rPr>
        <w:t xml:space="preserve">should first reach out to the ALS members that are in the </w:t>
      </w:r>
      <w:r w:rsidR="00C72FBE" w:rsidRPr="00C72FBE">
        <w:rPr>
          <w:color w:val="000000" w:themeColor="text1"/>
        </w:rPr>
        <w:t>sub region</w:t>
      </w:r>
      <w:r w:rsidR="00F928D6" w:rsidRPr="00C72FBE">
        <w:rPr>
          <w:color w:val="000000" w:themeColor="text1"/>
        </w:rPr>
        <w:t xml:space="preserve"> of the CROP </w:t>
      </w:r>
      <w:r w:rsidR="00F928D6" w:rsidRPr="00C72FBE">
        <w:rPr>
          <w:rFonts w:ascii="Calibri" w:hAnsi="Calibri"/>
          <w:color w:val="000000" w:themeColor="text1"/>
          <w:shd w:val="clear" w:color="auto" w:fill="FFFFFF"/>
        </w:rPr>
        <w:t xml:space="preserve">outreach event to attend. Only if persons from the </w:t>
      </w:r>
      <w:r w:rsidR="00C72FBE" w:rsidRPr="00C72FBE">
        <w:rPr>
          <w:rFonts w:ascii="Calibri" w:hAnsi="Calibri"/>
          <w:color w:val="000000" w:themeColor="text1"/>
          <w:shd w:val="clear" w:color="auto" w:fill="FFFFFF"/>
        </w:rPr>
        <w:t>sub region</w:t>
      </w:r>
      <w:r w:rsidR="00F928D6" w:rsidRPr="00C72FBE">
        <w:rPr>
          <w:rFonts w:ascii="Calibri" w:hAnsi="Calibri"/>
          <w:color w:val="000000" w:themeColor="text1"/>
          <w:shd w:val="clear" w:color="auto" w:fill="FFFFFF"/>
        </w:rPr>
        <w:t xml:space="preserve"> are not able to attend, then it goes out to the wider LACRALO.</w:t>
      </w:r>
    </w:p>
    <w:p w14:paraId="1D5CF48D" w14:textId="77777777" w:rsidR="00111264" w:rsidRPr="00111264" w:rsidRDefault="00EE1131" w:rsidP="00111264">
      <w:pPr>
        <w:pStyle w:val="Heading3"/>
        <w:numPr>
          <w:ilvl w:val="0"/>
          <w:numId w:val="13"/>
        </w:numPr>
        <w:ind w:left="360"/>
        <w:rPr>
          <w:bCs w:val="0"/>
        </w:rPr>
      </w:pPr>
      <w:bookmarkStart w:id="35" w:name="_Toc137059840"/>
      <w:r w:rsidRPr="00111264">
        <w:rPr>
          <w:bCs w:val="0"/>
        </w:rPr>
        <w:t>Eligibility</w:t>
      </w:r>
      <w:bookmarkEnd w:id="35"/>
    </w:p>
    <w:p w14:paraId="7CC943EB" w14:textId="47BA9C84" w:rsidR="00EE1131" w:rsidRPr="00C72FBE" w:rsidRDefault="00F928D6" w:rsidP="00EE1131">
      <w:pPr>
        <w:rPr>
          <w:color w:val="000000" w:themeColor="text1"/>
        </w:rPr>
      </w:pPr>
      <w:r w:rsidRPr="00C72FBE">
        <w:rPr>
          <w:color w:val="000000" w:themeColor="text1"/>
        </w:rPr>
        <w:t>Active</w:t>
      </w:r>
      <w:r w:rsidR="00EE1131" w:rsidRPr="00C72FBE">
        <w:rPr>
          <w:color w:val="000000" w:themeColor="text1"/>
        </w:rPr>
        <w:t xml:space="preserve"> LACRALO members are eligible to </w:t>
      </w:r>
      <w:r w:rsidRPr="00C72FBE">
        <w:rPr>
          <w:color w:val="000000" w:themeColor="text1"/>
        </w:rPr>
        <w:t xml:space="preserve">be considered </w:t>
      </w:r>
      <w:r w:rsidR="00C72FBE">
        <w:rPr>
          <w:color w:val="000000" w:themeColor="text1"/>
        </w:rPr>
        <w:t xml:space="preserve">for the </w:t>
      </w:r>
      <w:r w:rsidR="00EE1131" w:rsidRPr="00C72FBE">
        <w:rPr>
          <w:color w:val="000000" w:themeColor="text1"/>
        </w:rPr>
        <w:t>CROP program</w:t>
      </w:r>
      <w:r w:rsidR="00B17F30" w:rsidRPr="00C72FBE">
        <w:rPr>
          <w:color w:val="000000" w:themeColor="text1"/>
        </w:rPr>
        <w:t>.</w:t>
      </w:r>
    </w:p>
    <w:p w14:paraId="0E955820" w14:textId="77777777" w:rsidR="00111264" w:rsidRPr="00111264" w:rsidRDefault="00EE1131" w:rsidP="00111264">
      <w:pPr>
        <w:pStyle w:val="Heading3"/>
        <w:numPr>
          <w:ilvl w:val="0"/>
          <w:numId w:val="13"/>
        </w:numPr>
        <w:ind w:left="360"/>
        <w:rPr>
          <w:bCs w:val="0"/>
        </w:rPr>
      </w:pPr>
      <w:bookmarkStart w:id="36" w:name="_Toc137059841"/>
      <w:r w:rsidRPr="00111264">
        <w:rPr>
          <w:bCs w:val="0"/>
        </w:rPr>
        <w:t>Application process</w:t>
      </w:r>
      <w:bookmarkEnd w:id="36"/>
    </w:p>
    <w:p w14:paraId="3DC1FA80" w14:textId="22576A4A" w:rsidR="00B17F30" w:rsidRDefault="00EE1131" w:rsidP="00EE1131">
      <w:r w:rsidRPr="00905774">
        <w:t>To</w:t>
      </w:r>
      <w:r>
        <w:t xml:space="preserve"> apply for a CROP opportunity, member</w:t>
      </w:r>
      <w:r w:rsidR="005D02FD">
        <w:t>s should follow the</w:t>
      </w:r>
      <w:r w:rsidR="00B17F30">
        <w:t xml:space="preserve"> application process:</w:t>
      </w:r>
      <w:hyperlink r:id="rId8" w:history="1">
        <w:r w:rsidR="00B17F30" w:rsidRPr="00D037BA">
          <w:rPr>
            <w:rStyle w:val="Hyperlink"/>
          </w:rPr>
          <w:t>https://community.icann.org/display/soacabout/Community+Regional+Outreach+Program+%28CROP%29-FY23</w:t>
        </w:r>
      </w:hyperlink>
    </w:p>
    <w:p w14:paraId="39AEE3C2" w14:textId="77777777" w:rsidR="00111264" w:rsidRPr="00111264" w:rsidRDefault="00EE1131" w:rsidP="00111264">
      <w:pPr>
        <w:pStyle w:val="Heading3"/>
        <w:numPr>
          <w:ilvl w:val="0"/>
          <w:numId w:val="13"/>
        </w:numPr>
        <w:ind w:left="360"/>
        <w:rPr>
          <w:bCs w:val="0"/>
        </w:rPr>
      </w:pPr>
      <w:bookmarkStart w:id="37" w:name="_Toc137059842"/>
      <w:r w:rsidRPr="00111264">
        <w:rPr>
          <w:bCs w:val="0"/>
        </w:rPr>
        <w:t>Community feedback</w:t>
      </w:r>
      <w:bookmarkEnd w:id="37"/>
    </w:p>
    <w:p w14:paraId="2D8FD803" w14:textId="5FC72547" w:rsidR="0030448E" w:rsidRPr="00C72FBE" w:rsidRDefault="00703E2D" w:rsidP="00EE1131">
      <w:pPr>
        <w:rPr>
          <w:color w:val="000000" w:themeColor="text1"/>
        </w:rPr>
      </w:pPr>
      <w:r w:rsidRPr="00C72FBE">
        <w:rPr>
          <w:color w:val="000000" w:themeColor="text1"/>
        </w:rPr>
        <w:t>I</w:t>
      </w:r>
      <w:r w:rsidRPr="00C72FBE">
        <w:rPr>
          <w:rFonts w:ascii="Calibri" w:hAnsi="Calibri"/>
          <w:color w:val="000000" w:themeColor="text1"/>
          <w:shd w:val="clear" w:color="auto" w:fill="FFFFFF"/>
        </w:rPr>
        <w:t xml:space="preserve">f persons from the </w:t>
      </w:r>
      <w:r w:rsidR="00C72FBE" w:rsidRPr="00C72FBE">
        <w:rPr>
          <w:rFonts w:ascii="Calibri" w:hAnsi="Calibri"/>
          <w:color w:val="000000" w:themeColor="text1"/>
          <w:shd w:val="clear" w:color="auto" w:fill="FFFFFF"/>
        </w:rPr>
        <w:t>sub region</w:t>
      </w:r>
      <w:r w:rsidRPr="00C72FBE">
        <w:rPr>
          <w:rFonts w:ascii="Calibri" w:hAnsi="Calibri"/>
          <w:color w:val="000000" w:themeColor="text1"/>
          <w:shd w:val="clear" w:color="auto" w:fill="FFFFFF"/>
        </w:rPr>
        <w:t xml:space="preserve"> are not able to attend, then </w:t>
      </w:r>
      <w:r w:rsidR="00C72FBE">
        <w:rPr>
          <w:rFonts w:ascii="Calibri" w:hAnsi="Calibri"/>
          <w:color w:val="000000" w:themeColor="text1"/>
          <w:shd w:val="clear" w:color="auto" w:fill="FFFFFF"/>
        </w:rPr>
        <w:t>the slop</w:t>
      </w:r>
      <w:r w:rsidRPr="00C72FBE">
        <w:rPr>
          <w:rFonts w:ascii="Calibri" w:hAnsi="Calibri"/>
          <w:color w:val="000000" w:themeColor="text1"/>
          <w:shd w:val="clear" w:color="auto" w:fill="FFFFFF"/>
        </w:rPr>
        <w:t xml:space="preserve"> may go out to the wider LACRALO </w:t>
      </w:r>
      <w:r w:rsidR="00C72FBE">
        <w:rPr>
          <w:rFonts w:ascii="Calibri" w:hAnsi="Calibri"/>
          <w:color w:val="000000" w:themeColor="text1"/>
          <w:shd w:val="clear" w:color="auto" w:fill="FFFFFF"/>
        </w:rPr>
        <w:t xml:space="preserve">community </w:t>
      </w:r>
      <w:r w:rsidRPr="00C72FBE">
        <w:rPr>
          <w:rFonts w:ascii="Calibri" w:hAnsi="Calibri"/>
          <w:color w:val="000000" w:themeColor="text1"/>
          <w:shd w:val="clear" w:color="auto" w:fill="FFFFFF"/>
        </w:rPr>
        <w:t>at the leadership</w:t>
      </w:r>
      <w:r w:rsidR="00C72FBE">
        <w:rPr>
          <w:rFonts w:ascii="Calibri" w:hAnsi="Calibri"/>
          <w:color w:val="000000" w:themeColor="text1"/>
          <w:shd w:val="clear" w:color="auto" w:fill="FFFFFF"/>
        </w:rPr>
        <w:t>’s</w:t>
      </w:r>
      <w:r w:rsidRPr="00C72FBE">
        <w:rPr>
          <w:rFonts w:ascii="Calibri" w:hAnsi="Calibri"/>
          <w:color w:val="000000" w:themeColor="text1"/>
          <w:shd w:val="clear" w:color="auto" w:fill="FFFFFF"/>
        </w:rPr>
        <w:t xml:space="preserve"> discretion.</w:t>
      </w:r>
    </w:p>
    <w:p w14:paraId="60E8AD24" w14:textId="77777777" w:rsidR="0068714C" w:rsidRDefault="0068714C" w:rsidP="00111264">
      <w:pPr>
        <w:pStyle w:val="Heading2"/>
      </w:pPr>
      <w:bookmarkStart w:id="38" w:name="_Toc137059843"/>
      <w:r>
        <w:br w:type="page"/>
      </w:r>
    </w:p>
    <w:p w14:paraId="4EC2B9B4" w14:textId="46DE8031" w:rsidR="00B865B8" w:rsidRPr="00905774" w:rsidRDefault="0030448E" w:rsidP="00111264">
      <w:pPr>
        <w:pStyle w:val="Heading2"/>
      </w:pPr>
      <w:r w:rsidRPr="00905774">
        <w:lastRenderedPageBreak/>
        <w:t>List of events of 2023</w:t>
      </w:r>
      <w:bookmarkEnd w:id="38"/>
    </w:p>
    <w:tbl>
      <w:tblPr>
        <w:tblW w:w="9017" w:type="dxa"/>
        <w:tblCellMar>
          <w:left w:w="0" w:type="dxa"/>
          <w:right w:w="0" w:type="dxa"/>
        </w:tblCellMar>
        <w:tblLook w:val="04A0" w:firstRow="1" w:lastRow="0" w:firstColumn="1" w:lastColumn="0" w:noHBand="0" w:noVBand="1"/>
      </w:tblPr>
      <w:tblGrid>
        <w:gridCol w:w="5843"/>
        <w:gridCol w:w="3174"/>
      </w:tblGrid>
      <w:tr w:rsidR="00B12A32" w:rsidRPr="00B12A32" w14:paraId="315953CB" w14:textId="77777777" w:rsidTr="00234F44">
        <w:trPr>
          <w:trHeight w:val="420"/>
        </w:trPr>
        <w:tc>
          <w:tcPr>
            <w:tcW w:w="5843" w:type="dxa"/>
            <w:tcBorders>
              <w:top w:val="single" w:sz="8" w:space="0" w:color="auto"/>
              <w:left w:val="single" w:sz="8" w:space="0" w:color="auto"/>
              <w:bottom w:val="single" w:sz="8" w:space="0" w:color="auto"/>
              <w:right w:val="single" w:sz="8" w:space="0" w:color="auto"/>
            </w:tcBorders>
            <w:shd w:val="clear" w:color="auto" w:fill="5B9BD5"/>
            <w:noWrap/>
            <w:tcMar>
              <w:top w:w="0" w:type="dxa"/>
              <w:left w:w="108" w:type="dxa"/>
              <w:bottom w:w="0" w:type="dxa"/>
              <w:right w:w="108" w:type="dxa"/>
            </w:tcMar>
            <w:vAlign w:val="bottom"/>
            <w:hideMark/>
          </w:tcPr>
          <w:p w14:paraId="0272FC18" w14:textId="77777777" w:rsidR="00B12A32" w:rsidRPr="00B12A32" w:rsidRDefault="00B12A32" w:rsidP="00B12A32">
            <w:pPr>
              <w:spacing w:after="0" w:line="240" w:lineRule="auto"/>
              <w:jc w:val="center"/>
              <w:rPr>
                <w:rFonts w:ascii="Calibri" w:eastAsia="Times New Roman" w:hAnsi="Calibri" w:cs="Calibri"/>
              </w:rPr>
            </w:pPr>
            <w:r w:rsidRPr="00B12A32">
              <w:rPr>
                <w:rFonts w:ascii="Calibri" w:eastAsia="Times New Roman" w:hAnsi="Calibri" w:cs="Calibri"/>
                <w:b/>
                <w:bCs/>
                <w:color w:val="FFFFFF"/>
              </w:rPr>
              <w:t>Event Name</w:t>
            </w:r>
          </w:p>
        </w:tc>
        <w:tc>
          <w:tcPr>
            <w:tcW w:w="3174" w:type="dxa"/>
            <w:tcBorders>
              <w:top w:val="single" w:sz="8" w:space="0" w:color="auto"/>
              <w:left w:val="nil"/>
              <w:bottom w:val="single" w:sz="8" w:space="0" w:color="auto"/>
              <w:right w:val="single" w:sz="8" w:space="0" w:color="auto"/>
            </w:tcBorders>
            <w:shd w:val="clear" w:color="auto" w:fill="5B9BD5"/>
            <w:noWrap/>
            <w:tcMar>
              <w:top w:w="0" w:type="dxa"/>
              <w:left w:w="108" w:type="dxa"/>
              <w:bottom w:w="0" w:type="dxa"/>
              <w:right w:w="108" w:type="dxa"/>
            </w:tcMar>
            <w:vAlign w:val="bottom"/>
            <w:hideMark/>
          </w:tcPr>
          <w:p w14:paraId="103DE3D0" w14:textId="77777777" w:rsidR="00B12A32" w:rsidRPr="00B12A32" w:rsidRDefault="00B12A32" w:rsidP="00B12A32">
            <w:pPr>
              <w:spacing w:after="0" w:line="240" w:lineRule="auto"/>
              <w:jc w:val="center"/>
              <w:rPr>
                <w:rFonts w:ascii="Calibri" w:eastAsia="Times New Roman" w:hAnsi="Calibri" w:cs="Calibri"/>
              </w:rPr>
            </w:pPr>
            <w:r w:rsidRPr="00B12A32">
              <w:rPr>
                <w:rFonts w:ascii="Calibri" w:eastAsia="Times New Roman" w:hAnsi="Calibri" w:cs="Calibri"/>
                <w:b/>
                <w:bCs/>
                <w:color w:val="FFFFFF"/>
              </w:rPr>
              <w:t>Date</w:t>
            </w:r>
          </w:p>
        </w:tc>
      </w:tr>
      <w:tr w:rsidR="00B12A32" w:rsidRPr="00B12A32" w14:paraId="55E15025"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AF06A30"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UCC ICANN101</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04268C4E"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1/16/22</w:t>
            </w:r>
          </w:p>
        </w:tc>
      </w:tr>
      <w:tr w:rsidR="00B12A32" w:rsidRPr="00B12A32" w14:paraId="24DA46DE"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3FCC840B"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CANTO 39th AGM</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3F2635A"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2/5/23</w:t>
            </w:r>
          </w:p>
        </w:tc>
      </w:tr>
      <w:tr w:rsidR="00B12A32" w:rsidRPr="00B12A32" w14:paraId="4966E53B"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64DD7DF3"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 Org  staff All Hands - Los Angeles</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035C22C"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2/7/23</w:t>
            </w:r>
          </w:p>
        </w:tc>
      </w:tr>
      <w:tr w:rsidR="00B12A32" w:rsidRPr="00B12A32" w14:paraId="4E1A1CE1"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0B74DAB5"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 GAC Webinar</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1CF7162A"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2/22/23</w:t>
            </w:r>
          </w:p>
        </w:tc>
      </w:tr>
      <w:tr w:rsidR="00B12A32" w:rsidRPr="00B12A32" w14:paraId="4FF87242" w14:textId="77777777" w:rsidTr="00234F44">
        <w:trPr>
          <w:trHeight w:val="680"/>
        </w:trPr>
        <w:tc>
          <w:tcPr>
            <w:tcW w:w="5843"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5AD2B27D"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LACRALO </w:t>
            </w:r>
            <w:r w:rsidRPr="00B12A32">
              <w:rPr>
                <w:rFonts w:ascii="Calibri" w:eastAsia="Times New Roman" w:hAnsi="Calibri" w:cs="Calibri"/>
                <w:color w:val="000000"/>
              </w:rPr>
              <w:br/>
              <w:t>1st Capacity Development Webinar</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0163B93"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2/27/23</w:t>
            </w:r>
          </w:p>
        </w:tc>
      </w:tr>
      <w:tr w:rsidR="00B12A32" w:rsidRPr="00B12A32" w14:paraId="492778DE"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0944317C"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IX Forum Porto Alegre</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182B1DEB"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3/10/23</w:t>
            </w:r>
          </w:p>
        </w:tc>
      </w:tr>
      <w:tr w:rsidR="00B12A32" w:rsidRPr="00B12A32" w14:paraId="1B48046D" w14:textId="77777777" w:rsidTr="00234F44">
        <w:trPr>
          <w:trHeight w:val="680"/>
        </w:trPr>
        <w:tc>
          <w:tcPr>
            <w:tcW w:w="5843"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0A54B4D8"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ICANN76 Community Forum </w:t>
            </w:r>
            <w:r w:rsidRPr="00B12A32">
              <w:rPr>
                <w:rFonts w:ascii="Calibri" w:eastAsia="Times New Roman" w:hAnsi="Calibri" w:cs="Calibri"/>
                <w:color w:val="000000"/>
              </w:rPr>
              <w:br/>
              <w:t>Cancun, Mexico</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EAA6DED"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3/11/23</w:t>
            </w:r>
          </w:p>
        </w:tc>
      </w:tr>
      <w:tr w:rsidR="00B12A32" w:rsidRPr="00B12A32" w14:paraId="1F3F5CAE"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4DE8FA8" w14:textId="77777777" w:rsidR="00B12A32" w:rsidRPr="00B12A32" w:rsidRDefault="00B12A32" w:rsidP="00B12A32">
            <w:pPr>
              <w:spacing w:after="0" w:line="240" w:lineRule="auto"/>
              <w:rPr>
                <w:rFonts w:ascii="Calibri" w:eastAsia="Times New Roman" w:hAnsi="Calibri" w:cs="Calibri"/>
                <w:lang w:val="es-EC"/>
              </w:rPr>
            </w:pPr>
            <w:r w:rsidRPr="00B12A32">
              <w:rPr>
                <w:rFonts w:ascii="Calibri" w:eastAsia="Times New Roman" w:hAnsi="Calibri" w:cs="Calibri"/>
                <w:color w:val="000000"/>
                <w:lang w:val="es-EC"/>
              </w:rPr>
              <w:t xml:space="preserve">LACRALO General </w:t>
            </w:r>
            <w:proofErr w:type="spellStart"/>
            <w:r w:rsidRPr="00B12A32">
              <w:rPr>
                <w:rFonts w:ascii="Calibri" w:eastAsia="Times New Roman" w:hAnsi="Calibri" w:cs="Calibri"/>
                <w:color w:val="000000"/>
                <w:lang w:val="es-EC"/>
              </w:rPr>
              <w:t>Assembly</w:t>
            </w:r>
            <w:proofErr w:type="spellEnd"/>
            <w:r w:rsidRPr="00B12A32">
              <w:rPr>
                <w:rFonts w:ascii="Calibri" w:eastAsia="Times New Roman" w:hAnsi="Calibri" w:cs="Calibri"/>
                <w:color w:val="000000"/>
                <w:lang w:val="es-EC"/>
              </w:rPr>
              <w:t xml:space="preserve"> 2023 </w:t>
            </w:r>
            <w:proofErr w:type="spellStart"/>
            <w:r w:rsidRPr="00B12A32">
              <w:rPr>
                <w:rFonts w:ascii="Calibri" w:eastAsia="Times New Roman" w:hAnsi="Calibri" w:cs="Calibri"/>
                <w:color w:val="000000"/>
                <w:lang w:val="es-EC"/>
              </w:rPr>
              <w:t>Cancun</w:t>
            </w:r>
            <w:proofErr w:type="spellEnd"/>
            <w:r w:rsidRPr="00B12A32">
              <w:rPr>
                <w:rFonts w:ascii="Calibri" w:eastAsia="Times New Roman" w:hAnsi="Calibri" w:cs="Calibri"/>
                <w:color w:val="000000"/>
                <w:lang w:val="es-EC"/>
              </w:rPr>
              <w:t xml:space="preserve"> </w:t>
            </w:r>
            <w:proofErr w:type="spellStart"/>
            <w:r w:rsidRPr="00B12A32">
              <w:rPr>
                <w:rFonts w:ascii="Calibri" w:eastAsia="Times New Roman" w:hAnsi="Calibri" w:cs="Calibri"/>
                <w:color w:val="000000"/>
                <w:lang w:val="es-EC"/>
              </w:rPr>
              <w:t>Mexico</w:t>
            </w:r>
            <w:proofErr w:type="spellEnd"/>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939F380"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3/13/23</w:t>
            </w:r>
          </w:p>
        </w:tc>
      </w:tr>
      <w:tr w:rsidR="00B12A32" w:rsidRPr="00B12A32" w14:paraId="2C2A8465"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5CD33742"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CTU 46 Executive council Meeting</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DFBB3B9"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3/14/23</w:t>
            </w:r>
          </w:p>
        </w:tc>
      </w:tr>
      <w:tr w:rsidR="00B12A32" w:rsidRPr="00B12A32" w14:paraId="4A19133C"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625D567"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ICANN76 LAC Space session</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478D1E5"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3/14/23</w:t>
            </w:r>
          </w:p>
        </w:tc>
      </w:tr>
      <w:tr w:rsidR="00B12A32" w:rsidRPr="00B12A32" w14:paraId="3EF4E6C8"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F03C4DB"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ICANN76 - LAC Strategic Plan session</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EA3DA28"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3/15/23</w:t>
            </w:r>
          </w:p>
        </w:tc>
      </w:tr>
      <w:tr w:rsidR="00B12A32" w:rsidRPr="00B12A32" w14:paraId="62C4D724"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54464D9D" w14:textId="77777777" w:rsidR="00B12A32" w:rsidRPr="00B12A32" w:rsidRDefault="00B12A32" w:rsidP="00B12A32">
            <w:pPr>
              <w:spacing w:after="0" w:line="240" w:lineRule="auto"/>
              <w:rPr>
                <w:rFonts w:ascii="Calibri" w:eastAsia="Times New Roman" w:hAnsi="Calibri" w:cs="Calibri"/>
              </w:rPr>
            </w:pPr>
            <w:proofErr w:type="spellStart"/>
            <w:r w:rsidRPr="00B12A32">
              <w:rPr>
                <w:rFonts w:ascii="Calibri" w:eastAsia="Times New Roman" w:hAnsi="Calibri" w:cs="Calibri"/>
                <w:color w:val="000000"/>
              </w:rPr>
              <w:t>CaribNOG</w:t>
            </w:r>
            <w:proofErr w:type="spellEnd"/>
            <w:r w:rsidRPr="00B12A32">
              <w:rPr>
                <w:rFonts w:ascii="Calibri" w:eastAsia="Times New Roman" w:hAnsi="Calibri" w:cs="Calibri"/>
                <w:color w:val="000000"/>
              </w:rPr>
              <w:t xml:space="preserve"> 25</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81C5A67"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3/26/23</w:t>
            </w:r>
          </w:p>
        </w:tc>
      </w:tr>
      <w:tr w:rsidR="00B12A32" w:rsidRPr="00B12A32" w14:paraId="2208B228"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347E62FC" w14:textId="77777777" w:rsidR="00B12A32" w:rsidRPr="00B12A32" w:rsidRDefault="00B12A32" w:rsidP="00B12A32">
            <w:pPr>
              <w:spacing w:after="0" w:line="240" w:lineRule="auto"/>
              <w:rPr>
                <w:rFonts w:ascii="Calibri" w:eastAsia="Times New Roman" w:hAnsi="Calibri" w:cs="Calibri"/>
              </w:rPr>
            </w:pPr>
            <w:proofErr w:type="spellStart"/>
            <w:r w:rsidRPr="00B12A32">
              <w:rPr>
                <w:rFonts w:ascii="Calibri" w:eastAsia="Times New Roman" w:hAnsi="Calibri" w:cs="Calibri"/>
                <w:color w:val="000000"/>
              </w:rPr>
              <w:t>CaribNOG</w:t>
            </w:r>
            <w:proofErr w:type="spellEnd"/>
            <w:r w:rsidRPr="00B12A32">
              <w:rPr>
                <w:rFonts w:ascii="Calibri" w:eastAsia="Times New Roman" w:hAnsi="Calibri" w:cs="Calibri"/>
                <w:color w:val="000000"/>
              </w:rPr>
              <w:t xml:space="preserve"> Network Resiliency Workshop</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6FA82E64"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3/27/23</w:t>
            </w:r>
          </w:p>
        </w:tc>
      </w:tr>
      <w:tr w:rsidR="00B12A32" w:rsidRPr="00B12A32" w14:paraId="1DFA3B07"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2A77DE0"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ICT Business Forum with Grenada Chamber of Commerce and ICANN NA</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E94CFF2"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3/28/23</w:t>
            </w:r>
          </w:p>
        </w:tc>
      </w:tr>
      <w:tr w:rsidR="00B12A32" w:rsidRPr="00B12A32" w14:paraId="59C7BC91"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3B7334B"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ICANN76 LAC Readout session</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6377D1E"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3/29/23</w:t>
            </w:r>
          </w:p>
        </w:tc>
      </w:tr>
      <w:tr w:rsidR="00B12A32" w:rsidRPr="00B12A32" w14:paraId="4DA50E4D"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5E99EA41"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First LAC Roadshow Honduras Tegucigalpa</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51BCA8D0"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25/5/23</w:t>
            </w:r>
          </w:p>
        </w:tc>
      </w:tr>
      <w:tr w:rsidR="00B12A32" w:rsidRPr="00B12A32" w14:paraId="5457B90B"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5022788A"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Universal Acceptance Day/week</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5577146F"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4/17/23</w:t>
            </w:r>
          </w:p>
        </w:tc>
      </w:tr>
      <w:tr w:rsidR="00B12A32" w:rsidRPr="00B12A32" w14:paraId="2B510929"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462C937"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CITEL Dominican Republic</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1CCE243D"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4/24/23</w:t>
            </w:r>
          </w:p>
        </w:tc>
      </w:tr>
      <w:tr w:rsidR="00B12A32" w:rsidRPr="00B12A32" w14:paraId="55A59DAC"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5ED92AEE"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LACRALO 2nd Capacity Development Webinar</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4C50DFC6"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4/24/23</w:t>
            </w:r>
          </w:p>
        </w:tc>
      </w:tr>
      <w:tr w:rsidR="00B12A32" w:rsidRPr="00B12A32" w14:paraId="63CD3805"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D9EBB28"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CTU 34th Anniversary</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5D7EC80B"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4/24/23</w:t>
            </w:r>
          </w:p>
        </w:tc>
      </w:tr>
      <w:tr w:rsidR="00B12A32" w:rsidRPr="00B12A32" w14:paraId="3613DE94"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52EAF27B"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ARIN ICT Roadshow</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1A652A48"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4/24/23</w:t>
            </w:r>
          </w:p>
        </w:tc>
      </w:tr>
      <w:tr w:rsidR="00B12A32" w:rsidRPr="00B12A32" w14:paraId="2EE9ED82"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334EA61D"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CTU 34th Anniversary</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6B4771E9"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4/28/23</w:t>
            </w:r>
          </w:p>
        </w:tc>
      </w:tr>
      <w:tr w:rsidR="00B12A32" w:rsidRPr="00B12A32" w14:paraId="255EC8C0"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F49636D"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LACNIC Merida Mexico</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D782637"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5/8/23</w:t>
            </w:r>
          </w:p>
        </w:tc>
      </w:tr>
      <w:tr w:rsidR="00B12A32" w:rsidRPr="00B12A32" w14:paraId="79003A06"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0482D24"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CTU/ARTIN/LACNIC Policy Forum</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BF88B2E"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5/11/23</w:t>
            </w:r>
          </w:p>
        </w:tc>
      </w:tr>
      <w:tr w:rsidR="00B12A32" w:rsidRPr="00B12A32" w14:paraId="1F7BBDB2"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18BF01FA"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 DNS Week Mayo (placeholder)</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72BB88CB"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5/16/23</w:t>
            </w:r>
          </w:p>
        </w:tc>
      </w:tr>
      <w:tr w:rsidR="00B12A32" w:rsidRPr="00B12A32" w14:paraId="4F7AFEE8"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9292982"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 Strategy Council Call Bimonthly Call</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B2A43E1"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5/24/23</w:t>
            </w:r>
          </w:p>
        </w:tc>
      </w:tr>
      <w:tr w:rsidR="00B12A32" w:rsidRPr="00B12A32" w14:paraId="505F2CCE"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3C91E0F9"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ABRINT National Meeting</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370905E"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5/24/23</w:t>
            </w:r>
          </w:p>
        </w:tc>
      </w:tr>
      <w:tr w:rsidR="00B12A32" w:rsidRPr="00B12A32" w14:paraId="1F3DEFB6" w14:textId="77777777" w:rsidTr="00234F44">
        <w:trPr>
          <w:trHeight w:val="680"/>
        </w:trPr>
        <w:tc>
          <w:tcPr>
            <w:tcW w:w="5843"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bottom"/>
            <w:hideMark/>
          </w:tcPr>
          <w:p w14:paraId="6E46BFB0"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ICANN77 LAC GAC </w:t>
            </w:r>
            <w:r w:rsidRPr="00B12A32">
              <w:rPr>
                <w:rFonts w:ascii="Calibri" w:eastAsia="Times New Roman" w:hAnsi="Calibri" w:cs="Calibri"/>
                <w:color w:val="000000"/>
              </w:rPr>
              <w:br/>
              <w:t>Webinar</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B34AF83"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5/31/23</w:t>
            </w:r>
          </w:p>
        </w:tc>
      </w:tr>
      <w:tr w:rsidR="00B12A32" w:rsidRPr="00B12A32" w14:paraId="321B009E"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2621D8A9" w14:textId="77777777" w:rsidR="00B12A32" w:rsidRPr="00B12A32" w:rsidRDefault="00B12A32" w:rsidP="00B12A32">
            <w:pPr>
              <w:spacing w:after="0" w:line="240" w:lineRule="auto"/>
              <w:rPr>
                <w:rFonts w:ascii="Calibri" w:eastAsia="Times New Roman" w:hAnsi="Calibri" w:cs="Calibri"/>
              </w:rPr>
            </w:pPr>
            <w:proofErr w:type="spellStart"/>
            <w:r w:rsidRPr="00B12A32">
              <w:rPr>
                <w:rFonts w:ascii="Calibri" w:eastAsia="Times New Roman" w:hAnsi="Calibri" w:cs="Calibri"/>
                <w:color w:val="000000"/>
              </w:rPr>
              <w:t>RightsCon</w:t>
            </w:r>
            <w:proofErr w:type="spellEnd"/>
            <w:r w:rsidRPr="00B12A32">
              <w:rPr>
                <w:rFonts w:ascii="Calibri" w:eastAsia="Times New Roman" w:hAnsi="Calibri" w:cs="Calibri"/>
                <w:color w:val="000000"/>
              </w:rPr>
              <w:t xml:space="preserve"> Costa Rica</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7B818011"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6/5/23</w:t>
            </w:r>
          </w:p>
        </w:tc>
      </w:tr>
      <w:tr w:rsidR="00B12A32" w:rsidRPr="00B12A32" w14:paraId="0912E572"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0F36B5D"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ICANN77  Washington DC</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56AB0F1"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6/12/23</w:t>
            </w:r>
          </w:p>
        </w:tc>
      </w:tr>
      <w:tr w:rsidR="00B12A32" w:rsidRPr="00B12A32" w14:paraId="59FDBB48"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34F8FC5D"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IX Forum Feira de Santana</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EF64D3B"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6/16/23</w:t>
            </w:r>
          </w:p>
        </w:tc>
      </w:tr>
      <w:tr w:rsidR="00B12A32" w:rsidRPr="00B12A32" w14:paraId="51855CFF"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760693BE"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ICANN77 LAC Readout session</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755ED103"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6/28/23</w:t>
            </w:r>
          </w:p>
        </w:tc>
      </w:tr>
      <w:tr w:rsidR="00B12A32" w:rsidRPr="00B12A32" w14:paraId="5FFC5608"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44D74B0"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LACRALO 3rd Capacity Development Webinar</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A823372"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6/26/23</w:t>
            </w:r>
          </w:p>
        </w:tc>
      </w:tr>
      <w:tr w:rsidR="00B12A32" w:rsidRPr="00B12A32" w14:paraId="6BE29BC1"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6E7D64E5"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Second LAC Roadshow  St Vincent and the Grenadines</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5B9485EC"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7/10/23</w:t>
            </w:r>
          </w:p>
        </w:tc>
      </w:tr>
      <w:tr w:rsidR="00B12A32" w:rsidRPr="00B12A32" w14:paraId="2DCBB232"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F7E1FF7"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lastRenderedPageBreak/>
              <w:t>LAC Strategy Council Call Bimonthly Call</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49D3373"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7/19/23</w:t>
            </w:r>
          </w:p>
        </w:tc>
      </w:tr>
      <w:tr w:rsidR="00B12A32" w:rsidRPr="00B12A32" w14:paraId="0196F529"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7A8005D2"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Third LAC Roadshow (place TBD)</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1C6C4B71"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8/16/23</w:t>
            </w:r>
          </w:p>
        </w:tc>
      </w:tr>
      <w:tr w:rsidR="00B12A32" w:rsidRPr="00B12A32" w14:paraId="54B03BDD"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1747E7D6"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IX Forum Cuiaba</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3C95AA3A"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8/18/23</w:t>
            </w:r>
          </w:p>
        </w:tc>
      </w:tr>
      <w:tr w:rsidR="00B12A32" w:rsidRPr="00B12A32" w14:paraId="244B4914"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07F565B4"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 xml:space="preserve">CTU Smart Islands and </w:t>
            </w:r>
            <w:proofErr w:type="spellStart"/>
            <w:r w:rsidRPr="00B12A32">
              <w:rPr>
                <w:rFonts w:ascii="Calibri" w:eastAsia="Times New Roman" w:hAnsi="Calibri" w:cs="Calibri"/>
                <w:color w:val="000000"/>
              </w:rPr>
              <w:t>Futurescape</w:t>
            </w:r>
            <w:proofErr w:type="spellEnd"/>
            <w:r w:rsidRPr="00B12A32">
              <w:rPr>
                <w:rFonts w:ascii="Calibri" w:eastAsia="Times New Roman" w:hAnsi="Calibri" w:cs="Calibri"/>
                <w:color w:val="000000"/>
              </w:rPr>
              <w:t xml:space="preserve"> summit - Barbados</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6C4B6AC0"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8/20/23</w:t>
            </w:r>
          </w:p>
        </w:tc>
      </w:tr>
      <w:tr w:rsidR="00B12A32" w:rsidRPr="00B12A32" w14:paraId="27FDCA57"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773F4B85"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CTU 19th IGF, 2nd YIGF</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5241238D"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8/23/23</w:t>
            </w:r>
          </w:p>
        </w:tc>
      </w:tr>
      <w:tr w:rsidR="00B12A32" w:rsidRPr="00B12A32" w14:paraId="0103B79D"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E483795"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CANTO Conference</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3893003"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8/28/23</w:t>
            </w:r>
          </w:p>
        </w:tc>
      </w:tr>
      <w:tr w:rsidR="00B12A32" w:rsidRPr="00B12A32" w14:paraId="3CD9A959"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06A7B152"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UCC ICANN101</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6A4A3B81"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9/4/23</w:t>
            </w:r>
          </w:p>
        </w:tc>
      </w:tr>
      <w:tr w:rsidR="00B12A32" w:rsidRPr="00B12A32" w14:paraId="7019E3B9"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0542A1FD"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CTU ICT Week - Barbados</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684D148A"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9/11/23</w:t>
            </w:r>
          </w:p>
        </w:tc>
      </w:tr>
      <w:tr w:rsidR="00B12A32" w:rsidRPr="00B12A32" w14:paraId="0DC5EF9D"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C421822" w14:textId="77777777" w:rsidR="00B12A32" w:rsidRPr="00B12A32" w:rsidRDefault="00B12A32" w:rsidP="00B12A32">
            <w:pPr>
              <w:spacing w:after="0" w:line="240" w:lineRule="auto"/>
              <w:rPr>
                <w:rFonts w:ascii="Calibri" w:eastAsia="Times New Roman" w:hAnsi="Calibri" w:cs="Calibri"/>
              </w:rPr>
            </w:pPr>
            <w:proofErr w:type="spellStart"/>
            <w:r w:rsidRPr="00B12A32">
              <w:rPr>
                <w:rFonts w:ascii="Calibri" w:eastAsia="Times New Roman" w:hAnsi="Calibri" w:cs="Calibri"/>
                <w:color w:val="000000"/>
              </w:rPr>
              <w:t>CaribNOG</w:t>
            </w:r>
            <w:proofErr w:type="spellEnd"/>
            <w:r w:rsidRPr="00B12A32">
              <w:rPr>
                <w:rFonts w:ascii="Calibri" w:eastAsia="Times New Roman" w:hAnsi="Calibri" w:cs="Calibri"/>
                <w:color w:val="000000"/>
              </w:rPr>
              <w:t xml:space="preserve"> 26</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7EA4A7CA"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9/13/23</w:t>
            </w:r>
          </w:p>
        </w:tc>
      </w:tr>
      <w:tr w:rsidR="00B12A32" w:rsidRPr="00B12A32" w14:paraId="444EDFD3"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D861DFE"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 Strategy Council Call Bimonthly Call</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D398FD0"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9/13/23</w:t>
            </w:r>
          </w:p>
        </w:tc>
      </w:tr>
      <w:tr w:rsidR="00B12A32" w:rsidRPr="00B12A32" w14:paraId="34E6CB1B"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0ED8383"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IX Forum Belo Horizonte</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52DAF49B"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9/22/23</w:t>
            </w:r>
          </w:p>
        </w:tc>
      </w:tr>
      <w:tr w:rsidR="00B12A32" w:rsidRPr="00B12A32" w14:paraId="7049C7A4"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150A9AC3"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 GAC Webinar</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52DFD70C"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9/27/23</w:t>
            </w:r>
          </w:p>
        </w:tc>
      </w:tr>
      <w:tr w:rsidR="00B12A32" w:rsidRPr="00B12A32" w14:paraId="6339CB08"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597CC813"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 IGF 2023</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23147784"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placeholder</w:t>
            </w:r>
          </w:p>
        </w:tc>
      </w:tr>
      <w:tr w:rsidR="00B12A32" w:rsidRPr="00B12A32" w14:paraId="6C77E382"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B2EE812"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 xml:space="preserve">LACNIC/LACNOG  Fortaleza </w:t>
            </w:r>
            <w:proofErr w:type="spellStart"/>
            <w:r w:rsidRPr="00B12A32">
              <w:rPr>
                <w:rFonts w:ascii="Calibri" w:eastAsia="Times New Roman" w:hAnsi="Calibri" w:cs="Calibri"/>
                <w:color w:val="000000"/>
              </w:rPr>
              <w:t>Brasil</w:t>
            </w:r>
            <w:proofErr w:type="spellEnd"/>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189BF2D"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10/2/23</w:t>
            </w:r>
          </w:p>
        </w:tc>
      </w:tr>
      <w:tr w:rsidR="00B12A32" w:rsidRPr="00B12A32" w14:paraId="67256334"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E5FDAFA"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 78 Annual General Meeting</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E608043"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10/21/23</w:t>
            </w:r>
          </w:p>
        </w:tc>
      </w:tr>
      <w:tr w:rsidR="00B12A32" w:rsidRPr="00B12A32" w14:paraId="1F360DDD"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05BAC11"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 xml:space="preserve">Technical Workshop - Chief Technical Advisors </w:t>
            </w:r>
            <w:proofErr w:type="spellStart"/>
            <w:r w:rsidRPr="00B12A32">
              <w:rPr>
                <w:rFonts w:ascii="Calibri" w:eastAsia="Times New Roman" w:hAnsi="Calibri" w:cs="Calibri"/>
                <w:color w:val="000000"/>
              </w:rPr>
              <w:t>Caribnog</w:t>
            </w:r>
            <w:proofErr w:type="spellEnd"/>
            <w:r w:rsidRPr="00B12A32">
              <w:rPr>
                <w:rFonts w:ascii="Calibri" w:eastAsia="Times New Roman" w:hAnsi="Calibri" w:cs="Calibri"/>
                <w:color w:val="000000"/>
              </w:rPr>
              <w:t xml:space="preserve"> CTU</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77E4CA69"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10/31/23</w:t>
            </w:r>
          </w:p>
        </w:tc>
      </w:tr>
      <w:tr w:rsidR="00B12A32" w:rsidRPr="00B12A32" w14:paraId="01FDD8C6"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7BEAA87"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ICANN78 LAC Readout session</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8A0F5AD"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11/8/23</w:t>
            </w:r>
          </w:p>
        </w:tc>
      </w:tr>
      <w:tr w:rsidR="00B12A32" w:rsidRPr="00B12A32" w14:paraId="6A2B2744"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0271DF21"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IX Forum Belem</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65899522"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11/10/23</w:t>
            </w:r>
          </w:p>
        </w:tc>
      </w:tr>
      <w:tr w:rsidR="00B12A32" w:rsidRPr="00B12A32" w14:paraId="2467E109"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148E3FCF"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Fourth LAC Roadshow (place TBD)</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3032B574"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11/15/23</w:t>
            </w:r>
          </w:p>
        </w:tc>
      </w:tr>
      <w:tr w:rsidR="00B12A32" w:rsidRPr="00B12A32" w14:paraId="428968DF"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030CB18"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CTU ICT Roadshow</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AEC33BB"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11/20/23</w:t>
            </w:r>
          </w:p>
        </w:tc>
      </w:tr>
      <w:tr w:rsidR="00B12A32" w:rsidRPr="00B12A32" w14:paraId="54B1B325"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C8907FB"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CARTICOM ICT luster Meeting</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0040147"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11/30/23</w:t>
            </w:r>
          </w:p>
        </w:tc>
      </w:tr>
      <w:tr w:rsidR="00B12A32" w:rsidRPr="00B12A32" w14:paraId="71E1F5E7"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0326EAE"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Montevideo Office All Hands</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69CCD3B0"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12/4/23</w:t>
            </w:r>
          </w:p>
        </w:tc>
      </w:tr>
      <w:tr w:rsidR="00B12A32" w:rsidRPr="00B12A32" w14:paraId="414770AB"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04A39F80"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IX National Meeting NIC.br</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142A994A"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12/4/23</w:t>
            </w:r>
          </w:p>
        </w:tc>
      </w:tr>
    </w:tbl>
    <w:p w14:paraId="42A4C100" w14:textId="476706EA" w:rsidR="00C85BAF" w:rsidRDefault="00C85BAF" w:rsidP="00FF4F2A">
      <w:pPr>
        <w:rPr>
          <w:b/>
          <w:bCs/>
        </w:rPr>
      </w:pPr>
      <w:r>
        <w:rPr>
          <w:b/>
          <w:bCs/>
          <w:noProof/>
        </w:rPr>
        <mc:AlternateContent>
          <mc:Choice Requires="wps">
            <w:drawing>
              <wp:anchor distT="0" distB="0" distL="114300" distR="114300" simplePos="0" relativeHeight="251659264" behindDoc="0" locked="0" layoutInCell="1" allowOverlap="1" wp14:anchorId="2ACC0849" wp14:editId="09BD0C40">
                <wp:simplePos x="0" y="0"/>
                <wp:positionH relativeFrom="column">
                  <wp:posOffset>7620</wp:posOffset>
                </wp:positionH>
                <wp:positionV relativeFrom="paragraph">
                  <wp:posOffset>281940</wp:posOffset>
                </wp:positionV>
                <wp:extent cx="327660" cy="198120"/>
                <wp:effectExtent l="12700" t="12700" r="15240" b="17780"/>
                <wp:wrapNone/>
                <wp:docPr id="4" name="Rectangle 4"/>
                <wp:cNvGraphicFramePr/>
                <a:graphic xmlns:a="http://schemas.openxmlformats.org/drawingml/2006/main">
                  <a:graphicData uri="http://schemas.microsoft.com/office/word/2010/wordprocessingShape">
                    <wps:wsp>
                      <wps:cNvSpPr/>
                      <wps:spPr>
                        <a:xfrm>
                          <a:off x="0" y="0"/>
                          <a:ext cx="327660" cy="19812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618DFF" id="Rectangle 4" o:spid="_x0000_s1026" style="position:absolute;margin-left:.6pt;margin-top:22.2pt;width:25.8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" fillcolor="red" strokecolor="#243f60 [1604]" strokeweight="2pt"/>
            </w:pict>
          </mc:Fallback>
        </mc:AlternateContent>
      </w:r>
    </w:p>
    <w:p w14:paraId="0DF77073" w14:textId="5032DD2A" w:rsidR="00C85BAF" w:rsidRDefault="00C85BAF" w:rsidP="00C85BAF">
      <w:pPr>
        <w:ind w:firstLine="720"/>
        <w:rPr>
          <w:b/>
          <w:bCs/>
        </w:rPr>
      </w:pPr>
      <w:r>
        <w:rPr>
          <w:b/>
          <w:bCs/>
          <w:noProof/>
        </w:rPr>
        <mc:AlternateContent>
          <mc:Choice Requires="wps">
            <w:drawing>
              <wp:anchor distT="0" distB="0" distL="114300" distR="114300" simplePos="0" relativeHeight="251661312" behindDoc="0" locked="0" layoutInCell="1" allowOverlap="1" wp14:anchorId="270A2353" wp14:editId="24F9F821">
                <wp:simplePos x="0" y="0"/>
                <wp:positionH relativeFrom="column">
                  <wp:posOffset>0</wp:posOffset>
                </wp:positionH>
                <wp:positionV relativeFrom="paragraph">
                  <wp:posOffset>312420</wp:posOffset>
                </wp:positionV>
                <wp:extent cx="327660" cy="198120"/>
                <wp:effectExtent l="12700" t="12700" r="15240" b="17780"/>
                <wp:wrapNone/>
                <wp:docPr id="7" name="Rectangle 7"/>
                <wp:cNvGraphicFramePr/>
                <a:graphic xmlns:a="http://schemas.openxmlformats.org/drawingml/2006/main">
                  <a:graphicData uri="http://schemas.microsoft.com/office/word/2010/wordprocessingShape">
                    <wps:wsp>
                      <wps:cNvSpPr/>
                      <wps:spPr>
                        <a:xfrm>
                          <a:off x="0" y="0"/>
                          <a:ext cx="327660" cy="198120"/>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BC168D" id="Rectangle 7" o:spid="_x0000_s1026" style="position:absolute;margin-left:0;margin-top:24.6pt;width:25.8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" fillcolor="#00b050" strokecolor="#243f60 [1604]" strokeweight="2pt"/>
            </w:pict>
          </mc:Fallback>
        </mc:AlternateContent>
      </w:r>
      <w:r>
        <w:rPr>
          <w:b/>
          <w:bCs/>
        </w:rPr>
        <w:t>Meetings/events out of LACRALOs Outreach scope</w:t>
      </w:r>
      <w:r w:rsidR="00AC02BC">
        <w:rPr>
          <w:b/>
          <w:bCs/>
        </w:rPr>
        <w:t>.</w:t>
      </w:r>
    </w:p>
    <w:p w14:paraId="30C30EF9" w14:textId="459B152B" w:rsidR="00C85BAF" w:rsidRDefault="00AC02BC" w:rsidP="00C85BAF">
      <w:pPr>
        <w:ind w:firstLine="720"/>
        <w:rPr>
          <w:b/>
          <w:bCs/>
        </w:rPr>
      </w:pPr>
      <w:r>
        <w:rPr>
          <w:b/>
          <w:bCs/>
        </w:rPr>
        <w:t>Suggested events for LACRALO to use CROPP program for outreach activities.</w:t>
      </w:r>
    </w:p>
    <w:p w14:paraId="414F606B" w14:textId="2FFA8DFF" w:rsidR="00AC02BC" w:rsidRDefault="00C85BAF" w:rsidP="00AC02BC">
      <w:pPr>
        <w:ind w:firstLine="720"/>
        <w:rPr>
          <w:b/>
          <w:bCs/>
        </w:rPr>
      </w:pPr>
      <w:r>
        <w:rPr>
          <w:b/>
          <w:bCs/>
          <w:noProof/>
        </w:rPr>
        <mc:AlternateContent>
          <mc:Choice Requires="wps">
            <w:drawing>
              <wp:anchor distT="0" distB="0" distL="114300" distR="114300" simplePos="0" relativeHeight="251663360" behindDoc="0" locked="0" layoutInCell="1" allowOverlap="1" wp14:anchorId="2AFF3468" wp14:editId="430340DA">
                <wp:simplePos x="0" y="0"/>
                <wp:positionH relativeFrom="column">
                  <wp:posOffset>0</wp:posOffset>
                </wp:positionH>
                <wp:positionV relativeFrom="paragraph">
                  <wp:posOffset>12700</wp:posOffset>
                </wp:positionV>
                <wp:extent cx="327660" cy="198120"/>
                <wp:effectExtent l="12700" t="12700" r="15240" b="17780"/>
                <wp:wrapNone/>
                <wp:docPr id="8" name="Rectangle 8"/>
                <wp:cNvGraphicFramePr/>
                <a:graphic xmlns:a="http://schemas.openxmlformats.org/drawingml/2006/main">
                  <a:graphicData uri="http://schemas.microsoft.com/office/word/2010/wordprocessingShape">
                    <wps:wsp>
                      <wps:cNvSpPr/>
                      <wps:spPr>
                        <a:xfrm>
                          <a:off x="0" y="0"/>
                          <a:ext cx="327660" cy="19812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7BF53D" id="Rectangle 8" o:spid="_x0000_s1026" style="position:absolute;margin-left:0;margin-top:1pt;width:25.8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" fillcolor="yellow" strokecolor="#243f60 [1604]" strokeweight="2pt"/>
            </w:pict>
          </mc:Fallback>
        </mc:AlternateContent>
      </w:r>
      <w:r w:rsidR="00AC02BC">
        <w:rPr>
          <w:b/>
          <w:bCs/>
        </w:rPr>
        <w:t>Events/meetings where LACRALO is involved or could be involved.</w:t>
      </w:r>
      <w:bookmarkEnd w:id="19"/>
    </w:p>
    <w:sectPr w:rsidR="00AC02BC" w:rsidSect="00B12A3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6DA9B" w14:textId="77777777" w:rsidR="00BE21C8" w:rsidRDefault="00BE21C8" w:rsidP="00EA1541">
      <w:pPr>
        <w:spacing w:after="0" w:line="240" w:lineRule="auto"/>
      </w:pPr>
      <w:r>
        <w:separator/>
      </w:r>
    </w:p>
  </w:endnote>
  <w:endnote w:type="continuationSeparator" w:id="0">
    <w:p w14:paraId="73C3EE6D" w14:textId="77777777" w:rsidR="00BE21C8" w:rsidRDefault="00BE21C8" w:rsidP="00EA1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ເ˹怀"/>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D3FDC" w14:textId="77777777" w:rsidR="00053CD0" w:rsidRDefault="00053CD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001A" w14:textId="086D6358" w:rsidR="0068714C" w:rsidRDefault="0068714C">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674F65">
      <w:rPr>
        <w:noProof/>
        <w:color w:val="4F81BD" w:themeColor="accent1"/>
      </w:rPr>
      <w:t>8</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674F65">
      <w:rPr>
        <w:noProof/>
        <w:color w:val="4F81BD" w:themeColor="accent1"/>
      </w:rPr>
      <w:t>8</w:t>
    </w:r>
    <w:r>
      <w:rPr>
        <w:color w:val="4F81BD" w:themeColor="accent1"/>
      </w:rPr>
      <w:fldChar w:fldCharType="end"/>
    </w:r>
  </w:p>
  <w:p w14:paraId="3F4D11ED" w14:textId="77777777" w:rsidR="00A8424D" w:rsidRPr="0068714C" w:rsidRDefault="00A8424D" w:rsidP="0068714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B18EC" w14:textId="77777777" w:rsidR="00053CD0" w:rsidRDefault="00053C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023B8" w14:textId="77777777" w:rsidR="00BE21C8" w:rsidRDefault="00BE21C8" w:rsidP="00EA1541">
      <w:pPr>
        <w:spacing w:after="0" w:line="240" w:lineRule="auto"/>
      </w:pPr>
      <w:r>
        <w:separator/>
      </w:r>
    </w:p>
  </w:footnote>
  <w:footnote w:type="continuationSeparator" w:id="0">
    <w:p w14:paraId="19568824" w14:textId="77777777" w:rsidR="00BE21C8" w:rsidRDefault="00BE21C8" w:rsidP="00EA1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315D3" w14:textId="77777777" w:rsidR="00053CD0" w:rsidRDefault="00053C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F33C3" w14:textId="77777777" w:rsidR="0068714C" w:rsidRPr="0068714C" w:rsidRDefault="0068714C" w:rsidP="0068714C">
    <w:pPr>
      <w:rPr>
        <w:sz w:val="28"/>
        <w:szCs w:val="28"/>
      </w:rPr>
    </w:pPr>
    <w:r w:rsidRPr="0068714C">
      <w:rPr>
        <w:sz w:val="28"/>
        <w:szCs w:val="28"/>
      </w:rPr>
      <w:t xml:space="preserve">LACRALO Outreach and Engagement 2023 (FY23/FY24) Plan </w:t>
    </w:r>
  </w:p>
  <w:p w14:paraId="1BF5C4FA" w14:textId="7748EF69" w:rsidR="009E7164" w:rsidRPr="0068714C" w:rsidRDefault="009E7164" w:rsidP="0068714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2AEB7" w14:textId="77777777" w:rsidR="00053CD0" w:rsidRDefault="00053C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A5817"/>
    <w:multiLevelType w:val="hybridMultilevel"/>
    <w:tmpl w:val="AD90F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5738F"/>
    <w:multiLevelType w:val="hybridMultilevel"/>
    <w:tmpl w:val="EEC4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747C6"/>
    <w:multiLevelType w:val="hybridMultilevel"/>
    <w:tmpl w:val="75F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0001F"/>
    <w:multiLevelType w:val="hybridMultilevel"/>
    <w:tmpl w:val="A0044BA8"/>
    <w:lvl w:ilvl="0" w:tplc="EEF00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1188D"/>
    <w:multiLevelType w:val="hybridMultilevel"/>
    <w:tmpl w:val="4272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462AA"/>
    <w:multiLevelType w:val="hybridMultilevel"/>
    <w:tmpl w:val="CA501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A93059"/>
    <w:multiLevelType w:val="hybridMultilevel"/>
    <w:tmpl w:val="C890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F1252"/>
    <w:multiLevelType w:val="hybridMultilevel"/>
    <w:tmpl w:val="F55A1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A72667"/>
    <w:multiLevelType w:val="hybridMultilevel"/>
    <w:tmpl w:val="0794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B07E0"/>
    <w:multiLevelType w:val="hybridMultilevel"/>
    <w:tmpl w:val="B70CE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E32F10"/>
    <w:multiLevelType w:val="hybridMultilevel"/>
    <w:tmpl w:val="4F724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406F5"/>
    <w:multiLevelType w:val="hybridMultilevel"/>
    <w:tmpl w:val="2052411C"/>
    <w:lvl w:ilvl="0" w:tplc="FCAE2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712E82"/>
    <w:multiLevelType w:val="hybridMultilevel"/>
    <w:tmpl w:val="E6A62F38"/>
    <w:lvl w:ilvl="0" w:tplc="2C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B73A91"/>
    <w:multiLevelType w:val="hybridMultilevel"/>
    <w:tmpl w:val="2E3E8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2"/>
  </w:num>
  <w:num w:numId="5">
    <w:abstractNumId w:val="1"/>
  </w:num>
  <w:num w:numId="6">
    <w:abstractNumId w:val="0"/>
  </w:num>
  <w:num w:numId="7">
    <w:abstractNumId w:val="13"/>
  </w:num>
  <w:num w:numId="8">
    <w:abstractNumId w:val="9"/>
  </w:num>
  <w:num w:numId="9">
    <w:abstractNumId w:val="7"/>
  </w:num>
  <w:num w:numId="10">
    <w:abstractNumId w:val="5"/>
  </w:num>
  <w:num w:numId="11">
    <w:abstractNumId w:val="11"/>
  </w:num>
  <w:num w:numId="12">
    <w:abstractNumId w:val="10"/>
  </w:num>
  <w:num w:numId="13">
    <w:abstractNumId w:val="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3B1"/>
    <w:rsid w:val="00005D2A"/>
    <w:rsid w:val="00053CD0"/>
    <w:rsid w:val="00067C49"/>
    <w:rsid w:val="0007175B"/>
    <w:rsid w:val="00091674"/>
    <w:rsid w:val="000B63D0"/>
    <w:rsid w:val="000C7B4A"/>
    <w:rsid w:val="000D04EE"/>
    <w:rsid w:val="000D1D0F"/>
    <w:rsid w:val="000F1495"/>
    <w:rsid w:val="000F5385"/>
    <w:rsid w:val="00111264"/>
    <w:rsid w:val="00115397"/>
    <w:rsid w:val="0012767C"/>
    <w:rsid w:val="00135DAE"/>
    <w:rsid w:val="00154912"/>
    <w:rsid w:val="0015576F"/>
    <w:rsid w:val="0019658A"/>
    <w:rsid w:val="001A1853"/>
    <w:rsid w:val="001B33F9"/>
    <w:rsid w:val="001C6BDA"/>
    <w:rsid w:val="001F1BEB"/>
    <w:rsid w:val="001F35AF"/>
    <w:rsid w:val="00202D0D"/>
    <w:rsid w:val="00207094"/>
    <w:rsid w:val="00215A21"/>
    <w:rsid w:val="00222481"/>
    <w:rsid w:val="002237B2"/>
    <w:rsid w:val="00226A0F"/>
    <w:rsid w:val="00261DAC"/>
    <w:rsid w:val="002750F4"/>
    <w:rsid w:val="00280663"/>
    <w:rsid w:val="0028092A"/>
    <w:rsid w:val="002823C2"/>
    <w:rsid w:val="00296237"/>
    <w:rsid w:val="002A108A"/>
    <w:rsid w:val="002B577A"/>
    <w:rsid w:val="002B5D3D"/>
    <w:rsid w:val="002D7A11"/>
    <w:rsid w:val="002E433F"/>
    <w:rsid w:val="002E6D74"/>
    <w:rsid w:val="002F28C0"/>
    <w:rsid w:val="002F3343"/>
    <w:rsid w:val="002F4C19"/>
    <w:rsid w:val="0030448E"/>
    <w:rsid w:val="0032510B"/>
    <w:rsid w:val="00327B74"/>
    <w:rsid w:val="003423B1"/>
    <w:rsid w:val="003431F8"/>
    <w:rsid w:val="00362BF4"/>
    <w:rsid w:val="00375BFA"/>
    <w:rsid w:val="00377831"/>
    <w:rsid w:val="003937EA"/>
    <w:rsid w:val="003948DB"/>
    <w:rsid w:val="003A3542"/>
    <w:rsid w:val="003B4F2E"/>
    <w:rsid w:val="003B7A8C"/>
    <w:rsid w:val="003C5462"/>
    <w:rsid w:val="003C65F1"/>
    <w:rsid w:val="003D5455"/>
    <w:rsid w:val="004042DD"/>
    <w:rsid w:val="00444092"/>
    <w:rsid w:val="00450F8F"/>
    <w:rsid w:val="00454E2D"/>
    <w:rsid w:val="0045617E"/>
    <w:rsid w:val="00457535"/>
    <w:rsid w:val="0046659D"/>
    <w:rsid w:val="004720A9"/>
    <w:rsid w:val="004764A2"/>
    <w:rsid w:val="004923BB"/>
    <w:rsid w:val="00492FAD"/>
    <w:rsid w:val="004A3F2B"/>
    <w:rsid w:val="004B4EE8"/>
    <w:rsid w:val="004D0964"/>
    <w:rsid w:val="004D2B6D"/>
    <w:rsid w:val="004E0610"/>
    <w:rsid w:val="004F0E56"/>
    <w:rsid w:val="004F7ACB"/>
    <w:rsid w:val="005248F8"/>
    <w:rsid w:val="00526088"/>
    <w:rsid w:val="00532EDD"/>
    <w:rsid w:val="00533CEA"/>
    <w:rsid w:val="00563874"/>
    <w:rsid w:val="0057311A"/>
    <w:rsid w:val="00587149"/>
    <w:rsid w:val="005A044A"/>
    <w:rsid w:val="005B0273"/>
    <w:rsid w:val="005B2501"/>
    <w:rsid w:val="005C4EA9"/>
    <w:rsid w:val="005D02FD"/>
    <w:rsid w:val="005D291E"/>
    <w:rsid w:val="005D33CE"/>
    <w:rsid w:val="005D36F8"/>
    <w:rsid w:val="005E6835"/>
    <w:rsid w:val="00603A83"/>
    <w:rsid w:val="006212B4"/>
    <w:rsid w:val="00654553"/>
    <w:rsid w:val="00674F65"/>
    <w:rsid w:val="0068714C"/>
    <w:rsid w:val="0069203B"/>
    <w:rsid w:val="00692D23"/>
    <w:rsid w:val="006A3E07"/>
    <w:rsid w:val="006A416B"/>
    <w:rsid w:val="006E208B"/>
    <w:rsid w:val="006F3C34"/>
    <w:rsid w:val="007008F5"/>
    <w:rsid w:val="00703E2D"/>
    <w:rsid w:val="00715773"/>
    <w:rsid w:val="0072785F"/>
    <w:rsid w:val="00737E97"/>
    <w:rsid w:val="0075269B"/>
    <w:rsid w:val="007527BE"/>
    <w:rsid w:val="0078489C"/>
    <w:rsid w:val="007C5F67"/>
    <w:rsid w:val="007D2F78"/>
    <w:rsid w:val="007D6EEE"/>
    <w:rsid w:val="007D796C"/>
    <w:rsid w:val="007F3589"/>
    <w:rsid w:val="00812F83"/>
    <w:rsid w:val="00817E35"/>
    <w:rsid w:val="00833F37"/>
    <w:rsid w:val="00834D66"/>
    <w:rsid w:val="008473CD"/>
    <w:rsid w:val="008815CB"/>
    <w:rsid w:val="00886CB5"/>
    <w:rsid w:val="008B2096"/>
    <w:rsid w:val="008B23DE"/>
    <w:rsid w:val="008D0ECF"/>
    <w:rsid w:val="008F0FE1"/>
    <w:rsid w:val="009011ED"/>
    <w:rsid w:val="009042F0"/>
    <w:rsid w:val="00905774"/>
    <w:rsid w:val="00957E4C"/>
    <w:rsid w:val="009705D5"/>
    <w:rsid w:val="00974747"/>
    <w:rsid w:val="00977938"/>
    <w:rsid w:val="0098593C"/>
    <w:rsid w:val="00997447"/>
    <w:rsid w:val="009A02C8"/>
    <w:rsid w:val="009A0654"/>
    <w:rsid w:val="009C1B7A"/>
    <w:rsid w:val="009E3B92"/>
    <w:rsid w:val="009E7164"/>
    <w:rsid w:val="00A30E2E"/>
    <w:rsid w:val="00A36492"/>
    <w:rsid w:val="00A412D4"/>
    <w:rsid w:val="00A44E03"/>
    <w:rsid w:val="00A66684"/>
    <w:rsid w:val="00A67697"/>
    <w:rsid w:val="00A8424D"/>
    <w:rsid w:val="00A8640E"/>
    <w:rsid w:val="00A91CFA"/>
    <w:rsid w:val="00A95AE4"/>
    <w:rsid w:val="00AA6EC4"/>
    <w:rsid w:val="00AC02BC"/>
    <w:rsid w:val="00AC760D"/>
    <w:rsid w:val="00AD1144"/>
    <w:rsid w:val="00AE23C6"/>
    <w:rsid w:val="00AE2AB4"/>
    <w:rsid w:val="00B00BD7"/>
    <w:rsid w:val="00B12A32"/>
    <w:rsid w:val="00B17F30"/>
    <w:rsid w:val="00B30198"/>
    <w:rsid w:val="00B50649"/>
    <w:rsid w:val="00B64B9D"/>
    <w:rsid w:val="00B66002"/>
    <w:rsid w:val="00B67D9E"/>
    <w:rsid w:val="00B7628F"/>
    <w:rsid w:val="00B76829"/>
    <w:rsid w:val="00B865B8"/>
    <w:rsid w:val="00BC0179"/>
    <w:rsid w:val="00BC6C4B"/>
    <w:rsid w:val="00BE1610"/>
    <w:rsid w:val="00BE21C8"/>
    <w:rsid w:val="00BF0551"/>
    <w:rsid w:val="00BF6543"/>
    <w:rsid w:val="00C02637"/>
    <w:rsid w:val="00C03F90"/>
    <w:rsid w:val="00C07D10"/>
    <w:rsid w:val="00C174DC"/>
    <w:rsid w:val="00C52A7E"/>
    <w:rsid w:val="00C62E1E"/>
    <w:rsid w:val="00C72FBE"/>
    <w:rsid w:val="00C75308"/>
    <w:rsid w:val="00C81B19"/>
    <w:rsid w:val="00C82D42"/>
    <w:rsid w:val="00C85BAF"/>
    <w:rsid w:val="00CA3FEB"/>
    <w:rsid w:val="00CB405A"/>
    <w:rsid w:val="00CC095C"/>
    <w:rsid w:val="00CD604C"/>
    <w:rsid w:val="00CD74C8"/>
    <w:rsid w:val="00CE2DBF"/>
    <w:rsid w:val="00D0497C"/>
    <w:rsid w:val="00D17F8E"/>
    <w:rsid w:val="00D276B7"/>
    <w:rsid w:val="00D507BD"/>
    <w:rsid w:val="00D51ED4"/>
    <w:rsid w:val="00D53DCC"/>
    <w:rsid w:val="00D8210A"/>
    <w:rsid w:val="00D835DE"/>
    <w:rsid w:val="00DD02B4"/>
    <w:rsid w:val="00DD0D6D"/>
    <w:rsid w:val="00DD5EBB"/>
    <w:rsid w:val="00DE7D24"/>
    <w:rsid w:val="00E11EC5"/>
    <w:rsid w:val="00E16640"/>
    <w:rsid w:val="00E17113"/>
    <w:rsid w:val="00E17454"/>
    <w:rsid w:val="00E35DBC"/>
    <w:rsid w:val="00E752D1"/>
    <w:rsid w:val="00E852FE"/>
    <w:rsid w:val="00EA08AA"/>
    <w:rsid w:val="00EA1541"/>
    <w:rsid w:val="00EA69EE"/>
    <w:rsid w:val="00ED3BE4"/>
    <w:rsid w:val="00EE1131"/>
    <w:rsid w:val="00EF3C12"/>
    <w:rsid w:val="00EF6726"/>
    <w:rsid w:val="00F06095"/>
    <w:rsid w:val="00F15507"/>
    <w:rsid w:val="00F24DEE"/>
    <w:rsid w:val="00F3378F"/>
    <w:rsid w:val="00F3382E"/>
    <w:rsid w:val="00F72714"/>
    <w:rsid w:val="00F810BF"/>
    <w:rsid w:val="00F871D9"/>
    <w:rsid w:val="00F920C7"/>
    <w:rsid w:val="00F928D6"/>
    <w:rsid w:val="00FB5421"/>
    <w:rsid w:val="00FC3C88"/>
    <w:rsid w:val="00FC68FF"/>
    <w:rsid w:val="00FD3C62"/>
    <w:rsid w:val="00FD4F73"/>
    <w:rsid w:val="00FE615D"/>
    <w:rsid w:val="00FF4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0D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C75308"/>
    <w:pPr>
      <w:keepNext/>
      <w:keepLines/>
      <w:spacing w:before="480" w:after="0"/>
      <w:outlineLvl w:val="0"/>
    </w:pPr>
    <w:rPr>
      <w:rFonts w:eastAsiaTheme="majorEastAsia" w:cstheme="minorHAnsi"/>
      <w:b/>
      <w:bCs/>
      <w:color w:val="365F91" w:themeColor="accent1" w:themeShade="BF"/>
      <w:sz w:val="28"/>
      <w:szCs w:val="28"/>
    </w:rPr>
  </w:style>
  <w:style w:type="paragraph" w:styleId="Heading2">
    <w:name w:val="heading 2"/>
    <w:basedOn w:val="Normal"/>
    <w:next w:val="Normal"/>
    <w:link w:val="Heading2Char"/>
    <w:uiPriority w:val="9"/>
    <w:unhideWhenUsed/>
    <w:qFormat/>
    <w:rsid w:val="00C75308"/>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8D0E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308"/>
    <w:rPr>
      <w:rFonts w:eastAsiaTheme="majorEastAsia" w:cstheme="minorHAnsi"/>
      <w:b/>
      <w:bCs/>
      <w:color w:val="365F91" w:themeColor="accent1" w:themeShade="BF"/>
      <w:sz w:val="28"/>
      <w:szCs w:val="28"/>
    </w:rPr>
  </w:style>
  <w:style w:type="paragraph" w:styleId="TOCHeading">
    <w:name w:val="TOC Heading"/>
    <w:basedOn w:val="Heading1"/>
    <w:next w:val="Normal"/>
    <w:uiPriority w:val="39"/>
    <w:unhideWhenUsed/>
    <w:qFormat/>
    <w:rsid w:val="00EA1541"/>
    <w:pPr>
      <w:outlineLvl w:val="9"/>
    </w:pPr>
    <w:rPr>
      <w:lang w:eastAsia="ja-JP"/>
    </w:rPr>
  </w:style>
  <w:style w:type="paragraph" w:styleId="BalloonText">
    <w:name w:val="Balloon Text"/>
    <w:basedOn w:val="Normal"/>
    <w:link w:val="BalloonTextChar"/>
    <w:uiPriority w:val="99"/>
    <w:semiHidden/>
    <w:unhideWhenUsed/>
    <w:rsid w:val="00EA1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541"/>
    <w:rPr>
      <w:rFonts w:ascii="Tahoma" w:hAnsi="Tahoma" w:cs="Tahoma"/>
      <w:sz w:val="16"/>
      <w:szCs w:val="16"/>
    </w:rPr>
  </w:style>
  <w:style w:type="paragraph" w:styleId="TOC1">
    <w:name w:val="toc 1"/>
    <w:basedOn w:val="Normal"/>
    <w:next w:val="Normal"/>
    <w:autoRedefine/>
    <w:uiPriority w:val="39"/>
    <w:unhideWhenUsed/>
    <w:rsid w:val="00EA1541"/>
    <w:pPr>
      <w:spacing w:before="120" w:after="0"/>
    </w:pPr>
    <w:rPr>
      <w:b/>
      <w:bCs/>
      <w:i/>
      <w:iCs/>
      <w:sz w:val="24"/>
      <w:szCs w:val="24"/>
    </w:rPr>
  </w:style>
  <w:style w:type="character" w:styleId="Hyperlink">
    <w:name w:val="Hyperlink"/>
    <w:basedOn w:val="DefaultParagraphFont"/>
    <w:uiPriority w:val="99"/>
    <w:unhideWhenUsed/>
    <w:rsid w:val="00EA1541"/>
    <w:rPr>
      <w:color w:val="0000FF" w:themeColor="hyperlink"/>
      <w:u w:val="single"/>
    </w:rPr>
  </w:style>
  <w:style w:type="paragraph" w:styleId="Header">
    <w:name w:val="header"/>
    <w:basedOn w:val="Normal"/>
    <w:link w:val="HeaderChar"/>
    <w:uiPriority w:val="99"/>
    <w:unhideWhenUsed/>
    <w:rsid w:val="00EA1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541"/>
  </w:style>
  <w:style w:type="paragraph" w:styleId="Footer">
    <w:name w:val="footer"/>
    <w:basedOn w:val="Normal"/>
    <w:link w:val="FooterChar"/>
    <w:uiPriority w:val="99"/>
    <w:unhideWhenUsed/>
    <w:rsid w:val="00EA1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541"/>
  </w:style>
  <w:style w:type="paragraph" w:styleId="Title">
    <w:name w:val="Title"/>
    <w:basedOn w:val="Normal"/>
    <w:next w:val="Normal"/>
    <w:link w:val="TitleChar"/>
    <w:uiPriority w:val="10"/>
    <w:qFormat/>
    <w:rsid w:val="00EA15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
    <w:rsid w:val="00EA154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D1D0F"/>
    <w:pPr>
      <w:ind w:left="720"/>
      <w:contextualSpacing/>
    </w:pPr>
  </w:style>
  <w:style w:type="paragraph" w:styleId="FootnoteText">
    <w:name w:val="footnote text"/>
    <w:basedOn w:val="Normal"/>
    <w:link w:val="FootnoteTextChar"/>
    <w:uiPriority w:val="99"/>
    <w:semiHidden/>
    <w:unhideWhenUsed/>
    <w:rsid w:val="000D1D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D0F"/>
    <w:rPr>
      <w:sz w:val="20"/>
      <w:szCs w:val="20"/>
    </w:rPr>
  </w:style>
  <w:style w:type="character" w:styleId="FootnoteReference">
    <w:name w:val="footnote reference"/>
    <w:basedOn w:val="DefaultParagraphFont"/>
    <w:uiPriority w:val="99"/>
    <w:semiHidden/>
    <w:unhideWhenUsed/>
    <w:rsid w:val="000D1D0F"/>
    <w:rPr>
      <w:vertAlign w:val="superscript"/>
    </w:rPr>
  </w:style>
  <w:style w:type="character" w:customStyle="1" w:styleId="Heading2Char">
    <w:name w:val="Heading 2 Char"/>
    <w:basedOn w:val="DefaultParagraphFont"/>
    <w:link w:val="Heading2"/>
    <w:uiPriority w:val="9"/>
    <w:rsid w:val="00C75308"/>
    <w:rPr>
      <w:rFonts w:asciiTheme="majorHAnsi" w:eastAsiaTheme="majorEastAsia" w:hAnsiTheme="majorHAnsi" w:cstheme="majorBidi"/>
      <w:b/>
      <w:bCs/>
      <w:color w:val="4F81BD" w:themeColor="accent1"/>
      <w:sz w:val="24"/>
      <w:szCs w:val="26"/>
    </w:rPr>
  </w:style>
  <w:style w:type="paragraph" w:styleId="TOC2">
    <w:name w:val="toc 2"/>
    <w:basedOn w:val="Normal"/>
    <w:next w:val="Normal"/>
    <w:autoRedefine/>
    <w:uiPriority w:val="39"/>
    <w:unhideWhenUsed/>
    <w:rsid w:val="000D1D0F"/>
    <w:pPr>
      <w:spacing w:before="120" w:after="0"/>
      <w:ind w:left="220"/>
    </w:pPr>
    <w:rPr>
      <w:b/>
      <w:bCs/>
    </w:rPr>
  </w:style>
  <w:style w:type="character" w:styleId="CommentReference">
    <w:name w:val="annotation reference"/>
    <w:basedOn w:val="DefaultParagraphFont"/>
    <w:uiPriority w:val="99"/>
    <w:semiHidden/>
    <w:unhideWhenUsed/>
    <w:rsid w:val="00C62E1E"/>
    <w:rPr>
      <w:sz w:val="18"/>
      <w:szCs w:val="18"/>
    </w:rPr>
  </w:style>
  <w:style w:type="paragraph" w:styleId="CommentText">
    <w:name w:val="annotation text"/>
    <w:basedOn w:val="Normal"/>
    <w:link w:val="CommentTextChar"/>
    <w:uiPriority w:val="99"/>
    <w:semiHidden/>
    <w:unhideWhenUsed/>
    <w:rsid w:val="00C62E1E"/>
    <w:pPr>
      <w:spacing w:line="240" w:lineRule="auto"/>
    </w:pPr>
    <w:rPr>
      <w:sz w:val="24"/>
      <w:szCs w:val="24"/>
    </w:rPr>
  </w:style>
  <w:style w:type="character" w:customStyle="1" w:styleId="CommentTextChar">
    <w:name w:val="Comment Text Char"/>
    <w:basedOn w:val="DefaultParagraphFont"/>
    <w:link w:val="CommentText"/>
    <w:uiPriority w:val="99"/>
    <w:semiHidden/>
    <w:rsid w:val="00C62E1E"/>
    <w:rPr>
      <w:sz w:val="24"/>
      <w:szCs w:val="24"/>
    </w:rPr>
  </w:style>
  <w:style w:type="paragraph" w:styleId="CommentSubject">
    <w:name w:val="annotation subject"/>
    <w:basedOn w:val="CommentText"/>
    <w:next w:val="CommentText"/>
    <w:link w:val="CommentSubjectChar"/>
    <w:uiPriority w:val="99"/>
    <w:semiHidden/>
    <w:unhideWhenUsed/>
    <w:rsid w:val="00C62E1E"/>
    <w:rPr>
      <w:b/>
      <w:bCs/>
      <w:sz w:val="20"/>
      <w:szCs w:val="20"/>
    </w:rPr>
  </w:style>
  <w:style w:type="character" w:customStyle="1" w:styleId="CommentSubjectChar">
    <w:name w:val="Comment Subject Char"/>
    <w:basedOn w:val="CommentTextChar"/>
    <w:link w:val="CommentSubject"/>
    <w:uiPriority w:val="99"/>
    <w:semiHidden/>
    <w:rsid w:val="00C62E1E"/>
    <w:rPr>
      <w:b/>
      <w:bCs/>
      <w:sz w:val="20"/>
      <w:szCs w:val="20"/>
    </w:rPr>
  </w:style>
  <w:style w:type="table" w:styleId="TableGrid">
    <w:name w:val="Table Grid"/>
    <w:basedOn w:val="TableNormal"/>
    <w:uiPriority w:val="59"/>
    <w:rsid w:val="002F3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D0ECF"/>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D0ECF"/>
    <w:rPr>
      <w:b/>
      <w:bCs/>
    </w:rPr>
  </w:style>
  <w:style w:type="paragraph" w:styleId="NormalWeb">
    <w:name w:val="Normal (Web)"/>
    <w:basedOn w:val="Normal"/>
    <w:uiPriority w:val="99"/>
    <w:unhideWhenUsed/>
    <w:rsid w:val="008D0ECF"/>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8D0ECF"/>
  </w:style>
  <w:style w:type="paragraph" w:styleId="NoSpacing">
    <w:name w:val="No Spacing"/>
    <w:uiPriority w:val="1"/>
    <w:qFormat/>
    <w:rsid w:val="00833F37"/>
    <w:pPr>
      <w:spacing w:after="0" w:line="240" w:lineRule="auto"/>
    </w:pPr>
  </w:style>
  <w:style w:type="paragraph" w:styleId="TOC3">
    <w:name w:val="toc 3"/>
    <w:basedOn w:val="Normal"/>
    <w:next w:val="Normal"/>
    <w:autoRedefine/>
    <w:uiPriority w:val="39"/>
    <w:unhideWhenUsed/>
    <w:rsid w:val="001F35AF"/>
    <w:pPr>
      <w:spacing w:after="0"/>
      <w:ind w:left="440"/>
    </w:pPr>
    <w:rPr>
      <w:sz w:val="20"/>
      <w:szCs w:val="20"/>
    </w:rPr>
  </w:style>
  <w:style w:type="paragraph" w:styleId="TOC4">
    <w:name w:val="toc 4"/>
    <w:basedOn w:val="Normal"/>
    <w:next w:val="Normal"/>
    <w:autoRedefine/>
    <w:uiPriority w:val="39"/>
    <w:unhideWhenUsed/>
    <w:rsid w:val="001F35AF"/>
    <w:pPr>
      <w:spacing w:after="0"/>
      <w:ind w:left="660"/>
    </w:pPr>
    <w:rPr>
      <w:sz w:val="20"/>
      <w:szCs w:val="20"/>
    </w:rPr>
  </w:style>
  <w:style w:type="paragraph" w:styleId="TOC5">
    <w:name w:val="toc 5"/>
    <w:basedOn w:val="Normal"/>
    <w:next w:val="Normal"/>
    <w:autoRedefine/>
    <w:uiPriority w:val="39"/>
    <w:unhideWhenUsed/>
    <w:rsid w:val="001F35AF"/>
    <w:pPr>
      <w:spacing w:after="0"/>
      <w:ind w:left="880"/>
    </w:pPr>
    <w:rPr>
      <w:sz w:val="20"/>
      <w:szCs w:val="20"/>
    </w:rPr>
  </w:style>
  <w:style w:type="paragraph" w:styleId="TOC6">
    <w:name w:val="toc 6"/>
    <w:basedOn w:val="Normal"/>
    <w:next w:val="Normal"/>
    <w:autoRedefine/>
    <w:uiPriority w:val="39"/>
    <w:unhideWhenUsed/>
    <w:rsid w:val="001F35AF"/>
    <w:pPr>
      <w:spacing w:after="0"/>
      <w:ind w:left="1100"/>
    </w:pPr>
    <w:rPr>
      <w:sz w:val="20"/>
      <w:szCs w:val="20"/>
    </w:rPr>
  </w:style>
  <w:style w:type="paragraph" w:styleId="TOC7">
    <w:name w:val="toc 7"/>
    <w:basedOn w:val="Normal"/>
    <w:next w:val="Normal"/>
    <w:autoRedefine/>
    <w:uiPriority w:val="39"/>
    <w:unhideWhenUsed/>
    <w:rsid w:val="001F35AF"/>
    <w:pPr>
      <w:spacing w:after="0"/>
      <w:ind w:left="1320"/>
    </w:pPr>
    <w:rPr>
      <w:sz w:val="20"/>
      <w:szCs w:val="20"/>
    </w:rPr>
  </w:style>
  <w:style w:type="paragraph" w:styleId="TOC8">
    <w:name w:val="toc 8"/>
    <w:basedOn w:val="Normal"/>
    <w:next w:val="Normal"/>
    <w:autoRedefine/>
    <w:uiPriority w:val="39"/>
    <w:unhideWhenUsed/>
    <w:rsid w:val="001F35AF"/>
    <w:pPr>
      <w:spacing w:after="0"/>
      <w:ind w:left="1540"/>
    </w:pPr>
    <w:rPr>
      <w:sz w:val="20"/>
      <w:szCs w:val="20"/>
    </w:rPr>
  </w:style>
  <w:style w:type="paragraph" w:styleId="TOC9">
    <w:name w:val="toc 9"/>
    <w:basedOn w:val="Normal"/>
    <w:next w:val="Normal"/>
    <w:autoRedefine/>
    <w:uiPriority w:val="39"/>
    <w:unhideWhenUsed/>
    <w:rsid w:val="001F35AF"/>
    <w:pPr>
      <w:spacing w:after="0"/>
      <w:ind w:left="1760"/>
    </w:pPr>
    <w:rPr>
      <w:sz w:val="20"/>
      <w:szCs w:val="20"/>
    </w:rPr>
  </w:style>
  <w:style w:type="table" w:styleId="GridTable5Dark-Accent5">
    <w:name w:val="Grid Table 5 Dark Accent 5"/>
    <w:basedOn w:val="TableNormal"/>
    <w:uiPriority w:val="50"/>
    <w:rsid w:val="00B865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6Colorful-Accent1">
    <w:name w:val="Grid Table 6 Colorful Accent 1"/>
    <w:basedOn w:val="TableNormal"/>
    <w:uiPriority w:val="51"/>
    <w:rsid w:val="00B865B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1">
    <w:name w:val="Grid Table 1 Light Accent 1"/>
    <w:basedOn w:val="TableNormal"/>
    <w:uiPriority w:val="46"/>
    <w:rsid w:val="00B865B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B865B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5Dark-Accent1">
    <w:name w:val="Grid Table 5 Dark Accent 1"/>
    <w:basedOn w:val="TableNormal"/>
    <w:uiPriority w:val="50"/>
    <w:rsid w:val="00B865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nresolvedMention">
    <w:name w:val="Unresolved Mention"/>
    <w:basedOn w:val="DefaultParagraphFont"/>
    <w:uiPriority w:val="99"/>
    <w:rsid w:val="00B17F30"/>
    <w:rPr>
      <w:color w:val="605E5C"/>
      <w:shd w:val="clear" w:color="auto" w:fill="E1DFDD"/>
    </w:rPr>
  </w:style>
  <w:style w:type="paragraph" w:styleId="Subtitle">
    <w:name w:val="Subtitle"/>
    <w:basedOn w:val="Normal"/>
    <w:next w:val="Normal"/>
    <w:link w:val="SubtitleChar"/>
    <w:uiPriority w:val="11"/>
    <w:qFormat/>
    <w:rsid w:val="00C81B19"/>
    <w:pPr>
      <w:numPr>
        <w:ilvl w:val="1"/>
      </w:numPr>
      <w:spacing w:after="160"/>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C81B19"/>
    <w:rPr>
      <w:rFonts w:eastAsiaTheme="minorEastAsia"/>
      <w:color w:val="5A5A5A" w:themeColor="text1" w:themeTint="A5"/>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4895">
      <w:bodyDiv w:val="1"/>
      <w:marLeft w:val="0"/>
      <w:marRight w:val="0"/>
      <w:marTop w:val="0"/>
      <w:marBottom w:val="0"/>
      <w:divBdr>
        <w:top w:val="none" w:sz="0" w:space="0" w:color="auto"/>
        <w:left w:val="none" w:sz="0" w:space="0" w:color="auto"/>
        <w:bottom w:val="none" w:sz="0" w:space="0" w:color="auto"/>
        <w:right w:val="none" w:sz="0" w:space="0" w:color="auto"/>
      </w:divBdr>
      <w:divsChild>
        <w:div w:id="153035561">
          <w:marLeft w:val="547"/>
          <w:marRight w:val="0"/>
          <w:marTop w:val="0"/>
          <w:marBottom w:val="0"/>
          <w:divBdr>
            <w:top w:val="none" w:sz="0" w:space="0" w:color="auto"/>
            <w:left w:val="none" w:sz="0" w:space="0" w:color="auto"/>
            <w:bottom w:val="none" w:sz="0" w:space="0" w:color="auto"/>
            <w:right w:val="none" w:sz="0" w:space="0" w:color="auto"/>
          </w:divBdr>
        </w:div>
      </w:divsChild>
    </w:div>
    <w:div w:id="46688993">
      <w:bodyDiv w:val="1"/>
      <w:marLeft w:val="0"/>
      <w:marRight w:val="0"/>
      <w:marTop w:val="0"/>
      <w:marBottom w:val="0"/>
      <w:divBdr>
        <w:top w:val="none" w:sz="0" w:space="0" w:color="auto"/>
        <w:left w:val="none" w:sz="0" w:space="0" w:color="auto"/>
        <w:bottom w:val="none" w:sz="0" w:space="0" w:color="auto"/>
        <w:right w:val="none" w:sz="0" w:space="0" w:color="auto"/>
      </w:divBdr>
    </w:div>
    <w:div w:id="61030646">
      <w:bodyDiv w:val="1"/>
      <w:marLeft w:val="0"/>
      <w:marRight w:val="0"/>
      <w:marTop w:val="0"/>
      <w:marBottom w:val="0"/>
      <w:divBdr>
        <w:top w:val="none" w:sz="0" w:space="0" w:color="auto"/>
        <w:left w:val="none" w:sz="0" w:space="0" w:color="auto"/>
        <w:bottom w:val="none" w:sz="0" w:space="0" w:color="auto"/>
        <w:right w:val="none" w:sz="0" w:space="0" w:color="auto"/>
      </w:divBdr>
    </w:div>
    <w:div w:id="116141114">
      <w:bodyDiv w:val="1"/>
      <w:marLeft w:val="0"/>
      <w:marRight w:val="0"/>
      <w:marTop w:val="0"/>
      <w:marBottom w:val="0"/>
      <w:divBdr>
        <w:top w:val="none" w:sz="0" w:space="0" w:color="auto"/>
        <w:left w:val="none" w:sz="0" w:space="0" w:color="auto"/>
        <w:bottom w:val="none" w:sz="0" w:space="0" w:color="auto"/>
        <w:right w:val="none" w:sz="0" w:space="0" w:color="auto"/>
      </w:divBdr>
    </w:div>
    <w:div w:id="187989382">
      <w:bodyDiv w:val="1"/>
      <w:marLeft w:val="0"/>
      <w:marRight w:val="0"/>
      <w:marTop w:val="0"/>
      <w:marBottom w:val="0"/>
      <w:divBdr>
        <w:top w:val="none" w:sz="0" w:space="0" w:color="auto"/>
        <w:left w:val="none" w:sz="0" w:space="0" w:color="auto"/>
        <w:bottom w:val="none" w:sz="0" w:space="0" w:color="auto"/>
        <w:right w:val="none" w:sz="0" w:space="0" w:color="auto"/>
      </w:divBdr>
    </w:div>
    <w:div w:id="283318128">
      <w:bodyDiv w:val="1"/>
      <w:marLeft w:val="0"/>
      <w:marRight w:val="0"/>
      <w:marTop w:val="0"/>
      <w:marBottom w:val="0"/>
      <w:divBdr>
        <w:top w:val="none" w:sz="0" w:space="0" w:color="auto"/>
        <w:left w:val="none" w:sz="0" w:space="0" w:color="auto"/>
        <w:bottom w:val="none" w:sz="0" w:space="0" w:color="auto"/>
        <w:right w:val="none" w:sz="0" w:space="0" w:color="auto"/>
      </w:divBdr>
      <w:divsChild>
        <w:div w:id="1872956707">
          <w:marLeft w:val="547"/>
          <w:marRight w:val="0"/>
          <w:marTop w:val="0"/>
          <w:marBottom w:val="0"/>
          <w:divBdr>
            <w:top w:val="none" w:sz="0" w:space="0" w:color="auto"/>
            <w:left w:val="none" w:sz="0" w:space="0" w:color="auto"/>
            <w:bottom w:val="none" w:sz="0" w:space="0" w:color="auto"/>
            <w:right w:val="none" w:sz="0" w:space="0" w:color="auto"/>
          </w:divBdr>
        </w:div>
      </w:divsChild>
    </w:div>
    <w:div w:id="353002586">
      <w:bodyDiv w:val="1"/>
      <w:marLeft w:val="0"/>
      <w:marRight w:val="0"/>
      <w:marTop w:val="0"/>
      <w:marBottom w:val="0"/>
      <w:divBdr>
        <w:top w:val="none" w:sz="0" w:space="0" w:color="auto"/>
        <w:left w:val="none" w:sz="0" w:space="0" w:color="auto"/>
        <w:bottom w:val="none" w:sz="0" w:space="0" w:color="auto"/>
        <w:right w:val="none" w:sz="0" w:space="0" w:color="auto"/>
      </w:divBdr>
    </w:div>
    <w:div w:id="392000968">
      <w:bodyDiv w:val="1"/>
      <w:marLeft w:val="0"/>
      <w:marRight w:val="0"/>
      <w:marTop w:val="0"/>
      <w:marBottom w:val="0"/>
      <w:divBdr>
        <w:top w:val="none" w:sz="0" w:space="0" w:color="auto"/>
        <w:left w:val="none" w:sz="0" w:space="0" w:color="auto"/>
        <w:bottom w:val="none" w:sz="0" w:space="0" w:color="auto"/>
        <w:right w:val="none" w:sz="0" w:space="0" w:color="auto"/>
      </w:divBdr>
    </w:div>
    <w:div w:id="392779147">
      <w:bodyDiv w:val="1"/>
      <w:marLeft w:val="0"/>
      <w:marRight w:val="0"/>
      <w:marTop w:val="0"/>
      <w:marBottom w:val="0"/>
      <w:divBdr>
        <w:top w:val="none" w:sz="0" w:space="0" w:color="auto"/>
        <w:left w:val="none" w:sz="0" w:space="0" w:color="auto"/>
        <w:bottom w:val="none" w:sz="0" w:space="0" w:color="auto"/>
        <w:right w:val="none" w:sz="0" w:space="0" w:color="auto"/>
      </w:divBdr>
    </w:div>
    <w:div w:id="421685179">
      <w:bodyDiv w:val="1"/>
      <w:marLeft w:val="0"/>
      <w:marRight w:val="0"/>
      <w:marTop w:val="0"/>
      <w:marBottom w:val="0"/>
      <w:divBdr>
        <w:top w:val="none" w:sz="0" w:space="0" w:color="auto"/>
        <w:left w:val="none" w:sz="0" w:space="0" w:color="auto"/>
        <w:bottom w:val="none" w:sz="0" w:space="0" w:color="auto"/>
        <w:right w:val="none" w:sz="0" w:space="0" w:color="auto"/>
      </w:divBdr>
    </w:div>
    <w:div w:id="479807644">
      <w:bodyDiv w:val="1"/>
      <w:marLeft w:val="0"/>
      <w:marRight w:val="0"/>
      <w:marTop w:val="0"/>
      <w:marBottom w:val="0"/>
      <w:divBdr>
        <w:top w:val="none" w:sz="0" w:space="0" w:color="auto"/>
        <w:left w:val="none" w:sz="0" w:space="0" w:color="auto"/>
        <w:bottom w:val="none" w:sz="0" w:space="0" w:color="auto"/>
        <w:right w:val="none" w:sz="0" w:space="0" w:color="auto"/>
      </w:divBdr>
    </w:div>
    <w:div w:id="661660177">
      <w:bodyDiv w:val="1"/>
      <w:marLeft w:val="0"/>
      <w:marRight w:val="0"/>
      <w:marTop w:val="0"/>
      <w:marBottom w:val="0"/>
      <w:divBdr>
        <w:top w:val="none" w:sz="0" w:space="0" w:color="auto"/>
        <w:left w:val="none" w:sz="0" w:space="0" w:color="auto"/>
        <w:bottom w:val="none" w:sz="0" w:space="0" w:color="auto"/>
        <w:right w:val="none" w:sz="0" w:space="0" w:color="auto"/>
      </w:divBdr>
    </w:div>
    <w:div w:id="738089947">
      <w:bodyDiv w:val="1"/>
      <w:marLeft w:val="0"/>
      <w:marRight w:val="0"/>
      <w:marTop w:val="0"/>
      <w:marBottom w:val="0"/>
      <w:divBdr>
        <w:top w:val="none" w:sz="0" w:space="0" w:color="auto"/>
        <w:left w:val="none" w:sz="0" w:space="0" w:color="auto"/>
        <w:bottom w:val="none" w:sz="0" w:space="0" w:color="auto"/>
        <w:right w:val="none" w:sz="0" w:space="0" w:color="auto"/>
      </w:divBdr>
    </w:div>
    <w:div w:id="819804754">
      <w:bodyDiv w:val="1"/>
      <w:marLeft w:val="0"/>
      <w:marRight w:val="0"/>
      <w:marTop w:val="0"/>
      <w:marBottom w:val="0"/>
      <w:divBdr>
        <w:top w:val="none" w:sz="0" w:space="0" w:color="auto"/>
        <w:left w:val="none" w:sz="0" w:space="0" w:color="auto"/>
        <w:bottom w:val="none" w:sz="0" w:space="0" w:color="auto"/>
        <w:right w:val="none" w:sz="0" w:space="0" w:color="auto"/>
      </w:divBdr>
    </w:div>
    <w:div w:id="930162079">
      <w:bodyDiv w:val="1"/>
      <w:marLeft w:val="0"/>
      <w:marRight w:val="0"/>
      <w:marTop w:val="0"/>
      <w:marBottom w:val="0"/>
      <w:divBdr>
        <w:top w:val="none" w:sz="0" w:space="0" w:color="auto"/>
        <w:left w:val="none" w:sz="0" w:space="0" w:color="auto"/>
        <w:bottom w:val="none" w:sz="0" w:space="0" w:color="auto"/>
        <w:right w:val="none" w:sz="0" w:space="0" w:color="auto"/>
      </w:divBdr>
    </w:div>
    <w:div w:id="947083561">
      <w:bodyDiv w:val="1"/>
      <w:marLeft w:val="0"/>
      <w:marRight w:val="0"/>
      <w:marTop w:val="0"/>
      <w:marBottom w:val="0"/>
      <w:divBdr>
        <w:top w:val="none" w:sz="0" w:space="0" w:color="auto"/>
        <w:left w:val="none" w:sz="0" w:space="0" w:color="auto"/>
        <w:bottom w:val="none" w:sz="0" w:space="0" w:color="auto"/>
        <w:right w:val="none" w:sz="0" w:space="0" w:color="auto"/>
      </w:divBdr>
    </w:div>
    <w:div w:id="1087724912">
      <w:bodyDiv w:val="1"/>
      <w:marLeft w:val="0"/>
      <w:marRight w:val="0"/>
      <w:marTop w:val="0"/>
      <w:marBottom w:val="0"/>
      <w:divBdr>
        <w:top w:val="none" w:sz="0" w:space="0" w:color="auto"/>
        <w:left w:val="none" w:sz="0" w:space="0" w:color="auto"/>
        <w:bottom w:val="none" w:sz="0" w:space="0" w:color="auto"/>
        <w:right w:val="none" w:sz="0" w:space="0" w:color="auto"/>
      </w:divBdr>
    </w:div>
    <w:div w:id="1187333182">
      <w:bodyDiv w:val="1"/>
      <w:marLeft w:val="0"/>
      <w:marRight w:val="0"/>
      <w:marTop w:val="0"/>
      <w:marBottom w:val="0"/>
      <w:divBdr>
        <w:top w:val="none" w:sz="0" w:space="0" w:color="auto"/>
        <w:left w:val="none" w:sz="0" w:space="0" w:color="auto"/>
        <w:bottom w:val="none" w:sz="0" w:space="0" w:color="auto"/>
        <w:right w:val="none" w:sz="0" w:space="0" w:color="auto"/>
      </w:divBdr>
    </w:div>
    <w:div w:id="1212300837">
      <w:bodyDiv w:val="1"/>
      <w:marLeft w:val="0"/>
      <w:marRight w:val="0"/>
      <w:marTop w:val="0"/>
      <w:marBottom w:val="0"/>
      <w:divBdr>
        <w:top w:val="none" w:sz="0" w:space="0" w:color="auto"/>
        <w:left w:val="none" w:sz="0" w:space="0" w:color="auto"/>
        <w:bottom w:val="none" w:sz="0" w:space="0" w:color="auto"/>
        <w:right w:val="none" w:sz="0" w:space="0" w:color="auto"/>
      </w:divBdr>
    </w:div>
    <w:div w:id="1287391988">
      <w:bodyDiv w:val="1"/>
      <w:marLeft w:val="0"/>
      <w:marRight w:val="0"/>
      <w:marTop w:val="0"/>
      <w:marBottom w:val="0"/>
      <w:divBdr>
        <w:top w:val="none" w:sz="0" w:space="0" w:color="auto"/>
        <w:left w:val="none" w:sz="0" w:space="0" w:color="auto"/>
        <w:bottom w:val="none" w:sz="0" w:space="0" w:color="auto"/>
        <w:right w:val="none" w:sz="0" w:space="0" w:color="auto"/>
      </w:divBdr>
    </w:div>
    <w:div w:id="1358235791">
      <w:bodyDiv w:val="1"/>
      <w:marLeft w:val="0"/>
      <w:marRight w:val="0"/>
      <w:marTop w:val="0"/>
      <w:marBottom w:val="0"/>
      <w:divBdr>
        <w:top w:val="none" w:sz="0" w:space="0" w:color="auto"/>
        <w:left w:val="none" w:sz="0" w:space="0" w:color="auto"/>
        <w:bottom w:val="none" w:sz="0" w:space="0" w:color="auto"/>
        <w:right w:val="none" w:sz="0" w:space="0" w:color="auto"/>
      </w:divBdr>
    </w:div>
    <w:div w:id="1417442063">
      <w:bodyDiv w:val="1"/>
      <w:marLeft w:val="0"/>
      <w:marRight w:val="0"/>
      <w:marTop w:val="0"/>
      <w:marBottom w:val="0"/>
      <w:divBdr>
        <w:top w:val="none" w:sz="0" w:space="0" w:color="auto"/>
        <w:left w:val="none" w:sz="0" w:space="0" w:color="auto"/>
        <w:bottom w:val="none" w:sz="0" w:space="0" w:color="auto"/>
        <w:right w:val="none" w:sz="0" w:space="0" w:color="auto"/>
      </w:divBdr>
    </w:div>
    <w:div w:id="1452898461">
      <w:bodyDiv w:val="1"/>
      <w:marLeft w:val="0"/>
      <w:marRight w:val="0"/>
      <w:marTop w:val="0"/>
      <w:marBottom w:val="0"/>
      <w:divBdr>
        <w:top w:val="none" w:sz="0" w:space="0" w:color="auto"/>
        <w:left w:val="none" w:sz="0" w:space="0" w:color="auto"/>
        <w:bottom w:val="none" w:sz="0" w:space="0" w:color="auto"/>
        <w:right w:val="none" w:sz="0" w:space="0" w:color="auto"/>
      </w:divBdr>
    </w:div>
    <w:div w:id="1707874205">
      <w:bodyDiv w:val="1"/>
      <w:marLeft w:val="0"/>
      <w:marRight w:val="0"/>
      <w:marTop w:val="0"/>
      <w:marBottom w:val="0"/>
      <w:divBdr>
        <w:top w:val="none" w:sz="0" w:space="0" w:color="auto"/>
        <w:left w:val="none" w:sz="0" w:space="0" w:color="auto"/>
        <w:bottom w:val="none" w:sz="0" w:space="0" w:color="auto"/>
        <w:right w:val="none" w:sz="0" w:space="0" w:color="auto"/>
      </w:divBdr>
    </w:div>
    <w:div w:id="1738363179">
      <w:bodyDiv w:val="1"/>
      <w:marLeft w:val="0"/>
      <w:marRight w:val="0"/>
      <w:marTop w:val="0"/>
      <w:marBottom w:val="0"/>
      <w:divBdr>
        <w:top w:val="none" w:sz="0" w:space="0" w:color="auto"/>
        <w:left w:val="none" w:sz="0" w:space="0" w:color="auto"/>
        <w:bottom w:val="none" w:sz="0" w:space="0" w:color="auto"/>
        <w:right w:val="none" w:sz="0" w:space="0" w:color="auto"/>
      </w:divBdr>
    </w:div>
    <w:div w:id="1859655298">
      <w:bodyDiv w:val="1"/>
      <w:marLeft w:val="0"/>
      <w:marRight w:val="0"/>
      <w:marTop w:val="0"/>
      <w:marBottom w:val="0"/>
      <w:divBdr>
        <w:top w:val="none" w:sz="0" w:space="0" w:color="auto"/>
        <w:left w:val="none" w:sz="0" w:space="0" w:color="auto"/>
        <w:bottom w:val="none" w:sz="0" w:space="0" w:color="auto"/>
        <w:right w:val="none" w:sz="0" w:space="0" w:color="auto"/>
      </w:divBdr>
    </w:div>
    <w:div w:id="198307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soacabout/Community+Regional+Outreach+Program+%28CROP%29-FY2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759C3-6779-4CF5-91D5-DE90F8D9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2023-06-07T23:55:00Z</dcterms:created>
  <dcterms:modified xsi:type="dcterms:W3CDTF">2023-06-07T23:55:00Z</dcterms:modified>
</cp:coreProperties>
</file>