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69" w:rsidRPr="00403C0E" w:rsidRDefault="008C2135" w:rsidP="00403C0E">
      <w:pPr>
        <w:pStyle w:val="Heading4"/>
        <w:rPr>
          <w:rFonts w:asciiTheme="majorHAnsi" w:hAnsiTheme="majorHAnsi" w:cstheme="majorHAnsi"/>
          <w:b/>
          <w:bCs/>
          <w:color w:val="0070C0"/>
        </w:rPr>
      </w:pPr>
      <w:r w:rsidRPr="00403C0E">
        <w:rPr>
          <w:rFonts w:asciiTheme="majorHAnsi" w:hAnsiTheme="majorHAnsi" w:cstheme="majorHAnsi"/>
          <w:b/>
          <w:bCs/>
          <w:color w:val="0070C0"/>
        </w:rPr>
        <w:t>4.</w:t>
      </w:r>
      <w:r w:rsidRPr="00403C0E">
        <w:rPr>
          <w:rFonts w:asciiTheme="majorHAnsi" w:hAnsiTheme="majorHAnsi" w:cstheme="majorHAnsi"/>
          <w:b/>
          <w:bCs/>
          <w:color w:val="0070C0"/>
        </w:rPr>
        <w:tab/>
        <w:t xml:space="preserve">D.1.7 Letter K vs. Letter K </w:t>
      </w:r>
      <w:proofErr w:type="gramStart"/>
      <w:r w:rsidRPr="00403C0E">
        <w:rPr>
          <w:rFonts w:asciiTheme="majorHAnsi" w:hAnsiTheme="majorHAnsi" w:cstheme="majorHAnsi"/>
          <w:b/>
          <w:bCs/>
          <w:color w:val="0070C0"/>
        </w:rPr>
        <w:t>With</w:t>
      </w:r>
      <w:proofErr w:type="gramEnd"/>
      <w:r w:rsidRPr="00403C0E">
        <w:rPr>
          <w:rFonts w:asciiTheme="majorHAnsi" w:hAnsiTheme="majorHAnsi" w:cstheme="majorHAnsi"/>
          <w:b/>
          <w:bCs/>
          <w:color w:val="0070C0"/>
        </w:rPr>
        <w:t xml:space="preserve"> Hook</w:t>
      </w:r>
      <w:r w:rsidRPr="00403C0E">
        <w:rPr>
          <w:rFonts w:asciiTheme="majorHAnsi" w:hAnsiTheme="majorHAnsi" w:cstheme="majorHAnsi"/>
          <w:b/>
          <w:bCs/>
          <w:color w:val="0070C0"/>
        </w:rPr>
        <w:tab/>
        <w:t>Code points are not adjacent in screenshot.</w:t>
      </w:r>
      <w:r w:rsidRPr="00403C0E">
        <w:rPr>
          <w:rFonts w:asciiTheme="majorHAnsi" w:hAnsiTheme="majorHAnsi" w:cstheme="majorHAnsi"/>
          <w:b/>
          <w:bCs/>
          <w:color w:val="0070C0"/>
        </w:rPr>
        <w:tab/>
        <w:t>HH</w:t>
      </w:r>
    </w:p>
    <w:p w:rsidR="008C2135" w:rsidRDefault="008C2135" w:rsidP="007862BC"/>
    <w:p w:rsidR="007862BC" w:rsidRPr="00932256" w:rsidRDefault="007862BC" w:rsidP="007862BC">
      <w:pPr>
        <w:pStyle w:val="Heading4"/>
        <w:rPr>
          <w:rFonts w:asciiTheme="majorHAnsi" w:hAnsiTheme="majorHAnsi" w:cstheme="majorHAnsi"/>
        </w:rPr>
      </w:pPr>
      <w:bookmarkStart w:id="0" w:name="_Toc25676996"/>
      <w:bookmarkStart w:id="1" w:name="_Toc28379182"/>
      <w:r w:rsidRPr="00932256">
        <w:rPr>
          <w:rFonts w:asciiTheme="majorHAnsi" w:hAnsiTheme="majorHAnsi" w:cstheme="majorHAnsi"/>
        </w:rPr>
        <w:t xml:space="preserve">D.1.7 </w:t>
      </w:r>
      <w:r>
        <w:rPr>
          <w:rFonts w:asciiTheme="majorHAnsi" w:hAnsiTheme="majorHAnsi" w:cstheme="majorHAnsi"/>
        </w:rPr>
        <w:t xml:space="preserve">Latin Small </w:t>
      </w:r>
      <w:r w:rsidRPr="00932256">
        <w:rPr>
          <w:rFonts w:asciiTheme="majorHAnsi" w:hAnsiTheme="majorHAnsi" w:cstheme="majorHAnsi"/>
        </w:rPr>
        <w:t xml:space="preserve">Letter K vs. </w:t>
      </w:r>
      <w:r>
        <w:rPr>
          <w:rFonts w:asciiTheme="majorHAnsi" w:hAnsiTheme="majorHAnsi" w:cstheme="majorHAnsi"/>
        </w:rPr>
        <w:t xml:space="preserve">Latin Small </w:t>
      </w:r>
      <w:r w:rsidRPr="00932256">
        <w:rPr>
          <w:rFonts w:asciiTheme="majorHAnsi" w:hAnsiTheme="majorHAnsi" w:cstheme="majorHAnsi"/>
        </w:rPr>
        <w:t xml:space="preserve">Letter K </w:t>
      </w:r>
      <w:r>
        <w:rPr>
          <w:rFonts w:asciiTheme="majorHAnsi" w:hAnsiTheme="majorHAnsi" w:cstheme="majorHAnsi"/>
        </w:rPr>
        <w:t>w</w:t>
      </w:r>
      <w:r w:rsidRPr="00932256">
        <w:rPr>
          <w:rFonts w:asciiTheme="majorHAnsi" w:hAnsiTheme="majorHAnsi" w:cstheme="majorHAnsi"/>
        </w:rPr>
        <w:t>ith Hook</w:t>
      </w:r>
      <w:bookmarkEnd w:id="0"/>
      <w:bookmarkEnd w:id="1"/>
    </w:p>
    <w:p w:rsidR="007862BC" w:rsidRPr="00932256" w:rsidRDefault="007862BC" w:rsidP="007862BC">
      <w:pPr>
        <w:rPr>
          <w:rStyle w:val="Emphasis"/>
          <w:rFonts w:asciiTheme="majorHAnsi" w:eastAsia="Calibri" w:hAnsiTheme="majorHAnsi" w:cstheme="majorHAnsi"/>
        </w:rPr>
      </w:pPr>
    </w:p>
    <w:p w:rsidR="007862BC" w:rsidRPr="00932256" w:rsidRDefault="007862BC" w:rsidP="007862BC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>Hypothesis:</w:t>
      </w:r>
    </w:p>
    <w:p w:rsidR="007862BC" w:rsidRDefault="007862BC" w:rsidP="007862B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Latin Small </w:t>
      </w:r>
      <w:r w:rsidRPr="00932256">
        <w:rPr>
          <w:rFonts w:asciiTheme="majorHAnsi" w:hAnsiTheme="majorHAnsi" w:cstheme="majorHAnsi"/>
        </w:rPr>
        <w:t xml:space="preserve">Letter K and </w:t>
      </w:r>
      <w:r>
        <w:rPr>
          <w:rFonts w:asciiTheme="majorHAnsi" w:hAnsiTheme="majorHAnsi" w:cstheme="majorHAnsi"/>
        </w:rPr>
        <w:t xml:space="preserve">Latin Small </w:t>
      </w:r>
      <w:r w:rsidRPr="00932256">
        <w:rPr>
          <w:rFonts w:asciiTheme="majorHAnsi" w:hAnsiTheme="majorHAnsi" w:cstheme="majorHAnsi"/>
        </w:rPr>
        <w:t xml:space="preserve">Letter K </w:t>
      </w:r>
      <w:r>
        <w:rPr>
          <w:rFonts w:asciiTheme="majorHAnsi" w:hAnsiTheme="majorHAnsi" w:cstheme="majorHAnsi"/>
        </w:rPr>
        <w:t>w</w:t>
      </w:r>
      <w:r w:rsidRPr="00932256">
        <w:rPr>
          <w:rFonts w:asciiTheme="majorHAnsi" w:hAnsiTheme="majorHAnsi" w:cstheme="majorHAnsi"/>
        </w:rPr>
        <w:t>ith Hook may be considered equivalent by readers and writers, since the extended hook is a frequent variation encountered in hand-writing.</w:t>
      </w:r>
    </w:p>
    <w:p w:rsidR="007862BC" w:rsidRPr="00932256" w:rsidRDefault="007862BC" w:rsidP="007862BC">
      <w:pPr>
        <w:rPr>
          <w:rFonts w:asciiTheme="majorHAnsi" w:hAnsiTheme="majorHAnsi" w:cstheme="majorHAnsi"/>
        </w:rPr>
      </w:pPr>
    </w:p>
    <w:p w:rsidR="007862BC" w:rsidRPr="00932256" w:rsidRDefault="007862BC" w:rsidP="007862BC">
      <w:pPr>
        <w:rPr>
          <w:rFonts w:asciiTheme="majorHAnsi" w:eastAsia="Calibri" w:hAnsiTheme="majorHAnsi" w:cstheme="majorHAnsi"/>
        </w:rPr>
      </w:pPr>
      <w:r w:rsidRPr="00932256">
        <w:rPr>
          <w:rStyle w:val="Emphasis"/>
          <w:rFonts w:asciiTheme="majorHAnsi" w:eastAsia="Calibri" w:hAnsiTheme="majorHAnsi" w:cstheme="majorHAnsi"/>
        </w:rPr>
        <w:t>Code Points Considered:</w:t>
      </w:r>
      <w:r w:rsidRPr="00932256">
        <w:rPr>
          <w:rFonts w:asciiTheme="majorHAnsi" w:eastAsia="Calibri" w:hAnsiTheme="majorHAnsi" w:cstheme="majorHAnsi"/>
        </w:rPr>
        <w:t xml:space="preserve"> 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49"/>
        <w:gridCol w:w="1548"/>
        <w:gridCol w:w="6253"/>
      </w:tblGrid>
      <w:tr w:rsidR="007862BC" w:rsidRPr="00932256" w:rsidTr="00EA0F89">
        <w:trPr>
          <w:trHeight w:val="319"/>
        </w:trPr>
        <w:tc>
          <w:tcPr>
            <w:tcW w:w="1549" w:type="dxa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bookmarkStart w:id="2" w:name="_3yqobt7" w:colFirst="0" w:colLast="0"/>
            <w:bookmarkEnd w:id="2"/>
            <w:r w:rsidRPr="00932256">
              <w:rPr>
                <w:rFonts w:asciiTheme="majorHAnsi" w:eastAsia="Calibri" w:hAnsiTheme="majorHAnsi" w:cstheme="majorHAnsi"/>
              </w:rPr>
              <w:t>Code Points</w:t>
            </w:r>
          </w:p>
        </w:tc>
        <w:tc>
          <w:tcPr>
            <w:tcW w:w="1548" w:type="dxa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Glyph</w:t>
            </w:r>
          </w:p>
        </w:tc>
        <w:tc>
          <w:tcPr>
            <w:tcW w:w="6253" w:type="dxa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Name</w:t>
            </w:r>
          </w:p>
        </w:tc>
      </w:tr>
      <w:tr w:rsidR="007862BC" w:rsidRPr="00932256" w:rsidTr="0013119A">
        <w:trPr>
          <w:trHeight w:val="320"/>
        </w:trPr>
        <w:tc>
          <w:tcPr>
            <w:tcW w:w="1549" w:type="dxa"/>
            <w:shd w:val="clear" w:color="auto" w:fill="92D050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006B</w:t>
            </w:r>
          </w:p>
        </w:tc>
        <w:tc>
          <w:tcPr>
            <w:tcW w:w="1548" w:type="dxa"/>
            <w:shd w:val="clear" w:color="auto" w:fill="92D050"/>
          </w:tcPr>
          <w:p w:rsidR="007862BC" w:rsidRPr="00932256" w:rsidRDefault="006F28FB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k</w:t>
            </w:r>
          </w:p>
        </w:tc>
        <w:tc>
          <w:tcPr>
            <w:tcW w:w="6253" w:type="dxa"/>
            <w:shd w:val="clear" w:color="auto" w:fill="92D050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Letter K</w:t>
            </w:r>
          </w:p>
        </w:tc>
      </w:tr>
      <w:tr w:rsidR="007862BC" w:rsidRPr="00932256" w:rsidTr="0013119A">
        <w:trPr>
          <w:trHeight w:val="320"/>
        </w:trPr>
        <w:tc>
          <w:tcPr>
            <w:tcW w:w="1549" w:type="dxa"/>
            <w:shd w:val="clear" w:color="auto" w:fill="92D050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0199</w:t>
            </w:r>
          </w:p>
        </w:tc>
        <w:tc>
          <w:tcPr>
            <w:tcW w:w="1548" w:type="dxa"/>
            <w:shd w:val="clear" w:color="auto" w:fill="92D050"/>
          </w:tcPr>
          <w:p w:rsidR="007862BC" w:rsidRPr="00932256" w:rsidRDefault="006F28FB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ƙ</w:t>
            </w:r>
          </w:p>
        </w:tc>
        <w:tc>
          <w:tcPr>
            <w:tcW w:w="6253" w:type="dxa"/>
            <w:shd w:val="clear" w:color="auto" w:fill="92D050"/>
          </w:tcPr>
          <w:p w:rsidR="007862BC" w:rsidRPr="00932256" w:rsidRDefault="007862BC" w:rsidP="0013119A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Letter K with Hook</w:t>
            </w:r>
          </w:p>
        </w:tc>
      </w:tr>
    </w:tbl>
    <w:p w:rsidR="007862BC" w:rsidRPr="00932256" w:rsidRDefault="007862BC" w:rsidP="007862BC">
      <w:pPr>
        <w:rPr>
          <w:rFonts w:asciiTheme="majorHAnsi" w:eastAsia="Calibri" w:hAnsiTheme="majorHAnsi" w:cstheme="majorHAnsi"/>
        </w:rPr>
      </w:pPr>
    </w:p>
    <w:p w:rsidR="007862BC" w:rsidRPr="00932256" w:rsidRDefault="007862BC" w:rsidP="007862BC">
      <w:pPr>
        <w:rPr>
          <w:rFonts w:asciiTheme="majorHAnsi" w:eastAsia="Calibri" w:hAnsiTheme="majorHAnsi" w:cstheme="majorHAnsi"/>
        </w:rPr>
      </w:pPr>
      <w:r w:rsidRPr="00932256">
        <w:rPr>
          <w:rFonts w:asciiTheme="majorHAnsi" w:eastAsia="Calibri" w:hAnsiTheme="majorHAnsi" w:cstheme="majorHAnsi"/>
        </w:rPr>
        <w:t>Sequence K (</w:t>
      </w:r>
      <w:bookmarkStart w:id="3" w:name="2dvym10" w:colFirst="0" w:colLast="0"/>
      <w:bookmarkStart w:id="4" w:name="t18w8t" w:colFirst="0" w:colLast="0"/>
      <w:bookmarkEnd w:id="3"/>
      <w:bookmarkEnd w:id="4"/>
      <w:r w:rsidRPr="00932256">
        <w:rPr>
          <w:rFonts w:asciiTheme="majorHAnsi" w:eastAsia="Calibri" w:hAnsiTheme="majorHAnsi" w:cstheme="majorHAnsi"/>
        </w:rPr>
        <w:t xml:space="preserve">006B) and K with </w:t>
      </w:r>
      <w:r>
        <w:rPr>
          <w:rFonts w:asciiTheme="majorHAnsi" w:eastAsia="Calibri" w:hAnsiTheme="majorHAnsi" w:cstheme="majorHAnsi"/>
        </w:rPr>
        <w:t>H</w:t>
      </w:r>
      <w:r w:rsidRPr="00932256">
        <w:rPr>
          <w:rFonts w:asciiTheme="majorHAnsi" w:eastAsia="Calibri" w:hAnsiTheme="majorHAnsi" w:cstheme="majorHAnsi"/>
        </w:rPr>
        <w:t xml:space="preserve">ook: </w:t>
      </w:r>
      <w:bookmarkStart w:id="5" w:name="1s66p4f" w:colFirst="0" w:colLast="0"/>
      <w:bookmarkStart w:id="6" w:name="3d0wewm" w:colFirst="0" w:colLast="0"/>
      <w:bookmarkEnd w:id="5"/>
      <w:bookmarkEnd w:id="6"/>
      <w:r w:rsidRPr="00932256">
        <w:rPr>
          <w:rFonts w:asciiTheme="majorHAnsi" w:eastAsia="Calibri" w:hAnsiTheme="majorHAnsi" w:cstheme="majorHAnsi"/>
        </w:rPr>
        <w:t>ƙ (</w:t>
      </w:r>
      <w:bookmarkStart w:id="7" w:name="2rb4i01" w:colFirst="0" w:colLast="0"/>
      <w:bookmarkStart w:id="8" w:name="4c5u7s8" w:colFirst="0" w:colLast="0"/>
      <w:bookmarkEnd w:id="7"/>
      <w:bookmarkEnd w:id="8"/>
      <w:r w:rsidRPr="00932256">
        <w:rPr>
          <w:rFonts w:asciiTheme="majorHAnsi" w:eastAsia="Calibri" w:hAnsiTheme="majorHAnsi" w:cstheme="majorHAnsi"/>
        </w:rPr>
        <w:t xml:space="preserve">0199) compared using Google Fonts in </w:t>
      </w:r>
      <w:hyperlink r:id="rId6">
        <w:r w:rsidRPr="00932256">
          <w:rPr>
            <w:rStyle w:val="Hyperlink"/>
            <w:rFonts w:asciiTheme="majorHAnsi" w:eastAsia="Calibri" w:hAnsiTheme="majorHAnsi" w:cstheme="majorHAnsi"/>
          </w:rPr>
          <w:t>https://wordmark.it/</w:t>
        </w:r>
      </w:hyperlink>
      <w:r w:rsidRPr="00932256">
        <w:rPr>
          <w:rFonts w:asciiTheme="majorHAnsi" w:eastAsia="Calibri" w:hAnsiTheme="majorHAnsi" w:cstheme="majorHAnsi"/>
        </w:rPr>
        <w:t>:</w:t>
      </w:r>
    </w:p>
    <w:p w:rsidR="007862BC" w:rsidRDefault="007862BC" w:rsidP="007862BC"/>
    <w:p w:rsidR="00EA0F89" w:rsidRDefault="008C2135" w:rsidP="007862BC">
      <w:r>
        <w:rPr>
          <w:noProof/>
          <w:lang w:eastAsia="en-US"/>
        </w:rPr>
        <w:drawing>
          <wp:inline distT="0" distB="0" distL="0" distR="0" wp14:anchorId="0FCDD25C" wp14:editId="6F191D5C">
            <wp:extent cx="6445250" cy="3947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8624" cy="39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F89" w:rsidRDefault="00EA0F89" w:rsidP="00EA0F89"/>
    <w:p w:rsidR="007862BC" w:rsidRDefault="007862BC" w:rsidP="00EA0F89"/>
    <w:p w:rsidR="008C2135" w:rsidRDefault="008C2135">
      <w:pPr>
        <w:spacing w:after="200" w:line="276" w:lineRule="auto"/>
        <w:rPr>
          <w:rFonts w:asciiTheme="majorHAnsi" w:eastAsia="Cambria" w:hAnsiTheme="majorHAnsi" w:cstheme="majorHAnsi"/>
          <w:i/>
          <w:color w:val="366091"/>
          <w:sz w:val="22"/>
          <w:szCs w:val="22"/>
        </w:rPr>
      </w:pPr>
      <w:bookmarkStart w:id="9" w:name="_Toc25677018"/>
      <w:bookmarkStart w:id="10" w:name="_Toc28379206"/>
      <w:r>
        <w:rPr>
          <w:rFonts w:asciiTheme="majorHAnsi" w:hAnsiTheme="majorHAnsi" w:cstheme="majorHAnsi"/>
        </w:rPr>
        <w:br w:type="page"/>
      </w:r>
    </w:p>
    <w:p w:rsidR="008C2135" w:rsidRPr="008C2135" w:rsidRDefault="008C2135" w:rsidP="006F28FB">
      <w:pPr>
        <w:pStyle w:val="Heading4"/>
        <w:rPr>
          <w:rFonts w:asciiTheme="majorHAnsi" w:hAnsiTheme="majorHAnsi" w:cstheme="majorHAnsi"/>
          <w:b/>
          <w:bCs/>
          <w:color w:val="0070C0"/>
        </w:rPr>
      </w:pPr>
      <w:r w:rsidRPr="008C2135">
        <w:rPr>
          <w:rFonts w:asciiTheme="majorHAnsi" w:hAnsiTheme="majorHAnsi" w:cstheme="majorHAnsi"/>
          <w:b/>
          <w:bCs/>
          <w:color w:val="0070C0"/>
        </w:rPr>
        <w:lastRenderedPageBreak/>
        <w:t>9.</w:t>
      </w:r>
      <w:r w:rsidRPr="008C2135">
        <w:rPr>
          <w:rFonts w:asciiTheme="majorHAnsi" w:hAnsiTheme="majorHAnsi" w:cstheme="majorHAnsi"/>
          <w:b/>
          <w:bCs/>
          <w:color w:val="0070C0"/>
        </w:rPr>
        <w:tab/>
      </w:r>
      <w:r w:rsidRPr="008C2135">
        <w:rPr>
          <w:rFonts w:asciiTheme="majorHAnsi" w:hAnsiTheme="majorHAnsi" w:cstheme="majorHAnsi"/>
          <w:b/>
          <w:bCs/>
          <w:color w:val="0070C0"/>
        </w:rPr>
        <w:tab/>
        <w:t>D.3.10 Caron vs. Hook</w:t>
      </w:r>
      <w:r w:rsidRPr="008C2135">
        <w:rPr>
          <w:rFonts w:asciiTheme="majorHAnsi" w:hAnsiTheme="majorHAnsi" w:cstheme="majorHAnsi"/>
          <w:b/>
          <w:bCs/>
          <w:color w:val="0070C0"/>
        </w:rPr>
        <w:tab/>
        <w:t>Missing analysis</w:t>
      </w:r>
      <w:r w:rsidRPr="008C2135">
        <w:rPr>
          <w:rFonts w:asciiTheme="majorHAnsi" w:hAnsiTheme="majorHAnsi" w:cstheme="majorHAnsi"/>
          <w:b/>
          <w:bCs/>
          <w:color w:val="0070C0"/>
        </w:rPr>
        <w:tab/>
      </w:r>
    </w:p>
    <w:p w:rsidR="00EA0F89" w:rsidRPr="00932256" w:rsidRDefault="00EA0F89" w:rsidP="00EA0F89">
      <w:pPr>
        <w:pStyle w:val="Heading4"/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>D.3.10 Caron vs. Hook</w:t>
      </w:r>
      <w:bookmarkEnd w:id="9"/>
      <w:bookmarkEnd w:id="10"/>
    </w:p>
    <w:p w:rsidR="00EA0F89" w:rsidRPr="00A45EA8" w:rsidRDefault="00EA0F89" w:rsidP="00EA0F89">
      <w:pPr>
        <w:rPr>
          <w:rFonts w:cstheme="majorHAnsi"/>
        </w:rPr>
      </w:pPr>
    </w:p>
    <w:p w:rsidR="00EA0F89" w:rsidRPr="00932256" w:rsidRDefault="00EA0F89" w:rsidP="00EA0F89">
      <w:pPr>
        <w:rPr>
          <w:rFonts w:asciiTheme="majorHAnsi" w:hAnsiTheme="majorHAnsi" w:cstheme="majorHAnsi"/>
        </w:rPr>
      </w:pPr>
      <w:bookmarkStart w:id="11" w:name="kix.oijy0znrkacp" w:colFirst="0" w:colLast="0"/>
      <w:bookmarkStart w:id="12" w:name="kix.gtn71dlk2ad6" w:colFirst="0" w:colLast="0"/>
      <w:bookmarkEnd w:id="11"/>
      <w:bookmarkEnd w:id="12"/>
      <w:r w:rsidRPr="00A45EA8">
        <w:rPr>
          <w:rFonts w:cstheme="majorHAnsi"/>
        </w:rPr>
        <w:t>Code Points Considered:</w:t>
      </w:r>
      <w:r w:rsidRPr="00932256">
        <w:rPr>
          <w:rFonts w:asciiTheme="majorHAnsi" w:hAnsiTheme="majorHAnsi" w:cstheme="majorHAnsi"/>
        </w:rPr>
        <w:t xml:space="preserve"> </w:t>
      </w:r>
    </w:p>
    <w:p w:rsidR="00EA0F89" w:rsidRPr="00932256" w:rsidRDefault="00EA0F89" w:rsidP="008C2135">
      <w:pPr>
        <w:rPr>
          <w:rFonts w:asciiTheme="majorHAnsi" w:hAnsiTheme="majorHAnsi" w:cstheme="majorHAnsi"/>
        </w:rPr>
      </w:pPr>
      <w:bookmarkStart w:id="13" w:name="kix.s9kvnkdn0127" w:colFirst="0" w:colLast="0"/>
      <w:bookmarkStart w:id="14" w:name="kix.z511jwx848xm" w:colFirst="0" w:colLast="0"/>
      <w:bookmarkStart w:id="15" w:name="kix.v4zmmiwtxyan" w:colFirst="0" w:colLast="0"/>
      <w:bookmarkStart w:id="16" w:name="kix.srrsny9y0yqg" w:colFirst="0" w:colLast="0"/>
      <w:bookmarkEnd w:id="13"/>
      <w:bookmarkEnd w:id="14"/>
      <w:bookmarkEnd w:id="15"/>
      <w:bookmarkEnd w:id="16"/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="00F74FA3" w:rsidRPr="00EA0F89">
        <w:rPr>
          <w:rFonts w:asciiTheme="majorHAnsi" w:hAnsiTheme="majorHAnsi" w:cstheme="majorHAnsi"/>
        </w:rPr>
        <w:t>ďɗ</w:t>
      </w:r>
      <w:proofErr w:type="spellEnd"/>
      <w:r w:rsidRPr="00932256">
        <w:rPr>
          <w:rFonts w:asciiTheme="majorHAnsi" w:hAnsiTheme="majorHAnsi" w:cstheme="majorHAnsi"/>
        </w:rPr>
        <w:t xml:space="preserve"> (0</w:t>
      </w:r>
      <w:r w:rsidR="008C2135">
        <w:rPr>
          <w:rFonts w:asciiTheme="majorHAnsi" w:hAnsiTheme="majorHAnsi" w:cstheme="majorHAnsi"/>
        </w:rPr>
        <w:t>10F</w:t>
      </w:r>
      <w:r w:rsidRPr="00932256">
        <w:rPr>
          <w:rFonts w:asciiTheme="majorHAnsi" w:hAnsiTheme="majorHAnsi" w:cstheme="majorHAnsi"/>
        </w:rPr>
        <w:t xml:space="preserve"> </w:t>
      </w:r>
      <w:r w:rsidR="008C2135">
        <w:rPr>
          <w:rFonts w:asciiTheme="majorHAnsi" w:hAnsiTheme="majorHAnsi" w:cstheme="majorHAnsi"/>
        </w:rPr>
        <w:t>0257</w:t>
      </w:r>
      <w:r w:rsidRPr="00932256">
        <w:rPr>
          <w:rFonts w:asciiTheme="majorHAnsi" w:hAnsiTheme="majorHAnsi" w:cstheme="majorHAnsi"/>
        </w:rPr>
        <w:t xml:space="preserve">) compared using Google Fonts in </w:t>
      </w:r>
      <w:hyperlink r:id="rId8">
        <w:r w:rsidRPr="00A45EA8">
          <w:rPr>
            <w:rFonts w:cstheme="majorHAnsi"/>
            <w:color w:val="0000FF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A0F89" w:rsidRDefault="008C2135" w:rsidP="00EA0F89">
      <w:pPr>
        <w:rPr>
          <w:rFonts w:asciiTheme="majorHAnsi" w:hAnsiTheme="majorHAnsi" w:cstheme="majorHAnsi"/>
        </w:rPr>
      </w:pPr>
      <w:r>
        <w:rPr>
          <w:noProof/>
          <w:lang w:eastAsia="en-US"/>
        </w:rPr>
        <w:drawing>
          <wp:inline distT="0" distB="0" distL="0" distR="0" wp14:anchorId="210BDA8E" wp14:editId="5A1D4E28">
            <wp:extent cx="5943600" cy="3796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</w:t>
      </w:r>
    </w:p>
    <w:p w:rsidR="009E166D" w:rsidRPr="00932256" w:rsidRDefault="009E166D" w:rsidP="009E166D">
      <w:pPr>
        <w:rPr>
          <w:rFonts w:asciiTheme="majorHAnsi" w:hAnsiTheme="majorHAnsi" w:cstheme="majorHAnsi"/>
        </w:rPr>
      </w:pPr>
      <w:r w:rsidRPr="00A45EA8">
        <w:rPr>
          <w:rFonts w:cstheme="majorHAnsi"/>
        </w:rPr>
        <w:t>Findings:</w:t>
      </w:r>
      <w:r>
        <w:rPr>
          <w:rFonts w:cstheme="majorHAnsi"/>
        </w:rPr>
        <w:t xml:space="preserve"> Caron and Hook are distinguishable in most fonts viewed</w:t>
      </w:r>
    </w:p>
    <w:p w:rsidR="008C2135" w:rsidRPr="00932256" w:rsidRDefault="008C2135" w:rsidP="00EA0F89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9E166D" w:rsidRDefault="009E166D" w:rsidP="00EA0F89">
      <w:pPr>
        <w:rPr>
          <w:rFonts w:asciiTheme="majorHAnsi" w:hAnsiTheme="majorHAnsi" w:cstheme="majorHAnsi"/>
        </w:rPr>
      </w:pPr>
    </w:p>
    <w:p w:rsidR="00EA0F89" w:rsidRPr="00932256" w:rsidRDefault="00EA0F89" w:rsidP="00EA0F89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="006F28FB" w:rsidRPr="00932256">
        <w:rPr>
          <w:rFonts w:asciiTheme="majorHAnsi" w:hAnsiTheme="majorHAnsi" w:cstheme="majorHAnsi"/>
        </w:rPr>
        <w:t>åả</w:t>
      </w:r>
      <w:proofErr w:type="spellEnd"/>
      <w:r w:rsidRPr="00932256">
        <w:rPr>
          <w:rFonts w:asciiTheme="majorHAnsi" w:hAnsiTheme="majorHAnsi" w:cstheme="majorHAnsi"/>
        </w:rPr>
        <w:t xml:space="preserve"> (00E5 1EA3) compared using Google Fonts in </w:t>
      </w:r>
      <w:hyperlink r:id="rId10">
        <w:r w:rsidRPr="00A45EA8">
          <w:rPr>
            <w:rFonts w:cstheme="majorHAnsi"/>
            <w:color w:val="0000FF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A0F89" w:rsidRPr="00932256" w:rsidRDefault="00403C0E" w:rsidP="00EA0F89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7DE966C0" wp14:editId="3D4861C7">
            <wp:extent cx="6464300" cy="4158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5374" cy="415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0E" w:rsidRDefault="00403C0E" w:rsidP="00EA0F89">
      <w:pPr>
        <w:rPr>
          <w:rFonts w:asciiTheme="majorHAnsi" w:hAnsiTheme="majorHAnsi" w:cstheme="majorHAnsi"/>
        </w:rPr>
      </w:pPr>
    </w:p>
    <w:p w:rsidR="00403C0E" w:rsidRDefault="00403C0E" w:rsidP="00EA0F89">
      <w:pPr>
        <w:rPr>
          <w:rFonts w:asciiTheme="majorHAnsi" w:hAnsiTheme="majorHAnsi" w:cstheme="majorHAnsi"/>
        </w:rPr>
      </w:pPr>
    </w:p>
    <w:p w:rsidR="00EA0F89" w:rsidRPr="00932256" w:rsidRDefault="00EA0F89" w:rsidP="006F28F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="006F28FB" w:rsidRPr="00932256">
        <w:rPr>
          <w:rFonts w:asciiTheme="majorHAnsi" w:hAnsiTheme="majorHAnsi" w:cstheme="majorHAnsi"/>
        </w:rPr>
        <w:t>ůủ</w:t>
      </w:r>
      <w:proofErr w:type="spellEnd"/>
      <w:r w:rsidRPr="00932256">
        <w:rPr>
          <w:rFonts w:asciiTheme="majorHAnsi" w:hAnsiTheme="majorHAnsi" w:cstheme="majorHAnsi"/>
        </w:rPr>
        <w:t xml:space="preserve"> (</w:t>
      </w:r>
      <w:r w:rsidR="006F28FB">
        <w:rPr>
          <w:rFonts w:asciiTheme="majorHAnsi" w:hAnsiTheme="majorHAnsi" w:cstheme="majorHAnsi"/>
        </w:rPr>
        <w:t>016F</w:t>
      </w:r>
      <w:r w:rsidRPr="00932256">
        <w:rPr>
          <w:rFonts w:asciiTheme="majorHAnsi" w:hAnsiTheme="majorHAnsi" w:cstheme="majorHAnsi"/>
        </w:rPr>
        <w:t xml:space="preserve"> 1EE7) compared using Google Fonts in </w:t>
      </w:r>
      <w:hyperlink r:id="rId12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A0F89" w:rsidRDefault="00403C0E" w:rsidP="00EA0F89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7E254F86" wp14:editId="67A65F33">
            <wp:extent cx="6388100" cy="409903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0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C0E" w:rsidRPr="00A45EA8" w:rsidRDefault="00403C0E" w:rsidP="00EA0F89">
      <w:pPr>
        <w:rPr>
          <w:rFonts w:asciiTheme="majorHAnsi" w:hAnsiTheme="majorHAnsi" w:cstheme="majorHAnsi"/>
          <w:i/>
        </w:rPr>
      </w:pPr>
    </w:p>
    <w:p w:rsidR="00EA0F89" w:rsidRPr="00932256" w:rsidRDefault="00EA0F89" w:rsidP="009E166D">
      <w:pPr>
        <w:rPr>
          <w:rFonts w:asciiTheme="majorHAnsi" w:hAnsiTheme="majorHAnsi" w:cstheme="majorHAnsi"/>
        </w:rPr>
      </w:pPr>
      <w:r w:rsidRPr="00A45EA8">
        <w:rPr>
          <w:rFonts w:cstheme="majorHAnsi"/>
        </w:rPr>
        <w:t>Findings:</w:t>
      </w:r>
      <w:r w:rsidR="009E166D">
        <w:rPr>
          <w:rFonts w:cstheme="majorHAnsi"/>
        </w:rPr>
        <w:t xml:space="preserve">  Ring above and Hook above are distinguishable in all fonts viewed</w:t>
      </w:r>
    </w:p>
    <w:p w:rsidR="00EA0F89" w:rsidRPr="00932256" w:rsidRDefault="00EA0F89" w:rsidP="00EA0F89">
      <w:pPr>
        <w:rPr>
          <w:rFonts w:asciiTheme="majorHAnsi" w:hAnsiTheme="majorHAnsi" w:cstheme="majorHAnsi"/>
          <w:i/>
        </w:rPr>
      </w:pPr>
    </w:p>
    <w:p w:rsidR="00EA0F89" w:rsidRDefault="00EA0F89" w:rsidP="00EA0F89"/>
    <w:p w:rsidR="006F28FB" w:rsidRDefault="006F28FB">
      <w:pPr>
        <w:spacing w:after="200" w:line="276" w:lineRule="auto"/>
      </w:pPr>
      <w:r>
        <w:br w:type="page"/>
      </w:r>
    </w:p>
    <w:p w:rsidR="00EA0F89" w:rsidRPr="006F28FB" w:rsidRDefault="006F28FB" w:rsidP="006F28FB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>
        <w:rPr>
          <w:rFonts w:asciiTheme="majorHAnsi" w:hAnsiTheme="majorHAnsi" w:cstheme="majorHAnsi"/>
          <w:b/>
          <w:bCs/>
          <w:color w:val="0070C0"/>
        </w:rPr>
        <w:lastRenderedPageBreak/>
        <w:t xml:space="preserve">13.   </w:t>
      </w:r>
      <w:r w:rsidRPr="006F28FB">
        <w:rPr>
          <w:rFonts w:asciiTheme="majorHAnsi" w:hAnsiTheme="majorHAnsi" w:cstheme="majorHAnsi"/>
          <w:b/>
          <w:bCs/>
          <w:color w:val="0070C0"/>
        </w:rPr>
        <w:t>D.3.12 Caron (Above) vs. Horn (Above)</w:t>
      </w:r>
      <w:r w:rsidRPr="006F28FB">
        <w:rPr>
          <w:rFonts w:asciiTheme="majorHAnsi" w:hAnsiTheme="majorHAnsi" w:cstheme="majorHAnsi"/>
          <w:b/>
          <w:bCs/>
          <w:color w:val="0070C0"/>
        </w:rPr>
        <w:tab/>
        <w:t xml:space="preserve">Code points are not adjacent in screenshot. </w:t>
      </w:r>
      <w:r>
        <w:rPr>
          <w:rFonts w:asciiTheme="majorHAnsi" w:hAnsiTheme="majorHAnsi" w:cstheme="majorHAnsi"/>
          <w:b/>
          <w:bCs/>
          <w:color w:val="0070C0"/>
        </w:rPr>
        <w:br/>
      </w:r>
      <w:r w:rsidRPr="006F28FB">
        <w:rPr>
          <w:rFonts w:asciiTheme="majorHAnsi" w:hAnsiTheme="majorHAnsi" w:cstheme="majorHAnsi"/>
          <w:b/>
          <w:bCs/>
          <w:color w:val="0070C0"/>
        </w:rPr>
        <w:t>Missi</w:t>
      </w:r>
      <w:r>
        <w:rPr>
          <w:rFonts w:asciiTheme="majorHAnsi" w:hAnsiTheme="majorHAnsi" w:cstheme="majorHAnsi"/>
          <w:b/>
          <w:bCs/>
          <w:color w:val="0070C0"/>
        </w:rPr>
        <w:t>ng placeholder in the IP-Report</w:t>
      </w:r>
    </w:p>
    <w:p w:rsidR="00F87360" w:rsidRDefault="00F87360" w:rsidP="00EA0F89">
      <w:pPr>
        <w:rPr>
          <w:rFonts w:ascii="Calibri" w:hAnsi="Calibri" w:cs="Calibri"/>
          <w:sz w:val="22"/>
          <w:szCs w:val="22"/>
          <w:lang w:val="en-GB"/>
        </w:rPr>
      </w:pPr>
    </w:p>
    <w:p w:rsidR="00EA0F89" w:rsidRPr="00F87360" w:rsidRDefault="00F87360" w:rsidP="00EA0F89">
      <w:pPr>
        <w:rPr>
          <w:rFonts w:ascii="Calibri" w:hAnsi="Calibri" w:cs="Calibri"/>
          <w:color w:val="FF0000"/>
          <w:sz w:val="22"/>
          <w:szCs w:val="22"/>
          <w:lang w:val="en-GB"/>
        </w:rPr>
      </w:pPr>
      <w:bookmarkStart w:id="17" w:name="_GoBack"/>
      <w:r w:rsidRPr="00F87360">
        <w:rPr>
          <w:rFonts w:ascii="Calibri" w:hAnsi="Calibri" w:cs="Calibri"/>
          <w:color w:val="FF0000"/>
          <w:sz w:val="22"/>
          <w:szCs w:val="22"/>
          <w:lang w:val="en-GB"/>
        </w:rPr>
        <w:t>What is the difference to #12?  Moreover Caron and Horn are very distinguishable</w:t>
      </w:r>
    </w:p>
    <w:bookmarkEnd w:id="17"/>
    <w:p w:rsidR="00F87360" w:rsidRPr="00F87360" w:rsidRDefault="00F87360" w:rsidP="00EA0F89">
      <w:pPr>
        <w:rPr>
          <w:color w:val="FF0000"/>
        </w:rPr>
      </w:pPr>
    </w:p>
    <w:p w:rsidR="006815D0" w:rsidRPr="00932256" w:rsidRDefault="006815D0" w:rsidP="006815D0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r>
        <w:rPr>
          <w:rFonts w:asciiTheme="majorHAnsi" w:hAnsiTheme="majorHAnsi" w:cstheme="majorHAnsi"/>
        </w:rPr>
        <w:t>ǔ ư</w:t>
      </w:r>
      <w:r w:rsidRPr="00932256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01D4</w:t>
      </w:r>
      <w:r w:rsidRPr="0093225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01B0</w:t>
      </w:r>
      <w:r w:rsidRPr="00932256">
        <w:rPr>
          <w:rFonts w:asciiTheme="majorHAnsi" w:hAnsiTheme="majorHAnsi" w:cstheme="majorHAnsi"/>
        </w:rPr>
        <w:t xml:space="preserve">) compared using Google Fonts in </w:t>
      </w:r>
      <w:hyperlink r:id="rId14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6F28FB" w:rsidRDefault="00F87360" w:rsidP="00EA0F89">
      <w:r>
        <w:rPr>
          <w:noProof/>
          <w:lang w:eastAsia="en-US"/>
        </w:rPr>
        <w:drawing>
          <wp:inline distT="0" distB="0" distL="0" distR="0" wp14:anchorId="436A9C13" wp14:editId="7083E126">
            <wp:extent cx="6436426" cy="31487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36426" cy="31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360" w:rsidRDefault="00F87360" w:rsidP="00EA0F89">
      <w:pPr>
        <w:pBdr>
          <w:bottom w:val="single" w:sz="6" w:space="1" w:color="auto"/>
        </w:pBdr>
      </w:pPr>
    </w:p>
    <w:p w:rsidR="00F87360" w:rsidRDefault="00F87360" w:rsidP="00EA0F89"/>
    <w:p w:rsidR="00F87360" w:rsidRDefault="00F87360" w:rsidP="00F87360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 w:rsidRPr="00F87360">
        <w:rPr>
          <w:rFonts w:asciiTheme="majorHAnsi" w:hAnsiTheme="majorHAnsi" w:cstheme="majorHAnsi"/>
          <w:b/>
          <w:bCs/>
          <w:color w:val="0070C0"/>
        </w:rPr>
        <w:t>17.</w:t>
      </w:r>
      <w:r>
        <w:rPr>
          <w:rFonts w:asciiTheme="majorHAnsi" w:hAnsiTheme="majorHAnsi" w:cstheme="majorHAnsi"/>
          <w:b/>
          <w:bCs/>
          <w:color w:val="0070C0"/>
        </w:rPr>
        <w:t xml:space="preserve">             </w:t>
      </w:r>
      <w:r w:rsidRPr="00F87360">
        <w:rPr>
          <w:rFonts w:asciiTheme="majorHAnsi" w:hAnsiTheme="majorHAnsi" w:cstheme="majorHAnsi"/>
          <w:b/>
          <w:bCs/>
          <w:color w:val="0070C0"/>
        </w:rPr>
        <w:t>D.4.6 Horn and Acute (Above)</w:t>
      </w:r>
      <w:r w:rsidRPr="00F87360">
        <w:rPr>
          <w:rFonts w:asciiTheme="majorHAnsi" w:hAnsiTheme="majorHAnsi" w:cstheme="majorHAnsi"/>
          <w:b/>
          <w:bCs/>
          <w:color w:val="0070C0"/>
        </w:rPr>
        <w:tab/>
        <w:t>Missing context in screenshots</w:t>
      </w:r>
    </w:p>
    <w:p w:rsidR="00F87360" w:rsidRPr="00A45EA8" w:rsidRDefault="00F87360" w:rsidP="00F87360">
      <w:pPr>
        <w:rPr>
          <w:rFonts w:eastAsia="Calibri" w:cstheme="majorHAnsi"/>
        </w:rPr>
      </w:pPr>
      <w:r w:rsidRPr="00932256">
        <w:rPr>
          <w:rStyle w:val="Emphasis"/>
          <w:rFonts w:asciiTheme="majorHAnsi" w:eastAsia="Calibri" w:hAnsiTheme="majorHAnsi" w:cstheme="majorHAnsi"/>
        </w:rPr>
        <w:t xml:space="preserve">Code Points Considered: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1952"/>
        <w:gridCol w:w="1741"/>
        <w:gridCol w:w="6871"/>
      </w:tblGrid>
      <w:tr w:rsidR="00F87360" w:rsidRPr="00932256" w:rsidTr="006D6470">
        <w:tc>
          <w:tcPr>
            <w:tcW w:w="92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1EDB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ớ</w:t>
            </w:r>
          </w:p>
        </w:tc>
        <w:tc>
          <w:tcPr>
            <w:tcW w:w="3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Latin Small Letter</w:t>
            </w:r>
            <w:r w:rsidRPr="00932256">
              <w:rPr>
                <w:rFonts w:asciiTheme="majorHAnsi" w:eastAsia="Calibri" w:hAnsiTheme="majorHAnsi" w:cstheme="majorHAnsi"/>
              </w:rPr>
              <w:t xml:space="preserve"> O </w:t>
            </w:r>
            <w:r>
              <w:rPr>
                <w:rFonts w:asciiTheme="majorHAnsi" w:eastAsia="Calibri" w:hAnsiTheme="majorHAnsi" w:cstheme="majorHAnsi"/>
              </w:rPr>
              <w:t>with Horn and Acute</w:t>
            </w:r>
          </w:p>
        </w:tc>
      </w:tr>
      <w:tr w:rsidR="00F87360" w:rsidRPr="00932256" w:rsidTr="006D6470">
        <w:tc>
          <w:tcPr>
            <w:tcW w:w="92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rPr>
                <w:rFonts w:asciiTheme="majorHAns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1EE9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jc w:val="center"/>
              <w:rPr>
                <w:rFonts w:asciiTheme="majorHAnsi" w:hAnsiTheme="majorHAnsi" w:cstheme="majorHAnsi"/>
              </w:rPr>
            </w:pPr>
            <w:r w:rsidRPr="00932256">
              <w:rPr>
                <w:rFonts w:asciiTheme="majorHAnsi" w:eastAsia="Calibri" w:hAnsiTheme="majorHAnsi" w:cstheme="majorHAnsi"/>
              </w:rPr>
              <w:t>ứ</w:t>
            </w:r>
          </w:p>
        </w:tc>
        <w:tc>
          <w:tcPr>
            <w:tcW w:w="3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C000"/>
          </w:tcPr>
          <w:p w:rsidR="00F87360" w:rsidRPr="00932256" w:rsidRDefault="00F87360" w:rsidP="006D64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Latin Small Letter</w:t>
            </w:r>
            <w:r w:rsidRPr="00932256">
              <w:rPr>
                <w:rFonts w:asciiTheme="majorHAnsi" w:eastAsia="Calibri" w:hAnsiTheme="majorHAnsi" w:cstheme="majorHAnsi"/>
              </w:rPr>
              <w:t xml:space="preserve"> U </w:t>
            </w:r>
            <w:r>
              <w:rPr>
                <w:rFonts w:asciiTheme="majorHAnsi" w:eastAsia="Calibri" w:hAnsiTheme="majorHAnsi" w:cstheme="majorHAnsi"/>
              </w:rPr>
              <w:t>with Horn and Acute</w:t>
            </w:r>
          </w:p>
        </w:tc>
      </w:tr>
    </w:tbl>
    <w:p w:rsidR="00F87360" w:rsidRPr="00932256" w:rsidRDefault="00F87360" w:rsidP="00F87360">
      <w:pPr>
        <w:rPr>
          <w:rFonts w:asciiTheme="majorHAnsi" w:eastAsia="Calibri" w:hAnsiTheme="majorHAnsi" w:cstheme="majorHAnsi"/>
        </w:rPr>
      </w:pPr>
    </w:p>
    <w:p w:rsidR="00F87360" w:rsidRPr="00932256" w:rsidRDefault="00F87360" w:rsidP="00E647BB">
      <w:pPr>
        <w:rPr>
          <w:rFonts w:asciiTheme="majorHAnsi" w:eastAsia="Calibri" w:hAnsiTheme="majorHAnsi" w:cstheme="majorHAnsi"/>
        </w:rPr>
      </w:pPr>
      <w:bookmarkStart w:id="18" w:name="OLE_LINK455"/>
      <w:bookmarkStart w:id="19" w:name="OLE_LINK456"/>
      <w:r w:rsidRPr="00932256">
        <w:rPr>
          <w:rFonts w:asciiTheme="majorHAnsi" w:eastAsia="Calibri" w:hAnsiTheme="majorHAnsi" w:cstheme="majorHAnsi"/>
        </w:rPr>
        <w:t xml:space="preserve">Sequence ớ (1EDB) compared using Google Fonts in </w:t>
      </w:r>
      <w:hyperlink r:id="rId16">
        <w:r w:rsidRPr="00932256">
          <w:rPr>
            <w:rStyle w:val="Hyperlink"/>
            <w:rFonts w:asciiTheme="majorHAnsi" w:eastAsia="Calibri" w:hAnsiTheme="majorHAnsi" w:cstheme="majorHAnsi"/>
          </w:rPr>
          <w:t>https://wordmark.it/</w:t>
        </w:r>
      </w:hyperlink>
      <w:r w:rsidRPr="00932256">
        <w:rPr>
          <w:rFonts w:asciiTheme="majorHAnsi" w:eastAsia="Calibri" w:hAnsiTheme="majorHAnsi" w:cstheme="majorHAnsi"/>
        </w:rPr>
        <w:t>:</w:t>
      </w:r>
    </w:p>
    <w:bookmarkEnd w:id="18"/>
    <w:bookmarkEnd w:id="19"/>
    <w:p w:rsidR="00F87360" w:rsidRDefault="00E647BB" w:rsidP="00F87360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>
        <w:rPr>
          <w:noProof/>
          <w:lang w:eastAsia="en-US"/>
        </w:rPr>
        <w:drawing>
          <wp:inline distT="0" distB="0" distL="0" distR="0" wp14:anchorId="70619E29" wp14:editId="742245A0">
            <wp:extent cx="6507678" cy="3698808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07678" cy="369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360" w:rsidRPr="00F87360">
        <w:rPr>
          <w:rFonts w:asciiTheme="majorHAnsi" w:hAnsiTheme="majorHAnsi" w:cstheme="majorHAnsi"/>
          <w:b/>
          <w:bCs/>
          <w:color w:val="0070C0"/>
        </w:rPr>
        <w:tab/>
      </w:r>
    </w:p>
    <w:p w:rsidR="00E647BB" w:rsidRDefault="00E647BB" w:rsidP="00E647BB"/>
    <w:p w:rsidR="00E647BB" w:rsidRPr="00932256" w:rsidRDefault="00E647BB" w:rsidP="00E647BB">
      <w:pPr>
        <w:rPr>
          <w:rFonts w:asciiTheme="majorHAnsi" w:eastAsia="Calibri" w:hAnsiTheme="majorHAnsi" w:cstheme="majorHAnsi"/>
        </w:rPr>
      </w:pPr>
      <w:r w:rsidRPr="00932256">
        <w:rPr>
          <w:rFonts w:asciiTheme="majorHAnsi" w:eastAsia="Calibri" w:hAnsiTheme="majorHAnsi" w:cstheme="majorHAnsi"/>
        </w:rPr>
        <w:lastRenderedPageBreak/>
        <w:t xml:space="preserve">Sequence </w:t>
      </w:r>
      <w:bookmarkStart w:id="20" w:name="OLE_LINK463"/>
      <w:bookmarkStart w:id="21" w:name="OLE_LINK464"/>
      <w:r w:rsidRPr="00932256">
        <w:rPr>
          <w:rFonts w:asciiTheme="majorHAnsi" w:eastAsia="Calibri" w:hAnsiTheme="majorHAnsi" w:cstheme="majorHAnsi"/>
        </w:rPr>
        <w:t>ứ</w:t>
      </w:r>
      <w:bookmarkEnd w:id="20"/>
      <w:bookmarkEnd w:id="21"/>
      <w:r w:rsidRPr="00932256">
        <w:rPr>
          <w:rFonts w:asciiTheme="majorHAnsi" w:eastAsia="Calibri" w:hAnsiTheme="majorHAnsi" w:cstheme="majorHAnsi"/>
        </w:rPr>
        <w:t xml:space="preserve"> (1EE9) compared using Google Fonts in </w:t>
      </w:r>
      <w:hyperlink r:id="rId18">
        <w:r w:rsidRPr="00932256">
          <w:rPr>
            <w:rStyle w:val="Hyperlink"/>
            <w:rFonts w:asciiTheme="majorHAnsi" w:eastAsia="Calibri" w:hAnsiTheme="majorHAnsi" w:cstheme="majorHAnsi"/>
          </w:rPr>
          <w:t>https://wordmark.it/</w:t>
        </w:r>
      </w:hyperlink>
      <w:r w:rsidRPr="00932256">
        <w:rPr>
          <w:rFonts w:asciiTheme="majorHAnsi" w:eastAsia="Calibri" w:hAnsiTheme="majorHAnsi" w:cstheme="majorHAnsi"/>
        </w:rPr>
        <w:t>:</w:t>
      </w:r>
    </w:p>
    <w:p w:rsidR="00E647BB" w:rsidRDefault="00E647BB" w:rsidP="00E647BB">
      <w:r>
        <w:rPr>
          <w:noProof/>
          <w:lang w:eastAsia="en-US"/>
        </w:rPr>
        <w:drawing>
          <wp:inline distT="0" distB="0" distL="0" distR="0" wp14:anchorId="76BAD7BF" wp14:editId="78F3AC46">
            <wp:extent cx="6501741" cy="36655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01741" cy="36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7BB" w:rsidRDefault="00E647BB" w:rsidP="00E647BB">
      <w:pPr>
        <w:rPr>
          <w:noProof/>
          <w:lang w:eastAsia="en-US"/>
        </w:rPr>
      </w:pPr>
    </w:p>
    <w:p w:rsidR="00E647BB" w:rsidRPr="00932256" w:rsidRDefault="00E647BB" w:rsidP="00E647BB">
      <w:pPr>
        <w:pBdr>
          <w:bottom w:val="single" w:sz="6" w:space="1" w:color="auto"/>
        </w:pBdr>
        <w:rPr>
          <w:rFonts w:asciiTheme="majorHAnsi" w:eastAsia="Calibri" w:hAnsiTheme="majorHAnsi" w:cstheme="majorHAnsi"/>
        </w:rPr>
      </w:pPr>
      <w:r w:rsidRPr="00932256">
        <w:rPr>
          <w:rFonts w:asciiTheme="majorHAnsi" w:eastAsia="Calibri" w:hAnsiTheme="majorHAnsi" w:cstheme="majorHAnsi"/>
        </w:rPr>
        <w:t>Finding: Diacritics are rendered in a consistent manner</w:t>
      </w:r>
    </w:p>
    <w:p w:rsidR="00E647BB" w:rsidRDefault="00E647BB" w:rsidP="00E647BB"/>
    <w:p w:rsidR="00E647BB" w:rsidRPr="00E647BB" w:rsidRDefault="00E647BB" w:rsidP="00E647BB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>
        <w:rPr>
          <w:rFonts w:asciiTheme="majorHAnsi" w:hAnsiTheme="majorHAnsi" w:cstheme="majorHAnsi"/>
          <w:b/>
          <w:bCs/>
          <w:color w:val="0070C0"/>
        </w:rPr>
        <w:t xml:space="preserve">22.        </w:t>
      </w:r>
      <w:r w:rsidRPr="00E647BB">
        <w:rPr>
          <w:rFonts w:asciiTheme="majorHAnsi" w:hAnsiTheme="majorHAnsi" w:cstheme="majorHAnsi"/>
          <w:b/>
          <w:bCs/>
          <w:color w:val="0070C0"/>
        </w:rPr>
        <w:t xml:space="preserve">D.4.14 Circumflex + Acute </w:t>
      </w:r>
      <w:proofErr w:type="gramStart"/>
      <w:r w:rsidRPr="00E647BB">
        <w:rPr>
          <w:rFonts w:asciiTheme="majorHAnsi" w:hAnsiTheme="majorHAnsi" w:cstheme="majorHAnsi"/>
          <w:b/>
          <w:bCs/>
          <w:color w:val="0070C0"/>
        </w:rPr>
        <w:t>Above</w:t>
      </w:r>
      <w:proofErr w:type="gramEnd"/>
      <w:r w:rsidRPr="00E647BB">
        <w:rPr>
          <w:rFonts w:asciiTheme="majorHAnsi" w:hAnsiTheme="majorHAnsi" w:cstheme="majorHAnsi"/>
          <w:b/>
          <w:bCs/>
          <w:color w:val="0070C0"/>
        </w:rPr>
        <w:tab/>
        <w:t>Missing analysis</w:t>
      </w:r>
      <w:r w:rsidRPr="00E647BB">
        <w:rPr>
          <w:rFonts w:asciiTheme="majorHAnsi" w:hAnsiTheme="majorHAnsi" w:cstheme="majorHAnsi"/>
          <w:b/>
          <w:bCs/>
          <w:color w:val="0070C0"/>
        </w:rPr>
        <w:tab/>
      </w:r>
    </w:p>
    <w:p w:rsidR="00E647BB" w:rsidRPr="00932256" w:rsidRDefault="00E647BB" w:rsidP="00E647B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Pr="00932256">
        <w:rPr>
          <w:rFonts w:asciiTheme="majorHAnsi" w:hAnsiTheme="majorHAnsi" w:cstheme="majorHAnsi"/>
        </w:rPr>
        <w:t>ấ</w:t>
      </w:r>
      <w:r>
        <w:rPr>
          <w:rFonts w:ascii="Cambria" w:hAnsi="Cambria" w:cs="Cambria"/>
        </w:rPr>
        <w:t>a</w:t>
      </w:r>
      <w:r w:rsidRPr="00932256">
        <w:rPr>
          <w:rFonts w:ascii="Cambria" w:hAnsi="Cambria" w:cs="Cambria"/>
        </w:rPr>
        <w:t>â</w:t>
      </w:r>
      <w:r w:rsidRPr="00932256">
        <w:rPr>
          <w:rFonts w:asciiTheme="majorHAnsi" w:hAnsiTheme="majorHAnsi" w:cstheme="majorHAnsi"/>
        </w:rPr>
        <w:t>á</w:t>
      </w:r>
      <w:proofErr w:type="spellEnd"/>
      <w:r w:rsidRPr="00932256">
        <w:rPr>
          <w:rFonts w:asciiTheme="majorHAnsi" w:hAnsiTheme="majorHAnsi" w:cstheme="majorHAnsi"/>
        </w:rPr>
        <w:t xml:space="preserve"> (1EA5 0061 00E2 00E1) compared using Google Fonts in </w:t>
      </w:r>
      <w:hyperlink r:id="rId20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647BB" w:rsidRDefault="00E647BB" w:rsidP="00E647BB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6B4D085E" wp14:editId="0AADA405">
            <wp:extent cx="6501741" cy="4128883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01741" cy="412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7BB" w:rsidRPr="00932256" w:rsidRDefault="00E647BB" w:rsidP="00E647BB">
      <w:pPr>
        <w:rPr>
          <w:rFonts w:asciiTheme="majorHAnsi" w:hAnsiTheme="majorHAnsi" w:cstheme="majorHAnsi"/>
          <w:i/>
        </w:rPr>
      </w:pPr>
    </w:p>
    <w:p w:rsidR="00795D53" w:rsidRDefault="00795D53">
      <w:p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E647BB" w:rsidRPr="00932256" w:rsidRDefault="00E647BB" w:rsidP="00E647B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lastRenderedPageBreak/>
        <w:t xml:space="preserve">Sequence </w:t>
      </w:r>
      <w:proofErr w:type="spellStart"/>
      <w:r w:rsidR="00795D53" w:rsidRPr="00932256">
        <w:rPr>
          <w:rFonts w:asciiTheme="majorHAnsi" w:hAnsiTheme="majorHAnsi" w:cstheme="majorHAnsi"/>
        </w:rPr>
        <w:t>ế</w:t>
      </w:r>
      <w:r w:rsidR="00795D53">
        <w:rPr>
          <w:rFonts w:ascii="Cambria" w:hAnsi="Cambria" w:cs="Cambria"/>
        </w:rPr>
        <w:t>e</w:t>
      </w:r>
      <w:r w:rsidR="00795D53" w:rsidRPr="00932256">
        <w:rPr>
          <w:rFonts w:ascii="Cambria" w:hAnsi="Cambria" w:cs="Cambria"/>
        </w:rPr>
        <w:t>ê</w:t>
      </w:r>
      <w:r w:rsidR="00795D53" w:rsidRPr="00932256">
        <w:rPr>
          <w:rFonts w:asciiTheme="majorHAnsi" w:hAnsiTheme="majorHAnsi" w:cstheme="majorHAnsi"/>
        </w:rPr>
        <w:t>é</w:t>
      </w:r>
      <w:proofErr w:type="spellEnd"/>
      <w:r w:rsidRPr="00932256">
        <w:rPr>
          <w:rFonts w:asciiTheme="majorHAnsi" w:hAnsiTheme="majorHAnsi" w:cstheme="majorHAnsi"/>
        </w:rPr>
        <w:t xml:space="preserve"> (1EBF 0065 00EA 00E9) compared using Google Fonts in </w:t>
      </w:r>
      <w:hyperlink r:id="rId22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647BB" w:rsidRDefault="00795D53" w:rsidP="00E647BB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07EBFB00" wp14:editId="7EB4618D">
            <wp:extent cx="6531429" cy="4098193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32310" cy="409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7BB" w:rsidRPr="00932256" w:rsidRDefault="00E647BB" w:rsidP="00E647BB">
      <w:pPr>
        <w:rPr>
          <w:rFonts w:asciiTheme="majorHAnsi" w:hAnsiTheme="majorHAnsi" w:cstheme="majorHAnsi"/>
          <w:i/>
        </w:rPr>
      </w:pPr>
    </w:p>
    <w:p w:rsidR="00E647BB" w:rsidRPr="00932256" w:rsidRDefault="00E647BB" w:rsidP="00E647B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="00795D53" w:rsidRPr="00932256">
        <w:rPr>
          <w:rFonts w:asciiTheme="majorHAnsi" w:hAnsiTheme="majorHAnsi" w:cstheme="majorHAnsi"/>
        </w:rPr>
        <w:t>ốoôó</w:t>
      </w:r>
      <w:proofErr w:type="spellEnd"/>
      <w:r w:rsidRPr="00932256">
        <w:rPr>
          <w:rFonts w:asciiTheme="majorHAnsi" w:hAnsiTheme="majorHAnsi" w:cstheme="majorHAnsi"/>
        </w:rPr>
        <w:t xml:space="preserve"> (1ED1 006F 00F4 00F3) compared using Google Fonts in </w:t>
      </w:r>
      <w:hyperlink r:id="rId24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647BB" w:rsidRDefault="00795D53" w:rsidP="00E647BB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37099BFA" wp14:editId="72DCB231">
            <wp:extent cx="6525491" cy="4093072"/>
            <wp:effectExtent l="0" t="0" r="889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25491" cy="409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7BB" w:rsidRPr="00932256" w:rsidRDefault="00E647BB" w:rsidP="00E647BB">
      <w:pPr>
        <w:rPr>
          <w:rFonts w:asciiTheme="majorHAnsi" w:hAnsiTheme="majorHAnsi" w:cstheme="majorHAnsi"/>
          <w:i/>
        </w:rPr>
      </w:pPr>
    </w:p>
    <w:p w:rsidR="00E647BB" w:rsidRPr="00932256" w:rsidRDefault="00E647BB" w:rsidP="003E2BD2">
      <w:pPr>
        <w:ind w:left="993" w:hanging="993"/>
        <w:rPr>
          <w:rFonts w:asciiTheme="majorHAnsi" w:hAnsiTheme="majorHAnsi" w:cstheme="majorHAnsi"/>
          <w:i/>
        </w:rPr>
      </w:pPr>
      <w:r w:rsidRPr="00932256">
        <w:rPr>
          <w:rFonts w:asciiTheme="majorHAnsi" w:hAnsiTheme="majorHAnsi" w:cstheme="majorHAnsi"/>
          <w:i/>
        </w:rPr>
        <w:t>Findings:</w:t>
      </w:r>
      <w:r w:rsidR="00795D53" w:rsidRPr="00795D53">
        <w:t xml:space="preserve"> </w:t>
      </w:r>
      <w:r w:rsidR="00795D53" w:rsidRPr="00795D53">
        <w:rPr>
          <w:rFonts w:asciiTheme="majorHAnsi" w:hAnsiTheme="majorHAnsi" w:cstheme="majorHAnsi"/>
          <w:i/>
        </w:rPr>
        <w:t>Diacritics are rendered in a consistent manner</w:t>
      </w:r>
      <w:r w:rsidR="00795D53">
        <w:rPr>
          <w:rFonts w:asciiTheme="majorHAnsi" w:hAnsiTheme="majorHAnsi" w:cstheme="majorHAnsi"/>
          <w:i/>
        </w:rPr>
        <w:t xml:space="preserve">, but in some fonts </w:t>
      </w:r>
      <w:r w:rsidR="00795D53" w:rsidRPr="00795D53">
        <w:rPr>
          <w:rFonts w:asciiTheme="majorHAnsi" w:hAnsiTheme="majorHAnsi" w:cstheme="majorHAnsi"/>
          <w:i/>
          <w:u w:val="single"/>
        </w:rPr>
        <w:t>circumflex and acute</w:t>
      </w:r>
      <w:r w:rsidR="00795D53">
        <w:rPr>
          <w:rFonts w:asciiTheme="majorHAnsi" w:hAnsiTheme="majorHAnsi" w:cstheme="majorHAnsi"/>
          <w:i/>
        </w:rPr>
        <w:t xml:space="preserve"> together </w:t>
      </w:r>
      <w:r w:rsidR="003E2BD2">
        <w:rPr>
          <w:rFonts w:asciiTheme="majorHAnsi" w:hAnsiTheme="majorHAnsi" w:cstheme="majorHAnsi"/>
          <w:i/>
        </w:rPr>
        <w:t>can be confused with</w:t>
      </w:r>
      <w:r w:rsidR="00795D53">
        <w:rPr>
          <w:rFonts w:asciiTheme="majorHAnsi" w:hAnsiTheme="majorHAnsi" w:cstheme="majorHAnsi"/>
          <w:i/>
        </w:rPr>
        <w:t xml:space="preserve"> a </w:t>
      </w:r>
      <w:r w:rsidR="00795D53" w:rsidRPr="00795D53">
        <w:rPr>
          <w:rFonts w:asciiTheme="majorHAnsi" w:hAnsiTheme="majorHAnsi" w:cstheme="majorHAnsi"/>
          <w:i/>
          <w:u w:val="single"/>
        </w:rPr>
        <w:t>Tilde</w:t>
      </w:r>
    </w:p>
    <w:p w:rsidR="00795D53" w:rsidRDefault="00795D53">
      <w:pPr>
        <w:spacing w:after="200" w:line="276" w:lineRule="auto"/>
      </w:pPr>
      <w:r>
        <w:br w:type="page"/>
      </w:r>
    </w:p>
    <w:p w:rsidR="00E647BB" w:rsidRDefault="00795D53" w:rsidP="00795D53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>
        <w:rPr>
          <w:rFonts w:asciiTheme="majorHAnsi" w:hAnsiTheme="majorHAnsi" w:cstheme="majorHAnsi"/>
          <w:b/>
          <w:bCs/>
          <w:color w:val="0070C0"/>
        </w:rPr>
        <w:lastRenderedPageBreak/>
        <w:t xml:space="preserve">26.     </w:t>
      </w:r>
      <w:r w:rsidRPr="00795D53">
        <w:rPr>
          <w:rFonts w:asciiTheme="majorHAnsi" w:hAnsiTheme="majorHAnsi" w:cstheme="majorHAnsi"/>
          <w:b/>
          <w:bCs/>
          <w:color w:val="0070C0"/>
        </w:rPr>
        <w:t>D.4.18 Tilde and Ho</w:t>
      </w:r>
      <w:r>
        <w:rPr>
          <w:rFonts w:asciiTheme="majorHAnsi" w:hAnsiTheme="majorHAnsi" w:cstheme="majorHAnsi"/>
          <w:b/>
          <w:bCs/>
          <w:color w:val="0070C0"/>
        </w:rPr>
        <w:t>rn (Above)</w:t>
      </w:r>
      <w:r>
        <w:rPr>
          <w:rFonts w:asciiTheme="majorHAnsi" w:hAnsiTheme="majorHAnsi" w:cstheme="majorHAnsi"/>
          <w:b/>
          <w:bCs/>
          <w:color w:val="0070C0"/>
        </w:rPr>
        <w:tab/>
        <w:t>Missing analysis</w:t>
      </w:r>
    </w:p>
    <w:p w:rsidR="00795D53" w:rsidRDefault="00795D53" w:rsidP="00795D53"/>
    <w:p w:rsidR="00795D53" w:rsidRPr="00932256" w:rsidRDefault="00795D53" w:rsidP="00795D53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Pr="00932256">
        <w:rPr>
          <w:rFonts w:asciiTheme="majorHAnsi" w:hAnsiTheme="majorHAnsi" w:cstheme="majorHAnsi"/>
        </w:rPr>
        <w:t>ỡoõơ</w:t>
      </w:r>
      <w:proofErr w:type="spellEnd"/>
      <w:r w:rsidRPr="00932256">
        <w:rPr>
          <w:rFonts w:asciiTheme="majorHAnsi" w:hAnsiTheme="majorHAnsi" w:cstheme="majorHAnsi"/>
        </w:rPr>
        <w:t xml:space="preserve"> (1EE1 006F 00F5 01A1) compared using Google Fonts in</w:t>
      </w:r>
      <w:hyperlink r:id="rId26">
        <w:r w:rsidRPr="00932256">
          <w:rPr>
            <w:rFonts w:asciiTheme="majorHAnsi" w:hAnsiTheme="majorHAnsi" w:cstheme="majorHAnsi"/>
          </w:rPr>
          <w:t xml:space="preserve"> </w:t>
        </w:r>
      </w:hyperlink>
      <w:hyperlink r:id="rId27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795D53" w:rsidRDefault="00795D53" w:rsidP="00795D53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685C9875" wp14:editId="3FAF01EC">
            <wp:extent cx="6483928" cy="408570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3928" cy="408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D53" w:rsidRPr="00932256" w:rsidRDefault="00795D53" w:rsidP="00795D53">
      <w:pPr>
        <w:rPr>
          <w:rFonts w:asciiTheme="majorHAnsi" w:hAnsiTheme="majorHAnsi" w:cstheme="majorHAnsi"/>
          <w:i/>
        </w:rPr>
      </w:pPr>
    </w:p>
    <w:p w:rsidR="00795D53" w:rsidRPr="00932256" w:rsidRDefault="00795D53" w:rsidP="00795D53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Pr="00932256">
        <w:rPr>
          <w:rFonts w:asciiTheme="majorHAnsi" w:hAnsiTheme="majorHAnsi" w:cstheme="majorHAnsi"/>
        </w:rPr>
        <w:t>ữuũư</w:t>
      </w:r>
      <w:proofErr w:type="spellEnd"/>
      <w:r w:rsidRPr="00932256">
        <w:rPr>
          <w:rFonts w:asciiTheme="majorHAnsi" w:hAnsiTheme="majorHAnsi" w:cstheme="majorHAnsi"/>
        </w:rPr>
        <w:t xml:space="preserve"> (1EEF 0075 0169 01B0) compared using Google Fonts in</w:t>
      </w:r>
      <w:hyperlink r:id="rId29">
        <w:r w:rsidRPr="00932256">
          <w:rPr>
            <w:rFonts w:asciiTheme="majorHAnsi" w:hAnsiTheme="majorHAnsi" w:cstheme="majorHAnsi"/>
          </w:rPr>
          <w:t xml:space="preserve"> </w:t>
        </w:r>
      </w:hyperlink>
      <w:hyperlink r:id="rId30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795D53" w:rsidRDefault="00E9174B" w:rsidP="00795D53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2548FE3C" wp14:editId="6B118297">
            <wp:extent cx="6513616" cy="3965233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513616" cy="396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D53" w:rsidRPr="00932256" w:rsidRDefault="00795D53" w:rsidP="00795D53">
      <w:pPr>
        <w:rPr>
          <w:rFonts w:asciiTheme="majorHAnsi" w:hAnsiTheme="majorHAnsi" w:cstheme="majorHAnsi"/>
          <w:i/>
        </w:rPr>
      </w:pPr>
    </w:p>
    <w:p w:rsidR="00E9174B" w:rsidRDefault="00795D53" w:rsidP="00795D53">
      <w:pPr>
        <w:rPr>
          <w:rFonts w:asciiTheme="majorHAnsi" w:hAnsiTheme="majorHAnsi" w:cstheme="majorHAnsi"/>
          <w:i/>
        </w:rPr>
      </w:pPr>
      <w:r w:rsidRPr="00932256">
        <w:rPr>
          <w:rFonts w:asciiTheme="majorHAnsi" w:hAnsiTheme="majorHAnsi" w:cstheme="majorHAnsi"/>
          <w:i/>
        </w:rPr>
        <w:t>Findings:</w:t>
      </w:r>
      <w:r>
        <w:rPr>
          <w:rFonts w:asciiTheme="majorHAnsi" w:hAnsiTheme="majorHAnsi" w:cstheme="majorHAnsi"/>
          <w:i/>
        </w:rPr>
        <w:t xml:space="preserve"> </w:t>
      </w:r>
      <w:r w:rsidRPr="00795D53">
        <w:rPr>
          <w:rFonts w:asciiTheme="majorHAnsi" w:hAnsiTheme="majorHAnsi" w:cstheme="majorHAnsi"/>
          <w:i/>
        </w:rPr>
        <w:t>Diacritics are rendered in a consistent manner</w:t>
      </w:r>
    </w:p>
    <w:p w:rsidR="00E9174B" w:rsidRDefault="00E9174B" w:rsidP="00E9174B">
      <w:r>
        <w:br w:type="page"/>
      </w:r>
    </w:p>
    <w:p w:rsidR="00795D53" w:rsidRPr="00E9174B" w:rsidRDefault="00E9174B" w:rsidP="00E9174B">
      <w:pPr>
        <w:pStyle w:val="Heading4"/>
        <w:ind w:left="4962" w:hanging="4962"/>
        <w:jc w:val="left"/>
        <w:rPr>
          <w:rFonts w:asciiTheme="majorHAnsi" w:hAnsiTheme="majorHAnsi" w:cstheme="majorHAnsi"/>
          <w:b/>
          <w:bCs/>
          <w:color w:val="0070C0"/>
        </w:rPr>
      </w:pPr>
      <w:r w:rsidRPr="00E9174B">
        <w:rPr>
          <w:rFonts w:asciiTheme="majorHAnsi" w:hAnsiTheme="majorHAnsi" w:cstheme="majorHAnsi"/>
          <w:b/>
          <w:bCs/>
          <w:color w:val="0070C0"/>
        </w:rPr>
        <w:lastRenderedPageBreak/>
        <w:t>27.</w:t>
      </w:r>
      <w:r>
        <w:rPr>
          <w:rFonts w:asciiTheme="majorHAnsi" w:hAnsiTheme="majorHAnsi" w:cstheme="majorHAnsi"/>
          <w:b/>
          <w:bCs/>
          <w:color w:val="0070C0"/>
        </w:rPr>
        <w:t xml:space="preserve">          </w:t>
      </w:r>
      <w:r w:rsidRPr="00E9174B">
        <w:rPr>
          <w:rFonts w:asciiTheme="majorHAnsi" w:hAnsiTheme="majorHAnsi" w:cstheme="majorHAnsi"/>
          <w:b/>
          <w:bCs/>
          <w:color w:val="0070C0"/>
        </w:rPr>
        <w:t>D.4.19 Dot Below + Combining Grave Accent</w:t>
      </w:r>
      <w:r w:rsidRPr="00E9174B">
        <w:rPr>
          <w:rFonts w:asciiTheme="majorHAnsi" w:hAnsiTheme="majorHAnsi" w:cstheme="majorHAnsi"/>
          <w:b/>
          <w:bCs/>
          <w:color w:val="0070C0"/>
        </w:rPr>
        <w:tab/>
        <w:t>Missing analysis</w:t>
      </w:r>
      <w:r w:rsidRPr="00E9174B">
        <w:rPr>
          <w:rFonts w:asciiTheme="majorHAnsi" w:hAnsiTheme="majorHAnsi" w:cstheme="majorHAnsi"/>
          <w:b/>
          <w:bCs/>
          <w:color w:val="0070C0"/>
        </w:rPr>
        <w:tab/>
      </w:r>
    </w:p>
    <w:p w:rsidR="00E9174B" w:rsidRDefault="00E9174B" w:rsidP="00E9174B">
      <w:pPr>
        <w:rPr>
          <w:rFonts w:asciiTheme="majorHAnsi" w:hAnsiTheme="majorHAnsi" w:cstheme="majorHAnsi"/>
        </w:rPr>
      </w:pPr>
    </w:p>
    <w:p w:rsidR="00E9174B" w:rsidRPr="00932256" w:rsidRDefault="00E9174B" w:rsidP="00E9174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Pr="00932256">
        <w:rPr>
          <w:rFonts w:asciiTheme="majorHAnsi" w:hAnsiTheme="majorHAnsi" w:cstheme="majorHAnsi"/>
        </w:rPr>
        <w:t>ọ̀oòọ</w:t>
      </w:r>
      <w:proofErr w:type="spellEnd"/>
      <w:r w:rsidRPr="00932256">
        <w:rPr>
          <w:rFonts w:asciiTheme="majorHAnsi" w:hAnsiTheme="majorHAnsi" w:cstheme="majorHAnsi"/>
        </w:rPr>
        <w:t xml:space="preserve"> (1ECD + 0300 006F 00F2 1ECD) compared using Google Fonts in</w:t>
      </w:r>
      <w:hyperlink r:id="rId32">
        <w:r w:rsidRPr="00932256">
          <w:rPr>
            <w:rFonts w:asciiTheme="majorHAnsi" w:hAnsiTheme="majorHAnsi" w:cstheme="majorHAnsi"/>
          </w:rPr>
          <w:t xml:space="preserve"> </w:t>
        </w:r>
      </w:hyperlink>
      <w:hyperlink r:id="rId33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E9174B" w:rsidRDefault="00E9174B" w:rsidP="00E9174B">
      <w:pPr>
        <w:rPr>
          <w:rFonts w:asciiTheme="majorHAnsi" w:hAnsiTheme="majorHAnsi" w:cstheme="majorHAnsi"/>
          <w:i/>
        </w:rPr>
      </w:pPr>
      <w:r>
        <w:rPr>
          <w:noProof/>
          <w:lang w:eastAsia="en-US"/>
        </w:rPr>
        <w:drawing>
          <wp:inline distT="0" distB="0" distL="0" distR="0" wp14:anchorId="0BE43C17" wp14:editId="71B676A6">
            <wp:extent cx="6519554" cy="392984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523669" cy="393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74B" w:rsidRPr="00932256" w:rsidRDefault="00E9174B" w:rsidP="00E9174B">
      <w:pPr>
        <w:rPr>
          <w:rFonts w:asciiTheme="majorHAnsi" w:hAnsiTheme="majorHAnsi" w:cstheme="majorHAnsi"/>
          <w:i/>
        </w:rPr>
      </w:pPr>
    </w:p>
    <w:p w:rsidR="00E9174B" w:rsidRPr="00932256" w:rsidRDefault="00E9174B" w:rsidP="00E9174B">
      <w:pPr>
        <w:rPr>
          <w:rFonts w:asciiTheme="majorHAnsi" w:hAnsiTheme="majorHAnsi" w:cstheme="majorHAnsi"/>
        </w:rPr>
      </w:pPr>
      <w:r w:rsidRPr="00932256">
        <w:rPr>
          <w:rFonts w:asciiTheme="majorHAnsi" w:hAnsiTheme="majorHAnsi" w:cstheme="majorHAnsi"/>
        </w:rPr>
        <w:t xml:space="preserve">Sequence </w:t>
      </w:r>
      <w:proofErr w:type="spellStart"/>
      <w:r w:rsidRPr="00932256">
        <w:rPr>
          <w:rFonts w:asciiTheme="majorHAnsi" w:hAnsiTheme="majorHAnsi" w:cstheme="majorHAnsi"/>
        </w:rPr>
        <w:t>ẹ̀</w:t>
      </w:r>
      <w:r>
        <w:rPr>
          <w:rFonts w:ascii="Cambria" w:hAnsi="Cambria" w:cs="Cambria"/>
        </w:rPr>
        <w:t>e</w:t>
      </w:r>
      <w:r w:rsidRPr="00932256">
        <w:rPr>
          <w:rFonts w:ascii="Cambria" w:hAnsi="Cambria" w:cs="Cambria"/>
        </w:rPr>
        <w:t>è</w:t>
      </w:r>
      <w:r w:rsidRPr="00932256">
        <w:rPr>
          <w:rFonts w:asciiTheme="majorHAnsi" w:hAnsiTheme="majorHAnsi" w:cstheme="majorHAnsi"/>
        </w:rPr>
        <w:t>ẹ</w:t>
      </w:r>
      <w:proofErr w:type="spellEnd"/>
      <w:r w:rsidRPr="00932256">
        <w:rPr>
          <w:rFonts w:asciiTheme="majorHAnsi" w:hAnsiTheme="majorHAnsi" w:cstheme="majorHAnsi"/>
        </w:rPr>
        <w:t xml:space="preserve"> (1EB9 + 0300 0065 00E8 1EB9) compared using Google Fonts in</w:t>
      </w:r>
      <w:hyperlink r:id="rId35">
        <w:r w:rsidRPr="00932256">
          <w:rPr>
            <w:rFonts w:asciiTheme="majorHAnsi" w:hAnsiTheme="majorHAnsi" w:cstheme="majorHAnsi"/>
          </w:rPr>
          <w:t xml:space="preserve"> </w:t>
        </w:r>
      </w:hyperlink>
      <w:hyperlink r:id="rId36">
        <w:r w:rsidRPr="00932256">
          <w:rPr>
            <w:rFonts w:asciiTheme="majorHAnsi" w:hAnsiTheme="majorHAnsi" w:cstheme="majorHAnsi"/>
            <w:color w:val="0000FF"/>
            <w:u w:val="single"/>
          </w:rPr>
          <w:t>https://wordmark.it/</w:t>
        </w:r>
      </w:hyperlink>
      <w:r w:rsidRPr="00932256">
        <w:rPr>
          <w:rFonts w:asciiTheme="majorHAnsi" w:hAnsiTheme="majorHAnsi" w:cstheme="majorHAnsi"/>
        </w:rPr>
        <w:t>:</w:t>
      </w:r>
    </w:p>
    <w:p w:rsidR="00795D53" w:rsidRDefault="0078331B" w:rsidP="00795D53">
      <w:r>
        <w:rPr>
          <w:noProof/>
          <w:lang w:eastAsia="en-US"/>
        </w:rPr>
        <w:drawing>
          <wp:inline distT="0" distB="0" distL="0" distR="0" wp14:anchorId="385209E9" wp14:editId="13EFFC97">
            <wp:extent cx="6519554" cy="397163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519554" cy="397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31B" w:rsidRDefault="0078331B" w:rsidP="00795D53"/>
    <w:p w:rsidR="00E9174B" w:rsidRDefault="00E9174B" w:rsidP="00E9174B">
      <w:pPr>
        <w:rPr>
          <w:rFonts w:asciiTheme="majorHAnsi" w:hAnsiTheme="majorHAnsi" w:cstheme="majorHAnsi"/>
          <w:i/>
        </w:rPr>
      </w:pPr>
      <w:r w:rsidRPr="00932256">
        <w:rPr>
          <w:rFonts w:asciiTheme="majorHAnsi" w:hAnsiTheme="majorHAnsi" w:cstheme="majorHAnsi"/>
          <w:i/>
        </w:rPr>
        <w:t>Findings:</w:t>
      </w:r>
      <w:r>
        <w:rPr>
          <w:rFonts w:asciiTheme="majorHAnsi" w:hAnsiTheme="majorHAnsi" w:cstheme="majorHAnsi"/>
          <w:i/>
        </w:rPr>
        <w:t xml:space="preserve"> </w:t>
      </w:r>
      <w:r w:rsidRPr="00795D53">
        <w:rPr>
          <w:rFonts w:asciiTheme="majorHAnsi" w:hAnsiTheme="majorHAnsi" w:cstheme="majorHAnsi"/>
          <w:i/>
        </w:rPr>
        <w:t>Diacritics are rendered in a consistent manner</w:t>
      </w:r>
    </w:p>
    <w:p w:rsidR="00E9174B" w:rsidRPr="00795D53" w:rsidRDefault="00E9174B" w:rsidP="00795D53"/>
    <w:sectPr w:rsidR="00E9174B" w:rsidRPr="00795D53" w:rsidSect="00EA0F89">
      <w:pgSz w:w="11907" w:h="16839" w:code="9"/>
      <w:pgMar w:top="709" w:right="70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678"/>
    <w:multiLevelType w:val="hybridMultilevel"/>
    <w:tmpl w:val="781C5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BC"/>
    <w:rsid w:val="003E2BD2"/>
    <w:rsid w:val="00403C0E"/>
    <w:rsid w:val="004C0369"/>
    <w:rsid w:val="006815D0"/>
    <w:rsid w:val="006F28FB"/>
    <w:rsid w:val="0078331B"/>
    <w:rsid w:val="007862BC"/>
    <w:rsid w:val="00795D53"/>
    <w:rsid w:val="008A52C5"/>
    <w:rsid w:val="008C2135"/>
    <w:rsid w:val="009E166D"/>
    <w:rsid w:val="00E647BB"/>
    <w:rsid w:val="00E9174B"/>
    <w:rsid w:val="00EA0F89"/>
    <w:rsid w:val="00F74FA3"/>
    <w:rsid w:val="00F8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BC"/>
    <w:pPr>
      <w:spacing w:after="0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2BC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862BC"/>
    <w:rPr>
      <w:rFonts w:ascii="Cambria" w:eastAsia="Cambria" w:hAnsi="Cambria" w:cs="Cambria"/>
      <w:i/>
      <w:color w:val="366091"/>
      <w:lang w:eastAsia="en-GB"/>
    </w:rPr>
  </w:style>
  <w:style w:type="character" w:styleId="Hyperlink">
    <w:name w:val="Hyperlink"/>
    <w:basedOn w:val="DefaultParagraphFont"/>
    <w:uiPriority w:val="99"/>
    <w:unhideWhenUsed/>
    <w:rsid w:val="007862B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862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2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BC"/>
    <w:rPr>
      <w:rFonts w:ascii="Tahoma" w:eastAsiaTheme="minorEastAsia" w:hAnsi="Tahoma" w:cs="Times New Roman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BC"/>
    <w:pPr>
      <w:spacing w:after="0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2BC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eastAsia="Cambria" w:hAnsi="Cambria" w:cs="Cambria"/>
      <w:i/>
      <w:color w:val="36609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862BC"/>
    <w:rPr>
      <w:rFonts w:ascii="Cambria" w:eastAsia="Cambria" w:hAnsi="Cambria" w:cs="Cambria"/>
      <w:i/>
      <w:color w:val="366091"/>
      <w:lang w:eastAsia="en-GB"/>
    </w:rPr>
  </w:style>
  <w:style w:type="character" w:styleId="Hyperlink">
    <w:name w:val="Hyperlink"/>
    <w:basedOn w:val="DefaultParagraphFont"/>
    <w:uiPriority w:val="99"/>
    <w:unhideWhenUsed/>
    <w:rsid w:val="007862B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862B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2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2BC"/>
    <w:rPr>
      <w:rFonts w:ascii="Tahoma" w:eastAsiaTheme="minorEastAsia" w:hAnsi="Tahoma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mark.it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ordmark.it/" TargetMode="External"/><Relationship Id="rId26" Type="http://schemas.openxmlformats.org/officeDocument/2006/relationships/hyperlink" Target="https://wordmark.it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yperlink" Target="https://wordmark.it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wordmark.it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dmark.it/" TargetMode="External"/><Relationship Id="rId20" Type="http://schemas.openxmlformats.org/officeDocument/2006/relationships/hyperlink" Target="https://wordmark.it/" TargetMode="External"/><Relationship Id="rId29" Type="http://schemas.openxmlformats.org/officeDocument/2006/relationships/hyperlink" Target="https://wordmark.i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mark.it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ordmark.it/" TargetMode="External"/><Relationship Id="rId32" Type="http://schemas.openxmlformats.org/officeDocument/2006/relationships/hyperlink" Target="https://wordmark.it/" TargetMode="External"/><Relationship Id="rId37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yperlink" Target="https://wordmark.it/" TargetMode="External"/><Relationship Id="rId10" Type="http://schemas.openxmlformats.org/officeDocument/2006/relationships/hyperlink" Target="https://wordmark.it/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ordmark.it/" TargetMode="External"/><Relationship Id="rId22" Type="http://schemas.openxmlformats.org/officeDocument/2006/relationships/hyperlink" Target="https://wordmark.it/" TargetMode="External"/><Relationship Id="rId27" Type="http://schemas.openxmlformats.org/officeDocument/2006/relationships/hyperlink" Target="https://wordmark.it/" TargetMode="External"/><Relationship Id="rId30" Type="http://schemas.openxmlformats.org/officeDocument/2006/relationships/hyperlink" Target="https://wordmark.it/" TargetMode="External"/><Relationship Id="rId35" Type="http://schemas.openxmlformats.org/officeDocument/2006/relationships/hyperlink" Target="https://wordmark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Hazem</cp:lastModifiedBy>
  <cp:revision>5</cp:revision>
  <dcterms:created xsi:type="dcterms:W3CDTF">2019-12-28T22:25:00Z</dcterms:created>
  <dcterms:modified xsi:type="dcterms:W3CDTF">2019-12-29T18:34:00Z</dcterms:modified>
</cp:coreProperties>
</file>