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142C" w14:textId="2F9BCB11" w:rsidR="00E8436D" w:rsidRDefault="006C2197" w:rsidP="001C4116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Latin </w:t>
      </w:r>
      <w:r w:rsidR="00E8436D" w:rsidRP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Generation Panel </w:t>
      </w:r>
      <w:r w:rsid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(GP) </w:t>
      </w:r>
      <w:r w:rsidR="00E8436D" w:rsidRP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>Meeting</w:t>
      </w:r>
    </w:p>
    <w:p w14:paraId="7680498A" w14:textId="5A80BDF4" w:rsidR="00DD7D5C" w:rsidRDefault="00DD7D5C" w:rsidP="004C5363">
      <w:pPr>
        <w:shd w:val="clear" w:color="auto" w:fill="FFFFFF"/>
        <w:spacing w:after="240" w:line="276" w:lineRule="auto"/>
        <w:rPr>
          <w:rFonts w:ascii="Arial" w:eastAsia="Times New Roman" w:hAnsi="Arial" w:cs="Arial"/>
          <w:b/>
          <w:bCs/>
          <w:szCs w:val="22"/>
          <w:lang w:eastAsia="en-SG"/>
        </w:rPr>
      </w:pPr>
      <w:r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Notes from </w:t>
      </w:r>
      <w:r w:rsidR="00814415"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meeting </w:t>
      </w:r>
      <w:r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on </w:t>
      </w:r>
      <w:r w:rsidR="00467A9C">
        <w:rPr>
          <w:rFonts w:ascii="Arial" w:eastAsia="Times New Roman" w:hAnsi="Arial" w:cs="Arial"/>
          <w:b/>
          <w:bCs/>
          <w:szCs w:val="22"/>
          <w:lang w:eastAsia="en-SG"/>
        </w:rPr>
        <w:t>15 February</w:t>
      </w:r>
      <w:r w:rsidR="00E17370"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D53CB4" w:rsidRPr="00B61454">
        <w:rPr>
          <w:rFonts w:ascii="Arial" w:eastAsia="Times New Roman" w:hAnsi="Arial" w:cs="Arial"/>
          <w:b/>
          <w:bCs/>
          <w:szCs w:val="22"/>
          <w:lang w:eastAsia="en-SG"/>
        </w:rPr>
        <w:t>2</w:t>
      </w:r>
      <w:r w:rsidR="006C2197">
        <w:rPr>
          <w:rFonts w:ascii="Arial" w:eastAsia="Times New Roman" w:hAnsi="Arial" w:cs="Arial"/>
          <w:b/>
          <w:bCs/>
          <w:szCs w:val="22"/>
          <w:lang w:eastAsia="en-SG"/>
        </w:rPr>
        <w:t>018</w:t>
      </w:r>
    </w:p>
    <w:p w14:paraId="329217D6" w14:textId="77777777" w:rsidR="00EE2BFC" w:rsidRPr="00B61454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61454">
        <w:rPr>
          <w:rFonts w:ascii="Arial" w:eastAsia="Times New Roman" w:hAnsi="Arial" w:cs="Arial"/>
          <w:szCs w:val="22"/>
          <w:lang w:eastAsia="en-SG"/>
        </w:rPr>
        <w:t>Meeting Attendees (in alphabetical order)</w:t>
      </w:r>
    </w:p>
    <w:p w14:paraId="29A94B61" w14:textId="45BDA75F" w:rsidR="00EE2BFC" w:rsidRPr="00B61454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61454">
        <w:rPr>
          <w:rFonts w:ascii="Arial" w:eastAsia="Times New Roman" w:hAnsi="Arial" w:cs="Arial"/>
          <w:szCs w:val="22"/>
          <w:lang w:eastAsia="en-SG"/>
        </w:rPr>
        <w:tab/>
      </w:r>
      <w:r w:rsidR="00561A7A" w:rsidRPr="00B61454">
        <w:rPr>
          <w:rFonts w:ascii="Arial" w:eastAsia="Times New Roman" w:hAnsi="Arial" w:cs="Arial"/>
          <w:szCs w:val="22"/>
          <w:lang w:eastAsia="en-SG"/>
        </w:rPr>
        <w:t>WG</w:t>
      </w:r>
      <w:r w:rsidRPr="00B61454">
        <w:rPr>
          <w:rFonts w:ascii="Arial" w:eastAsia="Times New Roman" w:hAnsi="Arial" w:cs="Arial"/>
          <w:szCs w:val="22"/>
          <w:lang w:eastAsia="en-SG"/>
        </w:rPr>
        <w:t xml:space="preserve"> members:</w:t>
      </w:r>
    </w:p>
    <w:p w14:paraId="592BEB7A" w14:textId="5536B034" w:rsidR="00D32403" w:rsidRPr="00D15DCD" w:rsidRDefault="00D15DCD" w:rsidP="00D15DC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D15DCD">
        <w:rPr>
          <w:rFonts w:ascii="Arial" w:hAnsi="Arial" w:cs="Arial"/>
          <w:sz w:val="21"/>
          <w:szCs w:val="21"/>
          <w:shd w:val="clear" w:color="auto" w:fill="FFFFFF"/>
        </w:rPr>
        <w:t>Ahmed Bakht Masood</w:t>
      </w:r>
    </w:p>
    <w:p w14:paraId="76514C24" w14:textId="399D0DEC" w:rsidR="006C2197" w:rsidRPr="00D15DCD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D15DCD">
        <w:rPr>
          <w:rFonts w:ascii="Arial" w:hAnsi="Arial" w:cs="Arial"/>
          <w:sz w:val="21"/>
          <w:szCs w:val="21"/>
          <w:shd w:val="clear" w:color="auto" w:fill="FFFFFF"/>
        </w:rPr>
        <w:t>Bill Jouris</w:t>
      </w:r>
    </w:p>
    <w:p w14:paraId="27E2F97D" w14:textId="77777777" w:rsidR="006C2197" w:rsidRPr="00D15DCD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D15DCD">
        <w:rPr>
          <w:rFonts w:ascii="Arial" w:hAnsi="Arial" w:cs="Arial"/>
          <w:sz w:val="21"/>
          <w:szCs w:val="21"/>
          <w:shd w:val="clear" w:color="auto" w:fill="FFFFFF"/>
        </w:rPr>
        <w:t>Dennis T. Tanaka</w:t>
      </w:r>
    </w:p>
    <w:p w14:paraId="498A065A" w14:textId="088B622D" w:rsidR="006C2197" w:rsidRPr="00D15DCD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D15DCD">
        <w:rPr>
          <w:rFonts w:ascii="Arial" w:hAnsi="Arial" w:cs="Arial"/>
          <w:sz w:val="21"/>
          <w:szCs w:val="21"/>
          <w:shd w:val="clear" w:color="auto" w:fill="FFFFFF"/>
        </w:rPr>
        <w:t>Jean Paul Nkurunziza</w:t>
      </w:r>
    </w:p>
    <w:p w14:paraId="66421A35" w14:textId="6B071662" w:rsidR="001B2A2E" w:rsidRPr="00D15DCD" w:rsidRDefault="001B2A2E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D15DCD">
        <w:rPr>
          <w:rFonts w:ascii="Arial" w:hAnsi="Arial" w:cs="Arial"/>
          <w:sz w:val="21"/>
          <w:szCs w:val="21"/>
          <w:shd w:val="clear" w:color="auto" w:fill="FFFFFF"/>
        </w:rPr>
        <w:t>Hazem Hezzah</w:t>
      </w:r>
    </w:p>
    <w:p w14:paraId="4F2291A5" w14:textId="21F4C705" w:rsidR="006C2197" w:rsidRPr="00D15DCD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D15DCD">
        <w:rPr>
          <w:rFonts w:ascii="Arial" w:hAnsi="Arial" w:cs="Arial"/>
          <w:sz w:val="21"/>
          <w:szCs w:val="21"/>
          <w:shd w:val="clear" w:color="auto" w:fill="FFFFFF"/>
        </w:rPr>
        <w:t>Mats Dufberg</w:t>
      </w:r>
    </w:p>
    <w:p w14:paraId="55A2397E" w14:textId="77777777" w:rsidR="00D15DCD" w:rsidRPr="00D15DCD" w:rsidRDefault="00D15DCD" w:rsidP="00D15DC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D15DCD">
        <w:rPr>
          <w:rFonts w:ascii="Arial" w:hAnsi="Arial" w:cs="Arial"/>
          <w:sz w:val="21"/>
          <w:szCs w:val="21"/>
          <w:shd w:val="clear" w:color="auto" w:fill="FFFFFF"/>
        </w:rPr>
        <w:t>Michael Bauland</w:t>
      </w:r>
    </w:p>
    <w:p w14:paraId="042D6B8A" w14:textId="1683B422" w:rsidR="006C2197" w:rsidRPr="00D15DCD" w:rsidRDefault="006C2197" w:rsidP="00D15DC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D15DCD">
        <w:rPr>
          <w:rFonts w:ascii="Arial" w:hAnsi="Arial" w:cs="Arial"/>
          <w:sz w:val="21"/>
          <w:szCs w:val="21"/>
          <w:shd w:val="clear" w:color="auto" w:fill="FFFFFF"/>
        </w:rPr>
        <w:t>Mirjana Tasić</w:t>
      </w:r>
    </w:p>
    <w:p w14:paraId="26BE72F6" w14:textId="58A3DC7F" w:rsidR="00EE2BFC" w:rsidRPr="00E8436D" w:rsidRDefault="00EE2BFC" w:rsidP="00CA70DF">
      <w:pPr>
        <w:shd w:val="clear" w:color="auto" w:fill="FFFFFF"/>
        <w:spacing w:after="0" w:line="276" w:lineRule="auto"/>
        <w:ind w:firstLine="720"/>
        <w:rPr>
          <w:rFonts w:ascii="Arial" w:eastAsia="Times New Roman" w:hAnsi="Arial" w:cs="Arial"/>
          <w:szCs w:val="22"/>
          <w:lang w:eastAsia="en-SG"/>
        </w:rPr>
      </w:pPr>
      <w:r w:rsidRPr="00E8436D">
        <w:rPr>
          <w:rFonts w:ascii="Arial" w:eastAsia="Times New Roman" w:hAnsi="Arial" w:cs="Arial"/>
          <w:szCs w:val="22"/>
          <w:lang w:eastAsia="en-SG"/>
        </w:rPr>
        <w:t>Staff:</w:t>
      </w:r>
    </w:p>
    <w:p w14:paraId="2EC58973" w14:textId="6548A0C6" w:rsidR="00E8436D" w:rsidRPr="00E8436D" w:rsidRDefault="00E8436D" w:rsidP="001C411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8436D">
        <w:rPr>
          <w:rFonts w:ascii="Arial" w:eastAsia="Times New Roman" w:hAnsi="Arial" w:cs="Arial"/>
          <w:szCs w:val="22"/>
          <w:lang w:eastAsia="en-SG"/>
        </w:rPr>
        <w:t>Pitinan Kooarmornpatana</w:t>
      </w:r>
    </w:p>
    <w:p w14:paraId="2011A561" w14:textId="5784C971" w:rsidR="00035B8F" w:rsidRPr="00E8436D" w:rsidRDefault="00611D51" w:rsidP="001C411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8436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Sarmad Hussain </w:t>
      </w:r>
    </w:p>
    <w:p w14:paraId="3F884B70" w14:textId="77777777" w:rsidR="008061DA" w:rsidRPr="005B153C" w:rsidRDefault="008061DA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highlight w:val="yellow"/>
          <w:u w:val="single"/>
          <w:lang w:eastAsia="en-SG"/>
        </w:rPr>
      </w:pPr>
    </w:p>
    <w:p w14:paraId="7DA1271F" w14:textId="37FB5212" w:rsidR="00EE2BFC" w:rsidRPr="00B45DB6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45DB6">
        <w:rPr>
          <w:rFonts w:ascii="Arial" w:eastAsia="Times New Roman" w:hAnsi="Arial" w:cs="Arial"/>
          <w:szCs w:val="22"/>
          <w:u w:val="single"/>
          <w:lang w:eastAsia="en-SG"/>
        </w:rPr>
        <w:t>Meeting Notes</w:t>
      </w:r>
      <w:r w:rsidRPr="00B45DB6">
        <w:rPr>
          <w:rFonts w:ascii="Arial" w:eastAsia="Times New Roman" w:hAnsi="Arial" w:cs="Arial"/>
          <w:szCs w:val="22"/>
          <w:lang w:eastAsia="en-SG"/>
        </w:rPr>
        <w:t xml:space="preserve"> </w:t>
      </w:r>
    </w:p>
    <w:p w14:paraId="005CAE3D" w14:textId="6A59B394" w:rsidR="00E046D7" w:rsidRPr="00B45DB6" w:rsidRDefault="00E046D7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45DB6">
        <w:rPr>
          <w:rFonts w:ascii="Arial" w:eastAsia="Times New Roman" w:hAnsi="Arial" w:cs="Arial"/>
          <w:szCs w:val="22"/>
          <w:lang w:eastAsia="en-SG"/>
        </w:rPr>
        <w:t xml:space="preserve">The </w:t>
      </w:r>
      <w:r w:rsidR="00F166AD" w:rsidRPr="00B45DB6">
        <w:rPr>
          <w:rFonts w:ascii="Arial" w:eastAsia="Times New Roman" w:hAnsi="Arial" w:cs="Arial"/>
          <w:szCs w:val="22"/>
          <w:lang w:eastAsia="en-SG"/>
        </w:rPr>
        <w:t>GP</w:t>
      </w:r>
      <w:r w:rsidRPr="00B45DB6">
        <w:rPr>
          <w:rFonts w:ascii="Arial" w:eastAsia="Times New Roman" w:hAnsi="Arial" w:cs="Arial"/>
          <w:szCs w:val="22"/>
          <w:lang w:eastAsia="en-SG"/>
        </w:rPr>
        <w:t xml:space="preserve"> discussed the following agenda items:</w:t>
      </w:r>
    </w:p>
    <w:p w14:paraId="1F667BB1" w14:textId="77777777" w:rsidR="00CE713F" w:rsidRPr="00467A9C" w:rsidRDefault="00CE713F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highlight w:val="yellow"/>
          <w:lang w:eastAsia="en-SG"/>
        </w:rPr>
      </w:pPr>
    </w:p>
    <w:p w14:paraId="6D711453" w14:textId="39E22415" w:rsidR="00B45DB6" w:rsidRDefault="00B45DB6" w:rsidP="005C448F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B24F1B">
        <w:rPr>
          <w:rFonts w:ascii="Arial" w:eastAsia="Times New Roman" w:hAnsi="Arial" w:cs="Arial"/>
          <w:b/>
          <w:bCs/>
          <w:szCs w:val="22"/>
          <w:lang w:eastAsia="en-SG"/>
        </w:rPr>
        <w:t>Minute from</w:t>
      </w:r>
      <w:r w:rsidR="001B2A2E" w:rsidRPr="00B24F1B">
        <w:rPr>
          <w:rFonts w:ascii="Arial" w:eastAsia="Times New Roman" w:hAnsi="Arial" w:cs="Arial"/>
          <w:b/>
          <w:bCs/>
          <w:szCs w:val="22"/>
          <w:lang w:eastAsia="en-SG"/>
        </w:rPr>
        <w:t xml:space="preserve"> F2F meeting in Brussels</w:t>
      </w:r>
      <w:r w:rsidR="00F166AD" w:rsidRPr="00B24F1B">
        <w:rPr>
          <w:rFonts w:ascii="Arial" w:eastAsia="Times New Roman" w:hAnsi="Arial" w:cs="Arial"/>
          <w:b/>
          <w:bCs/>
          <w:szCs w:val="22"/>
          <w:lang w:eastAsia="en-SG"/>
        </w:rPr>
        <w:t xml:space="preserve">. </w:t>
      </w:r>
      <w:r w:rsidR="00B24F1B" w:rsidRPr="00B24F1B">
        <w:rPr>
          <w:rFonts w:ascii="Arial" w:eastAsia="Times New Roman" w:hAnsi="Arial" w:cs="Arial"/>
          <w:szCs w:val="22"/>
          <w:lang w:eastAsia="en-SG"/>
        </w:rPr>
        <w:t xml:space="preserve">Referring to the draft at </w:t>
      </w:r>
      <w:hyperlink r:id="rId7" w:history="1">
        <w:r w:rsidR="00B24F1B" w:rsidRPr="00B24F1B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https://docs.google.com/document/d/13KIVQlkHYc6_ib1ZDSbxRcLVlSHnhAVvc99ZrGwOxT0/edit</w:t>
        </w:r>
      </w:hyperlink>
      <w:r w:rsidR="00B24F1B">
        <w:rPr>
          <w:rFonts w:ascii="Arial" w:eastAsia="Times New Roman" w:hAnsi="Arial" w:cs="Arial"/>
          <w:szCs w:val="22"/>
          <w:lang w:eastAsia="en-SG"/>
        </w:rPr>
        <w:t>, the GP discussed the following comments:</w:t>
      </w:r>
    </w:p>
    <w:p w14:paraId="5016E6A1" w14:textId="5A8BD3B8" w:rsidR="00B24F1B" w:rsidRDefault="0026322C" w:rsidP="00D103B0">
      <w:pPr>
        <w:shd w:val="clear" w:color="auto" w:fill="FFFFFF"/>
        <w:spacing w:after="120" w:line="276" w:lineRule="auto"/>
        <w:ind w:left="1620" w:hanging="1260"/>
        <w:rPr>
          <w:rFonts w:ascii="Arial" w:eastAsia="Times New Roman" w:hAnsi="Arial" w:cs="Arial"/>
          <w:szCs w:val="22"/>
          <w:lang w:eastAsia="en-SG"/>
        </w:rPr>
      </w:pPr>
      <w:r w:rsidRPr="00B24F1B">
        <w:rPr>
          <w:rFonts w:ascii="Arial" w:eastAsia="Times New Roman" w:hAnsi="Arial" w:cs="Arial"/>
          <w:szCs w:val="22"/>
          <w:lang w:eastAsia="en-SG"/>
        </w:rPr>
        <w:t xml:space="preserve">Comment 1: </w:t>
      </w:r>
      <w:r w:rsidR="00B24F1B" w:rsidRPr="00B24F1B">
        <w:rPr>
          <w:rFonts w:ascii="Arial" w:eastAsia="Times New Roman" w:hAnsi="Arial" w:cs="Arial"/>
          <w:szCs w:val="22"/>
          <w:lang w:eastAsia="en-SG"/>
        </w:rPr>
        <w:t xml:space="preserve">It was agreed to </w:t>
      </w:r>
      <w:r w:rsidR="00B24F1B">
        <w:rPr>
          <w:rFonts w:ascii="Arial" w:eastAsia="Times New Roman" w:hAnsi="Arial" w:cs="Arial"/>
          <w:szCs w:val="22"/>
          <w:lang w:eastAsia="en-SG"/>
        </w:rPr>
        <w:t xml:space="preserve">rephrase </w:t>
      </w:r>
      <w:r w:rsidR="00D103B0">
        <w:rPr>
          <w:rFonts w:ascii="Arial" w:eastAsia="Times New Roman" w:hAnsi="Arial" w:cs="Arial"/>
          <w:szCs w:val="22"/>
          <w:lang w:eastAsia="en-SG"/>
        </w:rPr>
        <w:t xml:space="preserve">the </w:t>
      </w:r>
      <w:r w:rsidR="00D103B0" w:rsidRPr="00B24F1B">
        <w:rPr>
          <w:rFonts w:ascii="Arial" w:eastAsia="Times New Roman" w:hAnsi="Arial" w:cs="Arial"/>
          <w:szCs w:val="22"/>
          <w:lang w:eastAsia="en-SG"/>
        </w:rPr>
        <w:t>definition of in-script and cross-script variants</w:t>
      </w:r>
      <w:r w:rsidR="00D103B0">
        <w:rPr>
          <w:rFonts w:ascii="Arial" w:eastAsia="Times New Roman" w:hAnsi="Arial" w:cs="Arial"/>
          <w:szCs w:val="22"/>
          <w:lang w:eastAsia="en-SG"/>
        </w:rPr>
        <w:t xml:space="preserve"> to </w:t>
      </w:r>
      <w:r w:rsidR="00B24F1B">
        <w:rPr>
          <w:rFonts w:ascii="Arial" w:eastAsia="Times New Roman" w:hAnsi="Arial" w:cs="Arial"/>
          <w:szCs w:val="22"/>
          <w:lang w:eastAsia="en-SG"/>
        </w:rPr>
        <w:t>reflect the “</w:t>
      </w:r>
      <w:r w:rsidR="00B24F1B" w:rsidRPr="00B24F1B">
        <w:rPr>
          <w:rFonts w:ascii="Arial" w:eastAsia="Times New Roman" w:hAnsi="Arial" w:cs="Arial"/>
          <w:szCs w:val="22"/>
          <w:lang w:eastAsia="en-SG"/>
        </w:rPr>
        <w:t>interchangeable</w:t>
      </w:r>
      <w:r w:rsidR="00B24F1B">
        <w:rPr>
          <w:rFonts w:ascii="Arial" w:eastAsia="Times New Roman" w:hAnsi="Arial" w:cs="Arial"/>
          <w:szCs w:val="22"/>
          <w:lang w:eastAsia="en-SG"/>
        </w:rPr>
        <w:t>”</w:t>
      </w:r>
      <w:r w:rsidR="00B24F1B" w:rsidRPr="00B24F1B">
        <w:rPr>
          <w:rFonts w:ascii="Arial" w:eastAsia="Times New Roman" w:hAnsi="Arial" w:cs="Arial"/>
          <w:szCs w:val="22"/>
          <w:lang w:eastAsia="en-SG"/>
        </w:rPr>
        <w:t xml:space="preserve"> instead of </w:t>
      </w:r>
      <w:r w:rsidR="00B24F1B">
        <w:rPr>
          <w:rFonts w:ascii="Arial" w:eastAsia="Times New Roman" w:hAnsi="Arial" w:cs="Arial"/>
          <w:szCs w:val="22"/>
          <w:lang w:eastAsia="en-SG"/>
        </w:rPr>
        <w:t xml:space="preserve">“same </w:t>
      </w:r>
      <w:r w:rsidR="00B24F1B" w:rsidRPr="00B24F1B">
        <w:rPr>
          <w:rFonts w:ascii="Arial" w:eastAsia="Times New Roman" w:hAnsi="Arial" w:cs="Arial"/>
          <w:szCs w:val="22"/>
          <w:lang w:eastAsia="en-SG"/>
        </w:rPr>
        <w:t>meaning</w:t>
      </w:r>
      <w:r w:rsidR="00B24F1B">
        <w:rPr>
          <w:rFonts w:ascii="Arial" w:eastAsia="Times New Roman" w:hAnsi="Arial" w:cs="Arial"/>
          <w:szCs w:val="22"/>
          <w:lang w:eastAsia="en-SG"/>
        </w:rPr>
        <w:t>”</w:t>
      </w:r>
      <w:r w:rsidR="00D103B0">
        <w:rPr>
          <w:rFonts w:ascii="Arial" w:eastAsia="Times New Roman" w:hAnsi="Arial" w:cs="Arial"/>
          <w:szCs w:val="22"/>
          <w:lang w:eastAsia="en-SG"/>
        </w:rPr>
        <w:t xml:space="preserve"> a</w:t>
      </w:r>
      <w:r w:rsidR="00B24F1B">
        <w:rPr>
          <w:rFonts w:ascii="Arial" w:eastAsia="Times New Roman" w:hAnsi="Arial" w:cs="Arial"/>
          <w:szCs w:val="22"/>
          <w:lang w:eastAsia="en-SG"/>
        </w:rPr>
        <w:t xml:space="preserve">s the </w:t>
      </w:r>
      <w:r w:rsidR="00D103B0">
        <w:rPr>
          <w:rFonts w:ascii="Arial" w:eastAsia="Times New Roman" w:hAnsi="Arial" w:cs="Arial"/>
          <w:szCs w:val="22"/>
          <w:lang w:eastAsia="en-SG"/>
        </w:rPr>
        <w:t xml:space="preserve">“same </w:t>
      </w:r>
      <w:r w:rsidR="00B24F1B">
        <w:rPr>
          <w:rFonts w:ascii="Arial" w:eastAsia="Times New Roman" w:hAnsi="Arial" w:cs="Arial"/>
          <w:szCs w:val="22"/>
          <w:lang w:eastAsia="en-SG"/>
        </w:rPr>
        <w:t>meanin</w:t>
      </w:r>
      <w:r w:rsidR="00D103B0">
        <w:rPr>
          <w:rFonts w:ascii="Arial" w:eastAsia="Times New Roman" w:hAnsi="Arial" w:cs="Arial"/>
          <w:szCs w:val="22"/>
          <w:lang w:eastAsia="en-SG"/>
        </w:rPr>
        <w:t>g” is</w:t>
      </w:r>
      <w:r w:rsidR="00B24F1B">
        <w:rPr>
          <w:rFonts w:ascii="Arial" w:eastAsia="Times New Roman" w:hAnsi="Arial" w:cs="Arial"/>
          <w:szCs w:val="22"/>
          <w:lang w:eastAsia="en-SG"/>
        </w:rPr>
        <w:t xml:space="preserve"> only applicable for Hans scripts.  </w:t>
      </w:r>
    </w:p>
    <w:p w14:paraId="37B7B061" w14:textId="775A26E1" w:rsidR="0026322C" w:rsidRPr="00D103B0" w:rsidRDefault="00B24F1B" w:rsidP="00D103B0">
      <w:pPr>
        <w:shd w:val="clear" w:color="auto" w:fill="FFFFFF"/>
        <w:spacing w:after="120" w:line="276" w:lineRule="auto"/>
        <w:ind w:left="1620" w:hanging="126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 xml:space="preserve">Comment 2: The GP acknowledged that there is </w:t>
      </w:r>
      <w:r w:rsidR="00D103B0">
        <w:rPr>
          <w:rFonts w:ascii="Arial" w:eastAsia="Times New Roman" w:hAnsi="Arial" w:cs="Arial"/>
          <w:szCs w:val="22"/>
          <w:lang w:eastAsia="en-SG"/>
        </w:rPr>
        <w:t xml:space="preserve">a </w:t>
      </w:r>
      <w:r>
        <w:rPr>
          <w:rFonts w:ascii="Arial" w:eastAsia="Times New Roman" w:hAnsi="Arial" w:cs="Arial"/>
          <w:szCs w:val="22"/>
          <w:lang w:eastAsia="en-SG"/>
        </w:rPr>
        <w:t>case</w:t>
      </w:r>
      <w:r w:rsidR="00D103B0">
        <w:rPr>
          <w:rFonts w:ascii="Arial" w:eastAsia="Times New Roman" w:hAnsi="Arial" w:cs="Arial"/>
          <w:szCs w:val="22"/>
          <w:lang w:eastAsia="en-SG"/>
        </w:rPr>
        <w:t>,</w:t>
      </w:r>
      <w:r>
        <w:rPr>
          <w:rFonts w:ascii="Arial" w:eastAsia="Times New Roman" w:hAnsi="Arial" w:cs="Arial"/>
          <w:szCs w:val="22"/>
          <w:lang w:eastAsia="en-SG"/>
        </w:rPr>
        <w:t xml:space="preserve"> suggested by the IP</w:t>
      </w:r>
      <w:r w:rsidR="00D103B0">
        <w:rPr>
          <w:rFonts w:ascii="Arial" w:eastAsia="Times New Roman" w:hAnsi="Arial" w:cs="Arial"/>
          <w:szCs w:val="22"/>
          <w:lang w:eastAsia="en-SG"/>
        </w:rPr>
        <w:t>,</w:t>
      </w:r>
      <w:r>
        <w:rPr>
          <w:rFonts w:ascii="Arial" w:eastAsia="Times New Roman" w:hAnsi="Arial" w:cs="Arial"/>
          <w:szCs w:val="22"/>
          <w:lang w:eastAsia="en-SG"/>
        </w:rPr>
        <w:t xml:space="preserve"> </w:t>
      </w:r>
      <w:r w:rsidR="00D103B0">
        <w:rPr>
          <w:rFonts w:ascii="Arial" w:eastAsia="Times New Roman" w:hAnsi="Arial" w:cs="Arial"/>
          <w:szCs w:val="22"/>
          <w:lang w:eastAsia="en-SG"/>
        </w:rPr>
        <w:t>that needs</w:t>
      </w:r>
      <w:r>
        <w:rPr>
          <w:rFonts w:ascii="Arial" w:eastAsia="Times New Roman" w:hAnsi="Arial" w:cs="Arial"/>
          <w:szCs w:val="22"/>
          <w:lang w:eastAsia="en-SG"/>
        </w:rPr>
        <w:t xml:space="preserve"> </w:t>
      </w:r>
      <w:r w:rsidR="00D103B0">
        <w:rPr>
          <w:rFonts w:ascii="Arial" w:eastAsia="Times New Roman" w:hAnsi="Arial" w:cs="Arial"/>
          <w:szCs w:val="22"/>
          <w:lang w:eastAsia="en-SG"/>
        </w:rPr>
        <w:t>a</w:t>
      </w:r>
      <w:r>
        <w:rPr>
          <w:rFonts w:ascii="Arial" w:eastAsia="Times New Roman" w:hAnsi="Arial" w:cs="Arial"/>
          <w:szCs w:val="22"/>
          <w:lang w:eastAsia="en-SG"/>
        </w:rPr>
        <w:t xml:space="preserve"> special analysis</w:t>
      </w:r>
      <w:r w:rsidR="00D103B0">
        <w:rPr>
          <w:rFonts w:ascii="Arial" w:eastAsia="Times New Roman" w:hAnsi="Arial" w:cs="Arial"/>
          <w:szCs w:val="22"/>
          <w:lang w:eastAsia="en-SG"/>
        </w:rPr>
        <w:t>. In Turkish, U+</w:t>
      </w:r>
      <w:r w:rsidR="00D103B0" w:rsidRPr="00D103B0">
        <w:rPr>
          <w:rFonts w:ascii="Arial" w:eastAsia="Times New Roman" w:hAnsi="Arial" w:cs="Arial"/>
          <w:szCs w:val="22"/>
          <w:lang w:eastAsia="en-SG"/>
        </w:rPr>
        <w:t>0131</w:t>
      </w:r>
      <w:r w:rsidR="00D103B0">
        <w:rPr>
          <w:rFonts w:ascii="Arial" w:eastAsia="Times New Roman" w:hAnsi="Arial" w:cs="Arial"/>
          <w:szCs w:val="22"/>
          <w:lang w:eastAsia="en-SG"/>
        </w:rPr>
        <w:t xml:space="preserve"> </w:t>
      </w:r>
      <w:r w:rsidR="00D103B0" w:rsidRPr="00D103B0">
        <w:rPr>
          <w:rFonts w:ascii="Arial" w:eastAsia="Times New Roman" w:hAnsi="Arial" w:cs="Arial"/>
          <w:szCs w:val="22"/>
          <w:lang w:eastAsia="en-SG"/>
        </w:rPr>
        <w:t>LATIN SMALL LETTER DOTLESS I</w:t>
      </w:r>
      <w:r w:rsidR="00D103B0">
        <w:rPr>
          <w:rFonts w:ascii="Arial" w:eastAsia="Times New Roman" w:hAnsi="Arial" w:cs="Arial"/>
          <w:szCs w:val="22"/>
          <w:lang w:eastAsia="en-SG"/>
        </w:rPr>
        <w:t xml:space="preserve"> is mapping to the U+0049 </w:t>
      </w:r>
      <w:r w:rsidR="00D103B0" w:rsidRPr="00D103B0">
        <w:rPr>
          <w:rFonts w:ascii="Arial" w:eastAsia="Times New Roman" w:hAnsi="Arial" w:cs="Arial"/>
          <w:szCs w:val="22"/>
          <w:lang w:eastAsia="en-SG"/>
        </w:rPr>
        <w:t>LATIN CAPITAL LETTER I</w:t>
      </w:r>
      <w:r w:rsidR="00D103B0">
        <w:rPr>
          <w:rFonts w:ascii="Arial" w:eastAsia="Times New Roman" w:hAnsi="Arial" w:cs="Arial"/>
          <w:szCs w:val="22"/>
          <w:lang w:eastAsia="en-SG"/>
        </w:rPr>
        <w:t xml:space="preserve">, while most of the </w:t>
      </w:r>
      <w:r w:rsidR="00D103B0" w:rsidRPr="00D103B0">
        <w:rPr>
          <w:rFonts w:ascii="Arial" w:eastAsia="Times New Roman" w:hAnsi="Arial" w:cs="Arial"/>
          <w:szCs w:val="22"/>
          <w:lang w:eastAsia="en-SG"/>
        </w:rPr>
        <w:t xml:space="preserve">languages mapping the U+0069 LATIN SMALL LETTER I. </w:t>
      </w:r>
    </w:p>
    <w:p w14:paraId="3AF0F4B8" w14:textId="2231EB02" w:rsidR="00D103B0" w:rsidRPr="00C428DE" w:rsidRDefault="00D103B0" w:rsidP="00D103B0">
      <w:pPr>
        <w:shd w:val="clear" w:color="auto" w:fill="FFFFFF"/>
        <w:spacing w:after="120" w:line="276" w:lineRule="auto"/>
        <w:ind w:left="1620" w:hanging="1260"/>
        <w:rPr>
          <w:rFonts w:ascii="Arial" w:eastAsia="Times New Roman" w:hAnsi="Arial" w:cs="Arial"/>
          <w:szCs w:val="22"/>
          <w:lang w:eastAsia="en-SG"/>
        </w:rPr>
      </w:pPr>
      <w:r w:rsidRPr="00C428DE">
        <w:rPr>
          <w:rFonts w:ascii="Arial" w:eastAsia="Times New Roman" w:hAnsi="Arial" w:cs="Arial"/>
          <w:szCs w:val="22"/>
          <w:lang w:eastAsia="en-SG"/>
        </w:rPr>
        <w:t xml:space="preserve">Comment 3: It was agreed to add samples in the LGR proposal which are out of A-Z(a-z) to clarify the coverage of the work. </w:t>
      </w:r>
    </w:p>
    <w:p w14:paraId="7424E100" w14:textId="29163E72" w:rsidR="00C428DE" w:rsidRPr="00C428DE" w:rsidRDefault="006C2197" w:rsidP="008C22B8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C428DE">
        <w:rPr>
          <w:rFonts w:ascii="Arial" w:eastAsia="Times New Roman" w:hAnsi="Arial" w:cs="Arial"/>
          <w:b/>
          <w:bCs/>
          <w:szCs w:val="22"/>
          <w:lang w:eastAsia="en-SG"/>
        </w:rPr>
        <w:t xml:space="preserve">Status of the Repertoire WG. </w:t>
      </w:r>
      <w:r w:rsidR="00B354A7" w:rsidRPr="00C428DE">
        <w:rPr>
          <w:rFonts w:ascii="Arial" w:eastAsia="Times New Roman" w:hAnsi="Arial" w:cs="Arial"/>
          <w:szCs w:val="22"/>
          <w:lang w:eastAsia="en-SG"/>
        </w:rPr>
        <w:t xml:space="preserve">The GP </w:t>
      </w:r>
      <w:r w:rsidR="00C428DE" w:rsidRPr="00C428DE">
        <w:rPr>
          <w:rFonts w:ascii="Arial" w:eastAsia="Times New Roman" w:hAnsi="Arial" w:cs="Arial"/>
          <w:szCs w:val="22"/>
          <w:lang w:eastAsia="en-SG"/>
        </w:rPr>
        <w:t xml:space="preserve">reviewed code points table at </w:t>
      </w:r>
      <w:hyperlink r:id="rId8" w:history="1">
        <w:r w:rsidR="00C428DE" w:rsidRPr="00C428DE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https://docs.google.com/document/d/1Usd8zv_5TJ-cJaNZ2Iprf-uVIRVan8wZZlkqFGvPBq8/edit</w:t>
        </w:r>
      </w:hyperlink>
      <w:r w:rsidR="00C428DE" w:rsidRPr="00C428DE">
        <w:rPr>
          <w:rFonts w:ascii="Arial" w:eastAsia="Times New Roman" w:hAnsi="Arial" w:cs="Arial"/>
          <w:szCs w:val="22"/>
          <w:lang w:eastAsia="en-SG"/>
        </w:rPr>
        <w:t xml:space="preserve">. </w:t>
      </w:r>
      <w:r w:rsidR="00C428DE">
        <w:rPr>
          <w:rFonts w:ascii="Arial" w:eastAsia="Times New Roman" w:hAnsi="Arial" w:cs="Arial"/>
          <w:szCs w:val="22"/>
          <w:lang w:eastAsia="en-SG"/>
        </w:rPr>
        <w:t xml:space="preserve">It was </w:t>
      </w:r>
      <w:r w:rsidR="00C428DE" w:rsidRPr="00C428DE">
        <w:rPr>
          <w:rFonts w:ascii="Arial" w:eastAsia="Times New Roman" w:hAnsi="Arial" w:cs="Arial"/>
          <w:szCs w:val="22"/>
          <w:lang w:eastAsia="en-SG"/>
        </w:rPr>
        <w:t>discussed that while</w:t>
      </w:r>
      <w:r w:rsidR="005C448F" w:rsidRPr="00C428DE">
        <w:rPr>
          <w:rFonts w:ascii="Arial" w:eastAsia="Times New Roman" w:hAnsi="Arial" w:cs="Arial"/>
          <w:szCs w:val="22"/>
          <w:lang w:eastAsia="en-SG"/>
        </w:rPr>
        <w:t xml:space="preserve"> </w:t>
      </w:r>
      <w:r w:rsidR="00254C88" w:rsidRPr="00C428DE">
        <w:rPr>
          <w:rFonts w:ascii="Arial" w:eastAsia="Times New Roman" w:hAnsi="Arial" w:cs="Arial"/>
          <w:szCs w:val="22"/>
          <w:lang w:eastAsia="en-SG"/>
        </w:rPr>
        <w:t>0069+0331 cannot be displayed in</w:t>
      </w:r>
      <w:r w:rsidR="005C448F" w:rsidRPr="00C428DE">
        <w:rPr>
          <w:rFonts w:ascii="Arial" w:eastAsia="Times New Roman" w:hAnsi="Arial" w:cs="Arial"/>
          <w:szCs w:val="22"/>
          <w:lang w:eastAsia="en-SG"/>
        </w:rPr>
        <w:t xml:space="preserve"> .docx and .pdf </w:t>
      </w:r>
      <w:r w:rsidR="00C428DE" w:rsidRPr="00C428DE">
        <w:rPr>
          <w:rFonts w:ascii="Arial" w:eastAsia="Times New Roman" w:hAnsi="Arial" w:cs="Arial"/>
          <w:szCs w:val="22"/>
          <w:lang w:eastAsia="en-SG"/>
        </w:rPr>
        <w:t xml:space="preserve">format, as </w:t>
      </w:r>
      <w:r w:rsidR="00B05E92" w:rsidRPr="00C428DE">
        <w:rPr>
          <w:rFonts w:ascii="Arial" w:eastAsia="Times New Roman" w:hAnsi="Arial" w:cs="Arial"/>
          <w:szCs w:val="22"/>
          <w:lang w:eastAsia="en-SG"/>
        </w:rPr>
        <w:t>precomposed format is not available in Unicod</w:t>
      </w:r>
      <w:r w:rsidR="00C428DE" w:rsidRPr="00C428DE">
        <w:rPr>
          <w:rFonts w:ascii="Arial" w:eastAsia="Times New Roman" w:hAnsi="Arial" w:cs="Arial"/>
          <w:szCs w:val="22"/>
          <w:lang w:eastAsia="en-SG"/>
        </w:rPr>
        <w:t>e, it might be the reason for excluding the code point sequence. The GP agreed to have the final round of</w:t>
      </w:r>
      <w:r w:rsidR="00C428DE">
        <w:rPr>
          <w:rFonts w:ascii="Arial" w:eastAsia="Times New Roman" w:hAnsi="Arial" w:cs="Arial"/>
          <w:szCs w:val="22"/>
          <w:lang w:eastAsia="en-SG"/>
        </w:rPr>
        <w:t xml:space="preserve"> repertoire</w:t>
      </w:r>
      <w:r w:rsidR="00C428DE" w:rsidRPr="00C428DE">
        <w:rPr>
          <w:rFonts w:ascii="Arial" w:eastAsia="Times New Roman" w:hAnsi="Arial" w:cs="Arial"/>
          <w:szCs w:val="22"/>
          <w:lang w:eastAsia="en-SG"/>
        </w:rPr>
        <w:t xml:space="preserve"> revision </w:t>
      </w:r>
      <w:r w:rsidR="00C428DE">
        <w:rPr>
          <w:rFonts w:ascii="Arial" w:eastAsia="Times New Roman" w:hAnsi="Arial" w:cs="Arial"/>
          <w:szCs w:val="22"/>
          <w:lang w:eastAsia="en-SG"/>
        </w:rPr>
        <w:t xml:space="preserve">and it should be finished </w:t>
      </w:r>
      <w:r w:rsidR="00C428DE" w:rsidRPr="00C428DE">
        <w:rPr>
          <w:rFonts w:ascii="Arial" w:eastAsia="Times New Roman" w:hAnsi="Arial" w:cs="Arial"/>
          <w:szCs w:val="22"/>
          <w:lang w:eastAsia="en-SG"/>
        </w:rPr>
        <w:t xml:space="preserve">by 22 February 2018. The GP was informed that the code point table will be re-order by code point before putting the reference.  </w:t>
      </w:r>
    </w:p>
    <w:p w14:paraId="0BBD46D6" w14:textId="5968B5AA" w:rsidR="0079018D" w:rsidRPr="005C4463" w:rsidRDefault="001B2A2E" w:rsidP="00AD0143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5C4463">
        <w:rPr>
          <w:rFonts w:ascii="Arial" w:eastAsia="Times New Roman" w:hAnsi="Arial" w:cs="Arial"/>
          <w:b/>
          <w:bCs/>
          <w:szCs w:val="22"/>
          <w:lang w:eastAsia="en-SG"/>
        </w:rPr>
        <w:t xml:space="preserve">Status of the Variant WG. </w:t>
      </w:r>
      <w:r w:rsidR="00C428DE" w:rsidRPr="005C4463">
        <w:rPr>
          <w:rFonts w:ascii="Arial" w:eastAsia="Times New Roman" w:hAnsi="Arial" w:cs="Arial"/>
          <w:szCs w:val="22"/>
          <w:lang w:eastAsia="en-SG"/>
        </w:rPr>
        <w:t>It was agreed to revise the text in Principles for variants</w:t>
      </w:r>
      <w:r w:rsidR="00312A8C" w:rsidRPr="005C4463">
        <w:rPr>
          <w:rFonts w:ascii="Arial" w:eastAsia="Times New Roman" w:hAnsi="Arial" w:cs="Arial"/>
          <w:szCs w:val="22"/>
          <w:lang w:eastAsia="en-SG"/>
        </w:rPr>
        <w:t xml:space="preserve"> as discussed during the F2F meeting. </w:t>
      </w:r>
    </w:p>
    <w:p w14:paraId="367F4B6B" w14:textId="73154220" w:rsidR="00B354A7" w:rsidRPr="005C4463" w:rsidRDefault="001B2A2E" w:rsidP="006109DD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5C4463">
        <w:rPr>
          <w:rFonts w:ascii="Arial" w:eastAsia="Times New Roman" w:hAnsi="Arial" w:cs="Arial"/>
          <w:b/>
          <w:bCs/>
          <w:szCs w:val="22"/>
          <w:lang w:eastAsia="en-SG"/>
        </w:rPr>
        <w:t>Status of the Drafting WG.</w:t>
      </w:r>
      <w:r w:rsidR="005C4463" w:rsidRPr="005C4463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5C4463" w:rsidRPr="005C4463">
        <w:rPr>
          <w:rFonts w:ascii="Arial" w:eastAsia="Times New Roman" w:hAnsi="Arial" w:cs="Arial"/>
          <w:szCs w:val="22"/>
          <w:lang w:eastAsia="en-SG"/>
        </w:rPr>
        <w:t xml:space="preserve">The draft proposal wil be filled in after the completion of the code point repertoire, in a few weeks. </w:t>
      </w:r>
    </w:p>
    <w:p w14:paraId="6888B462" w14:textId="495DC8A7" w:rsidR="000E173F" w:rsidRPr="005C4463" w:rsidRDefault="000E173F" w:rsidP="000E173F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b/>
          <w:bCs/>
          <w:szCs w:val="22"/>
          <w:lang w:eastAsia="en-SG"/>
        </w:rPr>
      </w:pPr>
      <w:r w:rsidRPr="005C4463">
        <w:rPr>
          <w:rFonts w:ascii="Arial" w:eastAsia="Times New Roman" w:hAnsi="Arial" w:cs="Arial"/>
          <w:b/>
          <w:bCs/>
          <w:szCs w:val="22"/>
          <w:lang w:eastAsia="en-SG"/>
        </w:rPr>
        <w:t xml:space="preserve">Preparation for ICANN 61. </w:t>
      </w:r>
      <w:r w:rsidR="005A49EC" w:rsidRPr="005C4463">
        <w:rPr>
          <w:rFonts w:ascii="Arial" w:eastAsia="Times New Roman" w:hAnsi="Arial" w:cs="Arial"/>
          <w:szCs w:val="22"/>
          <w:lang w:eastAsia="en-SG"/>
        </w:rPr>
        <w:t xml:space="preserve"> </w:t>
      </w:r>
      <w:r w:rsidR="005C4463" w:rsidRPr="005C4463">
        <w:rPr>
          <w:rFonts w:ascii="Arial" w:eastAsia="Times New Roman" w:hAnsi="Arial" w:cs="Arial"/>
          <w:szCs w:val="22"/>
          <w:lang w:eastAsia="en-SG"/>
        </w:rPr>
        <w:t>Mats will be presenting the Latin GP update at ICANN 61. The presentation will be submitted by 19 Januaray 2018.</w:t>
      </w:r>
    </w:p>
    <w:p w14:paraId="2B9E33D3" w14:textId="77777777" w:rsidR="00B45DB6" w:rsidRPr="00467A9C" w:rsidRDefault="00B45DB6" w:rsidP="00B45DB6">
      <w:pPr>
        <w:pStyle w:val="ListParagraph"/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b/>
          <w:bCs/>
          <w:szCs w:val="22"/>
          <w:highlight w:val="yellow"/>
          <w:lang w:eastAsia="en-SG"/>
        </w:rPr>
      </w:pPr>
    </w:p>
    <w:p w14:paraId="036B5E38" w14:textId="613DB380" w:rsidR="003B495E" w:rsidRPr="00B24F1B" w:rsidRDefault="003B495E" w:rsidP="003B495E">
      <w:pPr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24F1B">
        <w:rPr>
          <w:rFonts w:ascii="Arial" w:eastAsia="Times New Roman" w:hAnsi="Arial" w:cs="Arial"/>
          <w:szCs w:val="22"/>
          <w:u w:val="single"/>
          <w:lang w:eastAsia="en-SG"/>
        </w:rPr>
        <w:t>Action Items</w:t>
      </w:r>
      <w:r w:rsidRPr="00B24F1B">
        <w:rPr>
          <w:rFonts w:ascii="Arial" w:eastAsia="Times New Roman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750"/>
        <w:gridCol w:w="1080"/>
      </w:tblGrid>
      <w:tr w:rsidR="003B495E" w:rsidRPr="00B24F1B" w14:paraId="7F44EFAF" w14:textId="77777777" w:rsidTr="005C448F">
        <w:tc>
          <w:tcPr>
            <w:tcW w:w="985" w:type="dxa"/>
          </w:tcPr>
          <w:p w14:paraId="490A3D72" w14:textId="77777777" w:rsidR="003B495E" w:rsidRPr="00B24F1B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750" w:type="dxa"/>
          </w:tcPr>
          <w:p w14:paraId="28E4139C" w14:textId="77777777" w:rsidR="003B495E" w:rsidRPr="00B24F1B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14:paraId="50D10F4D" w14:textId="77777777" w:rsidR="003B495E" w:rsidRPr="00B24F1B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B24F1B" w:rsidRPr="00B45DB6" w14:paraId="47C0F026" w14:textId="77777777" w:rsidTr="005C448F">
        <w:tc>
          <w:tcPr>
            <w:tcW w:w="985" w:type="dxa"/>
          </w:tcPr>
          <w:p w14:paraId="2F6A9644" w14:textId="5DA574F6" w:rsidR="00B24F1B" w:rsidRPr="00B24F1B" w:rsidRDefault="00B24F1B" w:rsidP="00B24F1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750" w:type="dxa"/>
          </w:tcPr>
          <w:p w14:paraId="27138506" w14:textId="1230F8F6" w:rsidR="00B24F1B" w:rsidRPr="00B24F1B" w:rsidRDefault="00B24F1B" w:rsidP="00B24F1B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Rephrase the text in the F2F Minutes of Meeting as discussed by the GP </w:t>
            </w:r>
          </w:p>
        </w:tc>
        <w:tc>
          <w:tcPr>
            <w:tcW w:w="1080" w:type="dxa"/>
          </w:tcPr>
          <w:p w14:paraId="32E2F43F" w14:textId="4C600768" w:rsidR="00B24F1B" w:rsidRPr="00B24F1B" w:rsidRDefault="00B24F1B" w:rsidP="00B24F1B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szCs w:val="22"/>
                <w:lang w:eastAsia="en-SG"/>
              </w:rPr>
              <w:t>DT</w:t>
            </w:r>
          </w:p>
        </w:tc>
      </w:tr>
      <w:tr w:rsidR="00B2229C" w:rsidRPr="00467A9C" w14:paraId="711980F2" w14:textId="77777777" w:rsidTr="005C448F">
        <w:tc>
          <w:tcPr>
            <w:tcW w:w="985" w:type="dxa"/>
          </w:tcPr>
          <w:p w14:paraId="12AC104D" w14:textId="77C6CCEF" w:rsidR="00B2229C" w:rsidRPr="005C448F" w:rsidRDefault="005C448F" w:rsidP="00242390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750" w:type="dxa"/>
            <w:shd w:val="clear" w:color="auto" w:fill="auto"/>
          </w:tcPr>
          <w:p w14:paraId="6DFA1A09" w14:textId="1CF92721" w:rsidR="00B2229C" w:rsidRPr="005C448F" w:rsidRDefault="00D103B0" w:rsidP="00B2229C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Prepare sample labels for Latin Script which are not </w:t>
            </w:r>
            <w:r w:rsidR="005C448F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in </w:t>
            </w:r>
            <w:r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A-Z</w:t>
            </w:r>
            <w:r w:rsidR="005C448F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(a-z)</w:t>
            </w:r>
            <w:r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</w:t>
            </w:r>
            <w:r w:rsidR="006109DD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</w:t>
            </w:r>
            <w:r w:rsidR="00474605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2EC5B0B9" w14:textId="37AE94DE" w:rsidR="00B2229C" w:rsidRPr="005C448F" w:rsidRDefault="00474605" w:rsidP="00B2229C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5C448F">
              <w:rPr>
                <w:rFonts w:ascii="Arial" w:eastAsia="Times New Roman" w:hAnsi="Arial" w:cs="Arial"/>
                <w:szCs w:val="22"/>
                <w:lang w:eastAsia="en-SG"/>
              </w:rPr>
              <w:t>M</w:t>
            </w:r>
            <w:r w:rsidR="006109DD" w:rsidRPr="005C448F">
              <w:rPr>
                <w:rFonts w:ascii="Arial" w:eastAsia="Times New Roman" w:hAnsi="Arial" w:cs="Arial"/>
                <w:szCs w:val="22"/>
                <w:lang w:eastAsia="en-SG"/>
              </w:rPr>
              <w:t>T</w:t>
            </w:r>
            <w:r w:rsidR="005C448F" w:rsidRPr="005C448F">
              <w:rPr>
                <w:rFonts w:ascii="Arial" w:eastAsia="Times New Roman" w:hAnsi="Arial" w:cs="Arial"/>
                <w:szCs w:val="22"/>
                <w:lang w:eastAsia="en-SG"/>
              </w:rPr>
              <w:t>, MD</w:t>
            </w:r>
          </w:p>
        </w:tc>
      </w:tr>
      <w:tr w:rsidR="005809D0" w:rsidRPr="00467A9C" w14:paraId="3249B39E" w14:textId="77777777" w:rsidTr="005C448F">
        <w:tc>
          <w:tcPr>
            <w:tcW w:w="985" w:type="dxa"/>
          </w:tcPr>
          <w:p w14:paraId="0FB8E3ED" w14:textId="748302A6" w:rsidR="005809D0" w:rsidRPr="00C428DE" w:rsidRDefault="00C428DE" w:rsidP="00242390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6750" w:type="dxa"/>
            <w:shd w:val="clear" w:color="auto" w:fill="auto"/>
          </w:tcPr>
          <w:p w14:paraId="430CC73A" w14:textId="19E6C9A5" w:rsidR="005809D0" w:rsidRPr="00C428DE" w:rsidRDefault="00C428DE" w:rsidP="005809D0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C428DE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Review and finalize the code point repertoire by 22 February 2018</w:t>
            </w:r>
          </w:p>
        </w:tc>
        <w:tc>
          <w:tcPr>
            <w:tcW w:w="1080" w:type="dxa"/>
            <w:shd w:val="clear" w:color="auto" w:fill="auto"/>
          </w:tcPr>
          <w:p w14:paraId="5C43DB87" w14:textId="69BD5C52" w:rsidR="005809D0" w:rsidRPr="00C428DE" w:rsidRDefault="00C428DE" w:rsidP="005809D0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C428DE">
              <w:rPr>
                <w:rFonts w:ascii="Arial" w:eastAsia="Times New Roman" w:hAnsi="Arial" w:cs="Arial"/>
                <w:szCs w:val="22"/>
                <w:lang w:eastAsia="en-SG"/>
              </w:rPr>
              <w:t>MT, BJ, AM, HH</w:t>
            </w:r>
          </w:p>
        </w:tc>
      </w:tr>
      <w:tr w:rsidR="005809D0" w:rsidRPr="005B153C" w14:paraId="7662DAD2" w14:textId="77777777" w:rsidTr="005C448F">
        <w:tc>
          <w:tcPr>
            <w:tcW w:w="985" w:type="dxa"/>
          </w:tcPr>
          <w:p w14:paraId="3F2981EB" w14:textId="2C18C80D" w:rsidR="005809D0" w:rsidRPr="00312A8C" w:rsidRDefault="00312A8C" w:rsidP="00242390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6750" w:type="dxa"/>
          </w:tcPr>
          <w:p w14:paraId="3669F2A2" w14:textId="7D80F1B5" w:rsidR="005809D0" w:rsidRPr="00312A8C" w:rsidRDefault="00312A8C" w:rsidP="005809D0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312A8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Revise the text for Principles for variants as discussed during the F2F meeting</w:t>
            </w:r>
          </w:p>
        </w:tc>
        <w:tc>
          <w:tcPr>
            <w:tcW w:w="1080" w:type="dxa"/>
          </w:tcPr>
          <w:p w14:paraId="198DF7A9" w14:textId="299739E0" w:rsidR="005809D0" w:rsidRPr="00312A8C" w:rsidRDefault="00BD0128" w:rsidP="005809D0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312A8C">
              <w:rPr>
                <w:rFonts w:ascii="Arial" w:eastAsia="Times New Roman" w:hAnsi="Arial" w:cs="Arial"/>
                <w:szCs w:val="22"/>
                <w:lang w:eastAsia="en-SG"/>
              </w:rPr>
              <w:t>DT</w:t>
            </w:r>
          </w:p>
        </w:tc>
      </w:tr>
      <w:tr w:rsidR="005C4463" w:rsidRPr="005B153C" w14:paraId="0E987175" w14:textId="77777777" w:rsidTr="005C448F">
        <w:tc>
          <w:tcPr>
            <w:tcW w:w="985" w:type="dxa"/>
          </w:tcPr>
          <w:p w14:paraId="222D577E" w14:textId="458772ED" w:rsidR="005C4463" w:rsidRDefault="005C4463" w:rsidP="00242390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5</w:t>
            </w:r>
          </w:p>
        </w:tc>
        <w:tc>
          <w:tcPr>
            <w:tcW w:w="6750" w:type="dxa"/>
          </w:tcPr>
          <w:p w14:paraId="40823006" w14:textId="097726BA" w:rsidR="005C4463" w:rsidRPr="00312A8C" w:rsidRDefault="005C4463" w:rsidP="005809D0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Prepare the Latin GP update presentation at ICANN61 by 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br/>
            </w:r>
            <w:bookmarkStart w:id="0" w:name="_GoBack"/>
            <w:bookmarkEnd w:id="0"/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19 January 2018</w:t>
            </w:r>
          </w:p>
        </w:tc>
        <w:tc>
          <w:tcPr>
            <w:tcW w:w="1080" w:type="dxa"/>
          </w:tcPr>
          <w:p w14:paraId="5D79394F" w14:textId="73378977" w:rsidR="005C4463" w:rsidRPr="00312A8C" w:rsidRDefault="005C4463" w:rsidP="005809D0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szCs w:val="22"/>
                <w:lang w:eastAsia="en-SG"/>
              </w:rPr>
              <w:t>MD</w:t>
            </w:r>
          </w:p>
        </w:tc>
      </w:tr>
    </w:tbl>
    <w:p w14:paraId="7E09C32B" w14:textId="290B0660" w:rsidR="003B495E" w:rsidRDefault="003B495E" w:rsidP="003B495E">
      <w:pPr>
        <w:pStyle w:val="ListParagraph"/>
        <w:shd w:val="clear" w:color="auto" w:fill="FFFFFF"/>
        <w:spacing w:after="0" w:line="276" w:lineRule="auto"/>
        <w:ind w:left="360"/>
        <w:rPr>
          <w:rFonts w:ascii="Arial" w:eastAsia="Times New Roman" w:hAnsi="Arial" w:cs="Arial"/>
          <w:szCs w:val="22"/>
          <w:lang w:eastAsia="en-SG"/>
        </w:rPr>
      </w:pPr>
    </w:p>
    <w:sectPr w:rsidR="003B495E" w:rsidSect="00505BD6">
      <w:footerReference w:type="default" r:id="rId9"/>
      <w:pgSz w:w="11906" w:h="16838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89277" w14:textId="77777777" w:rsidR="00A10AC8" w:rsidRDefault="00A10AC8" w:rsidP="00EE2BFC">
      <w:pPr>
        <w:spacing w:after="0" w:line="240" w:lineRule="auto"/>
      </w:pPr>
      <w:r>
        <w:separator/>
      </w:r>
    </w:p>
  </w:endnote>
  <w:endnote w:type="continuationSeparator" w:id="0">
    <w:p w14:paraId="5D1D42ED" w14:textId="77777777" w:rsidR="00A10AC8" w:rsidRDefault="00A10AC8" w:rsidP="00EE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1740" w14:textId="7F52E501" w:rsidR="00DE3019" w:rsidRDefault="00DE3019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5C4463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417DE60" w14:textId="77777777" w:rsidR="00DE3019" w:rsidRDefault="00DE3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AFDF6" w14:textId="77777777" w:rsidR="00A10AC8" w:rsidRDefault="00A10AC8" w:rsidP="00EE2BFC">
      <w:pPr>
        <w:spacing w:after="0" w:line="240" w:lineRule="auto"/>
      </w:pPr>
      <w:r>
        <w:separator/>
      </w:r>
    </w:p>
  </w:footnote>
  <w:footnote w:type="continuationSeparator" w:id="0">
    <w:p w14:paraId="2F8185B3" w14:textId="77777777" w:rsidR="00A10AC8" w:rsidRDefault="00A10AC8" w:rsidP="00EE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043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3A2C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C6497"/>
    <w:multiLevelType w:val="hybridMultilevel"/>
    <w:tmpl w:val="9E607924"/>
    <w:lvl w:ilvl="0" w:tplc="DC6CB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2719"/>
    <w:multiLevelType w:val="hybridMultilevel"/>
    <w:tmpl w:val="690211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236"/>
    <w:multiLevelType w:val="hybridMultilevel"/>
    <w:tmpl w:val="A094BA9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8344F"/>
    <w:multiLevelType w:val="hybridMultilevel"/>
    <w:tmpl w:val="F3C2E7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64935"/>
    <w:multiLevelType w:val="hybridMultilevel"/>
    <w:tmpl w:val="6660C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B01E3"/>
    <w:multiLevelType w:val="hybridMultilevel"/>
    <w:tmpl w:val="A784F94A"/>
    <w:lvl w:ilvl="0" w:tplc="13563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C5804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65736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E42C4"/>
    <w:multiLevelType w:val="hybridMultilevel"/>
    <w:tmpl w:val="1390EC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33D52"/>
    <w:multiLevelType w:val="hybridMultilevel"/>
    <w:tmpl w:val="4DD8C7E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C7C24"/>
    <w:multiLevelType w:val="hybridMultilevel"/>
    <w:tmpl w:val="4250600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432C"/>
    <w:multiLevelType w:val="hybridMultilevel"/>
    <w:tmpl w:val="4F7470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E01F7"/>
    <w:multiLevelType w:val="hybridMultilevel"/>
    <w:tmpl w:val="36060CFA"/>
    <w:lvl w:ilvl="0" w:tplc="263E9E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533"/>
    <w:multiLevelType w:val="hybridMultilevel"/>
    <w:tmpl w:val="90F0C9E4"/>
    <w:lvl w:ilvl="0" w:tplc="BD0CE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35CE4"/>
    <w:multiLevelType w:val="hybridMultilevel"/>
    <w:tmpl w:val="CFB4C4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2504B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647"/>
    <w:multiLevelType w:val="hybridMultilevel"/>
    <w:tmpl w:val="68481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31B11"/>
    <w:multiLevelType w:val="hybridMultilevel"/>
    <w:tmpl w:val="2E8C31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522B78"/>
    <w:multiLevelType w:val="hybridMultilevel"/>
    <w:tmpl w:val="A08800CA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680EC1"/>
    <w:multiLevelType w:val="hybridMultilevel"/>
    <w:tmpl w:val="6D025358"/>
    <w:lvl w:ilvl="0" w:tplc="4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2E6467F"/>
    <w:multiLevelType w:val="hybridMultilevel"/>
    <w:tmpl w:val="5C50EC84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22606"/>
    <w:multiLevelType w:val="hybridMultilevel"/>
    <w:tmpl w:val="EE70C310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522F7"/>
    <w:multiLevelType w:val="hybridMultilevel"/>
    <w:tmpl w:val="4F061276"/>
    <w:lvl w:ilvl="0" w:tplc="132CFF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06CD6"/>
    <w:multiLevelType w:val="hybridMultilevel"/>
    <w:tmpl w:val="EAA44668"/>
    <w:lvl w:ilvl="0" w:tplc="BCE097B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B418E"/>
    <w:multiLevelType w:val="hybridMultilevel"/>
    <w:tmpl w:val="2DD47F40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99F7BDD"/>
    <w:multiLevelType w:val="hybridMultilevel"/>
    <w:tmpl w:val="3E3019B4"/>
    <w:lvl w:ilvl="0" w:tplc="DDC09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E4D17"/>
    <w:multiLevelType w:val="hybridMultilevel"/>
    <w:tmpl w:val="C5E45574"/>
    <w:lvl w:ilvl="0" w:tplc="43569C40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DF5034"/>
    <w:multiLevelType w:val="multilevel"/>
    <w:tmpl w:val="4560DFF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73CC18EA"/>
    <w:multiLevelType w:val="hybridMultilevel"/>
    <w:tmpl w:val="E13A2ACE"/>
    <w:lvl w:ilvl="0" w:tplc="2FA8C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E59E9"/>
    <w:multiLevelType w:val="hybridMultilevel"/>
    <w:tmpl w:val="0F6CF66C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78A81943"/>
    <w:multiLevelType w:val="hybridMultilevel"/>
    <w:tmpl w:val="8A8ECFF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51D3"/>
    <w:multiLevelType w:val="hybridMultilevel"/>
    <w:tmpl w:val="4C442ED0"/>
    <w:lvl w:ilvl="0" w:tplc="8BBE6C6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B4BC2"/>
    <w:multiLevelType w:val="hybridMultilevel"/>
    <w:tmpl w:val="0D968E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23"/>
  </w:num>
  <w:num w:numId="5">
    <w:abstractNumId w:val="29"/>
  </w:num>
  <w:num w:numId="6">
    <w:abstractNumId w:val="25"/>
  </w:num>
  <w:num w:numId="7">
    <w:abstractNumId w:val="27"/>
  </w:num>
  <w:num w:numId="8">
    <w:abstractNumId w:val="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24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0"/>
  </w:num>
  <w:num w:numId="16">
    <w:abstractNumId w:val="28"/>
  </w:num>
  <w:num w:numId="17">
    <w:abstractNumId w:val="21"/>
  </w:num>
  <w:num w:numId="18">
    <w:abstractNumId w:val="12"/>
  </w:num>
  <w:num w:numId="19">
    <w:abstractNumId w:val="15"/>
  </w:num>
  <w:num w:numId="20">
    <w:abstractNumId w:val="9"/>
  </w:num>
  <w:num w:numId="21">
    <w:abstractNumId w:val="17"/>
  </w:num>
  <w:num w:numId="22">
    <w:abstractNumId w:val="14"/>
  </w:num>
  <w:num w:numId="23">
    <w:abstractNumId w:val="34"/>
  </w:num>
  <w:num w:numId="24">
    <w:abstractNumId w:val="26"/>
  </w:num>
  <w:num w:numId="25">
    <w:abstractNumId w:val="4"/>
  </w:num>
  <w:num w:numId="26">
    <w:abstractNumId w:val="7"/>
  </w:num>
  <w:num w:numId="27">
    <w:abstractNumId w:val="32"/>
  </w:num>
  <w:num w:numId="28">
    <w:abstractNumId w:val="30"/>
  </w:num>
  <w:num w:numId="29">
    <w:abstractNumId w:val="11"/>
  </w:num>
  <w:num w:numId="30">
    <w:abstractNumId w:val="5"/>
  </w:num>
  <w:num w:numId="31">
    <w:abstractNumId w:val="19"/>
  </w:num>
  <w:num w:numId="32">
    <w:abstractNumId w:val="3"/>
  </w:num>
  <w:num w:numId="33">
    <w:abstractNumId w:val="16"/>
  </w:num>
  <w:num w:numId="34">
    <w:abstractNumId w:val="10"/>
  </w:num>
  <w:num w:numId="35">
    <w:abstractNumId w:val="13"/>
  </w:num>
  <w:num w:numId="36">
    <w:abstractNumId w:val="3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5C"/>
    <w:rsid w:val="000051F1"/>
    <w:rsid w:val="00005E26"/>
    <w:rsid w:val="00010176"/>
    <w:rsid w:val="00020FBE"/>
    <w:rsid w:val="00035708"/>
    <w:rsid w:val="00035B8F"/>
    <w:rsid w:val="00041374"/>
    <w:rsid w:val="00042F14"/>
    <w:rsid w:val="00045BBD"/>
    <w:rsid w:val="00052615"/>
    <w:rsid w:val="00052F76"/>
    <w:rsid w:val="00053525"/>
    <w:rsid w:val="00066921"/>
    <w:rsid w:val="000845DC"/>
    <w:rsid w:val="00085EE3"/>
    <w:rsid w:val="000944C5"/>
    <w:rsid w:val="000965C9"/>
    <w:rsid w:val="000A0EAB"/>
    <w:rsid w:val="000A5D5C"/>
    <w:rsid w:val="000B0BEF"/>
    <w:rsid w:val="000D4FFD"/>
    <w:rsid w:val="000D7250"/>
    <w:rsid w:val="000E173F"/>
    <w:rsid w:val="000E2334"/>
    <w:rsid w:val="000E6B31"/>
    <w:rsid w:val="000F028E"/>
    <w:rsid w:val="000F29E6"/>
    <w:rsid w:val="000F7BB4"/>
    <w:rsid w:val="0010122A"/>
    <w:rsid w:val="00117971"/>
    <w:rsid w:val="00122834"/>
    <w:rsid w:val="00124D14"/>
    <w:rsid w:val="00131AF5"/>
    <w:rsid w:val="00131FB3"/>
    <w:rsid w:val="00142E6D"/>
    <w:rsid w:val="00164395"/>
    <w:rsid w:val="0018792F"/>
    <w:rsid w:val="00190304"/>
    <w:rsid w:val="001906B6"/>
    <w:rsid w:val="001A1459"/>
    <w:rsid w:val="001A2499"/>
    <w:rsid w:val="001B2A2E"/>
    <w:rsid w:val="001C4116"/>
    <w:rsid w:val="001D0311"/>
    <w:rsid w:val="001D08E1"/>
    <w:rsid w:val="001D3BE2"/>
    <w:rsid w:val="001D42CF"/>
    <w:rsid w:val="001D4DF5"/>
    <w:rsid w:val="001F3A75"/>
    <w:rsid w:val="001F4FCB"/>
    <w:rsid w:val="001F58A8"/>
    <w:rsid w:val="001F6637"/>
    <w:rsid w:val="002048CF"/>
    <w:rsid w:val="00210F80"/>
    <w:rsid w:val="0021319D"/>
    <w:rsid w:val="00242390"/>
    <w:rsid w:val="002442A7"/>
    <w:rsid w:val="0024509F"/>
    <w:rsid w:val="00245B85"/>
    <w:rsid w:val="0024725B"/>
    <w:rsid w:val="00250A51"/>
    <w:rsid w:val="00254C88"/>
    <w:rsid w:val="0026322C"/>
    <w:rsid w:val="0026376D"/>
    <w:rsid w:val="002671DA"/>
    <w:rsid w:val="00281785"/>
    <w:rsid w:val="00283C55"/>
    <w:rsid w:val="002A07CA"/>
    <w:rsid w:val="002B4C29"/>
    <w:rsid w:val="002C33A3"/>
    <w:rsid w:val="002D4D8D"/>
    <w:rsid w:val="002D643C"/>
    <w:rsid w:val="002E27C3"/>
    <w:rsid w:val="002F2D99"/>
    <w:rsid w:val="002F3C76"/>
    <w:rsid w:val="002F504A"/>
    <w:rsid w:val="002F627D"/>
    <w:rsid w:val="002F7779"/>
    <w:rsid w:val="003044B9"/>
    <w:rsid w:val="00310ADB"/>
    <w:rsid w:val="00310AE1"/>
    <w:rsid w:val="00312A8C"/>
    <w:rsid w:val="00330717"/>
    <w:rsid w:val="0033276E"/>
    <w:rsid w:val="00333AF4"/>
    <w:rsid w:val="00335475"/>
    <w:rsid w:val="00335A0C"/>
    <w:rsid w:val="00340D22"/>
    <w:rsid w:val="00344537"/>
    <w:rsid w:val="00345297"/>
    <w:rsid w:val="003531FC"/>
    <w:rsid w:val="00355802"/>
    <w:rsid w:val="00363840"/>
    <w:rsid w:val="00370C69"/>
    <w:rsid w:val="003846AB"/>
    <w:rsid w:val="003A05EE"/>
    <w:rsid w:val="003A2778"/>
    <w:rsid w:val="003B35E8"/>
    <w:rsid w:val="003B495E"/>
    <w:rsid w:val="003B4EEA"/>
    <w:rsid w:val="003C59F5"/>
    <w:rsid w:val="003D316C"/>
    <w:rsid w:val="003D3BA1"/>
    <w:rsid w:val="003D7F1B"/>
    <w:rsid w:val="003E0A5F"/>
    <w:rsid w:val="003F3A03"/>
    <w:rsid w:val="003F6448"/>
    <w:rsid w:val="003F75A2"/>
    <w:rsid w:val="003F7BA1"/>
    <w:rsid w:val="00402EFD"/>
    <w:rsid w:val="00406826"/>
    <w:rsid w:val="00406FB8"/>
    <w:rsid w:val="004076EC"/>
    <w:rsid w:val="004266AE"/>
    <w:rsid w:val="0043019B"/>
    <w:rsid w:val="00433F1B"/>
    <w:rsid w:val="004443F2"/>
    <w:rsid w:val="00452234"/>
    <w:rsid w:val="004541C1"/>
    <w:rsid w:val="0046255F"/>
    <w:rsid w:val="00467A9C"/>
    <w:rsid w:val="00470106"/>
    <w:rsid w:val="00474605"/>
    <w:rsid w:val="004768E7"/>
    <w:rsid w:val="004848BC"/>
    <w:rsid w:val="00494149"/>
    <w:rsid w:val="004A0F13"/>
    <w:rsid w:val="004A1997"/>
    <w:rsid w:val="004A7D39"/>
    <w:rsid w:val="004A7FEF"/>
    <w:rsid w:val="004C5363"/>
    <w:rsid w:val="004D1301"/>
    <w:rsid w:val="004D4107"/>
    <w:rsid w:val="004E056A"/>
    <w:rsid w:val="004E06A0"/>
    <w:rsid w:val="005055C7"/>
    <w:rsid w:val="00505BD6"/>
    <w:rsid w:val="00507E28"/>
    <w:rsid w:val="00515A21"/>
    <w:rsid w:val="00520F16"/>
    <w:rsid w:val="005224EA"/>
    <w:rsid w:val="005240DC"/>
    <w:rsid w:val="00534FCF"/>
    <w:rsid w:val="00537D5A"/>
    <w:rsid w:val="00560D96"/>
    <w:rsid w:val="00561A7A"/>
    <w:rsid w:val="00561ED8"/>
    <w:rsid w:val="00562E00"/>
    <w:rsid w:val="00563113"/>
    <w:rsid w:val="0057756B"/>
    <w:rsid w:val="00577C99"/>
    <w:rsid w:val="00580699"/>
    <w:rsid w:val="005809D0"/>
    <w:rsid w:val="00591F19"/>
    <w:rsid w:val="00593F85"/>
    <w:rsid w:val="00595ED0"/>
    <w:rsid w:val="005969B4"/>
    <w:rsid w:val="0059732A"/>
    <w:rsid w:val="00597C25"/>
    <w:rsid w:val="005A2A30"/>
    <w:rsid w:val="005A49EC"/>
    <w:rsid w:val="005B08D9"/>
    <w:rsid w:val="005B153C"/>
    <w:rsid w:val="005B180E"/>
    <w:rsid w:val="005C2CFB"/>
    <w:rsid w:val="005C4463"/>
    <w:rsid w:val="005C448F"/>
    <w:rsid w:val="005D03E2"/>
    <w:rsid w:val="005D617B"/>
    <w:rsid w:val="005D7F0F"/>
    <w:rsid w:val="005E44E9"/>
    <w:rsid w:val="005E5E1C"/>
    <w:rsid w:val="005E6188"/>
    <w:rsid w:val="005F3673"/>
    <w:rsid w:val="005F5D12"/>
    <w:rsid w:val="005F6B58"/>
    <w:rsid w:val="0060110F"/>
    <w:rsid w:val="006109BB"/>
    <w:rsid w:val="006109DD"/>
    <w:rsid w:val="00611D51"/>
    <w:rsid w:val="00615FE0"/>
    <w:rsid w:val="00616160"/>
    <w:rsid w:val="0062055E"/>
    <w:rsid w:val="00632452"/>
    <w:rsid w:val="00633EE9"/>
    <w:rsid w:val="00642C3C"/>
    <w:rsid w:val="00643878"/>
    <w:rsid w:val="00644418"/>
    <w:rsid w:val="00644A86"/>
    <w:rsid w:val="00650971"/>
    <w:rsid w:val="00654333"/>
    <w:rsid w:val="00655EED"/>
    <w:rsid w:val="00661B0D"/>
    <w:rsid w:val="0066258F"/>
    <w:rsid w:val="00666DE6"/>
    <w:rsid w:val="00672376"/>
    <w:rsid w:val="00673BF7"/>
    <w:rsid w:val="00675398"/>
    <w:rsid w:val="00683E8D"/>
    <w:rsid w:val="00684375"/>
    <w:rsid w:val="0068577D"/>
    <w:rsid w:val="006922E2"/>
    <w:rsid w:val="006925AA"/>
    <w:rsid w:val="00693DBD"/>
    <w:rsid w:val="006A3968"/>
    <w:rsid w:val="006A78D8"/>
    <w:rsid w:val="006B1288"/>
    <w:rsid w:val="006B1467"/>
    <w:rsid w:val="006C055A"/>
    <w:rsid w:val="006C2197"/>
    <w:rsid w:val="006C63CD"/>
    <w:rsid w:val="006D0D9F"/>
    <w:rsid w:val="006D331C"/>
    <w:rsid w:val="006E42AE"/>
    <w:rsid w:val="00723E38"/>
    <w:rsid w:val="0073238E"/>
    <w:rsid w:val="007377D7"/>
    <w:rsid w:val="00740759"/>
    <w:rsid w:val="00751C6A"/>
    <w:rsid w:val="00764025"/>
    <w:rsid w:val="00764250"/>
    <w:rsid w:val="007763EC"/>
    <w:rsid w:val="0079018D"/>
    <w:rsid w:val="00791107"/>
    <w:rsid w:val="00791874"/>
    <w:rsid w:val="00793095"/>
    <w:rsid w:val="00796FD7"/>
    <w:rsid w:val="007A1A32"/>
    <w:rsid w:val="007A6DFE"/>
    <w:rsid w:val="007B25DF"/>
    <w:rsid w:val="007B5762"/>
    <w:rsid w:val="007B5F3F"/>
    <w:rsid w:val="007B6769"/>
    <w:rsid w:val="007C77A6"/>
    <w:rsid w:val="007E4904"/>
    <w:rsid w:val="007F6FB6"/>
    <w:rsid w:val="008061DA"/>
    <w:rsid w:val="00814415"/>
    <w:rsid w:val="00841393"/>
    <w:rsid w:val="008453A9"/>
    <w:rsid w:val="00853BB5"/>
    <w:rsid w:val="00856F03"/>
    <w:rsid w:val="00857944"/>
    <w:rsid w:val="00874AE0"/>
    <w:rsid w:val="00875565"/>
    <w:rsid w:val="0088180E"/>
    <w:rsid w:val="00884C08"/>
    <w:rsid w:val="00886F2C"/>
    <w:rsid w:val="008977AA"/>
    <w:rsid w:val="008A58FA"/>
    <w:rsid w:val="008A6189"/>
    <w:rsid w:val="008B04C7"/>
    <w:rsid w:val="008B4231"/>
    <w:rsid w:val="008B7C33"/>
    <w:rsid w:val="008C4718"/>
    <w:rsid w:val="008E29E4"/>
    <w:rsid w:val="008E33AB"/>
    <w:rsid w:val="008F2462"/>
    <w:rsid w:val="008F3AD4"/>
    <w:rsid w:val="0090326B"/>
    <w:rsid w:val="00907E9E"/>
    <w:rsid w:val="00943F03"/>
    <w:rsid w:val="0094463B"/>
    <w:rsid w:val="009476B5"/>
    <w:rsid w:val="00951FF2"/>
    <w:rsid w:val="00955EFF"/>
    <w:rsid w:val="00960F26"/>
    <w:rsid w:val="00966F62"/>
    <w:rsid w:val="009707C5"/>
    <w:rsid w:val="0098058E"/>
    <w:rsid w:val="0098503C"/>
    <w:rsid w:val="00994E98"/>
    <w:rsid w:val="009A620B"/>
    <w:rsid w:val="009C0FAB"/>
    <w:rsid w:val="009C4A54"/>
    <w:rsid w:val="009C4C90"/>
    <w:rsid w:val="009D127F"/>
    <w:rsid w:val="009D3764"/>
    <w:rsid w:val="009E4B80"/>
    <w:rsid w:val="009E4BD7"/>
    <w:rsid w:val="009F174F"/>
    <w:rsid w:val="009F6760"/>
    <w:rsid w:val="00A06657"/>
    <w:rsid w:val="00A10AC8"/>
    <w:rsid w:val="00A35209"/>
    <w:rsid w:val="00A41113"/>
    <w:rsid w:val="00A45F75"/>
    <w:rsid w:val="00A52CDE"/>
    <w:rsid w:val="00A70FCD"/>
    <w:rsid w:val="00A71B4C"/>
    <w:rsid w:val="00A725A8"/>
    <w:rsid w:val="00A7780C"/>
    <w:rsid w:val="00A77A6E"/>
    <w:rsid w:val="00A83FBA"/>
    <w:rsid w:val="00A901F3"/>
    <w:rsid w:val="00AA47FA"/>
    <w:rsid w:val="00AA5AE3"/>
    <w:rsid w:val="00AB34BD"/>
    <w:rsid w:val="00AC10B8"/>
    <w:rsid w:val="00AD1E76"/>
    <w:rsid w:val="00AE1441"/>
    <w:rsid w:val="00AF7A2B"/>
    <w:rsid w:val="00B024EF"/>
    <w:rsid w:val="00B044D6"/>
    <w:rsid w:val="00B050CE"/>
    <w:rsid w:val="00B05E92"/>
    <w:rsid w:val="00B2229C"/>
    <w:rsid w:val="00B24F1B"/>
    <w:rsid w:val="00B30421"/>
    <w:rsid w:val="00B30A73"/>
    <w:rsid w:val="00B31470"/>
    <w:rsid w:val="00B32039"/>
    <w:rsid w:val="00B354A7"/>
    <w:rsid w:val="00B4495A"/>
    <w:rsid w:val="00B45DB6"/>
    <w:rsid w:val="00B56254"/>
    <w:rsid w:val="00B61454"/>
    <w:rsid w:val="00B7661D"/>
    <w:rsid w:val="00B8111A"/>
    <w:rsid w:val="00B83EC0"/>
    <w:rsid w:val="00B871A7"/>
    <w:rsid w:val="00B91E33"/>
    <w:rsid w:val="00B933CA"/>
    <w:rsid w:val="00BA0AFA"/>
    <w:rsid w:val="00BD0128"/>
    <w:rsid w:val="00BD43C1"/>
    <w:rsid w:val="00BE3E68"/>
    <w:rsid w:val="00BE4FFE"/>
    <w:rsid w:val="00C018CE"/>
    <w:rsid w:val="00C01D71"/>
    <w:rsid w:val="00C03183"/>
    <w:rsid w:val="00C04E97"/>
    <w:rsid w:val="00C233FB"/>
    <w:rsid w:val="00C428DE"/>
    <w:rsid w:val="00C4498B"/>
    <w:rsid w:val="00C479A6"/>
    <w:rsid w:val="00C55A2D"/>
    <w:rsid w:val="00C653DD"/>
    <w:rsid w:val="00C7132D"/>
    <w:rsid w:val="00C74821"/>
    <w:rsid w:val="00C9684D"/>
    <w:rsid w:val="00CA70DF"/>
    <w:rsid w:val="00CA7EA6"/>
    <w:rsid w:val="00CB639A"/>
    <w:rsid w:val="00CC1AD1"/>
    <w:rsid w:val="00CC40D4"/>
    <w:rsid w:val="00CD1BE5"/>
    <w:rsid w:val="00CD1F0A"/>
    <w:rsid w:val="00CD1F4B"/>
    <w:rsid w:val="00CD2D93"/>
    <w:rsid w:val="00CD4461"/>
    <w:rsid w:val="00CE0F5A"/>
    <w:rsid w:val="00CE6C34"/>
    <w:rsid w:val="00CE713F"/>
    <w:rsid w:val="00CF03FB"/>
    <w:rsid w:val="00CF2833"/>
    <w:rsid w:val="00CF5DFB"/>
    <w:rsid w:val="00CF6FBF"/>
    <w:rsid w:val="00D04808"/>
    <w:rsid w:val="00D0521F"/>
    <w:rsid w:val="00D06E1F"/>
    <w:rsid w:val="00D103B0"/>
    <w:rsid w:val="00D13B9B"/>
    <w:rsid w:val="00D15DCD"/>
    <w:rsid w:val="00D218B9"/>
    <w:rsid w:val="00D32403"/>
    <w:rsid w:val="00D3523A"/>
    <w:rsid w:val="00D37E0F"/>
    <w:rsid w:val="00D42FC2"/>
    <w:rsid w:val="00D4338D"/>
    <w:rsid w:val="00D53CB4"/>
    <w:rsid w:val="00D55C32"/>
    <w:rsid w:val="00D72818"/>
    <w:rsid w:val="00D81400"/>
    <w:rsid w:val="00D814BF"/>
    <w:rsid w:val="00DA27C1"/>
    <w:rsid w:val="00DB2DA1"/>
    <w:rsid w:val="00DB39E1"/>
    <w:rsid w:val="00DD77AE"/>
    <w:rsid w:val="00DD7D5C"/>
    <w:rsid w:val="00DE0647"/>
    <w:rsid w:val="00DE3019"/>
    <w:rsid w:val="00DE3619"/>
    <w:rsid w:val="00DE57B1"/>
    <w:rsid w:val="00DE6BD7"/>
    <w:rsid w:val="00DF09BA"/>
    <w:rsid w:val="00DF78EC"/>
    <w:rsid w:val="00E01466"/>
    <w:rsid w:val="00E03A50"/>
    <w:rsid w:val="00E046D7"/>
    <w:rsid w:val="00E04D75"/>
    <w:rsid w:val="00E06FDF"/>
    <w:rsid w:val="00E17370"/>
    <w:rsid w:val="00E31A90"/>
    <w:rsid w:val="00E3246A"/>
    <w:rsid w:val="00E37A74"/>
    <w:rsid w:val="00E50728"/>
    <w:rsid w:val="00E57FD7"/>
    <w:rsid w:val="00E60F3A"/>
    <w:rsid w:val="00E64D24"/>
    <w:rsid w:val="00E72031"/>
    <w:rsid w:val="00E73026"/>
    <w:rsid w:val="00E75A45"/>
    <w:rsid w:val="00E76987"/>
    <w:rsid w:val="00E77EFC"/>
    <w:rsid w:val="00E80346"/>
    <w:rsid w:val="00E80763"/>
    <w:rsid w:val="00E8436D"/>
    <w:rsid w:val="00E868BF"/>
    <w:rsid w:val="00E873B4"/>
    <w:rsid w:val="00E875CE"/>
    <w:rsid w:val="00E87819"/>
    <w:rsid w:val="00E92623"/>
    <w:rsid w:val="00E96606"/>
    <w:rsid w:val="00E9669F"/>
    <w:rsid w:val="00EA23DE"/>
    <w:rsid w:val="00EA72E5"/>
    <w:rsid w:val="00EC560B"/>
    <w:rsid w:val="00ED2926"/>
    <w:rsid w:val="00ED2CFF"/>
    <w:rsid w:val="00ED5592"/>
    <w:rsid w:val="00EE26A2"/>
    <w:rsid w:val="00EE2BFC"/>
    <w:rsid w:val="00EF7354"/>
    <w:rsid w:val="00F03823"/>
    <w:rsid w:val="00F07869"/>
    <w:rsid w:val="00F10A47"/>
    <w:rsid w:val="00F140A5"/>
    <w:rsid w:val="00F166AD"/>
    <w:rsid w:val="00F21D67"/>
    <w:rsid w:val="00F264B6"/>
    <w:rsid w:val="00F26594"/>
    <w:rsid w:val="00F274ED"/>
    <w:rsid w:val="00F31544"/>
    <w:rsid w:val="00F32B4F"/>
    <w:rsid w:val="00F34578"/>
    <w:rsid w:val="00F37437"/>
    <w:rsid w:val="00F42A68"/>
    <w:rsid w:val="00F73713"/>
    <w:rsid w:val="00F753CD"/>
    <w:rsid w:val="00F8188A"/>
    <w:rsid w:val="00F82003"/>
    <w:rsid w:val="00FA2253"/>
    <w:rsid w:val="00FC4A05"/>
    <w:rsid w:val="00FC608E"/>
    <w:rsid w:val="00FD14CC"/>
    <w:rsid w:val="00FE0734"/>
    <w:rsid w:val="00FE2273"/>
    <w:rsid w:val="00FE450E"/>
    <w:rsid w:val="00FE6512"/>
    <w:rsid w:val="00FE78E1"/>
    <w:rsid w:val="00FF0230"/>
    <w:rsid w:val="00FF6C99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E8F78"/>
  <w15:chartTrackingRefBased/>
  <w15:docId w15:val="{47612CB7-C734-4D6D-8333-F26C1AC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DD7D5C"/>
  </w:style>
  <w:style w:type="character" w:customStyle="1" w:styleId="dropdowntoolbarbutton">
    <w:name w:val="dropdowntoolbarbutton"/>
    <w:basedOn w:val="DefaultParagraphFont"/>
    <w:rsid w:val="00DD7D5C"/>
  </w:style>
  <w:style w:type="paragraph" w:styleId="ListParagraph">
    <w:name w:val="List Paragraph"/>
    <w:basedOn w:val="Normal"/>
    <w:uiPriority w:val="34"/>
    <w:qFormat/>
    <w:rsid w:val="00EE2B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FC"/>
  </w:style>
  <w:style w:type="paragraph" w:styleId="Footer">
    <w:name w:val="footer"/>
    <w:basedOn w:val="Normal"/>
    <w:link w:val="Foot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FC"/>
  </w:style>
  <w:style w:type="table" w:styleId="TableGrid">
    <w:name w:val="Table Grid"/>
    <w:basedOn w:val="TableNormal"/>
    <w:uiPriority w:val="39"/>
    <w:rsid w:val="00EE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F1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F1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F1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F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1B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F78EC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0E2334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F274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9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8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9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1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4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1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0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0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1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75433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1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9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83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sd8zv_5TJ-cJaNZ2Iprf-uVIRVan8wZZlkqFGvPBq8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3KIVQlkHYc6_ib1ZDSbxRcLVlSHnhAVvc99ZrGwOxT0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dcterms:created xsi:type="dcterms:W3CDTF">2018-01-23T03:45:00Z</dcterms:created>
  <dcterms:modified xsi:type="dcterms:W3CDTF">2018-02-20T16:52:00Z</dcterms:modified>
</cp:coreProperties>
</file>