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D509" w14:textId="2D9A8E9A" w:rsidR="00503FCB" w:rsidRPr="003C4CE1" w:rsidRDefault="003C4CE1" w:rsidP="003C4CE1">
      <w:pPr>
        <w:jc w:val="center"/>
        <w:rPr>
          <w:b/>
          <w:bCs/>
          <w:sz w:val="28"/>
          <w:szCs w:val="28"/>
        </w:rPr>
      </w:pPr>
      <w:r w:rsidRPr="003C4CE1">
        <w:rPr>
          <w:b/>
          <w:bCs/>
          <w:sz w:val="28"/>
          <w:szCs w:val="28"/>
        </w:rPr>
        <w:t>TASKS to finalize REPORT</w:t>
      </w:r>
    </w:p>
    <w:p w14:paraId="5662181E" w14:textId="0C440ECB" w:rsidR="003C4CE1" w:rsidRDefault="003C4CE1"/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704"/>
        <w:gridCol w:w="5245"/>
        <w:gridCol w:w="7120"/>
        <w:gridCol w:w="1321"/>
      </w:tblGrid>
      <w:tr w:rsidR="003C4CE1" w:rsidRPr="000172E9" w14:paraId="294147D7" w14:textId="77777777" w:rsidTr="00731FF6">
        <w:tc>
          <w:tcPr>
            <w:tcW w:w="704" w:type="dxa"/>
          </w:tcPr>
          <w:p w14:paraId="327D791D" w14:textId="77777777" w:rsidR="003C4CE1" w:rsidRPr="000172E9" w:rsidRDefault="003C4CE1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129C1206" w14:textId="77777777" w:rsidR="003C4CE1" w:rsidRPr="000172E9" w:rsidRDefault="003C4CE1" w:rsidP="00731FF6">
            <w:p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 xml:space="preserve">Create the example strings for Underlining cases analysis (also include dot below and macron below) </w:t>
            </w:r>
          </w:p>
          <w:p w14:paraId="086C2469" w14:textId="77777777" w:rsidR="003C4CE1" w:rsidRPr="000172E9" w:rsidRDefault="003C4CE1" w:rsidP="003C4CE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 xml:space="preserve">Create HTML document for testing </w:t>
            </w:r>
          </w:p>
          <w:p w14:paraId="37BD7469" w14:textId="77777777" w:rsidR="003C4CE1" w:rsidRPr="000172E9" w:rsidRDefault="003C4CE1" w:rsidP="003C4C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 xml:space="preserve">How to constructor labels: </w:t>
            </w:r>
          </w:p>
          <w:p w14:paraId="7A27B6AF" w14:textId="77777777" w:rsidR="003C4CE1" w:rsidRPr="000172E9" w:rsidRDefault="003C4CE1" w:rsidP="003C4C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Codepoint in question should not be at the first or final position</w:t>
            </w:r>
          </w:p>
          <w:p w14:paraId="60984FE8" w14:textId="77777777" w:rsidR="003C4CE1" w:rsidRPr="000172E9" w:rsidRDefault="003C4CE1" w:rsidP="003C4C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Use some j g p q y in the string</w:t>
            </w:r>
          </w:p>
          <w:p w14:paraId="4E3E6CB1" w14:textId="77777777" w:rsidR="003C4CE1" w:rsidRPr="000172E9" w:rsidRDefault="003C4CE1" w:rsidP="00731FF6">
            <w:pPr>
              <w:ind w:left="2520"/>
              <w:rPr>
                <w:rFonts w:ascii="Calibri" w:hAnsi="Calibri" w:cs="Calibri"/>
                <w:noProof/>
              </w:rPr>
            </w:pPr>
          </w:p>
          <w:p w14:paraId="4BDCB457" w14:textId="77777777" w:rsidR="003C4CE1" w:rsidRPr="000172E9" w:rsidRDefault="003C4CE1" w:rsidP="003C4CE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 xml:space="preserve"> Environment for testing:</w:t>
            </w:r>
          </w:p>
          <w:p w14:paraId="6CFF58FA" w14:textId="77777777" w:rsidR="003C4CE1" w:rsidRPr="000172E9" w:rsidRDefault="003C4CE1" w:rsidP="003C4C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Browsers:</w:t>
            </w:r>
          </w:p>
          <w:p w14:paraId="1B0553D4" w14:textId="77777777" w:rsidR="003C4CE1" w:rsidRPr="000172E9" w:rsidRDefault="003C4CE1" w:rsidP="003C4C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Email Client:</w:t>
            </w:r>
          </w:p>
          <w:p w14:paraId="366D99CC" w14:textId="77777777" w:rsidR="003C4CE1" w:rsidRPr="000172E9" w:rsidRDefault="003C4CE1" w:rsidP="003C4C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OS:</w:t>
            </w:r>
          </w:p>
          <w:p w14:paraId="25B20047" w14:textId="77777777" w:rsidR="003C4CE1" w:rsidRPr="000172E9" w:rsidRDefault="003C4CE1" w:rsidP="003C4C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>Note: Do not forget the cross-script variant e.g. 1EE5 045F (comment 4.1.15)</w:t>
            </w:r>
          </w:p>
        </w:tc>
        <w:tc>
          <w:tcPr>
            <w:tcW w:w="7120" w:type="dxa"/>
          </w:tcPr>
          <w:p w14:paraId="19ECC8DE" w14:textId="77777777" w:rsidR="009F504E" w:rsidRDefault="009F504E" w:rsidP="009F504E">
            <w:pPr>
              <w:rPr>
                <w:lang w:val="en-RS"/>
              </w:rPr>
            </w:pPr>
            <w:r>
              <w:rPr>
                <w:rFonts w:ascii="Calibri" w:hAnsi="Calibri" w:cs="Calibri"/>
                <w:color w:val="000000"/>
              </w:rPr>
              <w:t>1 Is this connected to the discussion in  4  Variant sets introduced by underlining effects? in IP Review of Variants for the Proposed Latin LGR dated 2019-10-11</w:t>
            </w:r>
          </w:p>
          <w:p w14:paraId="3A98328F" w14:textId="77777777" w:rsidR="009F504E" w:rsidRDefault="009F504E" w:rsidP="009F504E">
            <w:pPr>
              <w:pStyle w:val="Heading3"/>
              <w:numPr>
                <w:ilvl w:val="0"/>
                <w:numId w:val="0"/>
              </w:numPr>
              <w:outlineLvl w:val="2"/>
              <w:rPr>
                <w:noProof/>
              </w:rPr>
            </w:pPr>
          </w:p>
          <w:p w14:paraId="36AC856C" w14:textId="66EEFA03" w:rsidR="009F504E" w:rsidRDefault="009F504E" w:rsidP="009F504E">
            <w:pPr>
              <w:pStyle w:val="Heading3"/>
              <w:numPr>
                <w:ilvl w:val="0"/>
                <w:numId w:val="0"/>
              </w:numPr>
              <w:outlineLvl w:val="2"/>
              <w:rPr>
                <w:noProof/>
              </w:rPr>
            </w:pPr>
          </w:p>
          <w:p w14:paraId="78FA2944" w14:textId="77777777" w:rsidR="009F504E" w:rsidRPr="009F504E" w:rsidRDefault="009F504E" w:rsidP="009F504E">
            <w:bookmarkStart w:id="0" w:name="_GoBack"/>
            <w:bookmarkEnd w:id="0"/>
          </w:p>
          <w:p w14:paraId="38C15D1D" w14:textId="559D5ABF" w:rsidR="003C4CE1" w:rsidRPr="000172E9" w:rsidRDefault="003C4CE1" w:rsidP="009F504E">
            <w:pPr>
              <w:pStyle w:val="Heading3"/>
              <w:numPr>
                <w:ilvl w:val="2"/>
                <w:numId w:val="9"/>
              </w:numPr>
              <w:outlineLvl w:val="2"/>
              <w:rPr>
                <w:noProof/>
              </w:rPr>
            </w:pPr>
            <w:r w:rsidRPr="000172E9">
              <w:rPr>
                <w:noProof/>
              </w:rPr>
              <w:t>Variant set 21 – 7 Members (U+0173 and U+045F should be removed from that variant set and made singletons)</w:t>
            </w:r>
          </w:p>
          <w:p w14:paraId="6D1DF9A6" w14:textId="77777777" w:rsidR="003C4CE1" w:rsidRPr="000172E9" w:rsidRDefault="003C4CE1" w:rsidP="00731FF6">
            <w:pPr>
              <w:pStyle w:val="NoSpacing"/>
              <w:rPr>
                <w:noProof/>
                <w:lang w:val="en-US"/>
              </w:rPr>
            </w:pPr>
            <w:r w:rsidRPr="000172E9">
              <w:rPr>
                <w:noProof/>
                <w:color w:val="8496B0" w:themeColor="text2" w:themeTint="99"/>
                <w:lang w:val="en-US"/>
              </w:rPr>
              <w:t>GP: The following graphic was the reason GP concluded them as variant. This is an underlining case which will be review again by HTML name sample exercise.</w:t>
            </w:r>
            <w:r w:rsidRPr="000172E9">
              <w:rPr>
                <w:noProof/>
              </w:rPr>
              <w:t xml:space="preserve"> </w:t>
            </w:r>
          </w:p>
        </w:tc>
        <w:tc>
          <w:tcPr>
            <w:tcW w:w="1321" w:type="dxa"/>
          </w:tcPr>
          <w:p w14:paraId="31FF4686" w14:textId="77777777" w:rsidR="003C4CE1" w:rsidRPr="000172E9" w:rsidRDefault="003C4CE1" w:rsidP="00731FF6">
            <w:pPr>
              <w:rPr>
                <w:noProof/>
              </w:rPr>
            </w:pPr>
            <w:r w:rsidRPr="000172E9">
              <w:rPr>
                <w:noProof/>
              </w:rPr>
              <w:t>Denis?</w:t>
            </w:r>
          </w:p>
        </w:tc>
      </w:tr>
      <w:tr w:rsidR="003C4CE1" w:rsidRPr="000172E9" w14:paraId="074B6BDF" w14:textId="77777777" w:rsidTr="00731FF6">
        <w:tc>
          <w:tcPr>
            <w:tcW w:w="704" w:type="dxa"/>
          </w:tcPr>
          <w:p w14:paraId="486DCFAF" w14:textId="77777777" w:rsidR="003C4CE1" w:rsidRPr="000172E9" w:rsidRDefault="003C4CE1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37C5387A" w14:textId="77777777" w:rsidR="003C4CE1" w:rsidRPr="000172E9" w:rsidRDefault="003C4CE1" w:rsidP="00731FF6">
            <w:pPr>
              <w:rPr>
                <w:noProof/>
              </w:rPr>
            </w:pPr>
            <w:r w:rsidRPr="000172E9">
              <w:rPr>
                <w:rFonts w:ascii="Calibri" w:hAnsi="Calibri" w:cs="Calibri"/>
                <w:noProof/>
              </w:rPr>
              <w:t xml:space="preserve">Create label examples for 0061 03B1, </w:t>
            </w:r>
            <w:r w:rsidRPr="000172E9">
              <w:rPr>
                <w:rFonts w:ascii="Calibri" w:eastAsia="Calibri" w:hAnsi="Calibri" w:cs="Calibri"/>
                <w:noProof/>
              </w:rPr>
              <w:t>00E1 and 03AC (comment 4.1.18)</w:t>
            </w:r>
          </w:p>
        </w:tc>
        <w:tc>
          <w:tcPr>
            <w:tcW w:w="7120" w:type="dxa"/>
          </w:tcPr>
          <w:p w14:paraId="24147A3C" w14:textId="77777777" w:rsidR="003C4CE1" w:rsidRPr="000172E9" w:rsidRDefault="003C4CE1" w:rsidP="003C4CE1">
            <w:pPr>
              <w:pStyle w:val="Heading3"/>
              <w:numPr>
                <w:ilvl w:val="2"/>
                <w:numId w:val="6"/>
              </w:numPr>
              <w:outlineLvl w:val="2"/>
              <w:rPr>
                <w:noProof/>
              </w:rPr>
            </w:pPr>
            <w:r w:rsidRPr="000172E9">
              <w:rPr>
                <w:noProof/>
              </w:rPr>
              <w:t>Variant Set 30 — 2 Members (resolution depends on the case for U+0061 and U+03B1)</w:t>
            </w:r>
          </w:p>
          <w:p w14:paraId="40A22870" w14:textId="77777777" w:rsidR="003C4CE1" w:rsidRPr="000172E9" w:rsidRDefault="003C4CE1" w:rsidP="00731FF6">
            <w:pPr>
              <w:tabs>
                <w:tab w:val="left" w:pos="1980"/>
              </w:tabs>
              <w:rPr>
                <w:noProof/>
              </w:rPr>
            </w:pPr>
            <w:r w:rsidRPr="000172E9">
              <w:rPr>
                <w:noProof/>
              </w:rPr>
              <w:t>á U+00E1</w:t>
            </w:r>
            <w:r w:rsidRPr="000172E9">
              <w:rPr>
                <w:noProof/>
              </w:rPr>
              <w:tab/>
              <w:t xml:space="preserve">LATIN SMALL LETTER A WITH ACUTE </w:t>
            </w:r>
            <w:r w:rsidRPr="000172E9">
              <w:rPr>
                <w:noProof/>
              </w:rPr>
              <w:tab/>
            </w:r>
            <w:r w:rsidRPr="000172E9">
              <w:rPr>
                <w:noProof/>
              </w:rPr>
              <w:tab/>
            </w:r>
            <w:r w:rsidRPr="000172E9">
              <w:rPr>
                <w:noProof/>
              </w:rPr>
              <w:br/>
              <w:t xml:space="preserve">ά U+03AC </w:t>
            </w:r>
            <w:r w:rsidRPr="000172E9">
              <w:rPr>
                <w:noProof/>
              </w:rPr>
              <w:tab/>
              <w:t>GREEK SMALL LETTER ALPHA WITH TONOS</w:t>
            </w:r>
            <w:r w:rsidRPr="000172E9">
              <w:rPr>
                <w:noProof/>
              </w:rPr>
              <w:tab/>
            </w:r>
          </w:p>
          <w:p w14:paraId="27F625F5" w14:textId="77777777" w:rsidR="003C4CE1" w:rsidRPr="000172E9" w:rsidRDefault="003C4CE1" w:rsidP="00731FF6">
            <w:pPr>
              <w:pStyle w:val="varian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Cs w:val="20"/>
                <w:lang w:val="en-US"/>
              </w:rPr>
            </w:pPr>
            <w:r w:rsidRPr="000172E9">
              <w:rPr>
                <w:noProof/>
                <w:szCs w:val="20"/>
                <w:lang w:val="en-US"/>
              </w:rPr>
              <w:t>UPDATE: For variant set 1 we had noted: “The case for making a variant mapping between U+0061 and U+03B1 is still open”. The same applies to this set.</w:t>
            </w:r>
          </w:p>
          <w:p w14:paraId="291AF69B" w14:textId="77777777" w:rsidR="003C4CE1" w:rsidRPr="000172E9" w:rsidRDefault="003C4CE1" w:rsidP="00731FF6">
            <w:pPr>
              <w:pStyle w:val="variant"/>
              <w:rPr>
                <w:noProof/>
                <w:color w:val="8496B0" w:themeColor="text2" w:themeTint="99"/>
                <w:szCs w:val="20"/>
                <w:lang w:val="en-US"/>
              </w:rPr>
            </w:pPr>
            <w:r w:rsidRPr="000172E9">
              <w:rPr>
                <w:noProof/>
                <w:color w:val="8496B0" w:themeColor="text2" w:themeTint="99"/>
                <w:szCs w:val="20"/>
                <w:lang w:val="en-US"/>
              </w:rPr>
              <w:t>GP:  Discuss with the IP</w:t>
            </w:r>
          </w:p>
        </w:tc>
        <w:tc>
          <w:tcPr>
            <w:tcW w:w="1321" w:type="dxa"/>
          </w:tcPr>
          <w:p w14:paraId="0A73608B" w14:textId="77777777" w:rsidR="003C4CE1" w:rsidRPr="000172E9" w:rsidRDefault="003C4CE1" w:rsidP="00731FF6">
            <w:pPr>
              <w:rPr>
                <w:noProof/>
              </w:rPr>
            </w:pPr>
          </w:p>
        </w:tc>
      </w:tr>
      <w:tr w:rsidR="003C4CE1" w:rsidRPr="000172E9" w14:paraId="5968E50D" w14:textId="77777777" w:rsidTr="00731FF6">
        <w:tc>
          <w:tcPr>
            <w:tcW w:w="704" w:type="dxa"/>
          </w:tcPr>
          <w:p w14:paraId="6308942F" w14:textId="77777777" w:rsidR="003C4CE1" w:rsidRPr="000172E9" w:rsidRDefault="003C4CE1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5B29B4B7" w14:textId="2B570577" w:rsidR="003C4CE1" w:rsidRPr="002B4A29" w:rsidRDefault="002B4A29" w:rsidP="002B4A29">
            <w:pPr>
              <w:rPr>
                <w:rFonts w:ascii="Calibri" w:hAnsi="Calibri" w:cs="Calibri"/>
              </w:rPr>
            </w:pPr>
            <w:r w:rsidRPr="002B4A29">
              <w:rPr>
                <w:rFonts w:ascii="Calibri" w:hAnsi="Calibri" w:cs="Calibri"/>
              </w:rPr>
              <w:t>Discuss the IP feedback on Generic glyphs analysis</w:t>
            </w:r>
          </w:p>
        </w:tc>
        <w:tc>
          <w:tcPr>
            <w:tcW w:w="7120" w:type="dxa"/>
          </w:tcPr>
          <w:p w14:paraId="6A06A659" w14:textId="77777777" w:rsidR="003C4CE1" w:rsidRPr="000172E9" w:rsidRDefault="003C4CE1" w:rsidP="002B4A29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noProof/>
              </w:rPr>
            </w:pPr>
          </w:p>
        </w:tc>
        <w:tc>
          <w:tcPr>
            <w:tcW w:w="1321" w:type="dxa"/>
          </w:tcPr>
          <w:p w14:paraId="1C288451" w14:textId="77777777" w:rsidR="003C4CE1" w:rsidRPr="000172E9" w:rsidRDefault="003C4CE1" w:rsidP="00731FF6">
            <w:pPr>
              <w:rPr>
                <w:noProof/>
              </w:rPr>
            </w:pPr>
          </w:p>
        </w:tc>
      </w:tr>
      <w:tr w:rsidR="002B4A29" w:rsidRPr="000172E9" w14:paraId="6C62B920" w14:textId="77777777" w:rsidTr="00731FF6">
        <w:tc>
          <w:tcPr>
            <w:tcW w:w="704" w:type="dxa"/>
          </w:tcPr>
          <w:p w14:paraId="5E4FF7B0" w14:textId="77777777" w:rsidR="002B4A29" w:rsidRPr="000172E9" w:rsidRDefault="002B4A29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3CDE0B8E" w14:textId="6D7B73FF" w:rsidR="002B4A29" w:rsidRPr="002B4A29" w:rsidRDefault="002B4A29" w:rsidP="002B4A29">
            <w:pPr>
              <w:rPr>
                <w:rFonts w:ascii="Calibri" w:hAnsi="Calibri" w:cs="Calibri"/>
              </w:rPr>
            </w:pPr>
            <w:r w:rsidRPr="002B4A29">
              <w:rPr>
                <w:rFonts w:ascii="Calibri" w:hAnsi="Calibri" w:cs="Calibri"/>
              </w:rPr>
              <w:t>Finalize Appendix D</w:t>
            </w:r>
          </w:p>
        </w:tc>
        <w:tc>
          <w:tcPr>
            <w:tcW w:w="7120" w:type="dxa"/>
          </w:tcPr>
          <w:p w14:paraId="2D6E20A7" w14:textId="77777777" w:rsidR="002B4A29" w:rsidRPr="000172E9" w:rsidRDefault="002B4A29" w:rsidP="002B4A29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noProof/>
              </w:rPr>
            </w:pPr>
          </w:p>
        </w:tc>
        <w:tc>
          <w:tcPr>
            <w:tcW w:w="1321" w:type="dxa"/>
          </w:tcPr>
          <w:p w14:paraId="74E766E1" w14:textId="77777777" w:rsidR="002B4A29" w:rsidRPr="000172E9" w:rsidRDefault="002B4A29" w:rsidP="00731FF6">
            <w:pPr>
              <w:rPr>
                <w:noProof/>
              </w:rPr>
            </w:pPr>
          </w:p>
        </w:tc>
      </w:tr>
      <w:tr w:rsidR="002B4A29" w:rsidRPr="000172E9" w14:paraId="4BB894D4" w14:textId="77777777" w:rsidTr="00731FF6">
        <w:tc>
          <w:tcPr>
            <w:tcW w:w="704" w:type="dxa"/>
          </w:tcPr>
          <w:p w14:paraId="23790827" w14:textId="77777777" w:rsidR="002B4A29" w:rsidRPr="000172E9" w:rsidRDefault="002B4A29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753A792F" w14:textId="43547F40" w:rsidR="002B4A29" w:rsidRPr="002B4A29" w:rsidRDefault="002B4A29" w:rsidP="002B4A29">
            <w:pPr>
              <w:rPr>
                <w:rFonts w:ascii="Calibri" w:hAnsi="Calibri" w:cs="Calibri"/>
              </w:rPr>
            </w:pPr>
            <w:r w:rsidRPr="002B4A29">
              <w:rPr>
                <w:rFonts w:ascii="Calibri" w:hAnsi="Calibri" w:cs="Calibri"/>
              </w:rPr>
              <w:t xml:space="preserve">Finalize proposal </w:t>
            </w:r>
          </w:p>
        </w:tc>
        <w:tc>
          <w:tcPr>
            <w:tcW w:w="7120" w:type="dxa"/>
          </w:tcPr>
          <w:p w14:paraId="5F48090B" w14:textId="77777777" w:rsidR="002B4A29" w:rsidRPr="000172E9" w:rsidRDefault="002B4A29" w:rsidP="002B4A29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noProof/>
              </w:rPr>
            </w:pPr>
          </w:p>
        </w:tc>
        <w:tc>
          <w:tcPr>
            <w:tcW w:w="1321" w:type="dxa"/>
          </w:tcPr>
          <w:p w14:paraId="698FC655" w14:textId="77777777" w:rsidR="002B4A29" w:rsidRPr="000172E9" w:rsidRDefault="002B4A29" w:rsidP="00731FF6">
            <w:pPr>
              <w:rPr>
                <w:noProof/>
              </w:rPr>
            </w:pPr>
          </w:p>
        </w:tc>
      </w:tr>
      <w:tr w:rsidR="002B4A29" w:rsidRPr="000172E9" w14:paraId="1EA9408A" w14:textId="77777777" w:rsidTr="00731FF6">
        <w:tc>
          <w:tcPr>
            <w:tcW w:w="704" w:type="dxa"/>
          </w:tcPr>
          <w:p w14:paraId="2D41090B" w14:textId="77777777" w:rsidR="002B4A29" w:rsidRPr="000172E9" w:rsidRDefault="002B4A29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3304C3A3" w14:textId="3236D2C8" w:rsidR="002B4A29" w:rsidRPr="002B4A29" w:rsidRDefault="002B4A29" w:rsidP="002B4A29">
            <w:pPr>
              <w:rPr>
                <w:rFonts w:ascii="Calibri" w:hAnsi="Calibri" w:cs="Calibri"/>
              </w:rPr>
            </w:pPr>
            <w:r w:rsidRPr="002B4A29">
              <w:rPr>
                <w:rFonts w:ascii="Calibri" w:hAnsi="Calibri" w:cs="Calibri"/>
              </w:rPr>
              <w:t xml:space="preserve">Finalize XML </w:t>
            </w:r>
          </w:p>
        </w:tc>
        <w:tc>
          <w:tcPr>
            <w:tcW w:w="7120" w:type="dxa"/>
          </w:tcPr>
          <w:p w14:paraId="58D2197B" w14:textId="77777777" w:rsidR="002B4A29" w:rsidRPr="000172E9" w:rsidRDefault="002B4A29" w:rsidP="002B4A29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noProof/>
              </w:rPr>
            </w:pPr>
          </w:p>
        </w:tc>
        <w:tc>
          <w:tcPr>
            <w:tcW w:w="1321" w:type="dxa"/>
          </w:tcPr>
          <w:p w14:paraId="0F2878A6" w14:textId="77777777" w:rsidR="002B4A29" w:rsidRPr="000172E9" w:rsidRDefault="002B4A29" w:rsidP="00731FF6">
            <w:pPr>
              <w:rPr>
                <w:noProof/>
              </w:rPr>
            </w:pPr>
          </w:p>
        </w:tc>
      </w:tr>
      <w:tr w:rsidR="002B4A29" w:rsidRPr="000172E9" w14:paraId="652F90BC" w14:textId="77777777" w:rsidTr="00731FF6">
        <w:tc>
          <w:tcPr>
            <w:tcW w:w="704" w:type="dxa"/>
          </w:tcPr>
          <w:p w14:paraId="54314296" w14:textId="77777777" w:rsidR="002B4A29" w:rsidRPr="000172E9" w:rsidRDefault="002B4A29" w:rsidP="003C4CE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noProof/>
              </w:rPr>
            </w:pPr>
          </w:p>
        </w:tc>
        <w:tc>
          <w:tcPr>
            <w:tcW w:w="5245" w:type="dxa"/>
          </w:tcPr>
          <w:p w14:paraId="00D45202" w14:textId="500170F2" w:rsidR="002B4A29" w:rsidRPr="002B4A29" w:rsidRDefault="002B4A29" w:rsidP="002B4A29">
            <w:pPr>
              <w:rPr>
                <w:rFonts w:ascii="Calibri" w:hAnsi="Calibri" w:cs="Calibri"/>
              </w:rPr>
            </w:pPr>
            <w:r w:rsidRPr="002B4A29">
              <w:rPr>
                <w:rFonts w:ascii="Calibri" w:hAnsi="Calibri" w:cs="Calibri"/>
              </w:rPr>
              <w:t>Create test label file</w:t>
            </w:r>
          </w:p>
        </w:tc>
        <w:tc>
          <w:tcPr>
            <w:tcW w:w="7120" w:type="dxa"/>
          </w:tcPr>
          <w:p w14:paraId="6C5ABE36" w14:textId="77777777" w:rsidR="002B4A29" w:rsidRPr="000172E9" w:rsidRDefault="002B4A29" w:rsidP="002B4A29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noProof/>
              </w:rPr>
            </w:pPr>
          </w:p>
        </w:tc>
        <w:tc>
          <w:tcPr>
            <w:tcW w:w="1321" w:type="dxa"/>
          </w:tcPr>
          <w:p w14:paraId="70401341" w14:textId="77777777" w:rsidR="002B4A29" w:rsidRPr="000172E9" w:rsidRDefault="002B4A29" w:rsidP="00731FF6">
            <w:pPr>
              <w:rPr>
                <w:noProof/>
              </w:rPr>
            </w:pPr>
          </w:p>
        </w:tc>
      </w:tr>
    </w:tbl>
    <w:p w14:paraId="29F837B2" w14:textId="77777777" w:rsidR="003C4CE1" w:rsidRDefault="003C4CE1"/>
    <w:sectPr w:rsidR="003C4CE1" w:rsidSect="003C4C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2DAC"/>
    <w:multiLevelType w:val="multilevel"/>
    <w:tmpl w:val="93129EDE"/>
    <w:lvl w:ilvl="0">
      <w:start w:val="4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6146B2"/>
    <w:multiLevelType w:val="multilevel"/>
    <w:tmpl w:val="4EC8E5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160276"/>
    <w:multiLevelType w:val="hybridMultilevel"/>
    <w:tmpl w:val="14428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1459"/>
    <w:multiLevelType w:val="hybridMultilevel"/>
    <w:tmpl w:val="8DF2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56AE8"/>
    <w:multiLevelType w:val="hybridMultilevel"/>
    <w:tmpl w:val="B69AAA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260DE"/>
    <w:multiLevelType w:val="hybridMultilevel"/>
    <w:tmpl w:val="01C6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03820"/>
    <w:multiLevelType w:val="multilevel"/>
    <w:tmpl w:val="A8A42834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CF2CDC"/>
    <w:multiLevelType w:val="hybridMultilevel"/>
    <w:tmpl w:val="6E64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010A"/>
    <w:multiLevelType w:val="multilevel"/>
    <w:tmpl w:val="F4B0C844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E1"/>
    <w:rsid w:val="002B4A29"/>
    <w:rsid w:val="003C4CE1"/>
    <w:rsid w:val="00503FCB"/>
    <w:rsid w:val="009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FF031"/>
  <w15:chartTrackingRefBased/>
  <w15:docId w15:val="{46D28EB5-FA97-40B8-8E49-393AE63A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E1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CE1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E1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E1"/>
    <w:pPr>
      <w:keepNext/>
      <w:keepLines/>
      <w:numPr>
        <w:ilvl w:val="2"/>
        <w:numId w:val="4"/>
      </w:numPr>
      <w:shd w:val="clear" w:color="auto" w:fill="FFFFFF"/>
      <w:spacing w:before="100" w:beforeAutospacing="1" w:line="276" w:lineRule="auto"/>
      <w:ind w:hanging="810"/>
      <w:outlineLvl w:val="2"/>
    </w:pPr>
    <w:rPr>
      <w:rFonts w:eastAsiaTheme="majorEastAsia" w:cstheme="minorHAnsi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C4CE1"/>
    <w:pPr>
      <w:numPr>
        <w:ilvl w:val="3"/>
        <w:numId w:val="4"/>
      </w:num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E1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E1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E1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E1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E1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E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E1"/>
    <w:rPr>
      <w:rFonts w:eastAsiaTheme="majorEastAsia" w:cstheme="minorHAnsi"/>
      <w:b/>
      <w:bCs/>
      <w:sz w:val="20"/>
      <w:szCs w:val="20"/>
      <w:shd w:val="clear" w:color="auto" w:fill="FFFFF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E1"/>
    <w:rPr>
      <w:rFonts w:ascii="Times New Roman" w:eastAsia="Times New Roman" w:hAnsi="Times New Roman" w:cs="Times New Roman"/>
      <w:b/>
      <w:bCs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E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E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E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C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CE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C4CE1"/>
  </w:style>
  <w:style w:type="paragraph" w:styleId="NoSpacing">
    <w:name w:val="No Spacing"/>
    <w:link w:val="NoSpacingChar"/>
    <w:uiPriority w:val="1"/>
    <w:qFormat/>
    <w:rsid w:val="003C4CE1"/>
    <w:pPr>
      <w:spacing w:after="0" w:line="240" w:lineRule="auto"/>
    </w:pPr>
  </w:style>
  <w:style w:type="character" w:customStyle="1" w:styleId="variantChar">
    <w:name w:val="variant Char"/>
    <w:basedOn w:val="DefaultParagraphFont"/>
    <w:link w:val="variant"/>
    <w:locked/>
    <w:rsid w:val="003C4CE1"/>
  </w:style>
  <w:style w:type="paragraph" w:customStyle="1" w:styleId="variant">
    <w:name w:val="variant"/>
    <w:basedOn w:val="NoSpacing"/>
    <w:link w:val="variantChar"/>
    <w:qFormat/>
    <w:rsid w:val="003C4CE1"/>
    <w:pPr>
      <w:keepNext/>
      <w:tabs>
        <w:tab w:val="left" w:pos="19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3</cp:revision>
  <dcterms:created xsi:type="dcterms:W3CDTF">2020-02-07T11:39:00Z</dcterms:created>
  <dcterms:modified xsi:type="dcterms:W3CDTF">2020-02-09T18:26:00Z</dcterms:modified>
</cp:coreProperties>
</file>