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A132" w14:textId="28B0F547" w:rsidR="007B4404" w:rsidRPr="002622C9" w:rsidRDefault="00AC1522">
      <w:pPr>
        <w:rPr>
          <w:rFonts w:cstheme="minorHAnsi"/>
          <w:lang w:val="sr-Latn-RS"/>
        </w:rPr>
      </w:pPr>
      <w:r w:rsidRPr="002622C9">
        <w:rPr>
          <w:rFonts w:cstheme="minorHAnsi"/>
          <w:lang w:val="sr-Latn-RS"/>
        </w:rPr>
        <w:t>Tasks to fulfill</w:t>
      </w:r>
    </w:p>
    <w:p w14:paraId="27BE6F0C" w14:textId="4FB6F96C" w:rsidR="00AC1522" w:rsidRPr="002622C9" w:rsidRDefault="00AC1522">
      <w:pPr>
        <w:rPr>
          <w:rFonts w:cstheme="minorHAnsi"/>
          <w:lang w:val="sr-Latn-RS"/>
        </w:rPr>
      </w:pPr>
    </w:p>
    <w:p w14:paraId="39591A97" w14:textId="7654559E" w:rsidR="00AC1522" w:rsidRDefault="00AC1522" w:rsidP="00AC1522">
      <w:pPr>
        <w:pStyle w:val="Title"/>
        <w:rPr>
          <w:rFonts w:asciiTheme="minorHAnsi" w:hAnsiTheme="minorHAnsi" w:cstheme="minorHAnsi"/>
          <w:color w:val="auto"/>
          <w:sz w:val="22"/>
          <w:szCs w:val="22"/>
        </w:rPr>
      </w:pPr>
      <w:r w:rsidRPr="002622C9">
        <w:rPr>
          <w:rFonts w:asciiTheme="minorHAnsi" w:hAnsiTheme="minorHAnsi" w:cstheme="minorHAnsi"/>
          <w:color w:val="auto"/>
          <w:sz w:val="22"/>
          <w:szCs w:val="22"/>
        </w:rPr>
        <w:t>IP Review of Variants for the Proposed Latin LGR dated 2019-11-01</w:t>
      </w:r>
    </w:p>
    <w:p w14:paraId="7E2DE659" w14:textId="77777777" w:rsidR="00D43D2B" w:rsidRPr="002B2C9F" w:rsidRDefault="00D43D2B" w:rsidP="00D43D2B">
      <w:pPr>
        <w:rPr>
          <w:rFonts w:cstheme="minorHAnsi"/>
          <w:szCs w:val="22"/>
        </w:rPr>
      </w:pPr>
      <w:r>
        <w:rPr>
          <w:rFonts w:cstheme="minorHAnsi"/>
          <w:szCs w:val="22"/>
        </w:rPr>
        <w:t xml:space="preserve">When TBD is done my proposal is to mark it with </w:t>
      </w:r>
      <w:r w:rsidRPr="001D3797">
        <w:rPr>
          <w:rFonts w:cstheme="minorHAnsi"/>
          <w:szCs w:val="22"/>
          <w:highlight w:val="green"/>
        </w:rPr>
        <w:t>green</w:t>
      </w:r>
    </w:p>
    <w:p w14:paraId="1C658862" w14:textId="77777777" w:rsidR="00D43D2B" w:rsidRPr="00D43D2B" w:rsidRDefault="00D43D2B" w:rsidP="00D43D2B">
      <w:bookmarkStart w:id="0" w:name="_GoBack"/>
      <w:bookmarkEnd w:id="0"/>
    </w:p>
    <w:tbl>
      <w:tblPr>
        <w:tblStyle w:val="TableGrid"/>
        <w:tblW w:w="0" w:type="auto"/>
        <w:tblLook w:val="04A0" w:firstRow="1" w:lastRow="0" w:firstColumn="1" w:lastColumn="0" w:noHBand="0" w:noVBand="1"/>
      </w:tblPr>
      <w:tblGrid>
        <w:gridCol w:w="1413"/>
        <w:gridCol w:w="5758"/>
        <w:gridCol w:w="3586"/>
      </w:tblGrid>
      <w:tr w:rsidR="00AC1522" w:rsidRPr="002622C9" w14:paraId="67A28281" w14:textId="77777777" w:rsidTr="00AC1522">
        <w:tc>
          <w:tcPr>
            <w:tcW w:w="1413" w:type="dxa"/>
          </w:tcPr>
          <w:p w14:paraId="2AE7385A" w14:textId="1182AD5E" w:rsidR="00AC1522" w:rsidRPr="002622C9" w:rsidRDefault="00AC1522">
            <w:pPr>
              <w:rPr>
                <w:rFonts w:cstheme="minorHAnsi"/>
                <w:lang w:val="sr-Latn-RS"/>
              </w:rPr>
            </w:pPr>
            <w:r w:rsidRPr="002622C9">
              <w:rPr>
                <w:rFonts w:cstheme="minorHAnsi"/>
                <w:lang w:val="sr-Latn-RS"/>
              </w:rPr>
              <w:t>Item no</w:t>
            </w:r>
          </w:p>
        </w:tc>
        <w:tc>
          <w:tcPr>
            <w:tcW w:w="5758" w:type="dxa"/>
          </w:tcPr>
          <w:p w14:paraId="03699523" w14:textId="24EF75B0" w:rsidR="00AC1522" w:rsidRPr="002622C9" w:rsidRDefault="00AC1522">
            <w:pPr>
              <w:rPr>
                <w:rFonts w:cstheme="minorHAnsi"/>
                <w:lang w:val="sr-Latn-RS"/>
              </w:rPr>
            </w:pPr>
            <w:r w:rsidRPr="002622C9">
              <w:rPr>
                <w:rFonts w:cstheme="minorHAnsi"/>
                <w:lang w:val="sr-Latn-RS"/>
              </w:rPr>
              <w:t xml:space="preserve">Task description </w:t>
            </w:r>
          </w:p>
        </w:tc>
        <w:tc>
          <w:tcPr>
            <w:tcW w:w="3586" w:type="dxa"/>
          </w:tcPr>
          <w:p w14:paraId="048B1B49" w14:textId="77777777" w:rsidR="00AC1522" w:rsidRPr="002622C9" w:rsidRDefault="00AC1522">
            <w:pPr>
              <w:rPr>
                <w:rFonts w:cstheme="minorHAnsi"/>
                <w:lang w:val="sr-Latn-RS"/>
              </w:rPr>
            </w:pPr>
          </w:p>
        </w:tc>
      </w:tr>
      <w:tr w:rsidR="00AC1522" w:rsidRPr="002622C9" w14:paraId="3BA6EF44" w14:textId="77777777" w:rsidTr="00AC1522">
        <w:tc>
          <w:tcPr>
            <w:tcW w:w="1413" w:type="dxa"/>
          </w:tcPr>
          <w:p w14:paraId="60757789" w14:textId="5D41AD1D" w:rsidR="00AC1522" w:rsidRPr="002622C9" w:rsidRDefault="00AC1522">
            <w:pPr>
              <w:rPr>
                <w:rFonts w:cstheme="minorHAnsi"/>
                <w:lang w:val="sr-Latn-RS"/>
              </w:rPr>
            </w:pPr>
            <w:r w:rsidRPr="002622C9">
              <w:rPr>
                <w:rFonts w:cstheme="minorHAnsi"/>
                <w:lang w:val="sr-Latn-RS"/>
              </w:rPr>
              <w:t>1</w:t>
            </w:r>
          </w:p>
        </w:tc>
        <w:tc>
          <w:tcPr>
            <w:tcW w:w="5758" w:type="dxa"/>
          </w:tcPr>
          <w:p w14:paraId="474F4531" w14:textId="2F6AFBE0" w:rsidR="00AC1522" w:rsidRPr="002622C9" w:rsidRDefault="00FF547F" w:rsidP="00AC1522">
            <w:pPr>
              <w:rPr>
                <w:rFonts w:cstheme="minorHAnsi"/>
              </w:rPr>
            </w:pPr>
            <w:r>
              <w:rPr>
                <w:rFonts w:cstheme="minorHAnsi"/>
              </w:rPr>
              <w:t xml:space="preserve">Decision on removal some variants - </w:t>
            </w:r>
            <w:r w:rsidR="00AC1522" w:rsidRPr="002622C9">
              <w:rPr>
                <w:rFonts w:cstheme="minorHAnsi"/>
              </w:rPr>
              <w:t xml:space="preserve">List  of variants between Base/Base+diacritic </w:t>
            </w:r>
            <w:r w:rsidR="00B16DEB" w:rsidRPr="002622C9">
              <w:rPr>
                <w:rFonts w:cstheme="minorHAnsi"/>
              </w:rPr>
              <w:t>for further discu</w:t>
            </w:r>
            <w:r>
              <w:rPr>
                <w:rFonts w:cstheme="minorHAnsi"/>
              </w:rPr>
              <w:t>ss</w:t>
            </w:r>
            <w:r w:rsidR="00B16DEB" w:rsidRPr="002622C9">
              <w:rPr>
                <w:rFonts w:cstheme="minorHAnsi"/>
              </w:rPr>
              <w:t xml:space="preserve">ion in order to </w:t>
            </w:r>
            <w:r w:rsidR="00AC1522" w:rsidRPr="002622C9">
              <w:rPr>
                <w:rFonts w:cstheme="minorHAnsi"/>
              </w:rPr>
              <w:t xml:space="preserve"> minimize</w:t>
            </w:r>
            <w:r w:rsidR="00B16DEB" w:rsidRPr="002622C9">
              <w:rPr>
                <w:rFonts w:cstheme="minorHAnsi"/>
              </w:rPr>
              <w:t xml:space="preserve"> number</w:t>
            </w:r>
            <w:r w:rsidR="00AC1522" w:rsidRPr="002622C9">
              <w:rPr>
                <w:rFonts w:cstheme="minorHAnsi"/>
              </w:rPr>
              <w:t xml:space="preserve"> as much as possible. </w:t>
            </w:r>
          </w:p>
          <w:p w14:paraId="1577B975" w14:textId="77777777" w:rsidR="00AC1522" w:rsidRPr="002622C9" w:rsidRDefault="00AC1522">
            <w:pPr>
              <w:rPr>
                <w:rFonts w:cstheme="minorHAnsi"/>
                <w:lang w:val="sr-Latn-RS"/>
              </w:rPr>
            </w:pPr>
          </w:p>
        </w:tc>
        <w:tc>
          <w:tcPr>
            <w:tcW w:w="3586" w:type="dxa"/>
          </w:tcPr>
          <w:p w14:paraId="2D128C8E" w14:textId="77777777" w:rsidR="00AC1522" w:rsidRPr="002622C9" w:rsidRDefault="00AC1522">
            <w:pPr>
              <w:rPr>
                <w:rFonts w:cstheme="minorHAnsi"/>
                <w:lang w:val="sr-Latn-RS"/>
              </w:rPr>
            </w:pPr>
          </w:p>
        </w:tc>
      </w:tr>
      <w:tr w:rsidR="00AC1522" w:rsidRPr="002622C9" w14:paraId="60903498" w14:textId="77777777" w:rsidTr="00AC1522">
        <w:tc>
          <w:tcPr>
            <w:tcW w:w="1413" w:type="dxa"/>
          </w:tcPr>
          <w:p w14:paraId="1FAD3C5B" w14:textId="5B1D8F35" w:rsidR="00AC1522" w:rsidRPr="002622C9" w:rsidRDefault="00B16DEB">
            <w:pPr>
              <w:rPr>
                <w:rFonts w:cstheme="minorHAnsi"/>
                <w:lang w:val="sr-Latn-RS"/>
              </w:rPr>
            </w:pPr>
            <w:r w:rsidRPr="002622C9">
              <w:rPr>
                <w:rFonts w:cstheme="minorHAnsi"/>
                <w:lang w:val="sr-Latn-RS"/>
              </w:rPr>
              <w:t>2</w:t>
            </w:r>
          </w:p>
        </w:tc>
        <w:tc>
          <w:tcPr>
            <w:tcW w:w="5758" w:type="dxa"/>
          </w:tcPr>
          <w:p w14:paraId="5A8D9813" w14:textId="26DBC2AF" w:rsidR="00B16DEB" w:rsidRPr="002622C9" w:rsidRDefault="00FF547F" w:rsidP="00B16DEB">
            <w:pPr>
              <w:rPr>
                <w:rFonts w:cstheme="minorHAnsi"/>
              </w:rPr>
            </w:pPr>
            <w:r>
              <w:rPr>
                <w:rFonts w:cstheme="minorHAnsi"/>
              </w:rPr>
              <w:t xml:space="preserve">Decision on removal some variants - </w:t>
            </w:r>
            <w:r w:rsidR="00B16DEB" w:rsidRPr="002622C9">
              <w:rPr>
                <w:rFonts w:cstheme="minorHAnsi"/>
              </w:rPr>
              <w:t xml:space="preserve">List of underlining variants with </w:t>
            </w:r>
            <w:r w:rsidR="00B16DEB" w:rsidRPr="002622C9">
              <w:rPr>
                <w:rFonts w:cstheme="minorHAnsi"/>
                <w:b/>
                <w:bCs/>
              </w:rPr>
              <w:t>Cedilla</w:t>
            </w:r>
            <w:r w:rsidR="00B16DEB" w:rsidRPr="002622C9">
              <w:rPr>
                <w:rFonts w:cstheme="minorHAnsi"/>
              </w:rPr>
              <w:t xml:space="preserve">, </w:t>
            </w:r>
            <w:r w:rsidR="00B16DEB" w:rsidRPr="002622C9">
              <w:rPr>
                <w:rFonts w:cstheme="minorHAnsi"/>
                <w:b/>
                <w:bCs/>
              </w:rPr>
              <w:t>ogonek</w:t>
            </w:r>
            <w:r w:rsidR="00B16DEB" w:rsidRPr="002622C9">
              <w:rPr>
                <w:rFonts w:cstheme="minorHAnsi"/>
              </w:rPr>
              <w:t xml:space="preserve">, </w:t>
            </w:r>
            <w:r w:rsidR="00B16DEB" w:rsidRPr="002622C9">
              <w:rPr>
                <w:rFonts w:cstheme="minorHAnsi"/>
                <w:b/>
                <w:bCs/>
              </w:rPr>
              <w:t>comma below</w:t>
            </w:r>
            <w:r w:rsidR="00B16DEB" w:rsidRPr="002622C9">
              <w:rPr>
                <w:rFonts w:cstheme="minorHAnsi"/>
              </w:rPr>
              <w:t xml:space="preserve">, and </w:t>
            </w:r>
            <w:r w:rsidR="00B16DEB" w:rsidRPr="002622C9">
              <w:rPr>
                <w:rFonts w:cstheme="minorHAnsi"/>
                <w:b/>
                <w:bCs/>
              </w:rPr>
              <w:t xml:space="preserve">circumflex below </w:t>
            </w:r>
            <w:r w:rsidR="00B16DEB" w:rsidRPr="002622C9">
              <w:rPr>
                <w:rFonts w:cstheme="minorHAnsi"/>
              </w:rPr>
              <w:t>for further discussion in order to minimize or totally exclude such type of variants</w:t>
            </w:r>
          </w:p>
          <w:p w14:paraId="53F13BC9" w14:textId="5E300264" w:rsidR="00AC1522" w:rsidRPr="002622C9" w:rsidRDefault="00B16DEB" w:rsidP="00AC1522">
            <w:pPr>
              <w:rPr>
                <w:rFonts w:cstheme="minorHAnsi"/>
              </w:rPr>
            </w:pPr>
            <w:r w:rsidRPr="002622C9">
              <w:rPr>
                <w:rFonts w:cstheme="minorHAnsi"/>
              </w:rPr>
              <w:t>In proposed variants C and C WITH CEDILLA are missing</w:t>
            </w:r>
          </w:p>
        </w:tc>
        <w:tc>
          <w:tcPr>
            <w:tcW w:w="3586" w:type="dxa"/>
          </w:tcPr>
          <w:p w14:paraId="688F67DB" w14:textId="77777777" w:rsidR="00AC1522" w:rsidRPr="002622C9" w:rsidRDefault="00AC1522">
            <w:pPr>
              <w:rPr>
                <w:rFonts w:cstheme="minorHAnsi"/>
                <w:lang w:val="sr-Latn-RS"/>
              </w:rPr>
            </w:pPr>
          </w:p>
        </w:tc>
      </w:tr>
      <w:tr w:rsidR="00B16DEB" w:rsidRPr="002622C9" w14:paraId="7A3E36FD" w14:textId="77777777" w:rsidTr="00AC1522">
        <w:tc>
          <w:tcPr>
            <w:tcW w:w="1413" w:type="dxa"/>
          </w:tcPr>
          <w:p w14:paraId="10C70C6B" w14:textId="3FD088B6" w:rsidR="00B16DEB" w:rsidRPr="002622C9" w:rsidRDefault="00B16DEB">
            <w:pPr>
              <w:rPr>
                <w:rFonts w:cstheme="minorHAnsi"/>
                <w:lang w:val="sr-Latn-RS"/>
              </w:rPr>
            </w:pPr>
            <w:r w:rsidRPr="002622C9">
              <w:rPr>
                <w:rFonts w:cstheme="minorHAnsi"/>
                <w:lang w:val="sr-Latn-RS"/>
              </w:rPr>
              <w:t>3</w:t>
            </w:r>
          </w:p>
        </w:tc>
        <w:tc>
          <w:tcPr>
            <w:tcW w:w="5758" w:type="dxa"/>
          </w:tcPr>
          <w:p w14:paraId="0E15D652" w14:textId="0E2C4F0A" w:rsidR="00B16DEB" w:rsidRDefault="00FF547F" w:rsidP="00B16DEB">
            <w:pPr>
              <w:rPr>
                <w:rFonts w:cstheme="minorHAnsi"/>
              </w:rPr>
            </w:pPr>
            <w:r>
              <w:rPr>
                <w:rFonts w:cstheme="minorHAnsi"/>
              </w:rPr>
              <w:t>Decision for removal of some</w:t>
            </w:r>
            <w:r w:rsidR="002622C9">
              <w:rPr>
                <w:rFonts w:cstheme="minorHAnsi"/>
              </w:rPr>
              <w:t xml:space="preserve"> of the underlining variants(?)- Discuss IP proposal to exclude variants with following characters</w:t>
            </w:r>
          </w:p>
          <w:p w14:paraId="76CBCE72" w14:textId="77777777" w:rsidR="002622C9" w:rsidRDefault="002622C9" w:rsidP="002622C9">
            <w:pPr>
              <w:tabs>
                <w:tab w:val="left" w:pos="1440"/>
              </w:tabs>
            </w:pPr>
            <w:r>
              <w:t>þ U+00FE</w:t>
            </w:r>
            <w:r>
              <w:tab/>
              <w:t>LATIN SMALL LETTER THORN</w:t>
            </w:r>
          </w:p>
          <w:p w14:paraId="03BBD046" w14:textId="77777777" w:rsidR="002622C9" w:rsidRDefault="002622C9" w:rsidP="002622C9">
            <w:pPr>
              <w:tabs>
                <w:tab w:val="left" w:pos="1440"/>
              </w:tabs>
            </w:pPr>
            <w:r>
              <w:t>ŋ U+014B</w:t>
            </w:r>
            <w:r>
              <w:tab/>
              <w:t>LATIN SMALL LETTER ENG</w:t>
            </w:r>
          </w:p>
          <w:p w14:paraId="5731AD6C" w14:textId="77777777" w:rsidR="002622C9" w:rsidRDefault="002622C9" w:rsidP="002622C9">
            <w:pPr>
              <w:tabs>
                <w:tab w:val="left" w:pos="1440"/>
              </w:tabs>
            </w:pPr>
            <w:r>
              <w:t>џ U+045F</w:t>
            </w:r>
            <w:r>
              <w:tab/>
              <w:t>CYRILLIC SMALL LETTER DZHE</w:t>
            </w:r>
          </w:p>
          <w:p w14:paraId="3F342276" w14:textId="7CE4BF74" w:rsidR="002622C9" w:rsidRPr="002622C9" w:rsidRDefault="002622C9" w:rsidP="002622C9">
            <w:pPr>
              <w:tabs>
                <w:tab w:val="left" w:pos="1440"/>
              </w:tabs>
            </w:pPr>
            <w:r>
              <w:t>ɣ U+0263</w:t>
            </w:r>
            <w:r>
              <w:tab/>
              <w:t>LATIN SMALL LETTER GAMMA</w:t>
            </w:r>
          </w:p>
        </w:tc>
        <w:tc>
          <w:tcPr>
            <w:tcW w:w="3586" w:type="dxa"/>
          </w:tcPr>
          <w:p w14:paraId="4E1AEE8B" w14:textId="77777777" w:rsidR="00B16DEB" w:rsidRPr="002622C9" w:rsidRDefault="00B16DEB">
            <w:pPr>
              <w:rPr>
                <w:rFonts w:cstheme="minorHAnsi"/>
                <w:lang w:val="sr-Latn-RS"/>
              </w:rPr>
            </w:pPr>
          </w:p>
        </w:tc>
      </w:tr>
      <w:tr w:rsidR="002622C9" w:rsidRPr="002622C9" w14:paraId="075071B9" w14:textId="77777777" w:rsidTr="00AC1522">
        <w:tc>
          <w:tcPr>
            <w:tcW w:w="1413" w:type="dxa"/>
          </w:tcPr>
          <w:p w14:paraId="33E3169D" w14:textId="34277F4E" w:rsidR="002622C9" w:rsidRPr="002622C9" w:rsidRDefault="002622C9">
            <w:pPr>
              <w:rPr>
                <w:rFonts w:cstheme="minorHAnsi"/>
                <w:lang w:val="sr-Latn-RS"/>
              </w:rPr>
            </w:pPr>
            <w:r>
              <w:rPr>
                <w:rFonts w:cstheme="minorHAnsi"/>
                <w:lang w:val="sr-Latn-RS"/>
              </w:rPr>
              <w:t>4</w:t>
            </w:r>
          </w:p>
        </w:tc>
        <w:tc>
          <w:tcPr>
            <w:tcW w:w="5758" w:type="dxa"/>
          </w:tcPr>
          <w:p w14:paraId="29E76253" w14:textId="627746FC" w:rsidR="002622C9" w:rsidRPr="002622C9" w:rsidRDefault="00FF547F" w:rsidP="00B16DEB">
            <w:r>
              <w:t xml:space="preserve">Discussion  and decision - </w:t>
            </w:r>
            <w:r w:rsidR="002622C9">
              <w:t xml:space="preserve">The case of ỵ U+1EF5 LATIN SMALL LETTER Y WITH DOT BELOW is also peculiar because it is not rendered with a </w:t>
            </w:r>
            <w:r w:rsidR="002622C9" w:rsidRPr="003F6C0B">
              <w:rPr>
                <w:b/>
                <w:bCs/>
              </w:rPr>
              <w:t>dot below</w:t>
            </w:r>
            <w:r w:rsidR="002622C9">
              <w:t xml:space="preserve"> but rather ‘dot behind and slightly low’. While an underline could possibly erase the distinction, the main reason the IP would see it as problematic is because it may be confused with ‘y.’. Because of this, its removal from the Latin LGR should be considered.</w:t>
            </w:r>
          </w:p>
        </w:tc>
        <w:tc>
          <w:tcPr>
            <w:tcW w:w="3586" w:type="dxa"/>
          </w:tcPr>
          <w:p w14:paraId="2CB3C319" w14:textId="77777777" w:rsidR="002622C9" w:rsidRPr="002622C9" w:rsidRDefault="002622C9">
            <w:pPr>
              <w:rPr>
                <w:rFonts w:cstheme="minorHAnsi"/>
                <w:lang w:val="sr-Latn-RS"/>
              </w:rPr>
            </w:pPr>
          </w:p>
        </w:tc>
      </w:tr>
      <w:tr w:rsidR="002622C9" w:rsidRPr="002622C9" w14:paraId="08318D10" w14:textId="77777777" w:rsidTr="00AC1522">
        <w:tc>
          <w:tcPr>
            <w:tcW w:w="1413" w:type="dxa"/>
          </w:tcPr>
          <w:p w14:paraId="2F23E304" w14:textId="7EC72B92" w:rsidR="002622C9" w:rsidRDefault="002622C9">
            <w:pPr>
              <w:rPr>
                <w:rFonts w:cstheme="minorHAnsi"/>
                <w:lang w:val="sr-Latn-RS"/>
              </w:rPr>
            </w:pPr>
            <w:r>
              <w:rPr>
                <w:rFonts w:cstheme="minorHAnsi"/>
                <w:lang w:val="sr-Latn-RS"/>
              </w:rPr>
              <w:t>5</w:t>
            </w:r>
          </w:p>
        </w:tc>
        <w:tc>
          <w:tcPr>
            <w:tcW w:w="5758" w:type="dxa"/>
          </w:tcPr>
          <w:p w14:paraId="30C9098C" w14:textId="27298021" w:rsidR="002622C9" w:rsidRDefault="00FF547F" w:rsidP="00B16DEB">
            <w:r>
              <w:t xml:space="preserve">Decision on </w:t>
            </w:r>
            <w:r w:rsidR="002622C9">
              <w:t>Unstable Marshallese orthography-IP discussion and suggestion:</w:t>
            </w:r>
          </w:p>
          <w:p w14:paraId="4FB71FFF" w14:textId="77777777" w:rsidR="002622C9" w:rsidRDefault="002622C9" w:rsidP="002622C9">
            <w:r>
              <w:t xml:space="preserve">using either the </w:t>
            </w:r>
            <w:r w:rsidRPr="00A90773">
              <w:rPr>
                <w:b/>
                <w:bCs/>
              </w:rPr>
              <w:t>dot below</w:t>
            </w:r>
            <w:r>
              <w:t xml:space="preserve"> or the </w:t>
            </w:r>
            <w:r w:rsidRPr="00A90773">
              <w:rPr>
                <w:b/>
                <w:bCs/>
              </w:rPr>
              <w:t>cedilla</w:t>
            </w:r>
            <w:r>
              <w:t xml:space="preserve"> (ref </w:t>
            </w:r>
            <w:hyperlink r:id="rId5" w:history="1">
              <w:r>
                <w:rPr>
                  <w:rStyle w:val="Hyperlink"/>
                </w:rPr>
                <w:t>https://en.wikipedia.org/wiki/Cedilla</w:t>
              </w:r>
            </w:hyperlink>
            <w:r>
              <w:t xml:space="preserve"> , </w:t>
            </w:r>
            <w:hyperlink r:id="rId6" w:history="1">
              <w:r>
                <w:rPr>
                  <w:rStyle w:val="Hyperlink"/>
                </w:rPr>
                <w:t>https://en.wikipedia.org/wiki/Marshallese_language</w:t>
              </w:r>
            </w:hyperlink>
            <w:r>
              <w:t xml:space="preserve"> , and </w:t>
            </w:r>
            <w:hyperlink r:id="rId7" w:history="1">
              <w:r w:rsidRPr="004602E4">
                <w:rPr>
                  <w:rStyle w:val="Hyperlink"/>
                </w:rPr>
                <w:t>https://omniglot.com/writing/marshallese.php</w:t>
              </w:r>
            </w:hyperlink>
            <w:r>
              <w:t>) although the cedilla is clearly preferred. This has several consequences on the Latin LGR:</w:t>
            </w:r>
          </w:p>
          <w:p w14:paraId="3F53592C" w14:textId="77777777" w:rsidR="002622C9" w:rsidRDefault="002622C9" w:rsidP="002622C9">
            <w:pPr>
              <w:rPr>
                <w:rFonts w:ascii="Calibri" w:hAnsi="Calibri" w:cs="Calibri"/>
              </w:rPr>
            </w:pPr>
            <w:r w:rsidRPr="0006375E">
              <w:t>The Latin Proposal claims in section 6.1.3.4.1 page 42: “</w:t>
            </w:r>
            <w:r w:rsidRPr="0006375E">
              <w:rPr>
                <w:rFonts w:ascii="Calibri" w:hAnsi="Calibri" w:cs="Calibri"/>
                <w:i/>
                <w:iCs/>
              </w:rPr>
              <w:t>First, certain diacritics may be considered conceptually the same as others by significant parts of the user community, such as dot below or a comma below</w:t>
            </w:r>
            <w:r w:rsidRPr="0006375E">
              <w:rPr>
                <w:rFonts w:ascii="Calibri" w:hAnsi="Calibri" w:cs="Calibri"/>
              </w:rPr>
              <w:t>.” This</w:t>
            </w:r>
            <w:r>
              <w:rPr>
                <w:rFonts w:ascii="Calibri" w:hAnsi="Calibri" w:cs="Calibri"/>
              </w:rPr>
              <w:t xml:space="preserve"> claim appears</w:t>
            </w:r>
            <w:r w:rsidRPr="0006375E">
              <w:rPr>
                <w:rFonts w:ascii="Calibri" w:hAnsi="Calibri" w:cs="Calibri"/>
              </w:rPr>
              <w:t xml:space="preserve"> related to Marshallese but </w:t>
            </w:r>
            <w:r>
              <w:rPr>
                <w:rFonts w:ascii="Calibri" w:hAnsi="Calibri" w:cs="Calibri"/>
              </w:rPr>
              <w:t xml:space="preserve">if so, it </w:t>
            </w:r>
            <w:r w:rsidRPr="0006375E">
              <w:rPr>
                <w:rFonts w:ascii="Calibri" w:hAnsi="Calibri" w:cs="Calibri"/>
              </w:rPr>
              <w:t xml:space="preserve">should be addressing the confusion between </w:t>
            </w:r>
            <w:r w:rsidRPr="003F6C0B">
              <w:rPr>
                <w:rFonts w:ascii="Calibri" w:hAnsi="Calibri" w:cs="Calibri"/>
                <w:b/>
                <w:bCs/>
              </w:rPr>
              <w:t>cedilla</w:t>
            </w:r>
            <w:r w:rsidRPr="0006375E">
              <w:rPr>
                <w:rFonts w:ascii="Calibri" w:hAnsi="Calibri" w:cs="Calibri"/>
              </w:rPr>
              <w:t xml:space="preserve"> and </w:t>
            </w:r>
            <w:r w:rsidRPr="003F6C0B">
              <w:rPr>
                <w:rFonts w:ascii="Calibri" w:hAnsi="Calibri" w:cs="Calibri"/>
                <w:b/>
                <w:bCs/>
              </w:rPr>
              <w:t>dot below</w:t>
            </w:r>
            <w:r>
              <w:rPr>
                <w:rFonts w:ascii="Calibri" w:hAnsi="Calibri" w:cs="Calibri"/>
              </w:rPr>
              <w:t xml:space="preserve"> instead</w:t>
            </w:r>
            <w:r w:rsidRPr="0006375E">
              <w:rPr>
                <w:rFonts w:ascii="Calibri" w:hAnsi="Calibri" w:cs="Calibri"/>
              </w:rPr>
              <w:t xml:space="preserve">. </w:t>
            </w:r>
            <w:r>
              <w:rPr>
                <w:rFonts w:ascii="Calibri" w:hAnsi="Calibri" w:cs="Calibri"/>
              </w:rPr>
              <w:t xml:space="preserve">The </w:t>
            </w:r>
            <w:r w:rsidRPr="003F6C0B">
              <w:rPr>
                <w:rFonts w:ascii="Calibri" w:hAnsi="Calibri" w:cs="Calibri"/>
                <w:b/>
                <w:bCs/>
              </w:rPr>
              <w:t>comma below</w:t>
            </w:r>
            <w:r w:rsidRPr="0006375E">
              <w:rPr>
                <w:rFonts w:ascii="Calibri" w:hAnsi="Calibri" w:cs="Calibri"/>
              </w:rPr>
              <w:t xml:space="preserve"> </w:t>
            </w:r>
            <w:r>
              <w:rPr>
                <w:rFonts w:ascii="Calibri" w:hAnsi="Calibri" w:cs="Calibri"/>
              </w:rPr>
              <w:t xml:space="preserve">mark </w:t>
            </w:r>
            <w:r w:rsidRPr="0006375E">
              <w:rPr>
                <w:rFonts w:ascii="Calibri" w:hAnsi="Calibri" w:cs="Calibri"/>
              </w:rPr>
              <w:t>is only used in Romanian and it does not appear to be any confusion in the Romanian community for these marks.</w:t>
            </w:r>
            <w:r>
              <w:rPr>
                <w:rFonts w:ascii="Calibri" w:hAnsi="Calibri" w:cs="Calibri"/>
              </w:rPr>
              <w:t xml:space="preserve"> (Notwithstanding that some fonts may implement </w:t>
            </w:r>
            <w:r w:rsidRPr="003F6C0B">
              <w:rPr>
                <w:rFonts w:ascii="Calibri" w:hAnsi="Calibri" w:cs="Calibri"/>
                <w:b/>
                <w:bCs/>
              </w:rPr>
              <w:t>cedilla below</w:t>
            </w:r>
            <w:r>
              <w:rPr>
                <w:rFonts w:ascii="Calibri" w:hAnsi="Calibri" w:cs="Calibri"/>
              </w:rPr>
              <w:t xml:space="preserve"> with a comma shape).</w:t>
            </w:r>
          </w:p>
          <w:p w14:paraId="7B90B729" w14:textId="77777777" w:rsidR="002622C9" w:rsidRDefault="002622C9" w:rsidP="002622C9">
            <w:pPr>
              <w:rPr>
                <w:rFonts w:ascii="Calibri" w:hAnsi="Calibri" w:cs="Calibri"/>
              </w:rPr>
            </w:pPr>
            <w:r>
              <w:rPr>
                <w:rFonts w:ascii="Calibri" w:hAnsi="Calibri" w:cs="Calibri"/>
              </w:rPr>
              <w:t xml:space="preserve">However, even if the confusion between the </w:t>
            </w:r>
            <w:r w:rsidRPr="00A90773">
              <w:rPr>
                <w:rFonts w:ascii="Calibri" w:hAnsi="Calibri" w:cs="Calibri"/>
                <w:b/>
                <w:bCs/>
              </w:rPr>
              <w:t>cedilla</w:t>
            </w:r>
            <w:r>
              <w:rPr>
                <w:rFonts w:ascii="Calibri" w:hAnsi="Calibri" w:cs="Calibri"/>
              </w:rPr>
              <w:t xml:space="preserve"> and the </w:t>
            </w:r>
            <w:r w:rsidRPr="00A90773">
              <w:rPr>
                <w:rFonts w:ascii="Calibri" w:hAnsi="Calibri" w:cs="Calibri"/>
                <w:b/>
                <w:bCs/>
              </w:rPr>
              <w:t>dot below</w:t>
            </w:r>
            <w:r>
              <w:rPr>
                <w:rFonts w:ascii="Calibri" w:hAnsi="Calibri" w:cs="Calibri"/>
              </w:rPr>
              <w:t xml:space="preserve"> is accepted for Marshallese, it is clear the usage of the </w:t>
            </w:r>
            <w:r w:rsidRPr="00A90773">
              <w:rPr>
                <w:rFonts w:ascii="Calibri" w:hAnsi="Calibri" w:cs="Calibri"/>
                <w:b/>
                <w:bCs/>
              </w:rPr>
              <w:t>dot below</w:t>
            </w:r>
            <w:r>
              <w:rPr>
                <w:rFonts w:ascii="Calibri" w:hAnsi="Calibri" w:cs="Calibri"/>
              </w:rPr>
              <w:t xml:space="preserve"> was the result of implementation deficiency in rendering the correct sequence and used as a temporary remedy. In the view of the IP, the only two possible outcomes are either: </w:t>
            </w:r>
          </w:p>
          <w:p w14:paraId="79CF995A" w14:textId="77777777" w:rsidR="002622C9" w:rsidRPr="00A90773" w:rsidRDefault="002622C9" w:rsidP="002622C9">
            <w:pPr>
              <w:pStyle w:val="ListParagraph"/>
              <w:numPr>
                <w:ilvl w:val="0"/>
                <w:numId w:val="1"/>
              </w:numPr>
              <w:rPr>
                <w:rFonts w:ascii="Calibri" w:hAnsi="Calibri" w:cs="Calibri"/>
              </w:rPr>
            </w:pPr>
            <w:r w:rsidRPr="00A90773">
              <w:rPr>
                <w:rFonts w:ascii="Calibri" w:hAnsi="Calibri" w:cs="Calibri"/>
              </w:rPr>
              <w:t xml:space="preserve">to remove both representation from the LGR (l, m, n, o with </w:t>
            </w:r>
            <w:r w:rsidRPr="00A90773">
              <w:rPr>
                <w:rFonts w:ascii="Calibri" w:hAnsi="Calibri" w:cs="Calibri"/>
                <w:b/>
                <w:bCs/>
              </w:rPr>
              <w:t>dot below</w:t>
            </w:r>
            <w:r w:rsidRPr="00A90773">
              <w:rPr>
                <w:rFonts w:ascii="Calibri" w:hAnsi="Calibri" w:cs="Calibri"/>
              </w:rPr>
              <w:t xml:space="preserve"> and l, m, n, o with </w:t>
            </w:r>
            <w:r w:rsidRPr="00A90773">
              <w:rPr>
                <w:rFonts w:ascii="Calibri" w:hAnsi="Calibri" w:cs="Calibri"/>
                <w:b/>
                <w:bCs/>
              </w:rPr>
              <w:t>cedilla</w:t>
            </w:r>
            <w:r w:rsidRPr="00A90773">
              <w:rPr>
                <w:rFonts w:ascii="Calibri" w:hAnsi="Calibri" w:cs="Calibri"/>
              </w:rPr>
              <w:t xml:space="preserve">) as representing an unstable orthography, </w:t>
            </w:r>
          </w:p>
          <w:p w14:paraId="2C3AFC78" w14:textId="77777777" w:rsidR="002622C9" w:rsidRPr="00A90773" w:rsidRDefault="002622C9" w:rsidP="002622C9">
            <w:pPr>
              <w:pStyle w:val="ListParagraph"/>
              <w:numPr>
                <w:ilvl w:val="0"/>
                <w:numId w:val="1"/>
              </w:numPr>
              <w:rPr>
                <w:rFonts w:ascii="Calibri" w:hAnsi="Calibri" w:cs="Calibri"/>
              </w:rPr>
            </w:pPr>
            <w:r w:rsidRPr="00A90773">
              <w:rPr>
                <w:rFonts w:ascii="Calibri" w:hAnsi="Calibri" w:cs="Calibri"/>
              </w:rPr>
              <w:lastRenderedPageBreak/>
              <w:t xml:space="preserve">to keep the preferred representation (l, m, n, o with </w:t>
            </w:r>
            <w:r w:rsidRPr="00A90773">
              <w:rPr>
                <w:rFonts w:ascii="Calibri" w:hAnsi="Calibri" w:cs="Calibri"/>
                <w:b/>
                <w:bCs/>
              </w:rPr>
              <w:t>cedilla</w:t>
            </w:r>
            <w:r w:rsidRPr="00A90773">
              <w:rPr>
                <w:rFonts w:ascii="Calibri" w:hAnsi="Calibri" w:cs="Calibri"/>
              </w:rPr>
              <w:t>) and remove l, m, n with dot below from the repertoire (o with dot below is in fact used by other LGR languages and should remain in all cases).</w:t>
            </w:r>
          </w:p>
          <w:p w14:paraId="6DF45B49" w14:textId="77777777" w:rsidR="002622C9" w:rsidRDefault="002622C9" w:rsidP="002622C9">
            <w:pPr>
              <w:rPr>
                <w:rFonts w:ascii="Calibri" w:hAnsi="Calibri" w:cs="Calibri"/>
              </w:rPr>
            </w:pPr>
            <w:r>
              <w:rPr>
                <w:rFonts w:ascii="Calibri" w:hAnsi="Calibri" w:cs="Calibri"/>
              </w:rPr>
              <w:t>The IP preference would be to keep the preferred representation (option 2), and to remove the alternate representation as deprecated.</w:t>
            </w:r>
          </w:p>
          <w:p w14:paraId="6FFCC8FA" w14:textId="77777777" w:rsidR="002622C9" w:rsidRDefault="002622C9" w:rsidP="00B16DEB"/>
          <w:p w14:paraId="0EC8D16B" w14:textId="02707F1C" w:rsidR="002622C9" w:rsidRDefault="002622C9" w:rsidP="00B16DEB"/>
        </w:tc>
        <w:tc>
          <w:tcPr>
            <w:tcW w:w="3586" w:type="dxa"/>
          </w:tcPr>
          <w:p w14:paraId="4916BBDB" w14:textId="77777777" w:rsidR="002622C9" w:rsidRPr="002622C9" w:rsidRDefault="002622C9">
            <w:pPr>
              <w:rPr>
                <w:rFonts w:cstheme="minorHAnsi"/>
                <w:lang w:val="sr-Latn-RS"/>
              </w:rPr>
            </w:pPr>
          </w:p>
        </w:tc>
      </w:tr>
      <w:tr w:rsidR="002622C9" w:rsidRPr="002622C9" w14:paraId="678D9CF9" w14:textId="77777777" w:rsidTr="00AC1522">
        <w:tc>
          <w:tcPr>
            <w:tcW w:w="1413" w:type="dxa"/>
          </w:tcPr>
          <w:p w14:paraId="5D3877C7" w14:textId="3ECBF3F8" w:rsidR="002622C9" w:rsidRDefault="002622C9">
            <w:pPr>
              <w:rPr>
                <w:rFonts w:cstheme="minorHAnsi"/>
                <w:lang w:val="sr-Latn-RS"/>
              </w:rPr>
            </w:pPr>
            <w:r>
              <w:rPr>
                <w:rFonts w:cstheme="minorHAnsi"/>
                <w:lang w:val="sr-Latn-RS"/>
              </w:rPr>
              <w:t>6</w:t>
            </w:r>
          </w:p>
        </w:tc>
        <w:tc>
          <w:tcPr>
            <w:tcW w:w="5758" w:type="dxa"/>
          </w:tcPr>
          <w:p w14:paraId="5A580660" w14:textId="6B17246F" w:rsidR="002622C9" w:rsidRDefault="002622C9" w:rsidP="00B16DEB">
            <w:r>
              <w:t xml:space="preserve">List of variant sets reviewed section  4.1 </w:t>
            </w:r>
            <w:r w:rsidR="00FF547F">
              <w:t>with 17 suggestions for removal some variants and adding some  other,  should be discussed by GP and decisions should be made for each suggestion</w:t>
            </w:r>
          </w:p>
        </w:tc>
        <w:tc>
          <w:tcPr>
            <w:tcW w:w="3586" w:type="dxa"/>
          </w:tcPr>
          <w:p w14:paraId="7DF97F17" w14:textId="77777777" w:rsidR="002622C9" w:rsidRPr="002622C9" w:rsidRDefault="002622C9">
            <w:pPr>
              <w:rPr>
                <w:rFonts w:cstheme="minorHAnsi"/>
                <w:lang w:val="sr-Latn-RS"/>
              </w:rPr>
            </w:pPr>
          </w:p>
        </w:tc>
      </w:tr>
      <w:tr w:rsidR="00FF547F" w:rsidRPr="002622C9" w14:paraId="4232FA47" w14:textId="77777777" w:rsidTr="00AC1522">
        <w:tc>
          <w:tcPr>
            <w:tcW w:w="1413" w:type="dxa"/>
          </w:tcPr>
          <w:p w14:paraId="24986E2D" w14:textId="153926B8" w:rsidR="00FF547F" w:rsidRDefault="00332E6F">
            <w:pPr>
              <w:rPr>
                <w:rFonts w:cstheme="minorHAnsi"/>
                <w:lang w:val="sr-Latn-RS"/>
              </w:rPr>
            </w:pPr>
            <w:r>
              <w:rPr>
                <w:rFonts w:cstheme="minorHAnsi"/>
                <w:lang w:val="sr-Latn-RS"/>
              </w:rPr>
              <w:t>7</w:t>
            </w:r>
          </w:p>
        </w:tc>
        <w:tc>
          <w:tcPr>
            <w:tcW w:w="5758" w:type="dxa"/>
          </w:tcPr>
          <w:p w14:paraId="06C76AC0" w14:textId="502F621B" w:rsidR="00FF547F" w:rsidRDefault="00C85058" w:rsidP="00B16DEB">
            <w:r>
              <w:t>Decide on -5 Other variants sets included in LGR , two cases</w:t>
            </w:r>
          </w:p>
        </w:tc>
        <w:tc>
          <w:tcPr>
            <w:tcW w:w="3586" w:type="dxa"/>
          </w:tcPr>
          <w:p w14:paraId="2B56F648" w14:textId="77777777" w:rsidR="00FF547F" w:rsidRPr="002622C9" w:rsidRDefault="00FF547F">
            <w:pPr>
              <w:rPr>
                <w:rFonts w:cstheme="minorHAnsi"/>
                <w:lang w:val="sr-Latn-RS"/>
              </w:rPr>
            </w:pPr>
          </w:p>
        </w:tc>
      </w:tr>
      <w:tr w:rsidR="00C85058" w:rsidRPr="002622C9" w14:paraId="638BFD8F" w14:textId="77777777" w:rsidTr="00AC1522">
        <w:tc>
          <w:tcPr>
            <w:tcW w:w="1413" w:type="dxa"/>
          </w:tcPr>
          <w:p w14:paraId="36D6B60C" w14:textId="0C8B4FAA" w:rsidR="00C85058" w:rsidRDefault="00C85058">
            <w:pPr>
              <w:rPr>
                <w:rFonts w:cstheme="minorHAnsi"/>
                <w:lang w:val="sr-Latn-RS"/>
              </w:rPr>
            </w:pPr>
            <w:r>
              <w:rPr>
                <w:rFonts w:cstheme="minorHAnsi"/>
                <w:lang w:val="sr-Latn-RS"/>
              </w:rPr>
              <w:t>8</w:t>
            </w:r>
          </w:p>
        </w:tc>
        <w:tc>
          <w:tcPr>
            <w:tcW w:w="5758" w:type="dxa"/>
          </w:tcPr>
          <w:p w14:paraId="6612CCAA" w14:textId="3F71155D" w:rsidR="00C85058" w:rsidRDefault="00C85058" w:rsidP="00B16DEB">
            <w:r>
              <w:t xml:space="preserve">5.2 Possibly mistaken reflexive mapping - The code point U-028B ʋ LATIN SMALL LETTER U WITH HOOK has a reflexive mapping to “out-of-repertoire-var” in the latest XML. This would remove that code point from the repertoire of the Latin LGR. If this was unintentional, the reflexive mapping needs to be removed, otherwise, the whole code point can go. “Out-of-repertoire-var” mappings that go to code points not in </w:t>
            </w:r>
            <w:r>
              <w:rPr>
                <w:i/>
                <w:iCs/>
              </w:rPr>
              <w:t>any other</w:t>
            </w:r>
            <w:r>
              <w:t xml:space="preserve"> LGR (present or forthcoming) are not meaningful.</w:t>
            </w:r>
          </w:p>
        </w:tc>
        <w:tc>
          <w:tcPr>
            <w:tcW w:w="3586" w:type="dxa"/>
          </w:tcPr>
          <w:p w14:paraId="7A427B95" w14:textId="77777777" w:rsidR="00C85058" w:rsidRPr="002622C9" w:rsidRDefault="00C85058">
            <w:pPr>
              <w:rPr>
                <w:rFonts w:cstheme="minorHAnsi"/>
                <w:lang w:val="sr-Latn-RS"/>
              </w:rPr>
            </w:pPr>
          </w:p>
        </w:tc>
      </w:tr>
      <w:tr w:rsidR="00C85058" w:rsidRPr="002622C9" w14:paraId="22DEF8F5" w14:textId="77777777" w:rsidTr="00AC1522">
        <w:tc>
          <w:tcPr>
            <w:tcW w:w="1413" w:type="dxa"/>
          </w:tcPr>
          <w:p w14:paraId="61A99009" w14:textId="5F01A312" w:rsidR="00C85058" w:rsidRDefault="00C85058">
            <w:pPr>
              <w:rPr>
                <w:rFonts w:cstheme="minorHAnsi"/>
                <w:lang w:val="sr-Latn-RS"/>
              </w:rPr>
            </w:pPr>
            <w:r>
              <w:rPr>
                <w:rFonts w:cstheme="minorHAnsi"/>
                <w:lang w:val="sr-Latn-RS"/>
              </w:rPr>
              <w:t>9</w:t>
            </w:r>
          </w:p>
        </w:tc>
        <w:tc>
          <w:tcPr>
            <w:tcW w:w="5758" w:type="dxa"/>
          </w:tcPr>
          <w:p w14:paraId="7EBC8482" w14:textId="65517186" w:rsidR="00C85058" w:rsidRPr="002819DA" w:rsidRDefault="00C85058" w:rsidP="00C85058">
            <w:r>
              <w:t>5.3 Possibly missing Variant - Appendix D contains</w:t>
            </w:r>
            <w:r w:rsidRPr="002819DA">
              <w:t xml:space="preserve"> a rationale for making </w:t>
            </w:r>
            <w:r>
              <w:t xml:space="preserve">U+0066 </w:t>
            </w:r>
            <w:r w:rsidRPr="002819DA">
              <w:t xml:space="preserve">f a variant of </w:t>
            </w:r>
            <w:r>
              <w:t>U+0192 ƒ LATIN SMALL LETTER F WITH HOOK</w:t>
            </w:r>
            <w:r w:rsidRPr="002819DA">
              <w:t>, and note</w:t>
            </w:r>
            <w:r>
              <w:t>s</w:t>
            </w:r>
            <w:r w:rsidRPr="002819DA">
              <w:t xml:space="preserve"> that it was decided </w:t>
            </w:r>
            <w:r>
              <w:t xml:space="preserve">by the GP </w:t>
            </w:r>
            <w:r w:rsidRPr="002819DA">
              <w:t>to make these variants. But neither section 6.5 nor the XML follow suit</w:t>
            </w:r>
            <w:r>
              <w:t>. This appears to be</w:t>
            </w:r>
            <w:r w:rsidRPr="002819DA">
              <w:t xml:space="preserve"> an inconsistency that needs to be resolved one way or another; either </w:t>
            </w:r>
            <w:r>
              <w:t xml:space="preserve">by a </w:t>
            </w:r>
            <w:r w:rsidRPr="002819DA">
              <w:t>fix</w:t>
            </w:r>
            <w:r>
              <w:t xml:space="preserve"> of</w:t>
            </w:r>
            <w:r w:rsidRPr="002819DA">
              <w:t xml:space="preserve"> the Appendix</w:t>
            </w:r>
            <w:r>
              <w:t xml:space="preserve"> to indicate why these were not made variants after or</w:t>
            </w:r>
            <w:r w:rsidRPr="002819DA">
              <w:t>, or</w:t>
            </w:r>
            <w:r>
              <w:t xml:space="preserve"> by</w:t>
            </w:r>
            <w:r w:rsidRPr="002819DA">
              <w:t xml:space="preserve"> </w:t>
            </w:r>
            <w:r>
              <w:t xml:space="preserve">a </w:t>
            </w:r>
            <w:r w:rsidRPr="002819DA">
              <w:t>fix</w:t>
            </w:r>
            <w:r>
              <w:t xml:space="preserve"> to</w:t>
            </w:r>
            <w:r w:rsidRPr="002819DA">
              <w:t xml:space="preserve"> the formal definitions.</w:t>
            </w:r>
          </w:p>
          <w:p w14:paraId="213470C8" w14:textId="77777777" w:rsidR="00C85058" w:rsidRPr="002819DA" w:rsidRDefault="00C85058" w:rsidP="00C85058">
            <w:r>
              <w:t>NOTE: this variant set is not covered by the review above because that review is based on Section 6.5 and the XML. Therefore, there is no IP position on it at this time.</w:t>
            </w:r>
          </w:p>
          <w:p w14:paraId="41078BF3" w14:textId="73D75E61" w:rsidR="00C85058" w:rsidRDefault="00C85058" w:rsidP="00B16DEB"/>
        </w:tc>
        <w:tc>
          <w:tcPr>
            <w:tcW w:w="3586" w:type="dxa"/>
          </w:tcPr>
          <w:p w14:paraId="5990CB95" w14:textId="77777777" w:rsidR="00C85058" w:rsidRPr="002622C9" w:rsidRDefault="00C85058">
            <w:pPr>
              <w:rPr>
                <w:rFonts w:cstheme="minorHAnsi"/>
                <w:lang w:val="sr-Latn-RS"/>
              </w:rPr>
            </w:pPr>
          </w:p>
        </w:tc>
      </w:tr>
      <w:tr w:rsidR="00C85058" w:rsidRPr="002622C9" w14:paraId="457CFD0A" w14:textId="77777777" w:rsidTr="00AC1522">
        <w:tc>
          <w:tcPr>
            <w:tcW w:w="1413" w:type="dxa"/>
          </w:tcPr>
          <w:p w14:paraId="1D949BD3" w14:textId="271AFF16" w:rsidR="00C85058" w:rsidRDefault="00C85058">
            <w:pPr>
              <w:rPr>
                <w:rFonts w:cstheme="minorHAnsi"/>
                <w:lang w:val="sr-Latn-RS"/>
              </w:rPr>
            </w:pPr>
            <w:r>
              <w:rPr>
                <w:rFonts w:cstheme="minorHAnsi"/>
                <w:lang w:val="sr-Latn-RS"/>
              </w:rPr>
              <w:t xml:space="preserve">10 </w:t>
            </w:r>
          </w:p>
        </w:tc>
        <w:tc>
          <w:tcPr>
            <w:tcW w:w="5758" w:type="dxa"/>
          </w:tcPr>
          <w:p w14:paraId="692AABEA" w14:textId="65D952E3" w:rsidR="00C85058" w:rsidRDefault="00C85058" w:rsidP="00C85058">
            <w:r>
              <w:t>6 Allocatable variants – needs decision and actions for 2 suggested cases for discussion</w:t>
            </w:r>
          </w:p>
        </w:tc>
        <w:tc>
          <w:tcPr>
            <w:tcW w:w="3586" w:type="dxa"/>
          </w:tcPr>
          <w:p w14:paraId="25122E0A" w14:textId="77777777" w:rsidR="00C85058" w:rsidRPr="002622C9" w:rsidRDefault="00C85058">
            <w:pPr>
              <w:rPr>
                <w:rFonts w:cstheme="minorHAnsi"/>
                <w:lang w:val="sr-Latn-RS"/>
              </w:rPr>
            </w:pPr>
          </w:p>
        </w:tc>
      </w:tr>
      <w:tr w:rsidR="00C85058" w:rsidRPr="002622C9" w14:paraId="4E9750EE" w14:textId="77777777" w:rsidTr="00AC1522">
        <w:tc>
          <w:tcPr>
            <w:tcW w:w="1413" w:type="dxa"/>
          </w:tcPr>
          <w:p w14:paraId="0168E0F2" w14:textId="49454A1F" w:rsidR="00C85058" w:rsidRDefault="00C85058">
            <w:pPr>
              <w:rPr>
                <w:rFonts w:cstheme="minorHAnsi"/>
                <w:lang w:val="sr-Latn-RS"/>
              </w:rPr>
            </w:pPr>
            <w:r>
              <w:rPr>
                <w:rFonts w:cstheme="minorHAnsi"/>
                <w:lang w:val="sr-Latn-RS"/>
              </w:rPr>
              <w:t>11</w:t>
            </w:r>
          </w:p>
        </w:tc>
        <w:tc>
          <w:tcPr>
            <w:tcW w:w="5758" w:type="dxa"/>
          </w:tcPr>
          <w:p w14:paraId="1D3D48B1" w14:textId="000A2CA6" w:rsidR="00C85058" w:rsidRDefault="00C85058" w:rsidP="00C85058">
            <w:r>
              <w:t>Characters not included in LGR – cases confusabilty issues</w:t>
            </w:r>
          </w:p>
          <w:p w14:paraId="388A256B" w14:textId="77777777" w:rsidR="00C85058" w:rsidRDefault="00C85058" w:rsidP="00C85058"/>
          <w:p w14:paraId="26CA57D5" w14:textId="77777777" w:rsidR="00C85058" w:rsidRDefault="00C85058" w:rsidP="00C85058">
            <w:r w:rsidRPr="00B25A3B">
              <w:rPr>
                <w:sz w:val="24"/>
              </w:rPr>
              <w:t>ď</w:t>
            </w:r>
            <w:r>
              <w:t xml:space="preserve"> U+010F</w:t>
            </w:r>
            <w:r>
              <w:tab/>
              <w:t>LATIN SMALL LETTER D WITH CARON</w:t>
            </w:r>
          </w:p>
          <w:p w14:paraId="3B9857AD" w14:textId="77777777" w:rsidR="00C85058" w:rsidRDefault="00C85058" w:rsidP="00C85058">
            <w:r w:rsidRPr="00B25A3B">
              <w:rPr>
                <w:sz w:val="24"/>
              </w:rPr>
              <w:t xml:space="preserve">ľ </w:t>
            </w:r>
            <w:r>
              <w:t>U+013E</w:t>
            </w:r>
            <w:r>
              <w:tab/>
              <w:t>LATIN SMALL LETTER L WITH CARON</w:t>
            </w:r>
          </w:p>
          <w:p w14:paraId="2F8A463C" w14:textId="531A71BC" w:rsidR="00C85058" w:rsidRDefault="00C85058" w:rsidP="00C85058"/>
        </w:tc>
        <w:tc>
          <w:tcPr>
            <w:tcW w:w="3586" w:type="dxa"/>
          </w:tcPr>
          <w:p w14:paraId="66B5269D" w14:textId="77777777" w:rsidR="00C85058" w:rsidRPr="002622C9" w:rsidRDefault="00C85058">
            <w:pPr>
              <w:rPr>
                <w:rFonts w:cstheme="minorHAnsi"/>
                <w:lang w:val="sr-Latn-RS"/>
              </w:rPr>
            </w:pPr>
          </w:p>
        </w:tc>
      </w:tr>
      <w:tr w:rsidR="0034507A" w:rsidRPr="002622C9" w14:paraId="1F869743" w14:textId="77777777" w:rsidTr="00AC1522">
        <w:tc>
          <w:tcPr>
            <w:tcW w:w="1413" w:type="dxa"/>
          </w:tcPr>
          <w:p w14:paraId="32AA1CBE" w14:textId="1DEB8A54" w:rsidR="0034507A" w:rsidRDefault="0034507A">
            <w:pPr>
              <w:rPr>
                <w:rFonts w:cstheme="minorHAnsi"/>
                <w:lang w:val="sr-Latn-RS"/>
              </w:rPr>
            </w:pPr>
            <w:r>
              <w:rPr>
                <w:rFonts w:cstheme="minorHAnsi"/>
                <w:lang w:val="sr-Latn-RS"/>
              </w:rPr>
              <w:t>12</w:t>
            </w:r>
          </w:p>
        </w:tc>
        <w:tc>
          <w:tcPr>
            <w:tcW w:w="5758" w:type="dxa"/>
          </w:tcPr>
          <w:p w14:paraId="1CF5930E" w14:textId="77777777" w:rsidR="0034507A" w:rsidRPr="0034507A" w:rsidRDefault="0034507A" w:rsidP="0034507A">
            <w:pPr>
              <w:pStyle w:val="Heading2"/>
              <w:spacing w:before="0"/>
              <w:rPr>
                <w:rFonts w:asciiTheme="minorHAnsi" w:hAnsiTheme="minorHAnsi" w:cstheme="minorHAnsi"/>
                <w:sz w:val="22"/>
                <w:szCs w:val="22"/>
              </w:rPr>
            </w:pPr>
            <w:r w:rsidRPr="0034507A">
              <w:rPr>
                <w:rFonts w:asciiTheme="minorHAnsi" w:hAnsiTheme="minorHAnsi" w:cstheme="minorHAnsi"/>
                <w:sz w:val="22"/>
                <w:szCs w:val="22"/>
              </w:rPr>
              <w:t>Item 1: Cross-script variants causing in-script variant for Cyrillic</w:t>
            </w:r>
          </w:p>
          <w:p w14:paraId="14174F70" w14:textId="77777777" w:rsidR="0034507A" w:rsidRPr="00A14B89" w:rsidRDefault="0034507A" w:rsidP="0034507A">
            <w:r>
              <w:t>The following variant set proposed for the Latin LGR would cause an in-script variant for Cyrillic which would require review by the Cyrillic GP.</w:t>
            </w:r>
          </w:p>
          <w:p w14:paraId="5D4F3CE0" w14:textId="77777777" w:rsidR="0034507A" w:rsidRPr="0005200E" w:rsidRDefault="0034507A" w:rsidP="0034507A">
            <w:pPr>
              <w:pStyle w:val="variant"/>
            </w:pPr>
            <w:r w:rsidRPr="0005200E">
              <w:lastRenderedPageBreak/>
              <w:t xml:space="preserve">y </w:t>
            </w:r>
            <w:r w:rsidRPr="00DC0D67">
              <w:rPr>
                <w:sz w:val="20"/>
                <w:szCs w:val="20"/>
              </w:rPr>
              <w:t>U+0079</w:t>
            </w:r>
            <w:r w:rsidRPr="00DC0D67">
              <w:rPr>
                <w:sz w:val="20"/>
                <w:szCs w:val="20"/>
              </w:rPr>
              <w:tab/>
              <w:t>LATIN SMALL LETTER Y</w:t>
            </w:r>
          </w:p>
          <w:p w14:paraId="43DF3843" w14:textId="77777777" w:rsidR="0034507A" w:rsidRPr="00A14B89" w:rsidRDefault="0034507A" w:rsidP="0034507A">
            <w:pPr>
              <w:pStyle w:val="variant"/>
              <w:rPr>
                <w:b/>
                <w:bCs/>
              </w:rPr>
            </w:pPr>
            <w:r w:rsidRPr="00A14B89">
              <w:t xml:space="preserve">ɣ </w:t>
            </w:r>
            <w:r w:rsidRPr="00DC0D67">
              <w:rPr>
                <w:sz w:val="20"/>
                <w:szCs w:val="20"/>
              </w:rPr>
              <w:t>U+0263</w:t>
            </w:r>
            <w:r w:rsidRPr="00DC0D67">
              <w:rPr>
                <w:sz w:val="20"/>
                <w:szCs w:val="20"/>
              </w:rPr>
              <w:tab/>
              <w:t>LATIN SMALL LETTER GAMMA</w:t>
            </w:r>
          </w:p>
          <w:p w14:paraId="657E48D7" w14:textId="77777777" w:rsidR="0034507A" w:rsidRPr="00A14B89" w:rsidRDefault="0034507A" w:rsidP="0034507A">
            <w:pPr>
              <w:pStyle w:val="variant"/>
              <w:rPr>
                <w:b/>
                <w:bCs/>
              </w:rPr>
            </w:pPr>
            <w:r w:rsidRPr="00A14B89">
              <w:t xml:space="preserve">γ </w:t>
            </w:r>
            <w:r w:rsidRPr="00DC0D67">
              <w:rPr>
                <w:sz w:val="20"/>
                <w:szCs w:val="20"/>
              </w:rPr>
              <w:t>U+03B3</w:t>
            </w:r>
            <w:r w:rsidRPr="00DC0D67">
              <w:rPr>
                <w:sz w:val="20"/>
                <w:szCs w:val="20"/>
              </w:rPr>
              <w:tab/>
              <w:t>GREEK SMALL LETTER GAMMA</w:t>
            </w:r>
          </w:p>
          <w:p w14:paraId="38BD4C87" w14:textId="77777777" w:rsidR="0034507A" w:rsidRPr="00A14B89" w:rsidRDefault="0034507A" w:rsidP="0034507A">
            <w:pPr>
              <w:pStyle w:val="variant"/>
            </w:pPr>
            <w:r w:rsidRPr="00A14B89">
              <w:t xml:space="preserve">у </w:t>
            </w:r>
            <w:r w:rsidRPr="00DC0D67">
              <w:rPr>
                <w:sz w:val="20"/>
                <w:szCs w:val="20"/>
              </w:rPr>
              <w:t>U+0443</w:t>
            </w:r>
            <w:r w:rsidRPr="00DC0D67">
              <w:rPr>
                <w:sz w:val="20"/>
                <w:szCs w:val="20"/>
              </w:rPr>
              <w:tab/>
              <w:t>CYRILLIC SMALL LETTER U</w:t>
            </w:r>
          </w:p>
          <w:p w14:paraId="512DAA83" w14:textId="77777777" w:rsidR="0034507A" w:rsidRPr="00A14B89" w:rsidRDefault="0034507A" w:rsidP="0034507A">
            <w:pPr>
              <w:pStyle w:val="variant"/>
            </w:pPr>
            <w:r w:rsidRPr="00A14B89">
              <w:t xml:space="preserve">ү </w:t>
            </w:r>
            <w:r w:rsidRPr="00DC0D67">
              <w:rPr>
                <w:sz w:val="20"/>
                <w:szCs w:val="20"/>
              </w:rPr>
              <w:t>U+04AF</w:t>
            </w:r>
            <w:r w:rsidRPr="00DC0D67">
              <w:rPr>
                <w:sz w:val="20"/>
                <w:szCs w:val="20"/>
              </w:rPr>
              <w:tab/>
              <w:t>CYRILLIC SMALL LETTER STRAIGHT U</w:t>
            </w:r>
          </w:p>
          <w:p w14:paraId="5FF34AC4" w14:textId="77777777" w:rsidR="0034507A" w:rsidRPr="00A14B89" w:rsidRDefault="0034507A" w:rsidP="0034507A">
            <w:pPr>
              <w:pStyle w:val="variant"/>
              <w:rPr>
                <w:b/>
                <w:bCs/>
              </w:rPr>
            </w:pPr>
            <w:r w:rsidRPr="00A14B89">
              <w:t xml:space="preserve">ỵ </w:t>
            </w:r>
            <w:r w:rsidRPr="00DC0D67">
              <w:rPr>
                <w:sz w:val="20"/>
                <w:szCs w:val="20"/>
              </w:rPr>
              <w:t>U+1EF5</w:t>
            </w:r>
            <w:r w:rsidRPr="00DC0D67">
              <w:rPr>
                <w:sz w:val="20"/>
                <w:szCs w:val="20"/>
              </w:rPr>
              <w:tab/>
              <w:t>LATIN SMALL LETTER Y WITH DOT BELOW</w:t>
            </w:r>
          </w:p>
          <w:p w14:paraId="431D6FE0" w14:textId="77777777" w:rsidR="0034507A" w:rsidRDefault="0034507A" w:rsidP="00C85058"/>
        </w:tc>
        <w:tc>
          <w:tcPr>
            <w:tcW w:w="3586" w:type="dxa"/>
          </w:tcPr>
          <w:p w14:paraId="5B59CFD2" w14:textId="77777777" w:rsidR="0034507A" w:rsidRPr="002622C9" w:rsidRDefault="0034507A">
            <w:pPr>
              <w:rPr>
                <w:rFonts w:cstheme="minorHAnsi"/>
                <w:lang w:val="sr-Latn-RS"/>
              </w:rPr>
            </w:pPr>
          </w:p>
        </w:tc>
      </w:tr>
      <w:tr w:rsidR="0034507A" w:rsidRPr="002622C9" w14:paraId="53E608B9" w14:textId="77777777" w:rsidTr="00AC1522">
        <w:tc>
          <w:tcPr>
            <w:tcW w:w="1413" w:type="dxa"/>
          </w:tcPr>
          <w:p w14:paraId="1FAEFE9F" w14:textId="2A7E48E5" w:rsidR="0034507A" w:rsidRDefault="0034507A">
            <w:pPr>
              <w:rPr>
                <w:rFonts w:cstheme="minorHAnsi"/>
                <w:lang w:val="sr-Latn-RS"/>
              </w:rPr>
            </w:pPr>
            <w:r>
              <w:rPr>
                <w:rFonts w:cstheme="minorHAnsi"/>
                <w:lang w:val="sr-Latn-RS"/>
              </w:rPr>
              <w:t>13</w:t>
            </w:r>
          </w:p>
        </w:tc>
        <w:tc>
          <w:tcPr>
            <w:tcW w:w="5758" w:type="dxa"/>
          </w:tcPr>
          <w:p w14:paraId="189800D4" w14:textId="77777777" w:rsidR="0034507A" w:rsidRPr="0034507A" w:rsidRDefault="0034507A" w:rsidP="0034507A">
            <w:pPr>
              <w:pStyle w:val="Heading2"/>
              <w:spacing w:before="0"/>
              <w:rPr>
                <w:color w:val="auto"/>
              </w:rPr>
            </w:pPr>
            <w:r w:rsidRPr="0034507A">
              <w:rPr>
                <w:color w:val="auto"/>
              </w:rPr>
              <w:t>Items 2-3: Cross-Script variants causing in-script variants for ASCII</w:t>
            </w:r>
          </w:p>
          <w:p w14:paraId="1A647353" w14:textId="77777777" w:rsidR="0034507A" w:rsidRDefault="0034507A" w:rsidP="0034507A">
            <w:r>
              <w:t>The following variant set proposed for the Greek LGR contains one letter U+1E7F not found in the Latin LGR proposal, which should be removed. It would also pick up transitive mappings, if integrated (bold red). One of them would introduce a variant between ASCII letters V and Y. That is not permissible (because it affects ASCII-only labels, which are outside the IDN process).</w:t>
            </w:r>
          </w:p>
          <w:p w14:paraId="1AA8F45F" w14:textId="77777777" w:rsidR="0034507A" w:rsidRPr="00DC0D67" w:rsidRDefault="0034507A" w:rsidP="0034507A">
            <w:pPr>
              <w:pStyle w:val="variant"/>
            </w:pPr>
            <w:r w:rsidRPr="00DC0D67">
              <w:t xml:space="preserve">v </w:t>
            </w:r>
            <w:r w:rsidRPr="00DC0D67">
              <w:rPr>
                <w:sz w:val="22"/>
                <w:szCs w:val="22"/>
              </w:rPr>
              <w:t>U+0076</w:t>
            </w:r>
            <w:r w:rsidRPr="00DC0D67">
              <w:rPr>
                <w:sz w:val="22"/>
                <w:szCs w:val="22"/>
              </w:rPr>
              <w:tab/>
              <w:t>LATIN SMALL LETER V</w:t>
            </w:r>
          </w:p>
          <w:p w14:paraId="5EB3A359" w14:textId="77777777" w:rsidR="0034507A" w:rsidRPr="00DC0D67" w:rsidRDefault="0034507A" w:rsidP="0034507A">
            <w:pPr>
              <w:pStyle w:val="variant"/>
              <w:rPr>
                <w:b/>
                <w:bCs/>
                <w:color w:val="FF0000"/>
              </w:rPr>
            </w:pPr>
            <w:r w:rsidRPr="00DC0D67">
              <w:rPr>
                <w:b/>
                <w:bCs/>
                <w:color w:val="FF0000"/>
              </w:rPr>
              <w:t xml:space="preserve">y </w:t>
            </w:r>
            <w:r w:rsidRPr="00DC0D67">
              <w:rPr>
                <w:b/>
                <w:bCs/>
                <w:color w:val="FF0000"/>
                <w:sz w:val="22"/>
                <w:szCs w:val="22"/>
              </w:rPr>
              <w:t>U+0079</w:t>
            </w:r>
            <w:r w:rsidRPr="00DC0D67">
              <w:rPr>
                <w:b/>
                <w:bCs/>
                <w:color w:val="FF0000"/>
                <w:sz w:val="22"/>
                <w:szCs w:val="22"/>
              </w:rPr>
              <w:tab/>
              <w:t>LATIN SMALL LETTER Y</w:t>
            </w:r>
          </w:p>
          <w:p w14:paraId="2C8E6812" w14:textId="77777777" w:rsidR="0034507A" w:rsidRPr="00DC0D67" w:rsidRDefault="0034507A" w:rsidP="0034507A">
            <w:pPr>
              <w:pStyle w:val="variant"/>
            </w:pPr>
            <w:r w:rsidRPr="00DC0D67">
              <w:t xml:space="preserve">ɣ </w:t>
            </w:r>
            <w:r w:rsidRPr="00DC0D67">
              <w:rPr>
                <w:sz w:val="22"/>
                <w:szCs w:val="22"/>
              </w:rPr>
              <w:t>U+0263</w:t>
            </w:r>
            <w:r w:rsidRPr="00DC0D67">
              <w:rPr>
                <w:sz w:val="22"/>
                <w:szCs w:val="22"/>
              </w:rPr>
              <w:tab/>
              <w:t>LATIN SMALL LETTER GAMMA</w:t>
            </w:r>
          </w:p>
          <w:p w14:paraId="6E3B531A" w14:textId="77777777" w:rsidR="0034507A" w:rsidRPr="00DC0D67" w:rsidRDefault="0034507A" w:rsidP="0034507A">
            <w:pPr>
              <w:pStyle w:val="variant"/>
              <w:rPr>
                <w:b/>
                <w:bCs/>
                <w:color w:val="00B0F0"/>
              </w:rPr>
            </w:pPr>
            <w:r w:rsidRPr="00DC0D67">
              <w:rPr>
                <w:b/>
                <w:bCs/>
                <w:color w:val="00B0F0"/>
              </w:rPr>
              <w:t xml:space="preserve">γ </w:t>
            </w:r>
            <w:r w:rsidRPr="00DC0D67">
              <w:rPr>
                <w:b/>
                <w:bCs/>
                <w:color w:val="00B0F0"/>
                <w:sz w:val="22"/>
                <w:szCs w:val="22"/>
              </w:rPr>
              <w:t>U+03B3</w:t>
            </w:r>
            <w:r w:rsidRPr="00DC0D67">
              <w:rPr>
                <w:b/>
                <w:bCs/>
                <w:color w:val="00B0F0"/>
                <w:sz w:val="22"/>
                <w:szCs w:val="22"/>
              </w:rPr>
              <w:tab/>
              <w:t>GREEK SMALL LETTER GAMMA</w:t>
            </w:r>
          </w:p>
          <w:p w14:paraId="74F0011B" w14:textId="77777777" w:rsidR="0034507A" w:rsidRPr="00DC0D67" w:rsidRDefault="0034507A" w:rsidP="0034507A">
            <w:pPr>
              <w:pStyle w:val="variant"/>
              <w:rPr>
                <w:b/>
                <w:bCs/>
                <w:color w:val="00B0F0"/>
              </w:rPr>
            </w:pPr>
            <w:r w:rsidRPr="00DC0D67">
              <w:rPr>
                <w:b/>
                <w:bCs/>
                <w:color w:val="00B0F0"/>
              </w:rPr>
              <w:t xml:space="preserve">ν </w:t>
            </w:r>
            <w:r w:rsidRPr="00DC0D67">
              <w:rPr>
                <w:b/>
                <w:bCs/>
                <w:color w:val="00B0F0"/>
                <w:sz w:val="22"/>
                <w:szCs w:val="22"/>
              </w:rPr>
              <w:t xml:space="preserve">U+03BD </w:t>
            </w:r>
            <w:r w:rsidRPr="00DC0D67">
              <w:rPr>
                <w:b/>
                <w:bCs/>
                <w:color w:val="00B0F0"/>
                <w:sz w:val="22"/>
                <w:szCs w:val="22"/>
              </w:rPr>
              <w:tab/>
              <w:t>GREEK SMALL LETTER NU</w:t>
            </w:r>
          </w:p>
          <w:p w14:paraId="366761F8" w14:textId="77777777" w:rsidR="0034507A" w:rsidRPr="00DC0D67" w:rsidRDefault="0034507A" w:rsidP="0034507A">
            <w:pPr>
              <w:pStyle w:val="variant"/>
              <w:rPr>
                <w:b/>
                <w:bCs/>
                <w:color w:val="FF0000"/>
              </w:rPr>
            </w:pPr>
            <w:r w:rsidRPr="00DC0D67">
              <w:rPr>
                <w:b/>
                <w:bCs/>
                <w:color w:val="FF0000"/>
              </w:rPr>
              <w:t xml:space="preserve">у </w:t>
            </w:r>
            <w:r w:rsidRPr="00DC0D67">
              <w:rPr>
                <w:b/>
                <w:bCs/>
                <w:color w:val="FF0000"/>
                <w:sz w:val="22"/>
                <w:szCs w:val="22"/>
              </w:rPr>
              <w:t>U+0443</w:t>
            </w:r>
            <w:r w:rsidRPr="00DC0D67">
              <w:rPr>
                <w:b/>
                <w:bCs/>
                <w:color w:val="FF0000"/>
                <w:sz w:val="22"/>
                <w:szCs w:val="22"/>
              </w:rPr>
              <w:tab/>
              <w:t>CYRILLIC SMALL LETTER U</w:t>
            </w:r>
          </w:p>
          <w:p w14:paraId="372635FE" w14:textId="77777777" w:rsidR="0034507A" w:rsidRPr="00DC0D67" w:rsidRDefault="0034507A" w:rsidP="0034507A">
            <w:pPr>
              <w:pStyle w:val="variant"/>
            </w:pPr>
            <w:r w:rsidRPr="00DC0D67">
              <w:t xml:space="preserve">ү </w:t>
            </w:r>
            <w:r w:rsidRPr="00DC0D67">
              <w:rPr>
                <w:sz w:val="22"/>
                <w:szCs w:val="22"/>
              </w:rPr>
              <w:t>U+04AF</w:t>
            </w:r>
            <w:r w:rsidRPr="00DC0D67">
              <w:rPr>
                <w:sz w:val="22"/>
                <w:szCs w:val="22"/>
              </w:rPr>
              <w:tab/>
              <w:t>CYRILLIC SMALL LETTER STRAIGHT U</w:t>
            </w:r>
          </w:p>
          <w:p w14:paraId="4FF23561" w14:textId="77777777" w:rsidR="0034507A" w:rsidRPr="00DC0D67" w:rsidRDefault="0034507A" w:rsidP="0034507A">
            <w:pPr>
              <w:pStyle w:val="variant"/>
            </w:pPr>
            <w:r w:rsidRPr="00DC0D67">
              <w:t xml:space="preserve">ұ </w:t>
            </w:r>
            <w:r w:rsidRPr="00DC0D67">
              <w:rPr>
                <w:sz w:val="22"/>
                <w:szCs w:val="22"/>
              </w:rPr>
              <w:t>U+04B1</w:t>
            </w:r>
            <w:r w:rsidRPr="00DC0D67">
              <w:rPr>
                <w:sz w:val="22"/>
                <w:szCs w:val="22"/>
              </w:rPr>
              <w:tab/>
              <w:t>GREEK SMALL LETTER</w:t>
            </w:r>
          </w:p>
          <w:p w14:paraId="19F6977E" w14:textId="77777777" w:rsidR="0034507A" w:rsidRDefault="0034507A" w:rsidP="0034507A">
            <w:pPr>
              <w:pStyle w:val="variant"/>
              <w:rPr>
                <w:b/>
                <w:bCs/>
                <w:color w:val="7F7F7F" w:themeColor="text1" w:themeTint="80"/>
                <w:sz w:val="20"/>
                <w:szCs w:val="20"/>
              </w:rPr>
            </w:pPr>
            <w:r w:rsidRPr="00DC0D67">
              <w:rPr>
                <w:color w:val="7F7F7F" w:themeColor="text1" w:themeTint="80"/>
              </w:rPr>
              <w:t xml:space="preserve">ṿ </w:t>
            </w:r>
            <w:r w:rsidRPr="00DC0D67">
              <w:rPr>
                <w:color w:val="7F7F7F" w:themeColor="text1" w:themeTint="80"/>
                <w:sz w:val="20"/>
                <w:szCs w:val="20"/>
              </w:rPr>
              <w:t>U+1E7F</w:t>
            </w:r>
            <w:r w:rsidRPr="00DC0D67">
              <w:rPr>
                <w:color w:val="7F7F7F" w:themeColor="text1" w:themeTint="80"/>
                <w:sz w:val="20"/>
                <w:szCs w:val="20"/>
              </w:rPr>
              <w:tab/>
              <w:t xml:space="preserve">LATIN SMALL LETTER V WITH DOT BELOW </w:t>
            </w:r>
            <w:r w:rsidRPr="00DC0D67">
              <w:rPr>
                <w:b/>
                <w:bCs/>
                <w:color w:val="7F7F7F" w:themeColor="text1" w:themeTint="80"/>
                <w:sz w:val="20"/>
                <w:szCs w:val="20"/>
              </w:rPr>
              <w:t>(not in Latin LGR)</w:t>
            </w:r>
          </w:p>
          <w:p w14:paraId="241E7AAB" w14:textId="77777777" w:rsidR="0034507A" w:rsidRDefault="0034507A" w:rsidP="0034507A"/>
          <w:p w14:paraId="176AD003" w14:textId="4054A6F2" w:rsidR="0034507A" w:rsidRPr="0034507A" w:rsidRDefault="0034507A" w:rsidP="0034507A">
            <w:pPr>
              <w:pStyle w:val="Heading2"/>
              <w:spacing w:before="0"/>
              <w:rPr>
                <w:rFonts w:asciiTheme="minorHAnsi" w:hAnsiTheme="minorHAnsi" w:cstheme="minorHAnsi"/>
                <w:sz w:val="22"/>
                <w:szCs w:val="22"/>
              </w:rPr>
            </w:pPr>
            <w:r w:rsidRPr="0034507A">
              <w:rPr>
                <w:color w:val="auto"/>
                <w:sz w:val="22"/>
                <w:szCs w:val="22"/>
              </w:rPr>
              <w:t>The same set contains a proposed in-script variant for Greek. (In the proposal text they map separately to U+04AF, but transitivity requires that they also map to each other)</w:t>
            </w:r>
          </w:p>
        </w:tc>
        <w:tc>
          <w:tcPr>
            <w:tcW w:w="3586" w:type="dxa"/>
          </w:tcPr>
          <w:p w14:paraId="77BACA0B" w14:textId="77777777" w:rsidR="0034507A" w:rsidRPr="002622C9" w:rsidRDefault="0034507A">
            <w:pPr>
              <w:rPr>
                <w:rFonts w:cstheme="minorHAnsi"/>
                <w:lang w:val="sr-Latn-RS"/>
              </w:rPr>
            </w:pPr>
          </w:p>
        </w:tc>
      </w:tr>
      <w:tr w:rsidR="0034507A" w:rsidRPr="002622C9" w14:paraId="5E800B9B" w14:textId="77777777" w:rsidTr="00AC1522">
        <w:tc>
          <w:tcPr>
            <w:tcW w:w="1413" w:type="dxa"/>
          </w:tcPr>
          <w:p w14:paraId="222BA24F" w14:textId="57933FFE" w:rsidR="0034507A" w:rsidRDefault="0034507A">
            <w:pPr>
              <w:rPr>
                <w:rFonts w:cstheme="minorHAnsi"/>
                <w:lang w:val="sr-Latn-RS"/>
              </w:rPr>
            </w:pPr>
            <w:r>
              <w:rPr>
                <w:rFonts w:cstheme="minorHAnsi"/>
                <w:lang w:val="sr-Latn-RS"/>
              </w:rPr>
              <w:t>14</w:t>
            </w:r>
          </w:p>
        </w:tc>
        <w:tc>
          <w:tcPr>
            <w:tcW w:w="5758" w:type="dxa"/>
          </w:tcPr>
          <w:p w14:paraId="2B4ED6F4" w14:textId="77777777" w:rsidR="0034507A" w:rsidRPr="0034507A" w:rsidRDefault="0034507A" w:rsidP="0034507A">
            <w:pPr>
              <w:pStyle w:val="Heading2"/>
              <w:spacing w:before="0"/>
              <w:rPr>
                <w:color w:val="auto"/>
              </w:rPr>
            </w:pPr>
            <w:r w:rsidRPr="0034507A">
              <w:rPr>
                <w:color w:val="auto"/>
              </w:rPr>
              <w:t>Item 4: Mappings for Latin Sharp S</w:t>
            </w:r>
          </w:p>
          <w:p w14:paraId="0A990B43" w14:textId="77777777" w:rsidR="0034507A" w:rsidRDefault="0034507A" w:rsidP="0034507A">
            <w:r>
              <w:t xml:space="preserve">The following variant set maps “ss” to “ß” as well as to Greek beta. </w:t>
            </w:r>
          </w:p>
          <w:p w14:paraId="2C51BACB" w14:textId="77777777" w:rsidR="0034507A" w:rsidRPr="00DD7EFE" w:rsidRDefault="0034507A" w:rsidP="0034507A">
            <w:pPr>
              <w:pStyle w:val="variant"/>
              <w:rPr>
                <w:sz w:val="20"/>
                <w:szCs w:val="20"/>
              </w:rPr>
            </w:pPr>
            <w:r w:rsidRPr="00DD7EFE">
              <w:t>ss</w:t>
            </w:r>
            <w:r>
              <w:t xml:space="preserve"> </w:t>
            </w:r>
            <w:r w:rsidRPr="00DD7EFE">
              <w:rPr>
                <w:sz w:val="20"/>
                <w:szCs w:val="20"/>
              </w:rPr>
              <w:t>U+0073 U+0073</w:t>
            </w:r>
            <w:r>
              <w:tab/>
            </w:r>
            <w:r w:rsidRPr="00DD7EFE">
              <w:rPr>
                <w:sz w:val="20"/>
                <w:szCs w:val="20"/>
              </w:rPr>
              <w:t>LATIN LETTER SMALL S + LATIN LETTER SMALL S</w:t>
            </w:r>
          </w:p>
          <w:p w14:paraId="5677D317" w14:textId="77777777" w:rsidR="0034507A" w:rsidRPr="00DD7EFE" w:rsidRDefault="0034507A" w:rsidP="0034507A">
            <w:pPr>
              <w:pStyle w:val="variant"/>
              <w:rPr>
                <w:sz w:val="20"/>
                <w:szCs w:val="20"/>
              </w:rPr>
            </w:pPr>
            <w:r w:rsidRPr="00DD7EFE">
              <w:t xml:space="preserve">ß </w:t>
            </w:r>
            <w:r w:rsidRPr="00DD7EFE">
              <w:rPr>
                <w:sz w:val="20"/>
                <w:szCs w:val="20"/>
              </w:rPr>
              <w:t xml:space="preserve">U+00DF </w:t>
            </w:r>
            <w:r w:rsidRPr="00DD7EFE">
              <w:rPr>
                <w:sz w:val="20"/>
                <w:szCs w:val="20"/>
              </w:rPr>
              <w:tab/>
              <w:t>LATIN SMALL LETTER SHARP S</w:t>
            </w:r>
          </w:p>
          <w:p w14:paraId="4DE9EEEC" w14:textId="77777777" w:rsidR="0034507A" w:rsidRDefault="0034507A" w:rsidP="0034507A">
            <w:pPr>
              <w:pStyle w:val="variant"/>
              <w:rPr>
                <w:sz w:val="20"/>
                <w:szCs w:val="20"/>
              </w:rPr>
            </w:pPr>
            <w:r w:rsidRPr="00DD7EFE">
              <w:t>β</w:t>
            </w:r>
            <w:r w:rsidRPr="00DD7EFE">
              <w:rPr>
                <w:sz w:val="20"/>
                <w:szCs w:val="20"/>
              </w:rPr>
              <w:t xml:space="preserve"> U+03B2 </w:t>
            </w:r>
            <w:r w:rsidRPr="00DD7EFE">
              <w:rPr>
                <w:sz w:val="20"/>
                <w:szCs w:val="20"/>
              </w:rPr>
              <w:tab/>
              <w:t>GREEK SMALL LETTER BETA</w:t>
            </w:r>
          </w:p>
          <w:p w14:paraId="227FBE36" w14:textId="77777777" w:rsidR="0034507A" w:rsidRDefault="0034507A" w:rsidP="0034507A">
            <w:pPr>
              <w:pStyle w:val="variant"/>
              <w:rPr>
                <w:sz w:val="20"/>
                <w:szCs w:val="20"/>
              </w:rPr>
            </w:pPr>
          </w:p>
          <w:p w14:paraId="19B0D55E" w14:textId="77777777" w:rsidR="0034507A" w:rsidRDefault="0034507A" w:rsidP="0034507A">
            <w:r>
              <w:t>The Greek LGR proposal does not contain a cross-script mapping for beta. Normally, for assigning any cross-script variant, it may be sufficient if it is clearly seen as a variant by the users of one script, in which case the conservative approach may be to allow it.</w:t>
            </w:r>
          </w:p>
          <w:p w14:paraId="2FF63005" w14:textId="77777777" w:rsidR="0034507A" w:rsidRDefault="0034507A" w:rsidP="0034507A">
            <w:r>
              <w:t xml:space="preserve">However, this case is interesting because the in-script variant in Latin is a “semantic” one: transitivity would introduce a mapping between </w:t>
            </w:r>
            <w:r w:rsidRPr="00DD7EFE">
              <w:t>β U+03B2</w:t>
            </w:r>
            <w:r>
              <w:t xml:space="preserve"> and </w:t>
            </w:r>
            <w:r w:rsidRPr="00DD7EFE">
              <w:t>ss U+0073 U+0073</w:t>
            </w:r>
            <w:r>
              <w:t>.</w:t>
            </w:r>
          </w:p>
          <w:p w14:paraId="129D047D" w14:textId="77777777" w:rsidR="0034507A" w:rsidRPr="00D74A0A" w:rsidRDefault="0034507A" w:rsidP="0034507A">
            <w:r>
              <w:t>It is clear that the transitive mapping would be surprising to Greek users. But it may well be motivated, because users of the “ss” variant may not natively use “</w:t>
            </w:r>
            <w:r w:rsidRPr="00D74A0A">
              <w:t>ß</w:t>
            </w:r>
            <w:r>
              <w:t xml:space="preserve">”. While they would generally know of the equivalents, they may be more likely to </w:t>
            </w:r>
            <w:r>
              <w:lastRenderedPageBreak/>
              <w:t>accept “</w:t>
            </w:r>
            <w:r w:rsidRPr="00D74A0A">
              <w:t>β</w:t>
            </w:r>
            <w:r>
              <w:t xml:space="preserve">” as a substitute. </w:t>
            </w:r>
            <w:r w:rsidRPr="00D74A0A">
              <w:t>The</w:t>
            </w:r>
            <w:r>
              <w:t xml:space="preserve"> situation is made more complex, by the fact that </w:t>
            </w:r>
            <w:r w:rsidRPr="00D74A0A">
              <w:rPr>
                <w:i/>
                <w:iCs/>
              </w:rPr>
              <w:t>ß</w:t>
            </w:r>
            <w:r>
              <w:rPr>
                <w:i/>
                <w:iCs/>
              </w:rPr>
              <w:t xml:space="preserve"> </w:t>
            </w:r>
            <w:r>
              <w:t xml:space="preserve">is a typical </w:t>
            </w:r>
            <w:r w:rsidRPr="00D74A0A">
              <w:rPr>
                <w:i/>
                <w:iCs/>
              </w:rPr>
              <w:t>italic</w:t>
            </w:r>
            <w:r>
              <w:t xml:space="preserve"> form of </w:t>
            </w:r>
            <w:r w:rsidRPr="00D74A0A">
              <w:t>“ß”.</w:t>
            </w:r>
            <w:r>
              <w:t xml:space="preserve"> This may motivate the variant mapping from the perspective of Latin users, even if it isn’t as obvious a variant for Greek users.</w:t>
            </w:r>
          </w:p>
          <w:p w14:paraId="7EFE655F" w14:textId="470AE337" w:rsidR="0034507A" w:rsidRPr="0034507A" w:rsidRDefault="0034507A" w:rsidP="0034507A">
            <w:pPr>
              <w:pStyle w:val="variant"/>
              <w:rPr>
                <w:sz w:val="20"/>
                <w:szCs w:val="20"/>
              </w:rPr>
            </w:pPr>
            <w:r>
              <w:rPr>
                <w:sz w:val="20"/>
                <w:szCs w:val="20"/>
              </w:rPr>
              <w:t>Required handling of overlapped variants would introduce U+0455 U+0455 (Cyrillic ѕ) as well as any in-script variants of ‘s’, such as U+015F (ş)</w:t>
            </w:r>
          </w:p>
        </w:tc>
        <w:tc>
          <w:tcPr>
            <w:tcW w:w="3586" w:type="dxa"/>
          </w:tcPr>
          <w:p w14:paraId="0083E1F4" w14:textId="77777777" w:rsidR="0034507A" w:rsidRPr="002622C9" w:rsidRDefault="0034507A">
            <w:pPr>
              <w:rPr>
                <w:rFonts w:cstheme="minorHAnsi"/>
                <w:lang w:val="sr-Latn-RS"/>
              </w:rPr>
            </w:pPr>
          </w:p>
        </w:tc>
      </w:tr>
      <w:tr w:rsidR="00931DB3" w:rsidRPr="002622C9" w14:paraId="01D839F1" w14:textId="77777777" w:rsidTr="00AC1522">
        <w:tc>
          <w:tcPr>
            <w:tcW w:w="1413" w:type="dxa"/>
          </w:tcPr>
          <w:p w14:paraId="42ED1C07" w14:textId="1D341FE6" w:rsidR="00931DB3" w:rsidRDefault="00931DB3">
            <w:pPr>
              <w:rPr>
                <w:rFonts w:cstheme="minorHAnsi"/>
                <w:lang w:val="sr-Latn-RS"/>
              </w:rPr>
            </w:pPr>
            <w:r>
              <w:rPr>
                <w:rFonts w:cstheme="minorHAnsi"/>
                <w:lang w:val="sr-Latn-RS"/>
              </w:rPr>
              <w:t>15</w:t>
            </w:r>
          </w:p>
        </w:tc>
        <w:tc>
          <w:tcPr>
            <w:tcW w:w="5758" w:type="dxa"/>
          </w:tcPr>
          <w:p w14:paraId="1D590499" w14:textId="3ECD3F91" w:rsidR="00931DB3" w:rsidRPr="00931DB3" w:rsidRDefault="00931DB3" w:rsidP="0034507A">
            <w:pPr>
              <w:pStyle w:val="Heading2"/>
              <w:spacing w:before="0"/>
              <w:rPr>
                <w:rFonts w:asciiTheme="minorHAnsi" w:hAnsiTheme="minorHAnsi" w:cstheme="minorHAnsi"/>
                <w:b w:val="0"/>
                <w:bCs w:val="0"/>
                <w:color w:val="auto"/>
                <w:sz w:val="22"/>
                <w:szCs w:val="22"/>
              </w:rPr>
            </w:pPr>
            <w:r w:rsidRPr="00931DB3">
              <w:rPr>
                <w:rFonts w:asciiTheme="minorHAnsi" w:hAnsiTheme="minorHAnsi" w:cstheme="minorHAnsi"/>
                <w:b w:val="0"/>
                <w:bCs w:val="0"/>
                <w:color w:val="auto"/>
                <w:sz w:val="22"/>
                <w:szCs w:val="22"/>
              </w:rPr>
              <w:t>Check re</w:t>
            </w:r>
            <w:r>
              <w:rPr>
                <w:rFonts w:asciiTheme="minorHAnsi" w:hAnsiTheme="minorHAnsi" w:cstheme="minorHAnsi"/>
                <w:b w:val="0"/>
                <w:bCs w:val="0"/>
                <w:color w:val="auto"/>
                <w:sz w:val="22"/>
                <w:szCs w:val="22"/>
              </w:rPr>
              <w:t xml:space="preserve">sults from </w:t>
            </w:r>
            <w:r w:rsidRPr="00931DB3">
              <w:rPr>
                <w:rFonts w:asciiTheme="minorHAnsi" w:hAnsiTheme="minorHAnsi" w:cstheme="minorHAnsi"/>
                <w:b w:val="0"/>
                <w:bCs w:val="0"/>
                <w:color w:val="auto"/>
                <w:sz w:val="22"/>
                <w:szCs w:val="22"/>
              </w:rPr>
              <w:t>meeting-material-ACGL-at-icann66</w:t>
            </w:r>
            <w:r>
              <w:rPr>
                <w:rFonts w:asciiTheme="minorHAnsi" w:hAnsiTheme="minorHAnsi" w:cstheme="minorHAnsi"/>
                <w:b w:val="0"/>
                <w:bCs w:val="0"/>
                <w:color w:val="auto"/>
                <w:sz w:val="22"/>
                <w:szCs w:val="22"/>
              </w:rPr>
              <w:t>, snapshot of working report</w:t>
            </w:r>
          </w:p>
        </w:tc>
        <w:tc>
          <w:tcPr>
            <w:tcW w:w="3586" w:type="dxa"/>
          </w:tcPr>
          <w:p w14:paraId="7B122311" w14:textId="77777777" w:rsidR="00931DB3" w:rsidRPr="002622C9" w:rsidRDefault="00931DB3">
            <w:pPr>
              <w:rPr>
                <w:rFonts w:cstheme="minorHAnsi"/>
                <w:lang w:val="sr-Latn-RS"/>
              </w:rPr>
            </w:pPr>
          </w:p>
        </w:tc>
      </w:tr>
    </w:tbl>
    <w:p w14:paraId="398B8AD0" w14:textId="35755415" w:rsidR="00AC1522" w:rsidRDefault="00AC1522">
      <w:pPr>
        <w:rPr>
          <w:lang w:val="sr-Latn-RS"/>
        </w:rPr>
      </w:pPr>
    </w:p>
    <w:p w14:paraId="7127838A" w14:textId="084FD547" w:rsidR="0034507A" w:rsidRDefault="00632034">
      <w:pPr>
        <w:rPr>
          <w:lang w:val="sr-Latn-RS"/>
        </w:rPr>
      </w:pPr>
      <w:r>
        <w:rPr>
          <w:lang w:val="sr-Latn-RS"/>
        </w:rPr>
        <w:t>ADDITIONAL INFORMATIONS</w:t>
      </w:r>
      <w:r w:rsidR="00931DB3">
        <w:rPr>
          <w:lang w:val="sr-Latn-RS"/>
        </w:rPr>
        <w:tab/>
      </w:r>
    </w:p>
    <w:p w14:paraId="69DFBD04" w14:textId="23979423" w:rsidR="0034507A" w:rsidRDefault="0034507A" w:rsidP="0034507A">
      <w:pPr>
        <w:pStyle w:val="Heading2"/>
      </w:pPr>
      <w:r>
        <w:t>Cross-script variant process</w:t>
      </w:r>
    </w:p>
    <w:p w14:paraId="47632CED" w14:textId="77777777" w:rsidR="0034507A" w:rsidRDefault="0034507A" w:rsidP="0034507A">
      <w:r>
        <w:t>There are limits to what can be defined as variants. Generally, there has to be some equivalence relation, because symmetry and transitivity must apply to variant definitions. In some cases, the perspective from users of different may need to be reconciled; in other cases, the conservative approach supports assigning a variant, even if only one script can make a strong case. Here are some discussion points:</w:t>
      </w:r>
    </w:p>
    <w:p w14:paraId="42BF5E35" w14:textId="77777777" w:rsidR="0034507A" w:rsidRDefault="0034507A" w:rsidP="0034507A">
      <w:pPr>
        <w:pStyle w:val="variant"/>
        <w:rPr>
          <w:sz w:val="20"/>
          <w:szCs w:val="20"/>
        </w:rPr>
      </w:pPr>
    </w:p>
    <w:p w14:paraId="428DF67D" w14:textId="77777777" w:rsidR="0034507A" w:rsidRDefault="0034507A" w:rsidP="0034507A">
      <w:pPr>
        <w:pStyle w:val="ListParagraph"/>
        <w:numPr>
          <w:ilvl w:val="0"/>
          <w:numId w:val="2"/>
        </w:numPr>
      </w:pPr>
      <w:r>
        <w:t>The integration process applies the superset of all cross-script variants</w:t>
      </w:r>
    </w:p>
    <w:p w14:paraId="5B35EE14" w14:textId="77777777" w:rsidR="0034507A" w:rsidRDefault="0034507A" w:rsidP="0034507A">
      <w:pPr>
        <w:pStyle w:val="ListParagraph"/>
        <w:numPr>
          <w:ilvl w:val="0"/>
          <w:numId w:val="2"/>
        </w:numPr>
      </w:pPr>
      <w:r>
        <w:t>The integration process extends this superset to be symmetric and transitive</w:t>
      </w:r>
    </w:p>
    <w:p w14:paraId="3EFB58D9" w14:textId="77777777" w:rsidR="0034507A" w:rsidRDefault="0034507A" w:rsidP="0034507A">
      <w:pPr>
        <w:pStyle w:val="ListParagraph"/>
        <w:numPr>
          <w:ilvl w:val="0"/>
          <w:numId w:val="2"/>
        </w:numPr>
      </w:pPr>
      <w:r>
        <w:t>Users of two different scripts may not see the same pair as variants; in that case, the more conservative route is to allow the variant.</w:t>
      </w:r>
    </w:p>
    <w:p w14:paraId="4B8C3FAB" w14:textId="77777777" w:rsidR="0034507A" w:rsidRDefault="0034507A" w:rsidP="0034507A">
      <w:pPr>
        <w:pStyle w:val="ListParagraph"/>
        <w:numPr>
          <w:ilvl w:val="0"/>
          <w:numId w:val="2"/>
        </w:numPr>
      </w:pPr>
      <w:r>
        <w:t>Some variants may be seen to adversely impact another script; in that case, the variant should be allowed only if there is a solid case for it in the proposing script.</w:t>
      </w:r>
    </w:p>
    <w:p w14:paraId="5E735DDC" w14:textId="77777777" w:rsidR="0034507A" w:rsidRDefault="0034507A" w:rsidP="0034507A">
      <w:pPr>
        <w:pStyle w:val="ListParagraph"/>
        <w:numPr>
          <w:ilvl w:val="0"/>
          <w:numId w:val="2"/>
        </w:numPr>
      </w:pPr>
      <w:r>
        <w:t>Some cross-script variants would lead to in-script variants in another LGR. This case generally requires a chance for the other GP to decide whether such “imposed” in-script variants should be treated as allocatable or blocked (inside the script). (See also 3).</w:t>
      </w:r>
    </w:p>
    <w:p w14:paraId="36B8C80F" w14:textId="77777777" w:rsidR="0034507A" w:rsidRPr="00AC1522" w:rsidRDefault="0034507A">
      <w:pPr>
        <w:rPr>
          <w:lang w:val="sr-Latn-RS"/>
        </w:rPr>
      </w:pPr>
    </w:p>
    <w:sectPr w:rsidR="0034507A" w:rsidRPr="00AC1522" w:rsidSect="00AA08FC">
      <w:pgSz w:w="11901" w:h="16840"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39F6"/>
    <w:multiLevelType w:val="hybridMultilevel"/>
    <w:tmpl w:val="EB7A6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7972"/>
    <w:multiLevelType w:val="hybridMultilevel"/>
    <w:tmpl w:val="C496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22"/>
    <w:rsid w:val="000B0E61"/>
    <w:rsid w:val="002622C9"/>
    <w:rsid w:val="00332E6F"/>
    <w:rsid w:val="0034507A"/>
    <w:rsid w:val="004A0870"/>
    <w:rsid w:val="00632034"/>
    <w:rsid w:val="007A318A"/>
    <w:rsid w:val="007A3B9F"/>
    <w:rsid w:val="007B4404"/>
    <w:rsid w:val="00931DB3"/>
    <w:rsid w:val="00A3704D"/>
    <w:rsid w:val="00AA08FC"/>
    <w:rsid w:val="00AC1522"/>
    <w:rsid w:val="00B16DEB"/>
    <w:rsid w:val="00C85058"/>
    <w:rsid w:val="00C90832"/>
    <w:rsid w:val="00D43D2B"/>
    <w:rsid w:val="00EE2C9E"/>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3E7313"/>
  <w14:defaultImageDpi w14:val="32767"/>
  <w15:chartTrackingRefBased/>
  <w15:docId w15:val="{45B318C9-C288-8044-8482-635D051E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2"/>
    </w:rPr>
  </w:style>
  <w:style w:type="paragraph" w:styleId="Heading2">
    <w:name w:val="heading 2"/>
    <w:basedOn w:val="Normal"/>
    <w:next w:val="Normal"/>
    <w:link w:val="Heading2Char"/>
    <w:uiPriority w:val="9"/>
    <w:unhideWhenUsed/>
    <w:qFormat/>
    <w:rsid w:val="0034507A"/>
    <w:pPr>
      <w:keepNext/>
      <w:keepLines/>
      <w:spacing w:before="200" w:line="276" w:lineRule="auto"/>
      <w:outlineLvl w:val="1"/>
    </w:pPr>
    <w:rPr>
      <w:rFonts w:asciiTheme="majorHAnsi" w:eastAsiaTheme="majorEastAsia" w:hAnsiTheme="majorHAnsi" w:cstheme="majorBidi"/>
      <w:b/>
      <w:bCs/>
      <w:color w:val="4472C4" w:themeColor="accent1"/>
      <w:sz w:val="26"/>
      <w:szCs w:val="42"/>
      <w:lang w:bidi="km-KH"/>
    </w:rPr>
  </w:style>
  <w:style w:type="paragraph" w:styleId="Heading3">
    <w:name w:val="heading 3"/>
    <w:basedOn w:val="Normal"/>
    <w:next w:val="Normal"/>
    <w:link w:val="Heading3Char"/>
    <w:uiPriority w:val="9"/>
    <w:semiHidden/>
    <w:unhideWhenUsed/>
    <w:qFormat/>
    <w:rsid w:val="0034507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152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C1522"/>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AC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2C9"/>
    <w:rPr>
      <w:color w:val="0563C1" w:themeColor="hyperlink"/>
      <w:u w:val="single"/>
    </w:rPr>
  </w:style>
  <w:style w:type="paragraph" w:styleId="ListParagraph">
    <w:name w:val="List Paragraph"/>
    <w:basedOn w:val="Normal"/>
    <w:uiPriority w:val="34"/>
    <w:qFormat/>
    <w:rsid w:val="002622C9"/>
    <w:pPr>
      <w:spacing w:after="200" w:line="276" w:lineRule="auto"/>
      <w:ind w:left="720"/>
      <w:contextualSpacing/>
    </w:pPr>
    <w:rPr>
      <w:rFonts w:eastAsiaTheme="minorHAnsi"/>
      <w:szCs w:val="22"/>
    </w:rPr>
  </w:style>
  <w:style w:type="character" w:customStyle="1" w:styleId="Heading2Char">
    <w:name w:val="Heading 2 Char"/>
    <w:basedOn w:val="DefaultParagraphFont"/>
    <w:link w:val="Heading2"/>
    <w:uiPriority w:val="9"/>
    <w:rsid w:val="0034507A"/>
    <w:rPr>
      <w:rFonts w:asciiTheme="majorHAnsi" w:eastAsiaTheme="majorEastAsia" w:hAnsiTheme="majorHAnsi" w:cstheme="majorBidi"/>
      <w:b/>
      <w:bCs/>
      <w:color w:val="4472C4" w:themeColor="accent1"/>
      <w:sz w:val="26"/>
      <w:szCs w:val="42"/>
      <w:lang w:bidi="km-KH"/>
    </w:rPr>
  </w:style>
  <w:style w:type="paragraph" w:customStyle="1" w:styleId="variant">
    <w:name w:val="variant"/>
    <w:basedOn w:val="Heading3"/>
    <w:link w:val="variantChar"/>
    <w:qFormat/>
    <w:rsid w:val="0034507A"/>
    <w:pPr>
      <w:shd w:val="clear" w:color="auto" w:fill="FFFFFF"/>
      <w:tabs>
        <w:tab w:val="left" w:pos="1890"/>
      </w:tabs>
      <w:spacing w:before="0" w:line="276" w:lineRule="auto"/>
    </w:pPr>
    <w:rPr>
      <w:rFonts w:ascii="Arial" w:hAnsi="Arial" w:cs="Arial"/>
    </w:rPr>
  </w:style>
  <w:style w:type="character" w:customStyle="1" w:styleId="variantChar">
    <w:name w:val="variant Char"/>
    <w:basedOn w:val="Heading3Char"/>
    <w:link w:val="variant"/>
    <w:rsid w:val="0034507A"/>
    <w:rPr>
      <w:rFonts w:ascii="Arial" w:eastAsiaTheme="majorEastAsia" w:hAnsi="Arial" w:cs="Arial"/>
      <w:color w:val="1F3763" w:themeColor="accent1" w:themeShade="7F"/>
      <w:shd w:val="clear" w:color="auto" w:fill="FFFFFF"/>
    </w:rPr>
  </w:style>
  <w:style w:type="character" w:customStyle="1" w:styleId="Heading3Char">
    <w:name w:val="Heading 3 Char"/>
    <w:basedOn w:val="DefaultParagraphFont"/>
    <w:link w:val="Heading3"/>
    <w:uiPriority w:val="9"/>
    <w:semiHidden/>
    <w:rsid w:val="0034507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mniglot.com/writing/marshalles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rshallese_language" TargetMode="External"/><Relationship Id="rId5" Type="http://schemas.openxmlformats.org/officeDocument/2006/relationships/hyperlink" Target="https://en.wikipedia.org/wiki/Cedil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7</cp:revision>
  <dcterms:created xsi:type="dcterms:W3CDTF">2019-11-24T10:17:00Z</dcterms:created>
  <dcterms:modified xsi:type="dcterms:W3CDTF">2019-11-25T18:11:00Z</dcterms:modified>
</cp:coreProperties>
</file>