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142C" w14:textId="2F9BCB11" w:rsidR="00E8436D" w:rsidRDefault="006C2197" w:rsidP="001C4116">
      <w:pPr>
        <w:spacing w:after="0"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Latin </w:t>
      </w:r>
      <w:r w:rsidR="00E8436D" w:rsidRPr="00E8436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Generation Panel </w:t>
      </w:r>
      <w:r w:rsidR="00E8436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(GP) </w:t>
      </w:r>
      <w:r w:rsidR="00E8436D" w:rsidRPr="00E8436D">
        <w:rPr>
          <w:rFonts w:ascii="Arial" w:hAnsi="Arial" w:cs="Arial"/>
          <w:b/>
          <w:bCs/>
          <w:sz w:val="24"/>
          <w:szCs w:val="24"/>
          <w:shd w:val="clear" w:color="auto" w:fill="FFFFFF"/>
        </w:rPr>
        <w:t>Meeting</w:t>
      </w:r>
    </w:p>
    <w:p w14:paraId="7680498A" w14:textId="4C2EB4F7" w:rsidR="00DD7D5C" w:rsidRDefault="00DD7D5C" w:rsidP="004C5363">
      <w:pPr>
        <w:shd w:val="clear" w:color="auto" w:fill="FFFFFF"/>
        <w:spacing w:after="240" w:line="276" w:lineRule="auto"/>
        <w:rPr>
          <w:rFonts w:ascii="Arial" w:eastAsia="Times New Roman" w:hAnsi="Arial" w:cs="Arial"/>
          <w:b/>
          <w:bCs/>
          <w:szCs w:val="22"/>
          <w:lang w:eastAsia="en-SG"/>
        </w:rPr>
      </w:pPr>
      <w:r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Notes from </w:t>
      </w:r>
      <w:r w:rsidR="00814415"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meeting </w:t>
      </w:r>
      <w:r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on </w:t>
      </w:r>
      <w:r w:rsidR="005620EF">
        <w:rPr>
          <w:rFonts w:ascii="Arial" w:eastAsia="Times New Roman" w:hAnsi="Arial" w:cs="Arial"/>
          <w:b/>
          <w:bCs/>
          <w:szCs w:val="22"/>
          <w:lang w:eastAsia="en-SG"/>
        </w:rPr>
        <w:t>5 April</w:t>
      </w:r>
      <w:r w:rsidR="00E17370"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D53CB4" w:rsidRPr="00B61454">
        <w:rPr>
          <w:rFonts w:ascii="Arial" w:eastAsia="Times New Roman" w:hAnsi="Arial" w:cs="Arial"/>
          <w:b/>
          <w:bCs/>
          <w:szCs w:val="22"/>
          <w:lang w:eastAsia="en-SG"/>
        </w:rPr>
        <w:t>2</w:t>
      </w:r>
      <w:r w:rsidR="006C2197">
        <w:rPr>
          <w:rFonts w:ascii="Arial" w:eastAsia="Times New Roman" w:hAnsi="Arial" w:cs="Arial"/>
          <w:b/>
          <w:bCs/>
          <w:szCs w:val="22"/>
          <w:lang w:eastAsia="en-SG"/>
        </w:rPr>
        <w:t>018</w:t>
      </w:r>
    </w:p>
    <w:p w14:paraId="329217D6" w14:textId="77777777" w:rsidR="00EE2BFC" w:rsidRPr="00B61454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61454">
        <w:rPr>
          <w:rFonts w:ascii="Arial" w:eastAsia="Times New Roman" w:hAnsi="Arial" w:cs="Arial"/>
          <w:szCs w:val="22"/>
          <w:lang w:eastAsia="en-SG"/>
        </w:rPr>
        <w:t>Meeting Attendees (in alphabetical order)</w:t>
      </w:r>
    </w:p>
    <w:p w14:paraId="29A94B61" w14:textId="45BDA75F" w:rsidR="00EE2BFC" w:rsidRPr="00B61454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61454">
        <w:rPr>
          <w:rFonts w:ascii="Arial" w:eastAsia="Times New Roman" w:hAnsi="Arial" w:cs="Arial"/>
          <w:szCs w:val="22"/>
          <w:lang w:eastAsia="en-SG"/>
        </w:rPr>
        <w:tab/>
      </w:r>
      <w:r w:rsidR="00561A7A" w:rsidRPr="00B61454">
        <w:rPr>
          <w:rFonts w:ascii="Arial" w:eastAsia="Times New Roman" w:hAnsi="Arial" w:cs="Arial"/>
          <w:szCs w:val="22"/>
          <w:lang w:eastAsia="en-SG"/>
        </w:rPr>
        <w:t>WG</w:t>
      </w:r>
      <w:r w:rsidRPr="00B61454">
        <w:rPr>
          <w:rFonts w:ascii="Arial" w:eastAsia="Times New Roman" w:hAnsi="Arial" w:cs="Arial"/>
          <w:szCs w:val="22"/>
          <w:lang w:eastAsia="en-SG"/>
        </w:rPr>
        <w:t xml:space="preserve"> members:</w:t>
      </w:r>
    </w:p>
    <w:p w14:paraId="76514C24" w14:textId="399D0DEC" w:rsidR="006C2197" w:rsidRPr="00493CC9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Bill Jouris</w:t>
      </w:r>
    </w:p>
    <w:p w14:paraId="27E2F97D" w14:textId="6B58795E" w:rsidR="006C2197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Dennis T. Tanaka</w:t>
      </w:r>
    </w:p>
    <w:p w14:paraId="66421A35" w14:textId="6B071662" w:rsidR="001B2A2E" w:rsidRPr="00493CC9" w:rsidRDefault="001B2A2E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Hazem Hezzah</w:t>
      </w:r>
    </w:p>
    <w:p w14:paraId="4F2291A5" w14:textId="71D0BDD9" w:rsidR="006C2197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Mats Dufberg</w:t>
      </w:r>
    </w:p>
    <w:p w14:paraId="042D6B8A" w14:textId="1683B422" w:rsidR="006C2197" w:rsidRPr="00493CC9" w:rsidRDefault="006C2197" w:rsidP="00D15DC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Mirjana Tasić</w:t>
      </w:r>
    </w:p>
    <w:p w14:paraId="26BE72F6" w14:textId="58A3DC7F" w:rsidR="00EE2BFC" w:rsidRPr="00E8436D" w:rsidRDefault="00EE2BFC" w:rsidP="00CA70DF">
      <w:pPr>
        <w:shd w:val="clear" w:color="auto" w:fill="FFFFFF"/>
        <w:spacing w:after="0" w:line="276" w:lineRule="auto"/>
        <w:ind w:firstLine="720"/>
        <w:rPr>
          <w:rFonts w:ascii="Arial" w:eastAsia="Times New Roman" w:hAnsi="Arial" w:cs="Arial"/>
          <w:szCs w:val="22"/>
          <w:lang w:eastAsia="en-SG"/>
        </w:rPr>
      </w:pPr>
      <w:r w:rsidRPr="00E8436D">
        <w:rPr>
          <w:rFonts w:ascii="Arial" w:eastAsia="Times New Roman" w:hAnsi="Arial" w:cs="Arial"/>
          <w:szCs w:val="22"/>
          <w:lang w:eastAsia="en-SG"/>
        </w:rPr>
        <w:t>Staff:</w:t>
      </w:r>
    </w:p>
    <w:p w14:paraId="2EC58973" w14:textId="5FDAAD7F" w:rsidR="00E8436D" w:rsidRDefault="00E8436D" w:rsidP="001C411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E8436D">
        <w:rPr>
          <w:rFonts w:ascii="Arial" w:eastAsia="Times New Roman" w:hAnsi="Arial" w:cs="Arial"/>
          <w:szCs w:val="22"/>
          <w:lang w:eastAsia="en-SG"/>
        </w:rPr>
        <w:t>Pitinan Kooarmornpatana</w:t>
      </w:r>
    </w:p>
    <w:p w14:paraId="633ED367" w14:textId="16980A0B" w:rsidR="005620EF" w:rsidRPr="00E8436D" w:rsidRDefault="005620EF" w:rsidP="001C411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>Sarmad Hussain</w:t>
      </w:r>
    </w:p>
    <w:p w14:paraId="3F884B70" w14:textId="77777777" w:rsidR="008061DA" w:rsidRPr="005B153C" w:rsidRDefault="008061DA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highlight w:val="yellow"/>
          <w:u w:val="single"/>
          <w:lang w:eastAsia="en-SG"/>
        </w:rPr>
      </w:pPr>
    </w:p>
    <w:p w14:paraId="7DA1271F" w14:textId="37FB5212" w:rsidR="00EE2BFC" w:rsidRPr="00B45DB6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45DB6">
        <w:rPr>
          <w:rFonts w:ascii="Arial" w:eastAsia="Times New Roman" w:hAnsi="Arial" w:cs="Arial"/>
          <w:szCs w:val="22"/>
          <w:u w:val="single"/>
          <w:lang w:eastAsia="en-SG"/>
        </w:rPr>
        <w:t>Meeting Notes</w:t>
      </w:r>
      <w:r w:rsidRPr="00B45DB6">
        <w:rPr>
          <w:rFonts w:ascii="Arial" w:eastAsia="Times New Roman" w:hAnsi="Arial" w:cs="Arial"/>
          <w:szCs w:val="22"/>
          <w:lang w:eastAsia="en-SG"/>
        </w:rPr>
        <w:t xml:space="preserve"> </w:t>
      </w:r>
    </w:p>
    <w:p w14:paraId="005CAE3D" w14:textId="6A59B394" w:rsidR="00E046D7" w:rsidRPr="004204FE" w:rsidRDefault="00E046D7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4204FE">
        <w:rPr>
          <w:rFonts w:ascii="Arial" w:eastAsia="Times New Roman" w:hAnsi="Arial" w:cs="Arial"/>
          <w:szCs w:val="22"/>
          <w:lang w:eastAsia="en-SG"/>
        </w:rPr>
        <w:t xml:space="preserve">The </w:t>
      </w:r>
      <w:r w:rsidR="00F166AD" w:rsidRPr="004204FE">
        <w:rPr>
          <w:rFonts w:ascii="Arial" w:eastAsia="Times New Roman" w:hAnsi="Arial" w:cs="Arial"/>
          <w:szCs w:val="22"/>
          <w:lang w:eastAsia="en-SG"/>
        </w:rPr>
        <w:t>GP</w:t>
      </w:r>
      <w:r w:rsidRPr="004204FE">
        <w:rPr>
          <w:rFonts w:ascii="Arial" w:eastAsia="Times New Roman" w:hAnsi="Arial" w:cs="Arial"/>
          <w:szCs w:val="22"/>
          <w:lang w:eastAsia="en-SG"/>
        </w:rPr>
        <w:t xml:space="preserve"> discussed the following agenda items:</w:t>
      </w:r>
    </w:p>
    <w:p w14:paraId="1F667BB1" w14:textId="77777777" w:rsidR="00CE713F" w:rsidRPr="004204FE" w:rsidRDefault="00CE713F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</w:p>
    <w:p w14:paraId="17F7EBE2" w14:textId="09F3D72F" w:rsidR="004204FE" w:rsidRPr="004204FE" w:rsidRDefault="004204FE" w:rsidP="004204FE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 w:rsidRPr="004204FE">
        <w:rPr>
          <w:rFonts w:ascii="Arial" w:eastAsia="Times New Roman" w:hAnsi="Arial" w:cs="Arial"/>
          <w:b/>
          <w:bCs/>
          <w:szCs w:val="22"/>
          <w:lang w:eastAsia="en-SG"/>
        </w:rPr>
        <w:t>Code point repertoire table</w:t>
      </w:r>
      <w:r w:rsidR="00F166AD" w:rsidRPr="004204FE">
        <w:rPr>
          <w:rFonts w:ascii="Arial" w:eastAsia="Times New Roman" w:hAnsi="Arial" w:cs="Arial"/>
          <w:b/>
          <w:bCs/>
          <w:szCs w:val="22"/>
          <w:lang w:eastAsia="en-SG"/>
        </w:rPr>
        <w:t xml:space="preserve">. </w:t>
      </w:r>
      <w:r w:rsidRPr="004204FE">
        <w:rPr>
          <w:rFonts w:ascii="Arial" w:eastAsia="Times New Roman" w:hAnsi="Arial"/>
          <w:szCs w:val="22"/>
          <w:lang w:eastAsia="en-SG"/>
        </w:rPr>
        <w:t>The WG finalized</w:t>
      </w:r>
      <w:r w:rsidR="00B4527C">
        <w:rPr>
          <w:rFonts w:ascii="Arial" w:eastAsia="Times New Roman" w:hAnsi="Arial"/>
          <w:szCs w:val="22"/>
          <w:lang w:eastAsia="en-SG"/>
        </w:rPr>
        <w:t xml:space="preserve"> and accepted</w:t>
      </w:r>
      <w:r w:rsidRPr="004204FE">
        <w:rPr>
          <w:rFonts w:ascii="Arial" w:eastAsia="Times New Roman" w:hAnsi="Arial"/>
          <w:szCs w:val="22"/>
          <w:lang w:eastAsia="en-SG"/>
        </w:rPr>
        <w:t xml:space="preserve"> the </w:t>
      </w:r>
      <w:r w:rsidR="00B4527C">
        <w:rPr>
          <w:rFonts w:ascii="Arial" w:eastAsia="Times New Roman" w:hAnsi="Arial"/>
          <w:szCs w:val="22"/>
          <w:lang w:eastAsia="en-SG"/>
        </w:rPr>
        <w:t xml:space="preserve">reference indexing in the </w:t>
      </w:r>
      <w:r w:rsidRPr="004204FE">
        <w:rPr>
          <w:rFonts w:ascii="Arial" w:eastAsia="Times New Roman" w:hAnsi="Arial"/>
          <w:szCs w:val="22"/>
          <w:lang w:eastAsia="en-SG"/>
        </w:rPr>
        <w:t xml:space="preserve">repertoire table </w:t>
      </w:r>
      <w:r w:rsidR="00B4527C">
        <w:rPr>
          <w:rFonts w:ascii="Arial" w:eastAsia="Times New Roman" w:hAnsi="Arial"/>
          <w:szCs w:val="22"/>
          <w:lang w:eastAsia="en-SG"/>
        </w:rPr>
        <w:t>prepared</w:t>
      </w:r>
      <w:r w:rsidRPr="004204FE">
        <w:rPr>
          <w:rFonts w:ascii="Arial" w:eastAsia="Times New Roman" w:hAnsi="Arial"/>
          <w:szCs w:val="22"/>
          <w:lang w:eastAsia="en-SG"/>
        </w:rPr>
        <w:t xml:space="preserve"> by ICANN staff. </w:t>
      </w:r>
    </w:p>
    <w:p w14:paraId="762ED4AC" w14:textId="2ADEB4CA" w:rsidR="00FD54DA" w:rsidRPr="00E3713F" w:rsidRDefault="004204FE" w:rsidP="00E3713F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 w:rsidRPr="00B0466C">
        <w:rPr>
          <w:rFonts w:ascii="Arial" w:eastAsia="Times New Roman" w:hAnsi="Arial" w:cs="Arial"/>
          <w:b/>
          <w:bCs/>
          <w:szCs w:val="22"/>
          <w:lang w:eastAsia="en-SG"/>
        </w:rPr>
        <w:t xml:space="preserve">Letter to the community </w:t>
      </w:r>
      <w:r w:rsidR="00FD54DA" w:rsidRPr="00B0466C">
        <w:rPr>
          <w:rFonts w:ascii="Arial" w:eastAsia="Times New Roman" w:hAnsi="Arial" w:cs="Arial"/>
          <w:b/>
          <w:bCs/>
          <w:szCs w:val="22"/>
          <w:lang w:eastAsia="en-SG"/>
        </w:rPr>
        <w:t>calling</w:t>
      </w:r>
      <w:r w:rsidRPr="00B0466C">
        <w:rPr>
          <w:rFonts w:ascii="Arial" w:eastAsia="Times New Roman" w:hAnsi="Arial" w:cs="Arial"/>
          <w:b/>
          <w:bCs/>
          <w:szCs w:val="22"/>
          <w:lang w:eastAsia="en-SG"/>
        </w:rPr>
        <w:t xml:space="preserve"> for the information for variant</w:t>
      </w:r>
      <w:r w:rsidR="006C2197" w:rsidRPr="00B0466C">
        <w:rPr>
          <w:rFonts w:ascii="Arial" w:eastAsia="Times New Roman" w:hAnsi="Arial" w:cs="Arial"/>
          <w:b/>
          <w:bCs/>
          <w:szCs w:val="22"/>
          <w:lang w:eastAsia="en-SG"/>
        </w:rPr>
        <w:t xml:space="preserve">. </w:t>
      </w:r>
      <w:r w:rsidR="00B354A7" w:rsidRPr="00B0466C">
        <w:rPr>
          <w:rFonts w:ascii="Arial" w:eastAsia="Times New Roman" w:hAnsi="Arial" w:cs="Arial"/>
          <w:szCs w:val="22"/>
          <w:lang w:eastAsia="en-SG"/>
        </w:rPr>
        <w:t xml:space="preserve">The GP </w:t>
      </w:r>
      <w:r w:rsidRPr="00B0466C">
        <w:rPr>
          <w:rFonts w:ascii="Arial" w:eastAsia="Times New Roman" w:hAnsi="Arial" w:cs="Arial"/>
          <w:szCs w:val="22"/>
          <w:lang w:eastAsia="en-SG"/>
        </w:rPr>
        <w:t>discussed that the</w:t>
      </w:r>
      <w:r w:rsidR="002A4E16" w:rsidRPr="00B0466C">
        <w:rPr>
          <w:rFonts w:ascii="Arial" w:eastAsia="Times New Roman" w:hAnsi="Arial" w:cs="Arial"/>
          <w:szCs w:val="22"/>
          <w:lang w:eastAsia="en-SG"/>
        </w:rPr>
        <w:t xml:space="preserve">re are two target </w:t>
      </w:r>
      <w:r w:rsidRPr="00B0466C">
        <w:rPr>
          <w:rFonts w:ascii="Arial" w:eastAsia="Times New Roman" w:hAnsi="Arial" w:cs="Arial"/>
          <w:szCs w:val="22"/>
          <w:lang w:eastAsia="en-SG"/>
        </w:rPr>
        <w:t>audience</w:t>
      </w:r>
      <w:r w:rsidR="002A4E16" w:rsidRPr="00B0466C">
        <w:rPr>
          <w:rFonts w:ascii="Arial" w:eastAsia="Times New Roman" w:hAnsi="Arial" w:cs="Arial"/>
          <w:szCs w:val="22"/>
          <w:lang w:eastAsia="en-SG"/>
        </w:rPr>
        <w:t>s</w:t>
      </w:r>
      <w:r w:rsidRPr="00B0466C">
        <w:rPr>
          <w:rFonts w:ascii="Arial" w:eastAsia="Times New Roman" w:hAnsi="Arial" w:cs="Arial"/>
          <w:szCs w:val="22"/>
          <w:lang w:eastAsia="en-SG"/>
        </w:rPr>
        <w:t xml:space="preserve">; </w:t>
      </w:r>
      <w:r w:rsidR="00FD54DA" w:rsidRPr="00B0466C">
        <w:rPr>
          <w:rFonts w:ascii="Arial" w:eastAsia="Times New Roman" w:hAnsi="Arial" w:cs="Arial"/>
          <w:szCs w:val="22"/>
          <w:lang w:eastAsia="en-SG"/>
        </w:rPr>
        <w:t xml:space="preserve">GP members </w:t>
      </w:r>
      <w:r w:rsidRPr="00B0466C">
        <w:rPr>
          <w:rFonts w:ascii="Arial" w:eastAsia="Times New Roman" w:hAnsi="Arial" w:cs="Arial"/>
          <w:szCs w:val="22"/>
          <w:lang w:eastAsia="en-SG"/>
        </w:rPr>
        <w:t xml:space="preserve">and </w:t>
      </w:r>
      <w:r w:rsidR="00FD54DA" w:rsidRPr="00B0466C">
        <w:rPr>
          <w:rFonts w:ascii="Arial" w:eastAsia="Times New Roman" w:hAnsi="Arial" w:cs="Arial"/>
          <w:szCs w:val="22"/>
          <w:lang w:eastAsia="en-SG"/>
        </w:rPr>
        <w:t xml:space="preserve">non-GP members which could be general users or </w:t>
      </w:r>
      <w:r w:rsidRPr="00B0466C">
        <w:rPr>
          <w:rFonts w:ascii="Arial" w:eastAsia="Times New Roman" w:hAnsi="Arial" w:cs="Arial"/>
          <w:szCs w:val="22"/>
          <w:lang w:eastAsia="en-SG"/>
        </w:rPr>
        <w:t>national or regional linguistic organization</w:t>
      </w:r>
      <w:r w:rsidR="00FD54DA" w:rsidRPr="00B0466C">
        <w:rPr>
          <w:rFonts w:ascii="Arial" w:eastAsia="Times New Roman" w:hAnsi="Arial" w:cs="Arial"/>
          <w:szCs w:val="22"/>
          <w:lang w:eastAsia="en-SG"/>
        </w:rPr>
        <w:t>s</w:t>
      </w:r>
      <w:r w:rsidRPr="00B0466C">
        <w:rPr>
          <w:rFonts w:ascii="Arial" w:eastAsia="Times New Roman" w:hAnsi="Arial" w:cs="Arial"/>
          <w:szCs w:val="22"/>
          <w:lang w:eastAsia="en-SG"/>
        </w:rPr>
        <w:t>.</w:t>
      </w:r>
      <w:r w:rsidR="00FD54DA" w:rsidRPr="00B0466C">
        <w:rPr>
          <w:rFonts w:ascii="Arial" w:eastAsia="Times New Roman" w:hAnsi="Arial" w:cs="Arial"/>
          <w:szCs w:val="22"/>
          <w:lang w:eastAsia="en-SG"/>
        </w:rPr>
        <w:t xml:space="preserve"> </w:t>
      </w:r>
      <w:r w:rsidR="002A4E16" w:rsidRPr="00B0466C">
        <w:rPr>
          <w:rFonts w:ascii="Arial" w:eastAsia="Times New Roman" w:hAnsi="Arial" w:cs="Arial"/>
          <w:szCs w:val="22"/>
          <w:lang w:eastAsia="en-SG"/>
        </w:rPr>
        <w:t xml:space="preserve">It was agreed that the </w:t>
      </w:r>
      <w:r w:rsidR="00E61398" w:rsidRPr="00B0466C">
        <w:rPr>
          <w:rFonts w:ascii="Arial" w:eastAsia="Times New Roman" w:hAnsi="Arial" w:cs="Arial"/>
          <w:szCs w:val="22"/>
          <w:lang w:eastAsia="en-SG"/>
        </w:rPr>
        <w:t>message</w:t>
      </w:r>
      <w:r w:rsidR="00FD54DA" w:rsidRPr="00B0466C">
        <w:rPr>
          <w:rFonts w:ascii="Arial" w:eastAsia="Times New Roman" w:hAnsi="Arial" w:cs="Arial"/>
          <w:szCs w:val="22"/>
          <w:lang w:eastAsia="en-SG"/>
        </w:rPr>
        <w:t xml:space="preserve"> </w:t>
      </w:r>
      <w:r w:rsidR="002A4E16" w:rsidRPr="00B0466C">
        <w:rPr>
          <w:rFonts w:ascii="Arial" w:eastAsia="Times New Roman" w:hAnsi="Arial" w:cs="Arial"/>
          <w:szCs w:val="22"/>
          <w:lang w:eastAsia="en-SG"/>
        </w:rPr>
        <w:t>should be simpl</w:t>
      </w:r>
      <w:r w:rsidR="009A18E1" w:rsidRPr="00B0466C">
        <w:rPr>
          <w:rFonts w:ascii="Arial" w:eastAsia="Times New Roman" w:hAnsi="Arial" w:cs="Arial"/>
          <w:szCs w:val="22"/>
          <w:lang w:eastAsia="en-SG"/>
        </w:rPr>
        <w:t>e. I</w:t>
      </w:r>
      <w:r w:rsidR="002A4E16" w:rsidRPr="00B0466C">
        <w:rPr>
          <w:rFonts w:ascii="Arial" w:eastAsia="Times New Roman" w:hAnsi="Arial" w:cs="Arial"/>
          <w:szCs w:val="22"/>
          <w:lang w:eastAsia="en-SG"/>
        </w:rPr>
        <w:t xml:space="preserve">t </w:t>
      </w:r>
      <w:r w:rsidR="00246236" w:rsidRPr="00B0466C">
        <w:rPr>
          <w:rFonts w:ascii="Arial" w:eastAsia="Times New Roman" w:hAnsi="Arial" w:cs="Arial"/>
          <w:szCs w:val="22"/>
          <w:lang w:eastAsia="en-SG"/>
        </w:rPr>
        <w:t xml:space="preserve">should inform readers about </w:t>
      </w:r>
      <w:r w:rsidR="002A4E16" w:rsidRPr="00B0466C">
        <w:rPr>
          <w:rFonts w:ascii="Arial" w:eastAsia="Times New Roman" w:hAnsi="Arial" w:cs="Arial"/>
          <w:szCs w:val="22"/>
          <w:lang w:eastAsia="en-SG"/>
        </w:rPr>
        <w:t>the context of the work and request for information of any interchangeable characters in</w:t>
      </w:r>
      <w:r w:rsidR="00246236" w:rsidRPr="00B0466C">
        <w:rPr>
          <w:rFonts w:ascii="Arial" w:eastAsia="Times New Roman" w:hAnsi="Arial" w:cs="Arial"/>
          <w:szCs w:val="22"/>
          <w:lang w:eastAsia="en-SG"/>
        </w:rPr>
        <w:t xml:space="preserve"> their</w:t>
      </w:r>
      <w:r w:rsidR="002A4E16" w:rsidRPr="00B0466C">
        <w:rPr>
          <w:rFonts w:ascii="Arial" w:eastAsia="Times New Roman" w:hAnsi="Arial" w:cs="Arial"/>
          <w:szCs w:val="22"/>
          <w:lang w:eastAsia="en-SG"/>
        </w:rPr>
        <w:t xml:space="preserve"> language. </w:t>
      </w:r>
      <w:r w:rsidR="00164807" w:rsidRPr="00B0466C">
        <w:rPr>
          <w:rFonts w:ascii="Arial" w:eastAsia="Times New Roman" w:hAnsi="Arial" w:cs="Arial"/>
          <w:szCs w:val="22"/>
          <w:lang w:eastAsia="en-SG"/>
        </w:rPr>
        <w:t xml:space="preserve">ICANN staff </w:t>
      </w:r>
      <w:r w:rsidR="00164807" w:rsidRPr="00E3713F">
        <w:rPr>
          <w:rFonts w:ascii="Arial" w:eastAsia="Times New Roman" w:hAnsi="Arial" w:cs="Arial"/>
          <w:szCs w:val="22"/>
          <w:lang w:eastAsia="en-SG"/>
        </w:rPr>
        <w:t>could assist to circulate the message to relevant organizations</w:t>
      </w:r>
      <w:r w:rsidR="00B0466C" w:rsidRPr="00E3713F">
        <w:rPr>
          <w:rFonts w:ascii="Arial" w:eastAsia="Times New Roman" w:hAnsi="Arial" w:cs="Arial"/>
          <w:szCs w:val="22"/>
          <w:lang w:eastAsia="en-SG"/>
        </w:rPr>
        <w:t xml:space="preserve"> and keep track of the responses</w:t>
      </w:r>
      <w:r w:rsidR="00164807" w:rsidRPr="00E3713F">
        <w:rPr>
          <w:rFonts w:ascii="Arial" w:eastAsia="Times New Roman" w:hAnsi="Arial" w:cs="Arial"/>
          <w:szCs w:val="22"/>
          <w:lang w:eastAsia="en-SG"/>
        </w:rPr>
        <w:t xml:space="preserve">. </w:t>
      </w:r>
    </w:p>
    <w:p w14:paraId="2A27E9D8" w14:textId="07E5323D" w:rsidR="0043242E" w:rsidRPr="00E3713F" w:rsidRDefault="00B0466C" w:rsidP="00B0466C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hAnsi="Arial" w:cs="Arial"/>
          <w:szCs w:val="22"/>
        </w:rPr>
      </w:pPr>
      <w:r w:rsidRPr="00E3713F">
        <w:rPr>
          <w:rFonts w:ascii="Arial" w:eastAsia="Times New Roman" w:hAnsi="Arial" w:cs="Arial"/>
          <w:b/>
          <w:bCs/>
          <w:szCs w:val="22"/>
          <w:lang w:eastAsia="en-SG"/>
        </w:rPr>
        <w:t>Principals for variant analysis</w:t>
      </w:r>
      <w:r w:rsidR="001B2A2E" w:rsidRPr="00E3713F">
        <w:rPr>
          <w:rFonts w:ascii="Arial" w:eastAsia="Times New Roman" w:hAnsi="Arial" w:cs="Arial"/>
          <w:b/>
          <w:bCs/>
          <w:szCs w:val="22"/>
          <w:lang w:eastAsia="en-SG"/>
        </w:rPr>
        <w:t>.</w:t>
      </w:r>
      <w:r w:rsidR="00DE3AC1" w:rsidRPr="00E3713F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Pr="00E3713F">
        <w:rPr>
          <w:rFonts w:ascii="Arial" w:eastAsia="Times New Roman" w:hAnsi="Arial" w:cs="Arial"/>
          <w:szCs w:val="22"/>
          <w:lang w:eastAsia="en-SG"/>
        </w:rPr>
        <w:t xml:space="preserve"> </w:t>
      </w:r>
      <w:r w:rsidR="00E3713F" w:rsidRPr="00E3713F">
        <w:rPr>
          <w:rFonts w:ascii="Arial" w:eastAsia="Times New Roman" w:hAnsi="Arial" w:cs="Arial"/>
          <w:szCs w:val="22"/>
          <w:lang w:eastAsia="en-SG"/>
        </w:rPr>
        <w:t xml:space="preserve">The chair requested all members to review the current draft to fill in the suggestions to be finalized in the next call. </w:t>
      </w:r>
    </w:p>
    <w:p w14:paraId="2B9E33D3" w14:textId="10712687" w:rsidR="00B45DB6" w:rsidRPr="00BD30B2" w:rsidRDefault="001B2A2E" w:rsidP="00E3713F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b/>
          <w:bCs/>
          <w:szCs w:val="22"/>
          <w:lang w:eastAsia="en-SG"/>
        </w:rPr>
      </w:pPr>
      <w:r w:rsidRPr="00E3713F">
        <w:rPr>
          <w:rFonts w:ascii="Arial" w:eastAsia="Times New Roman" w:hAnsi="Arial" w:cs="Arial"/>
          <w:b/>
          <w:bCs/>
          <w:szCs w:val="22"/>
          <w:lang w:eastAsia="en-SG"/>
        </w:rPr>
        <w:t>Status of the Drafting WG.</w:t>
      </w:r>
      <w:r w:rsidR="005C4463" w:rsidRPr="00E3713F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B0466C" w:rsidRPr="00E3713F">
        <w:rPr>
          <w:rFonts w:ascii="Arial" w:eastAsia="Times New Roman" w:hAnsi="Arial" w:cs="Arial"/>
          <w:szCs w:val="22"/>
          <w:lang w:eastAsia="en-SG"/>
        </w:rPr>
        <w:t>I</w:t>
      </w:r>
      <w:r w:rsidR="00E3713F" w:rsidRPr="00E3713F">
        <w:rPr>
          <w:rFonts w:ascii="Arial" w:eastAsia="Times New Roman" w:hAnsi="Arial" w:cs="Arial"/>
          <w:szCs w:val="22"/>
          <w:lang w:eastAsia="en-SG"/>
        </w:rPr>
        <w:t xml:space="preserve">t was agreed that the finalized repertoire would be added when the proposal </w:t>
      </w:r>
      <w:r w:rsidR="00B4527C">
        <w:rPr>
          <w:rFonts w:ascii="Arial" w:eastAsia="Times New Roman" w:hAnsi="Arial" w:cs="Arial"/>
          <w:szCs w:val="22"/>
          <w:lang w:eastAsia="en-SG"/>
        </w:rPr>
        <w:t xml:space="preserve">is nearly </w:t>
      </w:r>
      <w:r w:rsidR="00E3713F" w:rsidRPr="00E3713F">
        <w:rPr>
          <w:rFonts w:ascii="Arial" w:eastAsia="Times New Roman" w:hAnsi="Arial" w:cs="Arial"/>
          <w:szCs w:val="22"/>
          <w:lang w:eastAsia="en-SG"/>
        </w:rPr>
        <w:t>complete</w:t>
      </w:r>
      <w:r w:rsidR="00B4527C">
        <w:rPr>
          <w:rFonts w:ascii="Arial" w:eastAsia="Times New Roman" w:hAnsi="Arial" w:cs="Arial"/>
          <w:szCs w:val="22"/>
          <w:lang w:eastAsia="en-SG"/>
        </w:rPr>
        <w:t>d</w:t>
      </w:r>
      <w:r w:rsidR="00C01E44">
        <w:rPr>
          <w:rFonts w:ascii="Arial" w:eastAsia="Times New Roman" w:hAnsi="Arial" w:cs="Arial"/>
          <w:szCs w:val="22"/>
          <w:lang w:eastAsia="en-SG"/>
        </w:rPr>
        <w:t>, t</w:t>
      </w:r>
      <w:r w:rsidR="00E3713F" w:rsidRPr="00E3713F">
        <w:rPr>
          <w:rFonts w:ascii="Arial" w:eastAsia="Times New Roman" w:hAnsi="Arial" w:cs="Arial"/>
          <w:szCs w:val="22"/>
          <w:lang w:eastAsia="en-SG"/>
        </w:rPr>
        <w:t xml:space="preserve">o prevent unintended changes in the table. </w:t>
      </w:r>
      <w:r w:rsidR="00C01E44">
        <w:rPr>
          <w:rFonts w:ascii="Arial" w:eastAsia="Times New Roman" w:hAnsi="Arial" w:cs="Arial"/>
          <w:szCs w:val="22"/>
          <w:lang w:eastAsia="en-SG"/>
        </w:rPr>
        <w:t xml:space="preserve">The GP requested ICANN staff to adjust the </w:t>
      </w:r>
      <w:r w:rsidR="00B4527C">
        <w:rPr>
          <w:rFonts w:ascii="Arial" w:eastAsia="Times New Roman" w:hAnsi="Arial" w:cs="Arial"/>
          <w:szCs w:val="22"/>
          <w:lang w:eastAsia="en-SG"/>
        </w:rPr>
        <w:t xml:space="preserve">repertoire </w:t>
      </w:r>
      <w:r w:rsidR="00C01E44">
        <w:rPr>
          <w:rFonts w:ascii="Arial" w:eastAsia="Times New Roman" w:hAnsi="Arial" w:cs="Arial"/>
          <w:szCs w:val="22"/>
          <w:lang w:eastAsia="en-SG"/>
        </w:rPr>
        <w:t>table to be</w:t>
      </w:r>
      <w:r w:rsidR="00B4527C">
        <w:rPr>
          <w:rFonts w:ascii="Arial" w:eastAsia="Times New Roman" w:hAnsi="Arial" w:cs="Arial"/>
          <w:szCs w:val="22"/>
          <w:lang w:eastAsia="en-SG"/>
        </w:rPr>
        <w:t xml:space="preserve"> sorted</w:t>
      </w:r>
      <w:r w:rsidR="00C01E44">
        <w:rPr>
          <w:rFonts w:ascii="Arial" w:eastAsia="Times New Roman" w:hAnsi="Arial" w:cs="Arial"/>
          <w:szCs w:val="22"/>
          <w:lang w:eastAsia="en-SG"/>
        </w:rPr>
        <w:t xml:space="preserve"> ascendingly by Unicode code.</w:t>
      </w:r>
      <w:r w:rsidR="00BD30B2">
        <w:rPr>
          <w:rFonts w:ascii="Arial" w:eastAsia="Times New Roman" w:hAnsi="Arial" w:cs="Arial"/>
          <w:szCs w:val="22"/>
          <w:lang w:eastAsia="en-SG"/>
        </w:rPr>
        <w:t xml:space="preserve"> </w:t>
      </w:r>
      <w:r w:rsidR="00B4527C">
        <w:rPr>
          <w:rFonts w:ascii="Arial" w:eastAsia="Times New Roman" w:hAnsi="Arial" w:cs="Arial"/>
          <w:szCs w:val="22"/>
          <w:lang w:eastAsia="en-SG"/>
        </w:rPr>
        <w:t xml:space="preserve">The GP planed that the </w:t>
      </w:r>
      <w:r w:rsidR="003711F3">
        <w:rPr>
          <w:rFonts w:ascii="Arial" w:eastAsia="Times New Roman" w:hAnsi="Arial" w:cs="Arial"/>
          <w:szCs w:val="22"/>
          <w:lang w:eastAsia="en-SG"/>
        </w:rPr>
        <w:t xml:space="preserve">first </w:t>
      </w:r>
      <w:r w:rsidR="00B4527C">
        <w:rPr>
          <w:rFonts w:ascii="Arial" w:eastAsia="Times New Roman" w:hAnsi="Arial" w:cs="Arial"/>
          <w:szCs w:val="22"/>
          <w:lang w:eastAsia="en-SG"/>
        </w:rPr>
        <w:t>draft proposal to accompany the repertoire xml will be ready to send to the IP in two weeks.</w:t>
      </w:r>
    </w:p>
    <w:p w14:paraId="0F42602E" w14:textId="72880286" w:rsidR="00BD30B2" w:rsidRPr="00E3713F" w:rsidRDefault="00BD30B2" w:rsidP="00E3713F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b/>
          <w:bCs/>
          <w:szCs w:val="22"/>
          <w:lang w:eastAsia="en-SG"/>
        </w:rPr>
      </w:pPr>
      <w:r>
        <w:rPr>
          <w:rFonts w:ascii="Arial" w:eastAsia="Times New Roman" w:hAnsi="Arial" w:cs="Arial"/>
          <w:b/>
          <w:bCs/>
          <w:szCs w:val="22"/>
          <w:lang w:eastAsia="en-SG"/>
        </w:rPr>
        <w:t xml:space="preserve">AOB. </w:t>
      </w:r>
      <w:r w:rsidR="003711F3">
        <w:rPr>
          <w:rFonts w:ascii="Arial" w:eastAsia="Times New Roman" w:hAnsi="Arial" w:cs="Arial"/>
          <w:szCs w:val="22"/>
          <w:lang w:eastAsia="en-SG"/>
        </w:rPr>
        <w:t>The chair request for the alternate online meeting tool for the next meeting. The tool should provide the screen sharing, chat window and the speaker queue feature.</w:t>
      </w:r>
    </w:p>
    <w:p w14:paraId="2E05968B" w14:textId="77777777" w:rsidR="00E3713F" w:rsidRPr="00E3713F" w:rsidRDefault="00E3713F" w:rsidP="00E3713F">
      <w:pPr>
        <w:pStyle w:val="ListParagraph"/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b/>
          <w:bCs/>
          <w:szCs w:val="22"/>
          <w:lang w:eastAsia="en-SG"/>
        </w:rPr>
      </w:pPr>
    </w:p>
    <w:p w14:paraId="036B5E38" w14:textId="613DB380" w:rsidR="003B495E" w:rsidRPr="00742A73" w:rsidRDefault="003B495E" w:rsidP="003B495E">
      <w:pPr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742A73">
        <w:rPr>
          <w:rFonts w:ascii="Arial" w:eastAsia="Times New Roman" w:hAnsi="Arial" w:cs="Arial"/>
          <w:szCs w:val="22"/>
          <w:u w:val="single"/>
          <w:lang w:eastAsia="en-SG"/>
        </w:rPr>
        <w:t>Action Items</w:t>
      </w:r>
      <w:r w:rsidRPr="00742A73">
        <w:rPr>
          <w:rFonts w:ascii="Arial" w:eastAsia="Times New Roman" w:hAnsi="Arial" w:cs="Arial"/>
          <w:szCs w:val="22"/>
          <w:lang w:eastAsia="en-S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020"/>
        <w:gridCol w:w="901"/>
      </w:tblGrid>
      <w:tr w:rsidR="003B495E" w:rsidRPr="005620EF" w14:paraId="7F44EFAF" w14:textId="77777777" w:rsidTr="009C2720">
        <w:tc>
          <w:tcPr>
            <w:tcW w:w="985" w:type="dxa"/>
          </w:tcPr>
          <w:p w14:paraId="490A3D72" w14:textId="77777777" w:rsidR="003B495E" w:rsidRPr="00742A73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742A73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020" w:type="dxa"/>
          </w:tcPr>
          <w:p w14:paraId="28E4139C" w14:textId="77777777" w:rsidR="003B495E" w:rsidRPr="00742A73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742A73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01" w:type="dxa"/>
          </w:tcPr>
          <w:p w14:paraId="50D10F4D" w14:textId="77777777" w:rsidR="003B495E" w:rsidRPr="00742A73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742A73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DD7C57" w:rsidRPr="00B4527C" w14:paraId="47C0F026" w14:textId="77777777" w:rsidTr="009C2720">
        <w:tc>
          <w:tcPr>
            <w:tcW w:w="985" w:type="dxa"/>
          </w:tcPr>
          <w:p w14:paraId="2F6A9644" w14:textId="5DA574F6" w:rsidR="00DD7C57" w:rsidRPr="00B4527C" w:rsidRDefault="00DD7C57" w:rsidP="00DD7C5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4527C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020" w:type="dxa"/>
          </w:tcPr>
          <w:p w14:paraId="27138506" w14:textId="17B43B03" w:rsidR="00A76300" w:rsidRPr="00B4527C" w:rsidRDefault="00B0466C" w:rsidP="00A76300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4527C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Simplify the letter to the community calling for the information for variant</w:t>
            </w:r>
            <w:r w:rsidR="008A57B7" w:rsidRPr="00B4527C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.</w:t>
            </w:r>
          </w:p>
        </w:tc>
        <w:tc>
          <w:tcPr>
            <w:tcW w:w="901" w:type="dxa"/>
          </w:tcPr>
          <w:p w14:paraId="32E2F43F" w14:textId="42E07FF4" w:rsidR="00DD7C57" w:rsidRPr="00B4527C" w:rsidRDefault="00B0466C" w:rsidP="00DD7C57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B4527C">
              <w:rPr>
                <w:rFonts w:ascii="Arial" w:eastAsia="Times New Roman" w:hAnsi="Arial" w:cs="Arial"/>
                <w:szCs w:val="22"/>
                <w:lang w:eastAsia="en-SG"/>
              </w:rPr>
              <w:t>DT</w:t>
            </w:r>
          </w:p>
        </w:tc>
      </w:tr>
      <w:tr w:rsidR="00DE3AC1" w:rsidRPr="00B4527C" w14:paraId="711980F2" w14:textId="77777777" w:rsidTr="009C2720">
        <w:tc>
          <w:tcPr>
            <w:tcW w:w="985" w:type="dxa"/>
            <w:shd w:val="clear" w:color="auto" w:fill="auto"/>
          </w:tcPr>
          <w:p w14:paraId="12AC104D" w14:textId="77C6CCEF" w:rsidR="00DE3AC1" w:rsidRPr="00B4527C" w:rsidRDefault="00DE3AC1" w:rsidP="00DE3AC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B4527C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020" w:type="dxa"/>
            <w:shd w:val="clear" w:color="auto" w:fill="auto"/>
          </w:tcPr>
          <w:p w14:paraId="6DFA1A09" w14:textId="5AC94782" w:rsidR="00DE3AC1" w:rsidRPr="00B4527C" w:rsidRDefault="00A76300" w:rsidP="00DE3AC1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B4527C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Review the draft Principle for variant analysis</w:t>
            </w:r>
            <w:r w:rsidR="008A57B7" w:rsidRPr="00B4527C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and add the special cases section.</w:t>
            </w:r>
          </w:p>
        </w:tc>
        <w:tc>
          <w:tcPr>
            <w:tcW w:w="901" w:type="dxa"/>
            <w:shd w:val="clear" w:color="auto" w:fill="auto"/>
          </w:tcPr>
          <w:p w14:paraId="2EC5B0B9" w14:textId="5C36793A" w:rsidR="00DE3AC1" w:rsidRPr="00B4527C" w:rsidRDefault="00A76300" w:rsidP="00DE3AC1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B4527C">
              <w:rPr>
                <w:rFonts w:ascii="Arial" w:eastAsia="Times New Roman" w:hAnsi="Arial" w:cs="Arial"/>
                <w:szCs w:val="22"/>
                <w:lang w:eastAsia="en-SG"/>
              </w:rPr>
              <w:t>ALL</w:t>
            </w:r>
          </w:p>
        </w:tc>
      </w:tr>
      <w:tr w:rsidR="009C2720" w:rsidRPr="00B4527C" w14:paraId="640E51A0" w14:textId="77777777" w:rsidTr="009C2720">
        <w:tc>
          <w:tcPr>
            <w:tcW w:w="985" w:type="dxa"/>
            <w:shd w:val="clear" w:color="auto" w:fill="auto"/>
          </w:tcPr>
          <w:p w14:paraId="725878CB" w14:textId="7C6F0E27" w:rsidR="009C2720" w:rsidRPr="00B4527C" w:rsidRDefault="009C2720" w:rsidP="009C2720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B4527C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7020" w:type="dxa"/>
            <w:shd w:val="clear" w:color="auto" w:fill="auto"/>
          </w:tcPr>
          <w:p w14:paraId="471EFE67" w14:textId="05E018EB" w:rsidR="009C2720" w:rsidRPr="00B4527C" w:rsidRDefault="009C2720" w:rsidP="009C2720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Adjust the repertoire table in the Unicode code ascending order.</w:t>
            </w:r>
            <w:bookmarkStart w:id="0" w:name="_GoBack"/>
            <w:bookmarkEnd w:id="0"/>
          </w:p>
        </w:tc>
        <w:tc>
          <w:tcPr>
            <w:tcW w:w="901" w:type="dxa"/>
            <w:shd w:val="clear" w:color="auto" w:fill="auto"/>
          </w:tcPr>
          <w:p w14:paraId="0B129C99" w14:textId="46C30BF1" w:rsidR="009C2720" w:rsidRPr="00B4527C" w:rsidRDefault="009C2720" w:rsidP="009C2720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szCs w:val="22"/>
                <w:lang w:eastAsia="en-SG"/>
              </w:rPr>
              <w:t>SH</w:t>
            </w:r>
          </w:p>
        </w:tc>
      </w:tr>
      <w:tr w:rsidR="009C2720" w:rsidRPr="00B4527C" w14:paraId="17DD39AF" w14:textId="77777777" w:rsidTr="009C2720">
        <w:tc>
          <w:tcPr>
            <w:tcW w:w="985" w:type="dxa"/>
            <w:shd w:val="clear" w:color="auto" w:fill="auto"/>
          </w:tcPr>
          <w:p w14:paraId="6E5B115C" w14:textId="4B7EDF29" w:rsidR="009C2720" w:rsidRPr="00B4527C" w:rsidRDefault="009C2720" w:rsidP="009C2720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B4527C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4</w:t>
            </w:r>
          </w:p>
        </w:tc>
        <w:tc>
          <w:tcPr>
            <w:tcW w:w="7020" w:type="dxa"/>
            <w:shd w:val="clear" w:color="auto" w:fill="auto"/>
          </w:tcPr>
          <w:p w14:paraId="36B5F5BA" w14:textId="228BFB62" w:rsidR="009C2720" w:rsidRPr="00B4527C" w:rsidRDefault="009C2720" w:rsidP="009C2720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Complete the first draft of proposal to accompany the repertoire XML.</w:t>
            </w:r>
          </w:p>
        </w:tc>
        <w:tc>
          <w:tcPr>
            <w:tcW w:w="901" w:type="dxa"/>
            <w:shd w:val="clear" w:color="auto" w:fill="auto"/>
          </w:tcPr>
          <w:p w14:paraId="7DA0AB6C" w14:textId="1E4FCD7B" w:rsidR="009C2720" w:rsidRPr="00B4527C" w:rsidRDefault="009C2720" w:rsidP="009C2720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szCs w:val="22"/>
                <w:lang w:eastAsia="en-SG"/>
              </w:rPr>
              <w:t>MT</w:t>
            </w:r>
          </w:p>
        </w:tc>
      </w:tr>
      <w:tr w:rsidR="009C2720" w:rsidRPr="00467A9C" w14:paraId="4A54C6F4" w14:textId="77777777" w:rsidTr="009C2720">
        <w:tc>
          <w:tcPr>
            <w:tcW w:w="985" w:type="dxa"/>
            <w:shd w:val="clear" w:color="auto" w:fill="auto"/>
          </w:tcPr>
          <w:p w14:paraId="29E4E06D" w14:textId="48AB824B" w:rsidR="009C2720" w:rsidRPr="00B4527C" w:rsidRDefault="009C2720" w:rsidP="009C2720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5</w:t>
            </w:r>
          </w:p>
        </w:tc>
        <w:tc>
          <w:tcPr>
            <w:tcW w:w="7020" w:type="dxa"/>
            <w:shd w:val="clear" w:color="auto" w:fill="auto"/>
          </w:tcPr>
          <w:p w14:paraId="4C82749D" w14:textId="239D429D" w:rsidR="009C2720" w:rsidRPr="00B4527C" w:rsidRDefault="009C2720" w:rsidP="009C2720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B4527C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Work with the GP chair to decide the tool for the next meeting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.</w:t>
            </w:r>
          </w:p>
        </w:tc>
        <w:tc>
          <w:tcPr>
            <w:tcW w:w="901" w:type="dxa"/>
            <w:shd w:val="clear" w:color="auto" w:fill="auto"/>
          </w:tcPr>
          <w:p w14:paraId="43C07BA8" w14:textId="09B03448" w:rsidR="009C2720" w:rsidRPr="00B4527C" w:rsidRDefault="009C2720" w:rsidP="009C2720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B4527C">
              <w:rPr>
                <w:rFonts w:ascii="Arial" w:eastAsia="Times New Roman" w:hAnsi="Arial" w:cs="Arial"/>
                <w:szCs w:val="22"/>
                <w:lang w:eastAsia="en-SG"/>
              </w:rPr>
              <w:t>PK</w:t>
            </w:r>
          </w:p>
        </w:tc>
      </w:tr>
    </w:tbl>
    <w:p w14:paraId="7E09C32B" w14:textId="290B0660" w:rsidR="003B495E" w:rsidRDefault="003B495E" w:rsidP="003B495E">
      <w:pPr>
        <w:pStyle w:val="ListParagraph"/>
        <w:shd w:val="clear" w:color="auto" w:fill="FFFFFF"/>
        <w:spacing w:after="0" w:line="276" w:lineRule="auto"/>
        <w:ind w:left="360"/>
        <w:rPr>
          <w:rFonts w:ascii="Arial" w:eastAsia="Times New Roman" w:hAnsi="Arial" w:cs="Arial"/>
          <w:szCs w:val="22"/>
          <w:lang w:eastAsia="en-SG"/>
        </w:rPr>
      </w:pPr>
    </w:p>
    <w:sectPr w:rsidR="003B495E" w:rsidSect="00505BD6">
      <w:footerReference w:type="default" r:id="rId7"/>
      <w:pgSz w:w="11906" w:h="16838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0BE90" w14:textId="77777777" w:rsidR="00DE0E58" w:rsidRDefault="00DE0E58" w:rsidP="00EE2BFC">
      <w:pPr>
        <w:spacing w:after="0" w:line="240" w:lineRule="auto"/>
      </w:pPr>
      <w:r>
        <w:separator/>
      </w:r>
    </w:p>
  </w:endnote>
  <w:endnote w:type="continuationSeparator" w:id="0">
    <w:p w14:paraId="69D708FB" w14:textId="77777777" w:rsidR="00DE0E58" w:rsidRDefault="00DE0E58" w:rsidP="00EE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1740" w14:textId="10C552F0" w:rsidR="00E3713F" w:rsidRDefault="00E3713F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9C2720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2417DE60" w14:textId="77777777" w:rsidR="00E3713F" w:rsidRDefault="00E37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B61D6" w14:textId="77777777" w:rsidR="00DE0E58" w:rsidRDefault="00DE0E58" w:rsidP="00EE2BFC">
      <w:pPr>
        <w:spacing w:after="0" w:line="240" w:lineRule="auto"/>
      </w:pPr>
      <w:r>
        <w:separator/>
      </w:r>
    </w:p>
  </w:footnote>
  <w:footnote w:type="continuationSeparator" w:id="0">
    <w:p w14:paraId="428CDF68" w14:textId="77777777" w:rsidR="00DE0E58" w:rsidRDefault="00DE0E58" w:rsidP="00EE2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043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3A2C"/>
    <w:multiLevelType w:val="hybridMultilevel"/>
    <w:tmpl w:val="06925534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6C6497"/>
    <w:multiLevelType w:val="hybridMultilevel"/>
    <w:tmpl w:val="9E607924"/>
    <w:lvl w:ilvl="0" w:tplc="DC6CB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62719"/>
    <w:multiLevelType w:val="hybridMultilevel"/>
    <w:tmpl w:val="690211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7236"/>
    <w:multiLevelType w:val="hybridMultilevel"/>
    <w:tmpl w:val="A094BA96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8344F"/>
    <w:multiLevelType w:val="hybridMultilevel"/>
    <w:tmpl w:val="F3C2E74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64935"/>
    <w:multiLevelType w:val="hybridMultilevel"/>
    <w:tmpl w:val="6660C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B01E3"/>
    <w:multiLevelType w:val="hybridMultilevel"/>
    <w:tmpl w:val="A784F94A"/>
    <w:lvl w:ilvl="0" w:tplc="13563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C5804"/>
    <w:multiLevelType w:val="hybridMultilevel"/>
    <w:tmpl w:val="06925534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65736"/>
    <w:multiLevelType w:val="hybridMultilevel"/>
    <w:tmpl w:val="56009362"/>
    <w:lvl w:ilvl="0" w:tplc="9BDA8C2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E42C4"/>
    <w:multiLevelType w:val="hybridMultilevel"/>
    <w:tmpl w:val="1390EC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33D52"/>
    <w:multiLevelType w:val="hybridMultilevel"/>
    <w:tmpl w:val="4DD8C7E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C7C24"/>
    <w:multiLevelType w:val="hybridMultilevel"/>
    <w:tmpl w:val="4250600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8432C"/>
    <w:multiLevelType w:val="hybridMultilevel"/>
    <w:tmpl w:val="4F7470D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E01F7"/>
    <w:multiLevelType w:val="hybridMultilevel"/>
    <w:tmpl w:val="36060CFA"/>
    <w:lvl w:ilvl="0" w:tplc="263E9E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6533"/>
    <w:multiLevelType w:val="hybridMultilevel"/>
    <w:tmpl w:val="90F0C9E4"/>
    <w:lvl w:ilvl="0" w:tplc="BD0CE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35CE4"/>
    <w:multiLevelType w:val="hybridMultilevel"/>
    <w:tmpl w:val="CFB4C4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2504B"/>
    <w:multiLevelType w:val="hybridMultilevel"/>
    <w:tmpl w:val="56009362"/>
    <w:lvl w:ilvl="0" w:tplc="9BDA8C2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65647"/>
    <w:multiLevelType w:val="hybridMultilevel"/>
    <w:tmpl w:val="68481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31B11"/>
    <w:multiLevelType w:val="hybridMultilevel"/>
    <w:tmpl w:val="2E8C31D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522B78"/>
    <w:multiLevelType w:val="hybridMultilevel"/>
    <w:tmpl w:val="A08800CA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680EC1"/>
    <w:multiLevelType w:val="hybridMultilevel"/>
    <w:tmpl w:val="6D025358"/>
    <w:lvl w:ilvl="0" w:tplc="4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2E6467F"/>
    <w:multiLevelType w:val="hybridMultilevel"/>
    <w:tmpl w:val="5C50EC84"/>
    <w:lvl w:ilvl="0" w:tplc="0C707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22606"/>
    <w:multiLevelType w:val="hybridMultilevel"/>
    <w:tmpl w:val="EE70C310"/>
    <w:lvl w:ilvl="0" w:tplc="0C707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522F7"/>
    <w:multiLevelType w:val="hybridMultilevel"/>
    <w:tmpl w:val="4F061276"/>
    <w:lvl w:ilvl="0" w:tplc="132CFF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06CD6"/>
    <w:multiLevelType w:val="hybridMultilevel"/>
    <w:tmpl w:val="EAA44668"/>
    <w:lvl w:ilvl="0" w:tplc="BCE097B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B418E"/>
    <w:multiLevelType w:val="hybridMultilevel"/>
    <w:tmpl w:val="2DD47F40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599F7BDD"/>
    <w:multiLevelType w:val="hybridMultilevel"/>
    <w:tmpl w:val="3E3019B4"/>
    <w:lvl w:ilvl="0" w:tplc="DDC09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E4D17"/>
    <w:multiLevelType w:val="hybridMultilevel"/>
    <w:tmpl w:val="C5E45574"/>
    <w:lvl w:ilvl="0" w:tplc="43569C40">
      <w:start w:val="1"/>
      <w:numFmt w:val="lowerLetter"/>
      <w:lvlText w:val="(%1)"/>
      <w:lvlJc w:val="left"/>
      <w:pPr>
        <w:ind w:left="1116" w:hanging="396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DF5034"/>
    <w:multiLevelType w:val="multilevel"/>
    <w:tmpl w:val="4560DFF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73CC18EA"/>
    <w:multiLevelType w:val="hybridMultilevel"/>
    <w:tmpl w:val="E13A2ACE"/>
    <w:lvl w:ilvl="0" w:tplc="2FA8C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E59E9"/>
    <w:multiLevelType w:val="hybridMultilevel"/>
    <w:tmpl w:val="0F6CF66C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78A81943"/>
    <w:multiLevelType w:val="hybridMultilevel"/>
    <w:tmpl w:val="8A8ECFF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D51D3"/>
    <w:multiLevelType w:val="hybridMultilevel"/>
    <w:tmpl w:val="4C442ED0"/>
    <w:lvl w:ilvl="0" w:tplc="8BBE6C6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B4BC2"/>
    <w:multiLevelType w:val="hybridMultilevel"/>
    <w:tmpl w:val="0D968E0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23"/>
  </w:num>
  <w:num w:numId="5">
    <w:abstractNumId w:val="29"/>
  </w:num>
  <w:num w:numId="6">
    <w:abstractNumId w:val="25"/>
  </w:num>
  <w:num w:numId="7">
    <w:abstractNumId w:val="27"/>
  </w:num>
  <w:num w:numId="8">
    <w:abstractNumId w:val="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</w:num>
  <w:num w:numId="12">
    <w:abstractNumId w:val="24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0"/>
  </w:num>
  <w:num w:numId="16">
    <w:abstractNumId w:val="28"/>
  </w:num>
  <w:num w:numId="17">
    <w:abstractNumId w:val="21"/>
  </w:num>
  <w:num w:numId="18">
    <w:abstractNumId w:val="12"/>
  </w:num>
  <w:num w:numId="19">
    <w:abstractNumId w:val="15"/>
  </w:num>
  <w:num w:numId="20">
    <w:abstractNumId w:val="9"/>
  </w:num>
  <w:num w:numId="21">
    <w:abstractNumId w:val="17"/>
  </w:num>
  <w:num w:numId="22">
    <w:abstractNumId w:val="14"/>
  </w:num>
  <w:num w:numId="23">
    <w:abstractNumId w:val="34"/>
  </w:num>
  <w:num w:numId="24">
    <w:abstractNumId w:val="26"/>
  </w:num>
  <w:num w:numId="25">
    <w:abstractNumId w:val="4"/>
  </w:num>
  <w:num w:numId="26">
    <w:abstractNumId w:val="7"/>
  </w:num>
  <w:num w:numId="27">
    <w:abstractNumId w:val="32"/>
  </w:num>
  <w:num w:numId="28">
    <w:abstractNumId w:val="30"/>
  </w:num>
  <w:num w:numId="29">
    <w:abstractNumId w:val="11"/>
  </w:num>
  <w:num w:numId="30">
    <w:abstractNumId w:val="5"/>
  </w:num>
  <w:num w:numId="31">
    <w:abstractNumId w:val="19"/>
  </w:num>
  <w:num w:numId="32">
    <w:abstractNumId w:val="3"/>
  </w:num>
  <w:num w:numId="33">
    <w:abstractNumId w:val="16"/>
  </w:num>
  <w:num w:numId="34">
    <w:abstractNumId w:val="10"/>
  </w:num>
  <w:num w:numId="35">
    <w:abstractNumId w:val="13"/>
  </w:num>
  <w:num w:numId="36">
    <w:abstractNumId w:val="3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5C"/>
    <w:rsid w:val="000051F1"/>
    <w:rsid w:val="00005E26"/>
    <w:rsid w:val="00010176"/>
    <w:rsid w:val="00020FBE"/>
    <w:rsid w:val="00035708"/>
    <w:rsid w:val="00035B8F"/>
    <w:rsid w:val="00041374"/>
    <w:rsid w:val="00042F14"/>
    <w:rsid w:val="00045BBD"/>
    <w:rsid w:val="00052615"/>
    <w:rsid w:val="00052F76"/>
    <w:rsid w:val="00053108"/>
    <w:rsid w:val="00053525"/>
    <w:rsid w:val="00066921"/>
    <w:rsid w:val="000845DC"/>
    <w:rsid w:val="00085EE3"/>
    <w:rsid w:val="000944C5"/>
    <w:rsid w:val="000965C9"/>
    <w:rsid w:val="000A0EAB"/>
    <w:rsid w:val="000A5D5C"/>
    <w:rsid w:val="000B0BEF"/>
    <w:rsid w:val="000D4FFD"/>
    <w:rsid w:val="000D7250"/>
    <w:rsid w:val="000E173F"/>
    <w:rsid w:val="000E2334"/>
    <w:rsid w:val="000E6B31"/>
    <w:rsid w:val="000F028E"/>
    <w:rsid w:val="000F29E6"/>
    <w:rsid w:val="000F6B4B"/>
    <w:rsid w:val="000F7AA2"/>
    <w:rsid w:val="000F7BB4"/>
    <w:rsid w:val="0010122A"/>
    <w:rsid w:val="00117971"/>
    <w:rsid w:val="00122834"/>
    <w:rsid w:val="00124D14"/>
    <w:rsid w:val="00131AF5"/>
    <w:rsid w:val="00131FB3"/>
    <w:rsid w:val="00142E6D"/>
    <w:rsid w:val="00164395"/>
    <w:rsid w:val="00164807"/>
    <w:rsid w:val="00184A32"/>
    <w:rsid w:val="0018792F"/>
    <w:rsid w:val="00190304"/>
    <w:rsid w:val="001906B6"/>
    <w:rsid w:val="001A1459"/>
    <w:rsid w:val="001A2499"/>
    <w:rsid w:val="001B2A2E"/>
    <w:rsid w:val="001C4116"/>
    <w:rsid w:val="001C47CC"/>
    <w:rsid w:val="001D0311"/>
    <w:rsid w:val="001D08E1"/>
    <w:rsid w:val="001D3BE2"/>
    <w:rsid w:val="001D42CF"/>
    <w:rsid w:val="001D4DF5"/>
    <w:rsid w:val="001F0247"/>
    <w:rsid w:val="001F3A75"/>
    <w:rsid w:val="001F4FCB"/>
    <w:rsid w:val="001F58A8"/>
    <w:rsid w:val="001F6637"/>
    <w:rsid w:val="002048CF"/>
    <w:rsid w:val="00210F80"/>
    <w:rsid w:val="0021319D"/>
    <w:rsid w:val="00242390"/>
    <w:rsid w:val="002442A7"/>
    <w:rsid w:val="0024509F"/>
    <w:rsid w:val="00245B85"/>
    <w:rsid w:val="00246236"/>
    <w:rsid w:val="0024725B"/>
    <w:rsid w:val="00250A51"/>
    <w:rsid w:val="00254C88"/>
    <w:rsid w:val="0026322C"/>
    <w:rsid w:val="0026376D"/>
    <w:rsid w:val="002671DA"/>
    <w:rsid w:val="00281785"/>
    <w:rsid w:val="00283C55"/>
    <w:rsid w:val="002A07CA"/>
    <w:rsid w:val="002A4E16"/>
    <w:rsid w:val="002B4C29"/>
    <w:rsid w:val="002C33A3"/>
    <w:rsid w:val="002D4D8D"/>
    <w:rsid w:val="002D643C"/>
    <w:rsid w:val="002E27C3"/>
    <w:rsid w:val="002F2D99"/>
    <w:rsid w:val="002F3C76"/>
    <w:rsid w:val="002F504A"/>
    <w:rsid w:val="002F627D"/>
    <w:rsid w:val="002F7779"/>
    <w:rsid w:val="003044B9"/>
    <w:rsid w:val="00310ADB"/>
    <w:rsid w:val="00310AE1"/>
    <w:rsid w:val="00312A8C"/>
    <w:rsid w:val="00330717"/>
    <w:rsid w:val="0033276E"/>
    <w:rsid w:val="00333AF4"/>
    <w:rsid w:val="00335475"/>
    <w:rsid w:val="00335A0C"/>
    <w:rsid w:val="00340D22"/>
    <w:rsid w:val="00344537"/>
    <w:rsid w:val="00345297"/>
    <w:rsid w:val="003531FC"/>
    <w:rsid w:val="00355802"/>
    <w:rsid w:val="00363840"/>
    <w:rsid w:val="00370C69"/>
    <w:rsid w:val="003711F3"/>
    <w:rsid w:val="003846AB"/>
    <w:rsid w:val="003A05EE"/>
    <w:rsid w:val="003A2778"/>
    <w:rsid w:val="003B35E8"/>
    <w:rsid w:val="003B495E"/>
    <w:rsid w:val="003B4EEA"/>
    <w:rsid w:val="003C59F5"/>
    <w:rsid w:val="003D316C"/>
    <w:rsid w:val="003D3BA1"/>
    <w:rsid w:val="003D7F1B"/>
    <w:rsid w:val="003E0A5F"/>
    <w:rsid w:val="003F3A03"/>
    <w:rsid w:val="003F6448"/>
    <w:rsid w:val="003F75A2"/>
    <w:rsid w:val="003F7BA1"/>
    <w:rsid w:val="00402EFD"/>
    <w:rsid w:val="00406826"/>
    <w:rsid w:val="00406FB8"/>
    <w:rsid w:val="004076EC"/>
    <w:rsid w:val="004204FE"/>
    <w:rsid w:val="004266AE"/>
    <w:rsid w:val="0043019B"/>
    <w:rsid w:val="0043242E"/>
    <w:rsid w:val="00433F1B"/>
    <w:rsid w:val="004443F2"/>
    <w:rsid w:val="00452234"/>
    <w:rsid w:val="004541C1"/>
    <w:rsid w:val="0046255F"/>
    <w:rsid w:val="00467A9C"/>
    <w:rsid w:val="00470106"/>
    <w:rsid w:val="00474605"/>
    <w:rsid w:val="004768E7"/>
    <w:rsid w:val="004848BC"/>
    <w:rsid w:val="00493CC9"/>
    <w:rsid w:val="00494149"/>
    <w:rsid w:val="004A0F13"/>
    <w:rsid w:val="004A1997"/>
    <w:rsid w:val="004A7D39"/>
    <w:rsid w:val="004A7FEF"/>
    <w:rsid w:val="004C5363"/>
    <w:rsid w:val="004D1301"/>
    <w:rsid w:val="004D4107"/>
    <w:rsid w:val="004E056A"/>
    <w:rsid w:val="004E06A0"/>
    <w:rsid w:val="005055C7"/>
    <w:rsid w:val="00505BD6"/>
    <w:rsid w:val="00507E28"/>
    <w:rsid w:val="00513CEC"/>
    <w:rsid w:val="00515A21"/>
    <w:rsid w:val="00520F16"/>
    <w:rsid w:val="005224EA"/>
    <w:rsid w:val="005240DC"/>
    <w:rsid w:val="00534FCF"/>
    <w:rsid w:val="00537D5A"/>
    <w:rsid w:val="00560D96"/>
    <w:rsid w:val="00561A7A"/>
    <w:rsid w:val="00561ED8"/>
    <w:rsid w:val="005620EF"/>
    <w:rsid w:val="00562E00"/>
    <w:rsid w:val="00563113"/>
    <w:rsid w:val="005740DF"/>
    <w:rsid w:val="0057756B"/>
    <w:rsid w:val="00577C99"/>
    <w:rsid w:val="00580699"/>
    <w:rsid w:val="005809D0"/>
    <w:rsid w:val="00591F19"/>
    <w:rsid w:val="00593F85"/>
    <w:rsid w:val="00595ED0"/>
    <w:rsid w:val="005969B4"/>
    <w:rsid w:val="0059732A"/>
    <w:rsid w:val="00597C25"/>
    <w:rsid w:val="005A2A30"/>
    <w:rsid w:val="005A49EC"/>
    <w:rsid w:val="005B08D9"/>
    <w:rsid w:val="005B153C"/>
    <w:rsid w:val="005B180E"/>
    <w:rsid w:val="005C2CFB"/>
    <w:rsid w:val="005C4463"/>
    <w:rsid w:val="005C448F"/>
    <w:rsid w:val="005D03E2"/>
    <w:rsid w:val="005D617B"/>
    <w:rsid w:val="005D7F0F"/>
    <w:rsid w:val="005E44E9"/>
    <w:rsid w:val="005E5E1C"/>
    <w:rsid w:val="005E6188"/>
    <w:rsid w:val="005F3673"/>
    <w:rsid w:val="005F5D12"/>
    <w:rsid w:val="005F6B58"/>
    <w:rsid w:val="0060110F"/>
    <w:rsid w:val="006109BB"/>
    <w:rsid w:val="006109DD"/>
    <w:rsid w:val="00611D51"/>
    <w:rsid w:val="00615FE0"/>
    <w:rsid w:val="00616160"/>
    <w:rsid w:val="0062055E"/>
    <w:rsid w:val="00632452"/>
    <w:rsid w:val="00632F1D"/>
    <w:rsid w:val="00633EE9"/>
    <w:rsid w:val="00642C3C"/>
    <w:rsid w:val="00643878"/>
    <w:rsid w:val="00644418"/>
    <w:rsid w:val="00644A86"/>
    <w:rsid w:val="00650971"/>
    <w:rsid w:val="00654333"/>
    <w:rsid w:val="00655EED"/>
    <w:rsid w:val="00661B0D"/>
    <w:rsid w:val="0066258F"/>
    <w:rsid w:val="00666DE6"/>
    <w:rsid w:val="00672376"/>
    <w:rsid w:val="00673BF7"/>
    <w:rsid w:val="00675398"/>
    <w:rsid w:val="00683C44"/>
    <w:rsid w:val="00683E8D"/>
    <w:rsid w:val="00684375"/>
    <w:rsid w:val="0068577D"/>
    <w:rsid w:val="006922E2"/>
    <w:rsid w:val="006925AA"/>
    <w:rsid w:val="00693DBD"/>
    <w:rsid w:val="006A3968"/>
    <w:rsid w:val="006A78D8"/>
    <w:rsid w:val="006B1288"/>
    <w:rsid w:val="006B1467"/>
    <w:rsid w:val="006C055A"/>
    <w:rsid w:val="006C2197"/>
    <w:rsid w:val="006C63CD"/>
    <w:rsid w:val="006D0D9F"/>
    <w:rsid w:val="006D331C"/>
    <w:rsid w:val="006E42AE"/>
    <w:rsid w:val="006F729D"/>
    <w:rsid w:val="00723E38"/>
    <w:rsid w:val="0073238E"/>
    <w:rsid w:val="007377D7"/>
    <w:rsid w:val="00740759"/>
    <w:rsid w:val="00742A73"/>
    <w:rsid w:val="00751C6A"/>
    <w:rsid w:val="00764025"/>
    <w:rsid w:val="00764250"/>
    <w:rsid w:val="007763EC"/>
    <w:rsid w:val="0079018D"/>
    <w:rsid w:val="00791107"/>
    <w:rsid w:val="00791874"/>
    <w:rsid w:val="00793095"/>
    <w:rsid w:val="00796FD7"/>
    <w:rsid w:val="007A1A32"/>
    <w:rsid w:val="007A6DFE"/>
    <w:rsid w:val="007B25DF"/>
    <w:rsid w:val="007B5762"/>
    <w:rsid w:val="007B5F3F"/>
    <w:rsid w:val="007B6769"/>
    <w:rsid w:val="007C77A6"/>
    <w:rsid w:val="007E4904"/>
    <w:rsid w:val="007F6FB6"/>
    <w:rsid w:val="008061DA"/>
    <w:rsid w:val="00814415"/>
    <w:rsid w:val="00841393"/>
    <w:rsid w:val="008453A9"/>
    <w:rsid w:val="00853BB5"/>
    <w:rsid w:val="00856F03"/>
    <w:rsid w:val="00857944"/>
    <w:rsid w:val="00874AE0"/>
    <w:rsid w:val="00875565"/>
    <w:rsid w:val="0088180E"/>
    <w:rsid w:val="00884C08"/>
    <w:rsid w:val="00886F2C"/>
    <w:rsid w:val="008977AA"/>
    <w:rsid w:val="008A57B7"/>
    <w:rsid w:val="008A58FA"/>
    <w:rsid w:val="008A6189"/>
    <w:rsid w:val="008B04C7"/>
    <w:rsid w:val="008B4231"/>
    <w:rsid w:val="008B7C33"/>
    <w:rsid w:val="008C4718"/>
    <w:rsid w:val="008D4832"/>
    <w:rsid w:val="008E29E4"/>
    <w:rsid w:val="008E33AB"/>
    <w:rsid w:val="008F2462"/>
    <w:rsid w:val="008F3AD4"/>
    <w:rsid w:val="0090326B"/>
    <w:rsid w:val="00907E9E"/>
    <w:rsid w:val="00943F03"/>
    <w:rsid w:val="0094463B"/>
    <w:rsid w:val="009476B5"/>
    <w:rsid w:val="00951FF2"/>
    <w:rsid w:val="009559FF"/>
    <w:rsid w:val="00955EFF"/>
    <w:rsid w:val="00960F26"/>
    <w:rsid w:val="00966F62"/>
    <w:rsid w:val="009707C5"/>
    <w:rsid w:val="0098058E"/>
    <w:rsid w:val="0098503C"/>
    <w:rsid w:val="00994E98"/>
    <w:rsid w:val="009A18E1"/>
    <w:rsid w:val="009A620B"/>
    <w:rsid w:val="009C0FAB"/>
    <w:rsid w:val="009C2720"/>
    <w:rsid w:val="009C4A54"/>
    <w:rsid w:val="009C4C90"/>
    <w:rsid w:val="009D127F"/>
    <w:rsid w:val="009D3764"/>
    <w:rsid w:val="009E4B80"/>
    <w:rsid w:val="009E4BD7"/>
    <w:rsid w:val="009F174F"/>
    <w:rsid w:val="009F6760"/>
    <w:rsid w:val="00A06657"/>
    <w:rsid w:val="00A10AC8"/>
    <w:rsid w:val="00A35209"/>
    <w:rsid w:val="00A41113"/>
    <w:rsid w:val="00A4531A"/>
    <w:rsid w:val="00A45F75"/>
    <w:rsid w:val="00A52CDE"/>
    <w:rsid w:val="00A70FCD"/>
    <w:rsid w:val="00A71B4C"/>
    <w:rsid w:val="00A725A8"/>
    <w:rsid w:val="00A76300"/>
    <w:rsid w:val="00A7780C"/>
    <w:rsid w:val="00A77A6E"/>
    <w:rsid w:val="00A83FBA"/>
    <w:rsid w:val="00A901F3"/>
    <w:rsid w:val="00AA47FA"/>
    <w:rsid w:val="00AA5AE3"/>
    <w:rsid w:val="00AB34BD"/>
    <w:rsid w:val="00AC10B8"/>
    <w:rsid w:val="00AD1E76"/>
    <w:rsid w:val="00AE1441"/>
    <w:rsid w:val="00AF1B87"/>
    <w:rsid w:val="00AF7A2B"/>
    <w:rsid w:val="00B024EF"/>
    <w:rsid w:val="00B044D6"/>
    <w:rsid w:val="00B0466C"/>
    <w:rsid w:val="00B050CE"/>
    <w:rsid w:val="00B05E92"/>
    <w:rsid w:val="00B2229C"/>
    <w:rsid w:val="00B24F1B"/>
    <w:rsid w:val="00B30421"/>
    <w:rsid w:val="00B30A73"/>
    <w:rsid w:val="00B31470"/>
    <w:rsid w:val="00B32039"/>
    <w:rsid w:val="00B354A7"/>
    <w:rsid w:val="00B4495A"/>
    <w:rsid w:val="00B4527C"/>
    <w:rsid w:val="00B45DB6"/>
    <w:rsid w:val="00B56254"/>
    <w:rsid w:val="00B61454"/>
    <w:rsid w:val="00B7661D"/>
    <w:rsid w:val="00B8111A"/>
    <w:rsid w:val="00B83EC0"/>
    <w:rsid w:val="00B871A7"/>
    <w:rsid w:val="00B91E33"/>
    <w:rsid w:val="00B933CA"/>
    <w:rsid w:val="00BA0AFA"/>
    <w:rsid w:val="00BB20C1"/>
    <w:rsid w:val="00BD0128"/>
    <w:rsid w:val="00BD30B2"/>
    <w:rsid w:val="00BD43C1"/>
    <w:rsid w:val="00BE3E68"/>
    <w:rsid w:val="00BE4FFE"/>
    <w:rsid w:val="00BF0E16"/>
    <w:rsid w:val="00C018CE"/>
    <w:rsid w:val="00C01D71"/>
    <w:rsid w:val="00C01E44"/>
    <w:rsid w:val="00C03183"/>
    <w:rsid w:val="00C04E97"/>
    <w:rsid w:val="00C233FB"/>
    <w:rsid w:val="00C341A1"/>
    <w:rsid w:val="00C428DE"/>
    <w:rsid w:val="00C4498B"/>
    <w:rsid w:val="00C479A6"/>
    <w:rsid w:val="00C55A2D"/>
    <w:rsid w:val="00C653DD"/>
    <w:rsid w:val="00C7132D"/>
    <w:rsid w:val="00C74821"/>
    <w:rsid w:val="00C9684D"/>
    <w:rsid w:val="00CA70DF"/>
    <w:rsid w:val="00CA7EA6"/>
    <w:rsid w:val="00CB639A"/>
    <w:rsid w:val="00CC1AD1"/>
    <w:rsid w:val="00CC40D4"/>
    <w:rsid w:val="00CD1BE5"/>
    <w:rsid w:val="00CD1F0A"/>
    <w:rsid w:val="00CD1F4B"/>
    <w:rsid w:val="00CD2D93"/>
    <w:rsid w:val="00CD4461"/>
    <w:rsid w:val="00CE0F5A"/>
    <w:rsid w:val="00CE6C34"/>
    <w:rsid w:val="00CE713F"/>
    <w:rsid w:val="00CF03FB"/>
    <w:rsid w:val="00CF2833"/>
    <w:rsid w:val="00CF5DFB"/>
    <w:rsid w:val="00CF6FBF"/>
    <w:rsid w:val="00D04808"/>
    <w:rsid w:val="00D0521F"/>
    <w:rsid w:val="00D06E1F"/>
    <w:rsid w:val="00D103B0"/>
    <w:rsid w:val="00D13B9B"/>
    <w:rsid w:val="00D15DCD"/>
    <w:rsid w:val="00D218B9"/>
    <w:rsid w:val="00D32403"/>
    <w:rsid w:val="00D3523A"/>
    <w:rsid w:val="00D37E0F"/>
    <w:rsid w:val="00D42FC2"/>
    <w:rsid w:val="00D4338D"/>
    <w:rsid w:val="00D53CB4"/>
    <w:rsid w:val="00D55C32"/>
    <w:rsid w:val="00D72818"/>
    <w:rsid w:val="00D81400"/>
    <w:rsid w:val="00D814BF"/>
    <w:rsid w:val="00DA27C1"/>
    <w:rsid w:val="00DB2DA1"/>
    <w:rsid w:val="00DB39E1"/>
    <w:rsid w:val="00DD77AE"/>
    <w:rsid w:val="00DD7C57"/>
    <w:rsid w:val="00DD7D5C"/>
    <w:rsid w:val="00DE0647"/>
    <w:rsid w:val="00DE0E58"/>
    <w:rsid w:val="00DE3019"/>
    <w:rsid w:val="00DE3619"/>
    <w:rsid w:val="00DE3AC1"/>
    <w:rsid w:val="00DE57B1"/>
    <w:rsid w:val="00DE6BD7"/>
    <w:rsid w:val="00DF09BA"/>
    <w:rsid w:val="00DF78EC"/>
    <w:rsid w:val="00E01466"/>
    <w:rsid w:val="00E03A50"/>
    <w:rsid w:val="00E046D7"/>
    <w:rsid w:val="00E04D75"/>
    <w:rsid w:val="00E06FDF"/>
    <w:rsid w:val="00E17370"/>
    <w:rsid w:val="00E31A90"/>
    <w:rsid w:val="00E3246A"/>
    <w:rsid w:val="00E3713F"/>
    <w:rsid w:val="00E37A74"/>
    <w:rsid w:val="00E50728"/>
    <w:rsid w:val="00E57FD7"/>
    <w:rsid w:val="00E60F3A"/>
    <w:rsid w:val="00E61398"/>
    <w:rsid w:val="00E64D24"/>
    <w:rsid w:val="00E72031"/>
    <w:rsid w:val="00E73026"/>
    <w:rsid w:val="00E75A45"/>
    <w:rsid w:val="00E76987"/>
    <w:rsid w:val="00E77EFC"/>
    <w:rsid w:val="00E80346"/>
    <w:rsid w:val="00E80763"/>
    <w:rsid w:val="00E8436D"/>
    <w:rsid w:val="00E868BF"/>
    <w:rsid w:val="00E873B4"/>
    <w:rsid w:val="00E875CE"/>
    <w:rsid w:val="00E87819"/>
    <w:rsid w:val="00E92623"/>
    <w:rsid w:val="00E96606"/>
    <w:rsid w:val="00E9669F"/>
    <w:rsid w:val="00EA23DE"/>
    <w:rsid w:val="00EA72E5"/>
    <w:rsid w:val="00EC560B"/>
    <w:rsid w:val="00ED2926"/>
    <w:rsid w:val="00ED2CFF"/>
    <w:rsid w:val="00ED5592"/>
    <w:rsid w:val="00EE26A2"/>
    <w:rsid w:val="00EE2BFC"/>
    <w:rsid w:val="00EF7354"/>
    <w:rsid w:val="00F03823"/>
    <w:rsid w:val="00F07869"/>
    <w:rsid w:val="00F10A47"/>
    <w:rsid w:val="00F140A5"/>
    <w:rsid w:val="00F166AD"/>
    <w:rsid w:val="00F21D67"/>
    <w:rsid w:val="00F264B6"/>
    <w:rsid w:val="00F26594"/>
    <w:rsid w:val="00F274ED"/>
    <w:rsid w:val="00F31544"/>
    <w:rsid w:val="00F32B4F"/>
    <w:rsid w:val="00F33C32"/>
    <w:rsid w:val="00F34578"/>
    <w:rsid w:val="00F36B5B"/>
    <w:rsid w:val="00F37437"/>
    <w:rsid w:val="00F42A68"/>
    <w:rsid w:val="00F73713"/>
    <w:rsid w:val="00F753CD"/>
    <w:rsid w:val="00F8188A"/>
    <w:rsid w:val="00F82003"/>
    <w:rsid w:val="00FA2253"/>
    <w:rsid w:val="00FC4A05"/>
    <w:rsid w:val="00FC608E"/>
    <w:rsid w:val="00FD14CC"/>
    <w:rsid w:val="00FD54DA"/>
    <w:rsid w:val="00FE0734"/>
    <w:rsid w:val="00FE2273"/>
    <w:rsid w:val="00FE450E"/>
    <w:rsid w:val="00FE6512"/>
    <w:rsid w:val="00FE78E1"/>
    <w:rsid w:val="00FF0230"/>
    <w:rsid w:val="00FF6C99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E8F78"/>
  <w15:chartTrackingRefBased/>
  <w15:docId w15:val="{47612CB7-C734-4D6D-8333-F26C1AC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SG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olbarlabel">
    <w:name w:val="toolbarlabel"/>
    <w:basedOn w:val="DefaultParagraphFont"/>
    <w:rsid w:val="00DD7D5C"/>
  </w:style>
  <w:style w:type="character" w:customStyle="1" w:styleId="dropdowntoolbarbutton">
    <w:name w:val="dropdowntoolbarbutton"/>
    <w:basedOn w:val="DefaultParagraphFont"/>
    <w:rsid w:val="00DD7D5C"/>
  </w:style>
  <w:style w:type="paragraph" w:styleId="ListParagraph">
    <w:name w:val="List Paragraph"/>
    <w:basedOn w:val="Normal"/>
    <w:uiPriority w:val="34"/>
    <w:qFormat/>
    <w:rsid w:val="00EE2B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FC"/>
  </w:style>
  <w:style w:type="paragraph" w:styleId="Footer">
    <w:name w:val="footer"/>
    <w:basedOn w:val="Normal"/>
    <w:link w:val="FooterChar"/>
    <w:uiPriority w:val="99"/>
    <w:unhideWhenUsed/>
    <w:rsid w:val="00EE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FC"/>
  </w:style>
  <w:style w:type="table" w:styleId="TableGrid">
    <w:name w:val="Table Grid"/>
    <w:basedOn w:val="TableNormal"/>
    <w:uiPriority w:val="39"/>
    <w:rsid w:val="00EE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3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F1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F1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F1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F1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1B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F78EC"/>
    <w:rPr>
      <w:color w:val="0563C1"/>
      <w:u w:val="single"/>
    </w:rPr>
  </w:style>
  <w:style w:type="character" w:styleId="SubtleEmphasis">
    <w:name w:val="Subtle Emphasis"/>
    <w:basedOn w:val="DefaultParagraphFont"/>
    <w:uiPriority w:val="19"/>
    <w:qFormat/>
    <w:rsid w:val="000E2334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F274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33C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79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7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8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8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7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25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1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9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9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1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9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1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9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5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9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8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1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5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37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3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43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1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1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1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0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08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8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4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20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0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8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1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0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3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1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8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3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75433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1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6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7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8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1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9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4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83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9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27</cp:revision>
  <dcterms:created xsi:type="dcterms:W3CDTF">2018-01-23T03:45:00Z</dcterms:created>
  <dcterms:modified xsi:type="dcterms:W3CDTF">2018-04-07T17:49:00Z</dcterms:modified>
</cp:coreProperties>
</file>