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B4DAC" w14:textId="21EA1826" w:rsidR="00EE0FBD" w:rsidRDefault="000A3B2F" w:rsidP="004F30FD">
      <w:pPr>
        <w:jc w:val="center"/>
      </w:pPr>
      <w:r>
        <w:t>Variants</w:t>
      </w:r>
      <w:r w:rsidR="004F30FD">
        <w:t xml:space="preserve"> Criteria</w:t>
      </w:r>
    </w:p>
    <w:p w14:paraId="098D3490" w14:textId="06DFC3F0" w:rsidR="00D007DC" w:rsidRDefault="00D007DC">
      <w:r>
        <w:t xml:space="preserve">6.2.1 </w:t>
      </w:r>
      <w:r w:rsidR="003E4276">
        <w:t>In-Script Variants</w:t>
      </w:r>
    </w:p>
    <w:p w14:paraId="751CFE33" w14:textId="2AEE6995" w:rsidR="00D007DC" w:rsidRDefault="00D007DC">
      <w:r>
        <w:t xml:space="preserve">Replace the next to last paragraph with </w:t>
      </w:r>
    </w:p>
    <w:p w14:paraId="17555555" w14:textId="3AAC7406" w:rsidR="00D007DC" w:rsidRDefault="00D007DC" w:rsidP="00D007DC">
      <w:pPr>
        <w:ind w:left="360"/>
        <w:rPr>
          <w:rStyle w:val="eop"/>
          <w:rFonts w:ascii="Calibri" w:hAnsi="Calibri" w:cs="Calibri"/>
          <w:color w:val="000000"/>
          <w:shd w:val="clear" w:color="auto" w:fill="FFFFFF"/>
        </w:rPr>
      </w:pPr>
      <w:r>
        <w:rPr>
          <w:rStyle w:val="normaltextrun"/>
          <w:rFonts w:ascii="Calibri" w:hAnsi="Calibri" w:cs="Calibri"/>
          <w:color w:val="000000"/>
          <w:shd w:val="clear" w:color="auto" w:fill="FFFFFF"/>
        </w:rPr>
        <w:t>This analysis was conducted for all code points featured in the suggested repertoire, as well as relevant candidates from other scripts.  Eventually, the GP went through and examined each pair individually.  See Appendix D.3.13. </w:t>
      </w:r>
      <w:r>
        <w:rPr>
          <w:rStyle w:val="eop"/>
          <w:rFonts w:ascii="Calibri" w:hAnsi="Calibri" w:cs="Calibri"/>
          <w:color w:val="000000"/>
          <w:shd w:val="clear" w:color="auto" w:fill="FFFFFF"/>
        </w:rPr>
        <w:t xml:space="preserve"> The analysis process was as follows: </w:t>
      </w:r>
    </w:p>
    <w:p w14:paraId="04EBCEBE" w14:textId="56319D14" w:rsidR="00D007DC" w:rsidRDefault="00D007DC" w:rsidP="00D007DC">
      <w:pPr>
        <w:pStyle w:val="ListParagraph"/>
        <w:numPr>
          <w:ilvl w:val="0"/>
          <w:numId w:val="1"/>
        </w:numPr>
        <w:ind w:left="1080"/>
      </w:pPr>
      <w:r>
        <w:t xml:space="preserve">Each pair was rendered in each of the three fonts, side by </w:t>
      </w:r>
      <w:proofErr w:type="gramStart"/>
      <w:r>
        <w:t>side</w:t>
      </w:r>
      <w:proofErr w:type="gramEnd"/>
      <w:r>
        <w:t xml:space="preserve"> </w:t>
      </w:r>
    </w:p>
    <w:p w14:paraId="6B6BE44A" w14:textId="19D0B116" w:rsidR="00D007DC" w:rsidRDefault="00D007DC" w:rsidP="00D007DC">
      <w:pPr>
        <w:pStyle w:val="ListParagraph"/>
        <w:numPr>
          <w:ilvl w:val="0"/>
          <w:numId w:val="1"/>
        </w:numPr>
        <w:ind w:left="1080"/>
      </w:pPr>
      <w:r>
        <w:t xml:space="preserve">Each member of the Latin GP then evaluated each of the pairs for the level of confusion </w:t>
      </w:r>
      <w:proofErr w:type="gramStart"/>
      <w:r>
        <w:t>seen</w:t>
      </w:r>
      <w:proofErr w:type="gramEnd"/>
    </w:p>
    <w:p w14:paraId="59D57336" w14:textId="748B93F9" w:rsidR="00D007DC" w:rsidRDefault="00D007DC" w:rsidP="00D007DC">
      <w:pPr>
        <w:pStyle w:val="ListParagraph"/>
        <w:numPr>
          <w:ilvl w:val="0"/>
          <w:numId w:val="1"/>
        </w:numPr>
        <w:ind w:left="1080"/>
      </w:pPr>
      <w:r>
        <w:t>Cases where 5 or more of the 7 members deemed the level of confusion sufficient, for any of the three fonts, were classified as variants.</w:t>
      </w:r>
    </w:p>
    <w:p w14:paraId="2B4AAFDD" w14:textId="7EEC3A36" w:rsidR="00D007DC" w:rsidRDefault="00D007DC" w:rsidP="00D007DC">
      <w:pPr>
        <w:pStyle w:val="ListParagraph"/>
        <w:numPr>
          <w:ilvl w:val="0"/>
          <w:numId w:val="1"/>
        </w:numPr>
        <w:ind w:left="1080"/>
      </w:pPr>
      <w:r>
        <w:t>Cases where fewer than 4 or fewer members found the level of confusion sufficient were classified as Confusable.</w:t>
      </w:r>
    </w:p>
    <w:p w14:paraId="291EBC76" w14:textId="4E2049FB" w:rsidR="007C74DF" w:rsidRDefault="003E4276" w:rsidP="003E4276">
      <w:pPr>
        <w:ind w:left="360"/>
      </w:pPr>
      <w:r>
        <w:t>In addition, there were some cases where cross-script variants</w:t>
      </w:r>
      <w:r w:rsidR="00362D64">
        <w:t xml:space="preserve"> resulted, due to transitivity, in in-script variants.  See Section 6.3.1.7</w:t>
      </w:r>
      <w:r w:rsidR="004274AD">
        <w:t xml:space="preserve"> for a discussion of these</w:t>
      </w:r>
      <w:r w:rsidR="00362D64">
        <w:t>.</w:t>
      </w:r>
    </w:p>
    <w:p w14:paraId="2952BA70" w14:textId="77777777" w:rsidR="00362D64" w:rsidRDefault="00362D64"/>
    <w:p w14:paraId="55859D9D" w14:textId="0067CDE7" w:rsidR="00D007DC" w:rsidRDefault="007C74DF">
      <w:r>
        <w:t>6.2.2</w:t>
      </w:r>
      <w:r w:rsidR="00D007DC">
        <w:t xml:space="preserve"> Cross-Script Variants</w:t>
      </w:r>
      <w:r>
        <w:t xml:space="preserve">  </w:t>
      </w:r>
    </w:p>
    <w:p w14:paraId="38D352A7" w14:textId="66FB6604" w:rsidR="007C74DF" w:rsidRDefault="007C74DF">
      <w:r>
        <w:t>Replace the second paragraph with</w:t>
      </w:r>
      <w:r w:rsidR="00D007DC">
        <w:t xml:space="preserve"> </w:t>
      </w:r>
    </w:p>
    <w:p w14:paraId="64E2B535" w14:textId="63A20CD9" w:rsidR="00D007DC" w:rsidRDefault="00D007DC" w:rsidP="00D007DC">
      <w:pPr>
        <w:ind w:left="720"/>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shapes of glyphs can differ among fonts.  Accordingly, Latin GP selected three fonts to represent Latin script, which it deemed to be widespread enough to be representative: </w:t>
      </w:r>
      <w:r>
        <w:rPr>
          <w:rStyle w:val="normaltextrun"/>
          <w:rFonts w:ascii="Arial" w:hAnsi="Arial" w:cs="Arial"/>
          <w:color w:val="000000"/>
          <w:shd w:val="clear" w:color="auto" w:fill="FFFFFF"/>
        </w:rPr>
        <w:t>Arial</w:t>
      </w:r>
      <w:r>
        <w:rPr>
          <w:rStyle w:val="normaltextrun"/>
          <w:rFonts w:ascii="Calibri" w:hAnsi="Calibri" w:cs="Calibri"/>
          <w:color w:val="000000"/>
          <w:shd w:val="clear" w:color="auto" w:fill="FFFFFF"/>
        </w:rPr>
        <w:t>, </w:t>
      </w:r>
      <w:r>
        <w:rPr>
          <w:rStyle w:val="normaltextrun"/>
          <w:rFonts w:ascii="Courier New" w:hAnsi="Courier New" w:cs="Courier New"/>
          <w:color w:val="000000"/>
          <w:shd w:val="clear" w:color="auto" w:fill="FFFFFF"/>
        </w:rPr>
        <w:t>Courier New</w:t>
      </w:r>
      <w:r>
        <w:rPr>
          <w:rStyle w:val="normaltextrun"/>
          <w:rFonts w:ascii="Calibri" w:hAnsi="Calibri" w:cs="Calibri"/>
          <w:color w:val="000000"/>
          <w:shd w:val="clear" w:color="auto" w:fill="FFFFFF"/>
        </w:rPr>
        <w:t>, and </w:t>
      </w:r>
      <w:r>
        <w:rPr>
          <w:rStyle w:val="normaltextrun"/>
          <w:color w:val="000000"/>
          <w:shd w:val="clear" w:color="auto" w:fill="FFFFFF"/>
        </w:rPr>
        <w:t>Times New Roman</w:t>
      </w:r>
      <w:r>
        <w:rPr>
          <w:rStyle w:val="normaltextrun"/>
          <w:rFonts w:ascii="Calibri" w:hAnsi="Calibri" w:cs="Calibri"/>
          <w:color w:val="000000"/>
          <w:shd w:val="clear" w:color="auto" w:fill="FFFFFF"/>
        </w:rPr>
        <w:t>.  The same process was used to evaluate potential cross-script varaints as was used for in-script varaints.</w:t>
      </w:r>
    </w:p>
    <w:p w14:paraId="43FCEA2B" w14:textId="7FBF31B4" w:rsidR="00D007DC" w:rsidRDefault="00D007DC" w:rsidP="00D007DC">
      <w:pPr>
        <w:ind w:left="720"/>
      </w:pPr>
      <w:r>
        <w:rPr>
          <w:rStyle w:val="normaltextrun"/>
          <w:rFonts w:ascii="Calibri" w:hAnsi="Calibri" w:cs="Calibri"/>
          <w:color w:val="000000"/>
          <w:shd w:val="clear" w:color="auto" w:fill="FFFFFF"/>
        </w:rPr>
        <w:t>In the case of Armenian script, it was noted that there were varying glyph shapes, depending on the application used for rendering strings, which made the initial analysis much more difficult</w:t>
      </w:r>
      <w:r>
        <w:rPr>
          <w:rStyle w:val="superscript"/>
          <w:rFonts w:ascii="Calibri" w:hAnsi="Calibri" w:cs="Calibri"/>
          <w:color w:val="000000"/>
          <w:sz w:val="19"/>
          <w:szCs w:val="19"/>
          <w:shd w:val="clear" w:color="auto" w:fill="FFFFFF"/>
          <w:vertAlign w:val="superscript"/>
        </w:rPr>
        <w:t>6</w:t>
      </w:r>
      <w:r>
        <w:rPr>
          <w:rStyle w:val="normaltextrun"/>
          <w:rFonts w:ascii="Calibri" w:hAnsi="Calibri" w:cs="Calibri"/>
          <w:color w:val="000000"/>
          <w:shd w:val="clear" w:color="auto" w:fill="FFFFFF"/>
        </w:rPr>
        <w:t>. The Latin GP consulted the Armenian Proposal to identify which glyphs the Armenian GP had chosen for representation in its Proposal [ARMENIAN] and considered those as standard for purposes of comparison with Latin script. To demonstrate the glyphs as seen and considered by Latin GP, screenshots in parts of this document are used to ensure that the reader sees the same shapes that Latin GP looked at during the analysis. </w:t>
      </w:r>
      <w:r>
        <w:rPr>
          <w:rStyle w:val="eop"/>
          <w:rFonts w:ascii="Calibri" w:hAnsi="Calibri" w:cs="Calibri"/>
          <w:color w:val="000000"/>
          <w:shd w:val="clear" w:color="auto" w:fill="FFFFFF"/>
        </w:rPr>
        <w:t> </w:t>
      </w:r>
    </w:p>
    <w:p w14:paraId="4C90814D" w14:textId="5EBD5112" w:rsidR="000A3B2F" w:rsidRDefault="000A3B2F"/>
    <w:p w14:paraId="45968934" w14:textId="03288C8E" w:rsidR="007C74DF" w:rsidRDefault="000A3B2F">
      <w:r>
        <w:t>6.3.</w:t>
      </w:r>
      <w:r w:rsidR="007C74DF">
        <w:t>1.</w:t>
      </w:r>
      <w:r>
        <w:t xml:space="preserve">7 </w:t>
      </w:r>
    </w:p>
    <w:p w14:paraId="00DB0B27" w14:textId="552AFCA5" w:rsidR="007C74DF" w:rsidRDefault="007C74DF">
      <w:r>
        <w:t xml:space="preserve">Rename “In-Script Variant Pairs Due to Transitivity” </w:t>
      </w:r>
    </w:p>
    <w:p w14:paraId="1FDC012C" w14:textId="3B1A73D8" w:rsidR="000A3B2F" w:rsidRDefault="007C74DF">
      <w:r>
        <w:t xml:space="preserve">Delete the text (at the end) and add this text. </w:t>
      </w:r>
      <w:r w:rsidR="000A3B2F">
        <w:t xml:space="preserve"> </w:t>
      </w:r>
    </w:p>
    <w:p w14:paraId="0E166A95" w14:textId="0B8C197D" w:rsidR="000A3B2F" w:rsidRDefault="000A3B2F" w:rsidP="00D007DC">
      <w:pPr>
        <w:ind w:left="720"/>
      </w:pPr>
      <w:r>
        <w:t xml:space="preserve">There are cases where the Latin GP has found two different Latin codepoints to be cross-script variants to the same code point in another script.  But which were not found to be in-script </w:t>
      </w:r>
      <w:r>
        <w:lastRenderedPageBreak/>
        <w:t xml:space="preserve">variants on their own.  Transitivity will cause these to be in-script variants as well.  They are listed here. </w:t>
      </w:r>
    </w:p>
    <w:p w14:paraId="03266234" w14:textId="0571A3D6" w:rsidR="007C74DF" w:rsidRDefault="000A3B2F" w:rsidP="00D007DC">
      <w:pPr>
        <w:ind w:left="720"/>
      </w:pPr>
      <w:r>
        <w:t>There will also be cases where the Latin GP has found a cross</w:t>
      </w:r>
      <w:r w:rsidR="007C74DF">
        <w:t>-script variant and another GP has found a different cross-script variant</w:t>
      </w:r>
      <w:r w:rsidR="004274AD">
        <w:t xml:space="preserve"> in Latin for the other script’s code point</w:t>
      </w:r>
      <w:r w:rsidR="007C74DF">
        <w:t xml:space="preserve">. </w:t>
      </w:r>
      <w:r w:rsidR="004274AD">
        <w:t>Also, cases</w:t>
      </w:r>
      <w:r w:rsidR="007C74DF">
        <w:t xml:space="preserve"> where the Latin GP has found two cross-script variants, and the GP for the other script has found their two codepoints to be in-script variants.  Both of those can, </w:t>
      </w:r>
      <w:proofErr w:type="gramStart"/>
      <w:r w:rsidR="007C74DF">
        <w:t>as a result of</w:t>
      </w:r>
      <w:proofErr w:type="gramEnd"/>
      <w:r w:rsidR="007C74DF">
        <w:t xml:space="preserve"> transitivity, </w:t>
      </w:r>
      <w:r w:rsidR="004274AD">
        <w:t>impose an</w:t>
      </w:r>
      <w:r w:rsidR="007C74DF">
        <w:t xml:space="preserve"> in-script variants for the Latin script.  The Latin GP feels that finding </w:t>
      </w:r>
      <w:proofErr w:type="gramStart"/>
      <w:r w:rsidR="007C74DF">
        <w:t>all of</w:t>
      </w:r>
      <w:proofErr w:type="gramEnd"/>
      <w:r w:rsidR="007C74DF">
        <w:t xml:space="preserve"> these cases, and incorporating them, is outside our remit.  Accordingly, they are not included here. </w:t>
      </w:r>
    </w:p>
    <w:p w14:paraId="7879C73D" w14:textId="5D6FFC5E" w:rsidR="000A3B2F" w:rsidRDefault="000A3B2F"/>
    <w:sectPr w:rsidR="000A3B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622E58"/>
    <w:multiLevelType w:val="hybridMultilevel"/>
    <w:tmpl w:val="2C4A6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B2F"/>
    <w:rsid w:val="000A3B2F"/>
    <w:rsid w:val="00362D64"/>
    <w:rsid w:val="003E4276"/>
    <w:rsid w:val="004274AD"/>
    <w:rsid w:val="004F30FD"/>
    <w:rsid w:val="007C74DF"/>
    <w:rsid w:val="00D007DC"/>
    <w:rsid w:val="00EE0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E97A9"/>
  <w15:chartTrackingRefBased/>
  <w15:docId w15:val="{4960D0B2-12CA-4DFC-AF44-28D5C1B7A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D007DC"/>
  </w:style>
  <w:style w:type="character" w:customStyle="1" w:styleId="superscript">
    <w:name w:val="superscript"/>
    <w:basedOn w:val="DefaultParagraphFont"/>
    <w:rsid w:val="00D007DC"/>
  </w:style>
  <w:style w:type="character" w:customStyle="1" w:styleId="eop">
    <w:name w:val="eop"/>
    <w:basedOn w:val="DefaultParagraphFont"/>
    <w:rsid w:val="00D007DC"/>
  </w:style>
  <w:style w:type="paragraph" w:styleId="ListParagraph">
    <w:name w:val="List Paragraph"/>
    <w:basedOn w:val="Normal"/>
    <w:uiPriority w:val="34"/>
    <w:qFormat/>
    <w:rsid w:val="00D007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Jouris</dc:creator>
  <cp:keywords/>
  <dc:description/>
  <cp:lastModifiedBy>Bill Jouris</cp:lastModifiedBy>
  <cp:revision>3</cp:revision>
  <dcterms:created xsi:type="dcterms:W3CDTF">2021-03-07T23:47:00Z</dcterms:created>
  <dcterms:modified xsi:type="dcterms:W3CDTF">2021-03-07T23:52:00Z</dcterms:modified>
</cp:coreProperties>
</file>