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FAB" w:rsidRPr="002474D1" w:rsidRDefault="00BE2FAB" w:rsidP="00C343E0">
      <w:pPr>
        <w:spacing w:before="240" w:afterLines="50" w:line="440" w:lineRule="exact"/>
        <w:ind w:firstLine="11"/>
        <w:jc w:val="center"/>
        <w:rPr>
          <w:rFonts w:ascii="微软雅黑" w:eastAsia="微软雅黑" w:hAnsi="微软雅黑"/>
          <w:b/>
          <w:color w:val="FF0000"/>
          <w:sz w:val="36"/>
          <w:szCs w:val="36"/>
        </w:rPr>
      </w:pPr>
      <w:bookmarkStart w:id="0" w:name="OLE_LINK1"/>
      <w:r w:rsidRPr="002474D1">
        <w:rPr>
          <w:rFonts w:ascii="微软雅黑" w:eastAsia="微软雅黑" w:hAnsi="微软雅黑" w:hint="eastAsia"/>
          <w:b/>
          <w:color w:val="FF0000"/>
          <w:sz w:val="36"/>
          <w:szCs w:val="36"/>
        </w:rPr>
        <w:t>精益生产（丰田</w:t>
      </w:r>
      <w:r w:rsidRPr="002474D1">
        <w:rPr>
          <w:rFonts w:ascii="微软雅黑" w:eastAsia="微软雅黑" w:hAnsi="微软雅黑"/>
          <w:b/>
          <w:color w:val="FF0000"/>
          <w:sz w:val="36"/>
          <w:szCs w:val="36"/>
        </w:rPr>
        <w:t>TPS</w:t>
      </w:r>
      <w:r w:rsidRPr="002474D1">
        <w:rPr>
          <w:rFonts w:ascii="微软雅黑" w:eastAsia="微软雅黑" w:hAnsi="微软雅黑" w:hint="eastAsia"/>
          <w:b/>
          <w:color w:val="FF0000"/>
          <w:sz w:val="36"/>
          <w:szCs w:val="36"/>
        </w:rPr>
        <w:t>）实战训练营</w:t>
      </w:r>
      <w:r w:rsidRPr="002474D1">
        <w:rPr>
          <w:rFonts w:ascii="微软雅黑" w:eastAsia="微软雅黑" w:hAnsi="微软雅黑"/>
          <w:b/>
          <w:color w:val="FF0000"/>
          <w:sz w:val="36"/>
          <w:szCs w:val="36"/>
        </w:rPr>
        <w:t>+</w:t>
      </w:r>
      <w:proofErr w:type="gramStart"/>
      <w:r w:rsidRPr="002474D1">
        <w:rPr>
          <w:rFonts w:ascii="微软雅黑" w:eastAsia="微软雅黑" w:hAnsi="微软雅黑" w:hint="eastAsia"/>
          <w:b/>
          <w:color w:val="FF0000"/>
          <w:sz w:val="36"/>
          <w:szCs w:val="36"/>
        </w:rPr>
        <w:t>广汽丰田</w:t>
      </w:r>
      <w:proofErr w:type="gramEnd"/>
      <w:r w:rsidRPr="002474D1">
        <w:rPr>
          <w:rFonts w:ascii="微软雅黑" w:eastAsia="微软雅黑" w:hAnsi="微软雅黑" w:hint="eastAsia"/>
          <w:b/>
          <w:color w:val="FF0000"/>
          <w:sz w:val="36"/>
          <w:szCs w:val="36"/>
        </w:rPr>
        <w:t>标杆参观</w:t>
      </w:r>
    </w:p>
    <w:p w:rsidR="00BE2FAB" w:rsidRPr="005A74A4" w:rsidRDefault="00BE2FAB" w:rsidP="005A74A4">
      <w:pPr>
        <w:rPr>
          <w:rFonts w:ascii="微软雅黑" w:eastAsia="微软雅黑" w:hAnsi="微软雅黑"/>
        </w:rPr>
      </w:pPr>
      <w:r w:rsidRPr="005A74A4">
        <w:rPr>
          <w:rFonts w:ascii="微软雅黑" w:eastAsia="微软雅黑" w:hAnsi="微软雅黑" w:hint="eastAsia"/>
          <w:b/>
          <w:bCs/>
        </w:rPr>
        <w:t>上课时间：</w:t>
      </w:r>
      <w:r w:rsidRPr="005A74A4">
        <w:rPr>
          <w:rFonts w:ascii="微软雅黑" w:eastAsia="微软雅黑" w:hAnsi="微软雅黑"/>
        </w:rPr>
        <w:t>2019</w:t>
      </w:r>
      <w:r w:rsidRPr="005A74A4">
        <w:rPr>
          <w:rFonts w:ascii="微软雅黑" w:eastAsia="微软雅黑" w:hAnsi="微软雅黑" w:hint="eastAsia"/>
        </w:rPr>
        <w:t>年</w:t>
      </w:r>
      <w:r w:rsidR="00C343E0">
        <w:t>11</w:t>
      </w:r>
      <w:r w:rsidR="00C343E0">
        <w:t>月</w:t>
      </w:r>
      <w:r w:rsidR="00C343E0">
        <w:t>01-02</w:t>
      </w:r>
      <w:r w:rsidR="00C343E0">
        <w:t>日</w:t>
      </w:r>
      <w:r w:rsidR="00C343E0">
        <w:t>   </w:t>
      </w:r>
      <w:r w:rsidR="00C343E0">
        <w:t>广州</w:t>
      </w:r>
      <w:r w:rsidR="00C343E0">
        <w:rPr>
          <w:rFonts w:hint="eastAsia"/>
        </w:rPr>
        <w:t xml:space="preserve">  </w:t>
      </w:r>
      <w:r w:rsidR="00C343E0">
        <w:t>山水时尚酒店【广州东圃店】</w:t>
      </w:r>
    </w:p>
    <w:p w:rsidR="00BE2FAB" w:rsidRPr="005A74A4" w:rsidRDefault="00BE2FAB" w:rsidP="005A74A4">
      <w:pPr>
        <w:rPr>
          <w:rFonts w:ascii="微软雅黑" w:eastAsia="微软雅黑" w:hAnsi="微软雅黑"/>
        </w:rPr>
      </w:pPr>
      <w:r w:rsidRPr="005A74A4">
        <w:rPr>
          <w:rFonts w:ascii="微软雅黑" w:eastAsia="微软雅黑" w:hAnsi="微软雅黑" w:hint="eastAsia"/>
          <w:b/>
          <w:bCs/>
        </w:rPr>
        <w:t>课程费用：</w:t>
      </w:r>
      <w:r w:rsidRPr="005A74A4">
        <w:rPr>
          <w:rFonts w:ascii="微软雅黑" w:eastAsia="微软雅黑" w:hAnsi="微软雅黑"/>
        </w:rPr>
        <w:t>3980</w:t>
      </w:r>
      <w:r w:rsidRPr="005A74A4">
        <w:rPr>
          <w:rFonts w:ascii="微软雅黑" w:eastAsia="微软雅黑" w:hAnsi="微软雅黑" w:hint="eastAsia"/>
        </w:rPr>
        <w:t>元</w:t>
      </w:r>
      <w:r w:rsidRPr="005A74A4">
        <w:rPr>
          <w:rFonts w:ascii="微软雅黑" w:eastAsia="微软雅黑" w:hAnsi="微软雅黑"/>
        </w:rPr>
        <w:t>/</w:t>
      </w:r>
      <w:r w:rsidRPr="005A74A4">
        <w:rPr>
          <w:rFonts w:ascii="微软雅黑" w:eastAsia="微软雅黑" w:hAnsi="微软雅黑" w:hint="eastAsia"/>
        </w:rPr>
        <w:t>人（</w:t>
      </w:r>
      <w:proofErr w:type="gramStart"/>
      <w:r w:rsidRPr="005A74A4">
        <w:rPr>
          <w:rFonts w:ascii="微软雅黑" w:eastAsia="微软雅黑" w:hAnsi="微软雅黑" w:hint="eastAsia"/>
        </w:rPr>
        <w:t>含资料</w:t>
      </w:r>
      <w:proofErr w:type="gramEnd"/>
      <w:r w:rsidRPr="005A74A4">
        <w:rPr>
          <w:rFonts w:ascii="微软雅黑" w:eastAsia="微软雅黑" w:hAnsi="微软雅黑" w:hint="eastAsia"/>
        </w:rPr>
        <w:t>费、专家演讲费、会务费）住宿可统一安排，费用自理</w:t>
      </w:r>
    </w:p>
    <w:p w:rsidR="00BE2FAB" w:rsidRPr="005A74A4" w:rsidRDefault="00BE2FAB" w:rsidP="00FE7C5E">
      <w:pPr>
        <w:ind w:left="1050" w:hangingChars="500" w:hanging="1050"/>
        <w:rPr>
          <w:rFonts w:ascii="微软雅黑" w:eastAsia="微软雅黑" w:hAnsi="微软雅黑"/>
        </w:rPr>
      </w:pPr>
      <w:r w:rsidRPr="005A74A4">
        <w:rPr>
          <w:rFonts w:ascii="微软雅黑" w:eastAsia="微软雅黑" w:hAnsi="微软雅黑" w:hint="eastAsia"/>
          <w:b/>
          <w:bCs/>
        </w:rPr>
        <w:t>培训对象：</w:t>
      </w:r>
      <w:r w:rsidRPr="005A74A4">
        <w:rPr>
          <w:rFonts w:ascii="微软雅黑" w:eastAsia="微软雅黑" w:hAnsi="微软雅黑" w:hint="eastAsia"/>
        </w:rPr>
        <w:t>企业的总经理、厂长、生产管理部、制造部、品质部、采购仓储部、项目管理部、成本管理部、事业管理部、生产技术部、系统技术部、设备管理部等相关人士。</w:t>
      </w:r>
    </w:p>
    <w:p w:rsidR="00BE2FAB" w:rsidRPr="005A74A4" w:rsidRDefault="00BE2FAB" w:rsidP="005A74A4">
      <w:pPr>
        <w:rPr>
          <w:rFonts w:ascii="微软雅黑" w:eastAsia="微软雅黑" w:hAnsi="微软雅黑"/>
        </w:rPr>
      </w:pPr>
      <w:r w:rsidRPr="005A74A4">
        <w:rPr>
          <w:rFonts w:ascii="微软雅黑" w:eastAsia="微软雅黑" w:hAnsi="微软雅黑" w:hint="eastAsia"/>
          <w:b/>
          <w:bCs/>
        </w:rPr>
        <w:t>授课形式：</w:t>
      </w:r>
      <w:r w:rsidRPr="005A74A4">
        <w:rPr>
          <w:rFonts w:ascii="微软雅黑" w:eastAsia="微软雅黑" w:hAnsi="微软雅黑" w:hint="eastAsia"/>
        </w:rPr>
        <w:t>现场参观，管理体系讲授，课堂实战演练，小组讨论</w:t>
      </w:r>
      <w:r w:rsidRPr="005A74A4">
        <w:rPr>
          <w:rFonts w:ascii="微软雅黑" w:eastAsia="微软雅黑" w:hAnsi="微软雅黑"/>
        </w:rPr>
        <w:t>PK</w:t>
      </w:r>
      <w:r w:rsidRPr="005A74A4">
        <w:rPr>
          <w:rFonts w:ascii="微软雅黑" w:eastAsia="微软雅黑" w:hAnsi="微软雅黑" w:hint="eastAsia"/>
        </w:rPr>
        <w:t>和游戏互动等。</w:t>
      </w:r>
    </w:p>
    <w:p w:rsidR="00FE7C5E" w:rsidRPr="00FE7C5E" w:rsidRDefault="00FE7C5E" w:rsidP="00FE7C5E">
      <w:pPr>
        <w:rPr>
          <w:rFonts w:ascii="微软雅黑" w:eastAsia="微软雅黑" w:hAnsi="微软雅黑"/>
          <w:b/>
          <w:bCs/>
        </w:rPr>
      </w:pPr>
      <w:r w:rsidRPr="00FE7C5E">
        <w:rPr>
          <w:rFonts w:ascii="微软雅黑" w:eastAsia="微软雅黑" w:hAnsi="微软雅黑" w:hint="eastAsia"/>
          <w:b/>
          <w:bCs/>
        </w:rPr>
        <w:t>报名咨询电话：</w:t>
      </w:r>
      <w:r w:rsidR="007B56FD" w:rsidRPr="00FE7C5E">
        <w:rPr>
          <w:rFonts w:ascii="微软雅黑" w:eastAsia="微软雅黑" w:hAnsi="微软雅黑" w:hint="eastAsia"/>
          <w:b/>
          <w:bCs/>
        </w:rPr>
        <w:t xml:space="preserve"> </w:t>
      </w:r>
      <w:r w:rsidRPr="00FE7C5E">
        <w:rPr>
          <w:rFonts w:ascii="微软雅黑" w:eastAsia="微软雅黑" w:hAnsi="微软雅黑" w:hint="eastAsia"/>
          <w:b/>
          <w:bCs/>
        </w:rPr>
        <w:t>18890700600 （</w:t>
      </w:r>
      <w:proofErr w:type="gramStart"/>
      <w:r w:rsidRPr="00FE7C5E">
        <w:rPr>
          <w:rFonts w:ascii="微软雅黑" w:eastAsia="微软雅黑" w:hAnsi="微软雅黑" w:hint="eastAsia"/>
          <w:b/>
          <w:bCs/>
        </w:rPr>
        <w:t>微信同</w:t>
      </w:r>
      <w:proofErr w:type="gramEnd"/>
      <w:r w:rsidRPr="00FE7C5E">
        <w:rPr>
          <w:rFonts w:ascii="微软雅黑" w:eastAsia="微软雅黑" w:hAnsi="微软雅黑" w:hint="eastAsia"/>
          <w:b/>
          <w:bCs/>
        </w:rPr>
        <w:t>号）赵先生</w:t>
      </w:r>
    </w:p>
    <w:p w:rsidR="00BE2FAB" w:rsidRDefault="00FE7C5E" w:rsidP="00FE7C5E">
      <w:pPr>
        <w:rPr>
          <w:rFonts w:ascii="微软雅黑" w:eastAsia="微软雅黑" w:hAnsi="微软雅黑"/>
          <w:b/>
          <w:bCs/>
        </w:rPr>
      </w:pPr>
      <w:r w:rsidRPr="00FE7C5E">
        <w:rPr>
          <w:rFonts w:ascii="微软雅黑" w:eastAsia="微软雅黑" w:hAnsi="微软雅黑" w:hint="eastAsia"/>
          <w:b/>
          <w:bCs/>
        </w:rPr>
        <w:t>在线咨询QQ/邮箱：6983436     (</w:t>
      </w:r>
      <w:proofErr w:type="gramStart"/>
      <w:r w:rsidRPr="00FE7C5E">
        <w:rPr>
          <w:rFonts w:ascii="微软雅黑" w:eastAsia="微软雅黑" w:hAnsi="微软雅黑" w:hint="eastAsia"/>
          <w:b/>
          <w:bCs/>
        </w:rPr>
        <w:t>报名请</w:t>
      </w:r>
      <w:proofErr w:type="gramEnd"/>
      <w:r w:rsidRPr="00FE7C5E">
        <w:rPr>
          <w:rFonts w:ascii="微软雅黑" w:eastAsia="微软雅黑" w:hAnsi="微软雅黑" w:hint="eastAsia"/>
          <w:b/>
          <w:bCs/>
        </w:rPr>
        <w:t>回复报名表）</w:t>
      </w:r>
    </w:p>
    <w:p w:rsidR="00FE7C5E" w:rsidRDefault="00FE7C5E" w:rsidP="00716D08">
      <w:pPr>
        <w:rPr>
          <w:rFonts w:ascii="微软雅黑" w:eastAsia="微软雅黑" w:hAnsi="微软雅黑"/>
          <w:b/>
          <w:bCs/>
        </w:rPr>
      </w:pPr>
    </w:p>
    <w:p w:rsidR="00FE7C5E" w:rsidRDefault="00FE7C5E" w:rsidP="00716D08"/>
    <w:p w:rsidR="00BE2FAB" w:rsidRPr="00130CB5" w:rsidRDefault="00BE2FAB" w:rsidP="00130CB5">
      <w:pPr>
        <w:shd w:val="clear" w:color="auto" w:fill="D7D7D7"/>
        <w:jc w:val="center"/>
        <w:rPr>
          <w:rFonts w:ascii="微软雅黑" w:eastAsia="微软雅黑" w:hAnsi="微软雅黑"/>
          <w:b/>
          <w:sz w:val="30"/>
          <w:szCs w:val="30"/>
        </w:rPr>
      </w:pPr>
      <w:r w:rsidRPr="00130CB5">
        <w:rPr>
          <w:rFonts w:ascii="微软雅黑" w:eastAsia="微软雅黑" w:hAnsi="微软雅黑" w:hint="eastAsia"/>
          <w:b/>
          <w:sz w:val="30"/>
          <w:szCs w:val="30"/>
        </w:rPr>
        <w:t>课程</w:t>
      </w:r>
      <w:r>
        <w:rPr>
          <w:rFonts w:ascii="微软雅黑" w:eastAsia="微软雅黑" w:hAnsi="微软雅黑" w:hint="eastAsia"/>
          <w:b/>
          <w:sz w:val="30"/>
          <w:szCs w:val="30"/>
        </w:rPr>
        <w:t>背景</w:t>
      </w:r>
    </w:p>
    <w:p w:rsidR="00BE2FAB" w:rsidRPr="00130CB5" w:rsidRDefault="00BE2FAB" w:rsidP="00FE7C5E">
      <w:pPr>
        <w:spacing w:line="440" w:lineRule="exact"/>
        <w:ind w:firstLineChars="200" w:firstLine="480"/>
        <w:jc w:val="left"/>
        <w:rPr>
          <w:rFonts w:ascii="宋体" w:cs="Calibri"/>
          <w:sz w:val="24"/>
        </w:rPr>
      </w:pP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精益生产是上一世纪</w:t>
      </w:r>
      <w:r w:rsidRPr="005E2D31">
        <w:rPr>
          <w:rFonts w:ascii="宋体" w:hAnsi="宋体" w:cs="Calibri"/>
          <w:szCs w:val="21"/>
        </w:rPr>
        <w:t>50</w:t>
      </w:r>
      <w:r w:rsidRPr="005E2D31">
        <w:rPr>
          <w:rFonts w:ascii="宋体" w:hAnsi="宋体" w:cs="Calibri" w:hint="eastAsia"/>
          <w:szCs w:val="21"/>
        </w:rPr>
        <w:t>年代，在工业工程技术应用基础之上发展而来的，以丰田汽车生产系统（</w:t>
      </w:r>
      <w:r w:rsidRPr="005E2D31">
        <w:rPr>
          <w:rFonts w:ascii="宋体" w:hAnsi="宋体" w:cs="Calibri"/>
          <w:szCs w:val="21"/>
        </w:rPr>
        <w:t xml:space="preserve">TPS) </w:t>
      </w:r>
      <w:r w:rsidRPr="005E2D31">
        <w:rPr>
          <w:rFonts w:ascii="宋体" w:hAnsi="宋体" w:cs="Calibri" w:hint="eastAsia"/>
          <w:szCs w:val="21"/>
        </w:rPr>
        <w:t>为代表所形成的一种制造业生产组织方式。丰田精益考察课程，是由专业老师带领学员前往丰田企业现场参观考察，并与丰田汽车人展开深入的现场交流。考察完后，专家老师再和参观学员共同总结点评考察的收获，让学员听得清、看得明、想得通、用的懂。</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精益生产首先是一种文化形态上的差异，其次才是技术上的差异。</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精益生产首先是观念，叫做精益思维，体现了效益成本的原则。</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当前企业都不同程度的面临着品种多样化、交期短、品质要求高、外部压价和内部成本只增不减、库存高至现金流量不足，内部管理及供应链管理适应不了这样的挑战。</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精益生产是解决问题的“金钥匙”，但是许多企业推行精益生产后，收效甚微，根本的原因是：精益生产不仅是一个模式、一套工具，不能照搬和直接复制，需要针对企业实际情况灵活运用。</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工业生产更新迭代，在工业</w:t>
      </w:r>
      <w:r w:rsidRPr="005E2D31">
        <w:rPr>
          <w:rFonts w:ascii="宋体" w:hAnsi="宋体" w:cs="Calibri"/>
          <w:szCs w:val="21"/>
        </w:rPr>
        <w:t>4.0</w:t>
      </w:r>
      <w:r w:rsidRPr="005E2D31">
        <w:rPr>
          <w:rFonts w:ascii="宋体" w:hAnsi="宋体" w:cs="Calibri" w:hint="eastAsia"/>
          <w:szCs w:val="21"/>
        </w:rPr>
        <w:t>、中国制造</w:t>
      </w:r>
      <w:r w:rsidRPr="005E2D31">
        <w:rPr>
          <w:rFonts w:ascii="宋体" w:hAnsi="宋体" w:cs="Calibri"/>
          <w:szCs w:val="21"/>
        </w:rPr>
        <w:t>2025</w:t>
      </w:r>
      <w:r w:rsidRPr="005E2D31">
        <w:rPr>
          <w:rFonts w:ascii="宋体" w:hAnsi="宋体" w:cs="Calibri" w:hint="eastAsia"/>
          <w:szCs w:val="21"/>
        </w:rPr>
        <w:t>时代下，理解精益生产的精髓并加以运用，创造精益智造的管理体系</w:t>
      </w:r>
      <w:r w:rsidRPr="005E2D31">
        <w:rPr>
          <w:rFonts w:ascii="宋体" w:cs="Calibri"/>
          <w:szCs w:val="21"/>
        </w:rPr>
        <w:t>,</w:t>
      </w:r>
      <w:r w:rsidRPr="005E2D31">
        <w:rPr>
          <w:rFonts w:ascii="宋体" w:hAnsi="宋体" w:cs="Calibri" w:hint="eastAsia"/>
          <w:szCs w:val="21"/>
        </w:rPr>
        <w:t>快速调整自身的转型升级和适应市场的需求。</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让我们通过精益管理理论研究，现场考擦，所见即所得，领悟精华，重新定位，引领制造业的深度变革，找出适合自身企业发展之路。</w:t>
      </w:r>
    </w:p>
    <w:p w:rsidR="00BE2FAB" w:rsidRDefault="00BE2FAB" w:rsidP="00FE7C5E">
      <w:pPr>
        <w:spacing w:line="440" w:lineRule="exact"/>
        <w:ind w:firstLineChars="200" w:firstLine="480"/>
        <w:jc w:val="left"/>
        <w:rPr>
          <w:rFonts w:ascii="宋体" w:cs="Calibri"/>
          <w:sz w:val="24"/>
        </w:rPr>
      </w:pPr>
    </w:p>
    <w:p w:rsidR="00BE2FAB" w:rsidRPr="000756B0" w:rsidRDefault="00BE2FAB" w:rsidP="000756B0">
      <w:pPr>
        <w:shd w:val="clear" w:color="auto" w:fill="D7D7D7"/>
        <w:jc w:val="center"/>
        <w:rPr>
          <w:rFonts w:ascii="微软雅黑" w:eastAsia="微软雅黑" w:hAnsi="微软雅黑"/>
          <w:b/>
          <w:sz w:val="30"/>
          <w:szCs w:val="30"/>
        </w:rPr>
      </w:pPr>
      <w:r w:rsidRPr="000756B0">
        <w:rPr>
          <w:rFonts w:ascii="微软雅黑" w:eastAsia="微软雅黑" w:hAnsi="微软雅黑" w:hint="eastAsia"/>
          <w:b/>
          <w:sz w:val="30"/>
          <w:szCs w:val="30"/>
        </w:rPr>
        <w:lastRenderedPageBreak/>
        <w:t>标杆企业背景</w:t>
      </w:r>
    </w:p>
    <w:p w:rsidR="00BE2FAB" w:rsidRDefault="00BE2FAB" w:rsidP="00FE7C5E">
      <w:pPr>
        <w:spacing w:line="440" w:lineRule="exact"/>
        <w:ind w:firstLineChars="200" w:firstLine="480"/>
        <w:jc w:val="left"/>
        <w:rPr>
          <w:rFonts w:ascii="宋体" w:cs="Calibri"/>
          <w:sz w:val="24"/>
        </w:rPr>
      </w:pPr>
    </w:p>
    <w:p w:rsidR="00BE2FAB" w:rsidRPr="005E2D31" w:rsidRDefault="00BE2FAB" w:rsidP="00FE7C5E">
      <w:pPr>
        <w:spacing w:line="440" w:lineRule="exact"/>
        <w:ind w:firstLineChars="200" w:firstLine="420"/>
        <w:jc w:val="left"/>
        <w:rPr>
          <w:rFonts w:ascii="宋体" w:cs="Calibri"/>
          <w:szCs w:val="21"/>
        </w:rPr>
      </w:pPr>
      <w:proofErr w:type="gramStart"/>
      <w:r w:rsidRPr="005E2D31">
        <w:rPr>
          <w:rFonts w:ascii="宋体" w:hAnsi="宋体" w:cs="Calibri" w:hint="eastAsia"/>
          <w:szCs w:val="21"/>
        </w:rPr>
        <w:t>广汽丰田</w:t>
      </w:r>
      <w:proofErr w:type="gramEnd"/>
      <w:r w:rsidRPr="005E2D31">
        <w:rPr>
          <w:rFonts w:ascii="宋体" w:hAnsi="宋体" w:cs="Calibri" w:hint="eastAsia"/>
          <w:szCs w:val="21"/>
        </w:rPr>
        <w:t>秉承丰田数十年汽车制造之精义，引进全球最先进的生产设备和工艺，以建设“丰田全球模范工厂”为目标。将</w:t>
      </w:r>
      <w:r w:rsidRPr="005E2D31">
        <w:rPr>
          <w:rFonts w:ascii="宋体" w:hAnsi="宋体" w:cs="Calibri"/>
          <w:szCs w:val="21"/>
        </w:rPr>
        <w:t>JIT</w:t>
      </w:r>
      <w:r w:rsidRPr="005E2D31">
        <w:rPr>
          <w:rFonts w:ascii="宋体" w:hAnsi="宋体" w:cs="Calibri" w:hint="eastAsia"/>
          <w:szCs w:val="21"/>
        </w:rPr>
        <w:t>应用于公司的整个生产经营过程中，实现了丰田独有的管理模式，确立“以人为本、造车育人”的理念，注重人才的育成和培养，打造以人为本的工作环境，培养能够领悟、推行和推广的丰田管理方式的人才。在生产管理上，更精心营造人与人之间的和谐氛围，用心构筑最具人性化的工厂，充分发挥人与科技完美结合的优势，真正实现科技服务与人，科技服务与工厂，科技创造利润的改革方针。</w:t>
      </w:r>
    </w:p>
    <w:p w:rsidR="00BE2FAB" w:rsidRDefault="00BE2FAB" w:rsidP="00FE7C5E">
      <w:pPr>
        <w:spacing w:line="440" w:lineRule="exact"/>
        <w:ind w:firstLineChars="200" w:firstLine="480"/>
        <w:jc w:val="left"/>
        <w:rPr>
          <w:rFonts w:ascii="宋体" w:cs="Calibri"/>
          <w:sz w:val="24"/>
        </w:rPr>
      </w:pPr>
    </w:p>
    <w:p w:rsidR="00BE2FAB" w:rsidRPr="001619BC" w:rsidRDefault="00BE2FAB" w:rsidP="001619BC">
      <w:pPr>
        <w:shd w:val="clear" w:color="auto" w:fill="D7D7D7"/>
        <w:jc w:val="center"/>
        <w:rPr>
          <w:rFonts w:ascii="微软雅黑" w:eastAsia="微软雅黑" w:hAnsi="微软雅黑"/>
          <w:b/>
          <w:sz w:val="30"/>
          <w:szCs w:val="30"/>
        </w:rPr>
      </w:pPr>
      <w:r>
        <w:rPr>
          <w:rFonts w:ascii="微软雅黑" w:eastAsia="微软雅黑" w:hAnsi="微软雅黑" w:hint="eastAsia"/>
          <w:b/>
          <w:sz w:val="30"/>
          <w:szCs w:val="30"/>
        </w:rPr>
        <w:t>课程</w:t>
      </w:r>
      <w:r w:rsidRPr="001619BC">
        <w:rPr>
          <w:rFonts w:ascii="微软雅黑" w:eastAsia="微软雅黑" w:hAnsi="微软雅黑" w:hint="eastAsia"/>
          <w:b/>
          <w:sz w:val="30"/>
          <w:szCs w:val="30"/>
        </w:rPr>
        <w:t>收益</w:t>
      </w:r>
    </w:p>
    <w:p w:rsidR="00BE2FAB" w:rsidRDefault="00BE2FAB" w:rsidP="00FE7C5E">
      <w:pPr>
        <w:spacing w:line="440" w:lineRule="exact"/>
        <w:ind w:firstLineChars="200" w:firstLine="480"/>
        <w:jc w:val="left"/>
        <w:rPr>
          <w:rFonts w:ascii="宋体" w:cs="Calibri"/>
          <w:sz w:val="24"/>
        </w:rPr>
      </w:pP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1.</w:t>
      </w:r>
      <w:r w:rsidRPr="005E2D31">
        <w:rPr>
          <w:rFonts w:ascii="宋体" w:hAnsi="宋体" w:cs="Calibri" w:hint="eastAsia"/>
          <w:szCs w:val="21"/>
        </w:rPr>
        <w:t>通过学习，让学员全面了解精益生产的发展历史和背景。</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2.</w:t>
      </w:r>
      <w:r w:rsidRPr="005E2D31">
        <w:rPr>
          <w:rFonts w:ascii="宋体" w:hAnsi="宋体" w:cs="Calibri" w:hint="eastAsia"/>
          <w:szCs w:val="21"/>
        </w:rPr>
        <w:t>通过学习，让学员掌握</w:t>
      </w:r>
      <w:r w:rsidRPr="005E2D31">
        <w:rPr>
          <w:rFonts w:ascii="宋体" w:hAnsi="宋体" w:cs="Calibri"/>
          <w:szCs w:val="21"/>
        </w:rPr>
        <w:t>TOYOTA TPS</w:t>
      </w:r>
      <w:r w:rsidRPr="005E2D31">
        <w:rPr>
          <w:rFonts w:ascii="宋体" w:hAnsi="宋体" w:cs="Calibri" w:hint="eastAsia"/>
          <w:szCs w:val="21"/>
        </w:rPr>
        <w:t>精益生产管理模式的精髓。</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3.</w:t>
      </w:r>
      <w:r w:rsidRPr="005E2D31">
        <w:rPr>
          <w:rFonts w:ascii="宋体" w:hAnsi="宋体" w:cs="Calibri" w:hint="eastAsia"/>
          <w:szCs w:val="21"/>
        </w:rPr>
        <w:t>帮助学员，掌握精益管理工具，挖掘企业的浪费源。</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4.</w:t>
      </w:r>
      <w:r w:rsidRPr="005E2D31">
        <w:rPr>
          <w:rFonts w:ascii="宋体" w:hAnsi="宋体" w:cs="Calibri" w:hint="eastAsia"/>
          <w:szCs w:val="21"/>
        </w:rPr>
        <w:t>通过学习，让学员们掌握培养人才的重要性。</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5.</w:t>
      </w:r>
      <w:r w:rsidRPr="005E2D31">
        <w:rPr>
          <w:rFonts w:ascii="宋体" w:hAnsi="宋体" w:cs="Calibri" w:hint="eastAsia"/>
          <w:szCs w:val="21"/>
        </w:rPr>
        <w:t>通过学习，让学员深刻意识到思想变革和行动变革对企业的重要意义。</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6.</w:t>
      </w:r>
      <w:r w:rsidRPr="005E2D31">
        <w:rPr>
          <w:rFonts w:ascii="宋体" w:hAnsi="宋体" w:cs="Calibri" w:hint="eastAsia"/>
          <w:szCs w:val="21"/>
        </w:rPr>
        <w:t>集聚优秀行业高管，现场相互交流的机会。</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7.</w:t>
      </w:r>
      <w:r w:rsidRPr="005E2D31">
        <w:rPr>
          <w:rFonts w:ascii="宋体" w:hAnsi="宋体" w:cs="Calibri" w:hint="eastAsia"/>
          <w:szCs w:val="21"/>
        </w:rPr>
        <w:t>带领学员到丰田企业现场考察学习、和</w:t>
      </w:r>
      <w:proofErr w:type="gramStart"/>
      <w:r w:rsidRPr="005E2D31">
        <w:rPr>
          <w:rFonts w:ascii="宋体" w:hAnsi="宋体" w:cs="Calibri" w:hint="eastAsia"/>
          <w:szCs w:val="21"/>
        </w:rPr>
        <w:t>丰田人零距离</w:t>
      </w:r>
      <w:proofErr w:type="gramEnd"/>
      <w:r w:rsidRPr="005E2D31">
        <w:rPr>
          <w:rFonts w:ascii="宋体" w:hAnsi="宋体" w:cs="Calibri" w:hint="eastAsia"/>
          <w:szCs w:val="21"/>
        </w:rPr>
        <w:t>的接触和互动。</w:t>
      </w:r>
    </w:p>
    <w:p w:rsidR="00BE2FAB" w:rsidRPr="001619BC" w:rsidRDefault="00BE2FAB" w:rsidP="00FE7C5E">
      <w:pPr>
        <w:spacing w:line="440" w:lineRule="exact"/>
        <w:ind w:firstLineChars="200" w:firstLine="480"/>
        <w:jc w:val="left"/>
        <w:rPr>
          <w:rFonts w:ascii="宋体" w:cs="Calibri"/>
          <w:sz w:val="24"/>
        </w:rPr>
      </w:pPr>
    </w:p>
    <w:p w:rsidR="00BE2FAB" w:rsidRPr="00E41C7C" w:rsidRDefault="00BE2FAB" w:rsidP="00E41C7C">
      <w:pPr>
        <w:shd w:val="clear" w:color="auto" w:fill="D7D7D7"/>
        <w:jc w:val="center"/>
        <w:rPr>
          <w:rFonts w:ascii="微软雅黑" w:eastAsia="微软雅黑" w:hAnsi="微软雅黑"/>
          <w:b/>
          <w:sz w:val="30"/>
          <w:szCs w:val="30"/>
        </w:rPr>
      </w:pPr>
      <w:r w:rsidRPr="00E41C7C">
        <w:rPr>
          <w:rFonts w:ascii="微软雅黑" w:eastAsia="微软雅黑" w:hAnsi="微软雅黑" w:hint="eastAsia"/>
          <w:b/>
          <w:sz w:val="30"/>
          <w:szCs w:val="30"/>
        </w:rPr>
        <w:t>课程</w:t>
      </w:r>
      <w:r>
        <w:rPr>
          <w:rFonts w:ascii="微软雅黑" w:eastAsia="微软雅黑" w:hAnsi="微软雅黑" w:hint="eastAsia"/>
          <w:b/>
          <w:sz w:val="30"/>
          <w:szCs w:val="30"/>
        </w:rPr>
        <w:t>大纲</w:t>
      </w:r>
    </w:p>
    <w:p w:rsidR="00BE2FAB" w:rsidRDefault="00BE2FAB" w:rsidP="00FE7C5E">
      <w:pPr>
        <w:spacing w:line="440" w:lineRule="exact"/>
        <w:ind w:firstLineChars="200" w:firstLine="480"/>
        <w:jc w:val="left"/>
        <w:rPr>
          <w:rFonts w:ascii="宋体" w:cs="Calibri"/>
          <w:sz w:val="24"/>
        </w:rPr>
      </w:pPr>
    </w:p>
    <w:p w:rsidR="00BE2FAB" w:rsidRPr="000756B0" w:rsidRDefault="00BE2FAB" w:rsidP="00FE7C5E">
      <w:pPr>
        <w:spacing w:line="440" w:lineRule="exact"/>
        <w:ind w:firstLineChars="200" w:firstLine="482"/>
        <w:jc w:val="left"/>
        <w:rPr>
          <w:rFonts w:ascii="宋体" w:cs="Calibri"/>
          <w:b/>
          <w:sz w:val="24"/>
        </w:rPr>
      </w:pPr>
      <w:r w:rsidRPr="000756B0">
        <w:rPr>
          <w:rFonts w:ascii="宋体" w:hAnsi="宋体" w:cs="Calibri" w:hint="eastAsia"/>
          <w:b/>
          <w:sz w:val="24"/>
        </w:rPr>
        <w:t>第一章精益管理发展之路及推行模式</w:t>
      </w:r>
    </w:p>
    <w:p w:rsidR="00BE2FAB" w:rsidRPr="000756B0" w:rsidRDefault="00BE2FAB" w:rsidP="00FE7C5E">
      <w:pPr>
        <w:spacing w:line="440" w:lineRule="exact"/>
        <w:ind w:firstLineChars="200" w:firstLine="482"/>
        <w:jc w:val="left"/>
        <w:rPr>
          <w:rFonts w:ascii="宋体" w:cs="Calibri"/>
          <w:b/>
          <w:sz w:val="24"/>
        </w:rPr>
      </w:pPr>
      <w:r w:rsidRPr="000756B0">
        <w:rPr>
          <w:rFonts w:ascii="宋体" w:hAnsi="宋体" w:cs="Calibri" w:hint="eastAsia"/>
          <w:b/>
          <w:sz w:val="24"/>
        </w:rPr>
        <w:t>第一节：精益生产的本质及发展</w:t>
      </w:r>
      <w:r w:rsidRPr="000756B0">
        <w:rPr>
          <w:rFonts w:ascii="宋体" w:hAnsi="宋体" w:cs="Calibri"/>
          <w:b/>
          <w:sz w:val="24"/>
        </w:rPr>
        <w:t xml:space="preserve"> </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w:t>
      </w:r>
      <w:r w:rsidRPr="005E2D31">
        <w:rPr>
          <w:rFonts w:ascii="宋体" w:hAnsi="宋体" w:cs="Calibri"/>
          <w:szCs w:val="21"/>
        </w:rPr>
        <w:t xml:space="preserve"> </w:t>
      </w:r>
      <w:r w:rsidRPr="005E2D31">
        <w:rPr>
          <w:rFonts w:ascii="宋体" w:hAnsi="宋体" w:cs="Calibri" w:hint="eastAsia"/>
          <w:szCs w:val="21"/>
        </w:rPr>
        <w:t>精益生产的起源和发展</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1.</w:t>
      </w:r>
      <w:r w:rsidRPr="005E2D31">
        <w:rPr>
          <w:rFonts w:ascii="宋体" w:hAnsi="宋体" w:cs="Calibri" w:hint="eastAsia"/>
          <w:szCs w:val="21"/>
        </w:rPr>
        <w:t xml:space="preserve">企业为何要建立危机意识管理　　</w:t>
      </w:r>
      <w:proofErr w:type="gramStart"/>
      <w:r w:rsidRPr="005E2D31">
        <w:rPr>
          <w:rFonts w:ascii="宋体" w:hAnsi="宋体" w:cs="Calibri" w:hint="eastAsia"/>
          <w:szCs w:val="21"/>
        </w:rPr>
        <w:t xml:space="preserve">　　</w:t>
      </w:r>
      <w:proofErr w:type="gramEnd"/>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2.</w:t>
      </w:r>
      <w:r w:rsidRPr="005E2D31">
        <w:rPr>
          <w:rFonts w:ascii="宋体" w:hAnsi="宋体" w:cs="Calibri" w:hint="eastAsia"/>
          <w:szCs w:val="21"/>
        </w:rPr>
        <w:t>世界制造业生产运营管理系统的发展与变革道路解析</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3.</w:t>
      </w:r>
      <w:r w:rsidRPr="005E2D31">
        <w:rPr>
          <w:rFonts w:ascii="宋体" w:hAnsi="宋体" w:cs="Calibri" w:hint="eastAsia"/>
          <w:szCs w:val="21"/>
        </w:rPr>
        <w:t>精益生产的起源</w:t>
      </w:r>
      <w:r w:rsidRPr="005E2D31">
        <w:rPr>
          <w:rFonts w:ascii="宋体" w:hAnsi="宋体" w:cs="Calibri"/>
          <w:szCs w:val="21"/>
        </w:rPr>
        <w:t>——</w:t>
      </w:r>
      <w:r w:rsidRPr="005E2D31">
        <w:rPr>
          <w:rFonts w:ascii="宋体" w:hAnsi="宋体" w:cs="Calibri" w:hint="eastAsia"/>
          <w:szCs w:val="21"/>
        </w:rPr>
        <w:t xml:space="preserve">丰田生产方式　</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4.</w:t>
      </w:r>
      <w:r w:rsidRPr="005E2D31">
        <w:rPr>
          <w:rFonts w:ascii="宋体" w:hAnsi="宋体" w:cs="Calibri" w:hint="eastAsia"/>
          <w:szCs w:val="21"/>
        </w:rPr>
        <w:t>全世界为何要学习丰田的管理模式</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5.</w:t>
      </w:r>
      <w:r w:rsidRPr="005E2D31">
        <w:rPr>
          <w:rFonts w:ascii="宋体" w:hAnsi="宋体" w:cs="Calibri" w:hint="eastAsia"/>
          <w:szCs w:val="21"/>
        </w:rPr>
        <w:t>从精益生产到精益管理的发展之路</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6.</w:t>
      </w:r>
      <w:r w:rsidRPr="005E2D31">
        <w:rPr>
          <w:rFonts w:ascii="宋体" w:hAnsi="宋体" w:cs="Calibri" w:hint="eastAsia"/>
          <w:szCs w:val="21"/>
        </w:rPr>
        <w:t>观看视频</w:t>
      </w:r>
      <w:r w:rsidRPr="005E2D31">
        <w:rPr>
          <w:rFonts w:ascii="宋体" w:hAnsi="宋体" w:cs="Calibri"/>
          <w:szCs w:val="21"/>
        </w:rPr>
        <w:t>—</w:t>
      </w:r>
      <w:r w:rsidRPr="005E2D31">
        <w:rPr>
          <w:rFonts w:ascii="宋体" w:hAnsi="宋体" w:cs="Calibri" w:hint="eastAsia"/>
          <w:szCs w:val="21"/>
        </w:rPr>
        <w:t xml:space="preserve">丰田精益生产的起源与发展　　</w:t>
      </w:r>
      <w:proofErr w:type="gramStart"/>
      <w:r w:rsidRPr="005E2D31">
        <w:rPr>
          <w:rFonts w:ascii="宋体" w:hAnsi="宋体" w:cs="Calibri" w:hint="eastAsia"/>
          <w:szCs w:val="21"/>
        </w:rPr>
        <w:t xml:space="preserve">　</w:t>
      </w:r>
      <w:proofErr w:type="gramEnd"/>
      <w:r w:rsidRPr="005E2D31">
        <w:rPr>
          <w:rFonts w:ascii="宋体" w:hAnsi="宋体" w:cs="Calibri"/>
          <w:szCs w:val="21"/>
        </w:rPr>
        <w:t xml:space="preserve"> </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lastRenderedPageBreak/>
        <w:t>7.</w:t>
      </w:r>
      <w:r w:rsidRPr="005E2D31">
        <w:rPr>
          <w:rFonts w:ascii="宋体" w:hAnsi="宋体" w:cs="Calibri" w:hint="eastAsia"/>
          <w:szCs w:val="21"/>
        </w:rPr>
        <w:t>观看视频</w:t>
      </w:r>
      <w:r w:rsidRPr="005E2D31">
        <w:rPr>
          <w:rFonts w:ascii="宋体" w:hAnsi="宋体" w:cs="Calibri"/>
          <w:szCs w:val="21"/>
        </w:rPr>
        <w:t>—</w:t>
      </w:r>
      <w:r w:rsidRPr="005E2D31">
        <w:rPr>
          <w:rFonts w:ascii="宋体" w:hAnsi="宋体" w:cs="Calibri" w:hint="eastAsia"/>
          <w:szCs w:val="21"/>
        </w:rPr>
        <w:t>企业的变革之路，你准备好了吗</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w:t>
      </w:r>
      <w:r w:rsidRPr="005E2D31">
        <w:rPr>
          <w:rFonts w:ascii="宋体" w:hAnsi="宋体" w:cs="Calibri"/>
          <w:szCs w:val="21"/>
        </w:rPr>
        <w:t xml:space="preserve"> </w:t>
      </w:r>
      <w:r w:rsidRPr="005E2D31">
        <w:rPr>
          <w:rFonts w:ascii="宋体" w:hAnsi="宋体" w:cs="Calibri" w:hint="eastAsia"/>
          <w:szCs w:val="21"/>
        </w:rPr>
        <w:t>精益生产的本质</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1.</w:t>
      </w:r>
      <w:r w:rsidRPr="005E2D31">
        <w:rPr>
          <w:rFonts w:ascii="宋体" w:hAnsi="宋体" w:cs="Calibri" w:hint="eastAsia"/>
          <w:szCs w:val="21"/>
        </w:rPr>
        <w:t>在安全生产的基础上，全面降低生产成本</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2.</w:t>
      </w:r>
      <w:r w:rsidRPr="005E2D31">
        <w:rPr>
          <w:rFonts w:ascii="宋体" w:hAnsi="宋体" w:cs="Calibri" w:hint="eastAsia"/>
          <w:szCs w:val="21"/>
        </w:rPr>
        <w:t>丰田生产方式的改善之道</w:t>
      </w:r>
      <w:proofErr w:type="gramStart"/>
      <w:r w:rsidRPr="005E2D31">
        <w:rPr>
          <w:rFonts w:ascii="宋体" w:hAnsi="宋体" w:cs="Calibri"/>
          <w:szCs w:val="21"/>
        </w:rPr>
        <w:t>—</w:t>
      </w:r>
      <w:r w:rsidRPr="005E2D31">
        <w:rPr>
          <w:rFonts w:ascii="宋体" w:hAnsi="宋体" w:cs="Calibri" w:hint="eastAsia"/>
          <w:szCs w:val="21"/>
        </w:rPr>
        <w:t>全面</w:t>
      </w:r>
      <w:proofErr w:type="gramEnd"/>
      <w:r w:rsidRPr="005E2D31">
        <w:rPr>
          <w:rFonts w:ascii="宋体" w:hAnsi="宋体" w:cs="Calibri" w:hint="eastAsia"/>
          <w:szCs w:val="21"/>
        </w:rPr>
        <w:t>识别浪费，杜绝不良的重复发生</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3.</w:t>
      </w:r>
      <w:r w:rsidRPr="005E2D31">
        <w:rPr>
          <w:rFonts w:ascii="宋体" w:hAnsi="宋体" w:cs="Calibri" w:hint="eastAsia"/>
          <w:szCs w:val="21"/>
        </w:rPr>
        <w:t>丰田现场的管理模式</w:t>
      </w:r>
      <w:r w:rsidRPr="005E2D31">
        <w:rPr>
          <w:rFonts w:ascii="宋体" w:cs="Calibri"/>
          <w:szCs w:val="21"/>
        </w:rPr>
        <w:t>---</w:t>
      </w:r>
      <w:r w:rsidRPr="005E2D31">
        <w:rPr>
          <w:rFonts w:ascii="宋体" w:hAnsi="宋体" w:cs="Calibri" w:hint="eastAsia"/>
          <w:szCs w:val="21"/>
        </w:rPr>
        <w:t>“五</w:t>
      </w:r>
      <w:r w:rsidRPr="005E2D31">
        <w:rPr>
          <w:rFonts w:ascii="宋体" w:hAnsi="宋体" w:cs="Calibri"/>
          <w:szCs w:val="21"/>
        </w:rPr>
        <w:t>GEN</w:t>
      </w:r>
      <w:r w:rsidRPr="005E2D31">
        <w:rPr>
          <w:rFonts w:ascii="宋体" w:hAnsi="宋体" w:cs="Calibri" w:hint="eastAsia"/>
          <w:szCs w:val="21"/>
        </w:rPr>
        <w:t>”真凭实据的追踪管理</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w:t>
      </w:r>
      <w:r w:rsidRPr="005E2D31">
        <w:rPr>
          <w:rFonts w:ascii="宋体" w:hAnsi="宋体" w:cs="Calibri"/>
          <w:szCs w:val="21"/>
        </w:rPr>
        <w:t xml:space="preserve"> TOYOTA TPS</w:t>
      </w:r>
      <w:r w:rsidRPr="005E2D31">
        <w:rPr>
          <w:rFonts w:ascii="宋体" w:hAnsi="宋体" w:cs="Calibri" w:hint="eastAsia"/>
          <w:szCs w:val="21"/>
        </w:rPr>
        <w:t xml:space="preserve">之屋，丰田生产方式体系　</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1.</w:t>
      </w:r>
      <w:r w:rsidRPr="005E2D31">
        <w:rPr>
          <w:rFonts w:ascii="宋体" w:hAnsi="宋体" w:cs="Calibri" w:hint="eastAsia"/>
          <w:szCs w:val="21"/>
        </w:rPr>
        <w:t>丰田生产方式系统</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2.</w:t>
      </w:r>
      <w:r w:rsidRPr="005E2D31">
        <w:rPr>
          <w:rFonts w:ascii="宋体" w:hAnsi="宋体" w:cs="Calibri" w:hint="eastAsia"/>
          <w:szCs w:val="21"/>
        </w:rPr>
        <w:t>丰田的</w:t>
      </w:r>
      <w:r w:rsidRPr="005E2D31">
        <w:rPr>
          <w:rFonts w:ascii="宋体" w:hAnsi="宋体" w:cs="Calibri"/>
          <w:szCs w:val="21"/>
        </w:rPr>
        <w:t>TPS</w:t>
      </w:r>
      <w:r w:rsidRPr="005E2D31">
        <w:rPr>
          <w:rFonts w:ascii="宋体" w:hAnsi="宋体" w:cs="Calibri" w:hint="eastAsia"/>
          <w:szCs w:val="21"/>
        </w:rPr>
        <w:t>发展之路</w:t>
      </w:r>
      <w:r w:rsidRPr="005E2D31">
        <w:rPr>
          <w:rFonts w:ascii="宋体" w:hAnsi="宋体" w:cs="Calibri"/>
          <w:szCs w:val="21"/>
        </w:rPr>
        <w:t xml:space="preserve"> </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3.</w:t>
      </w:r>
      <w:r w:rsidRPr="005E2D31">
        <w:rPr>
          <w:rFonts w:ascii="宋体" w:hAnsi="宋体" w:cs="Calibri" w:hint="eastAsia"/>
          <w:szCs w:val="21"/>
        </w:rPr>
        <w:t>丰田</w:t>
      </w:r>
      <w:r w:rsidRPr="005E2D31">
        <w:rPr>
          <w:rFonts w:ascii="宋体" w:hAnsi="宋体" w:cs="Calibri"/>
          <w:szCs w:val="21"/>
        </w:rPr>
        <w:t>TPS</w:t>
      </w:r>
      <w:r w:rsidRPr="005E2D31">
        <w:rPr>
          <w:rFonts w:ascii="宋体" w:hAnsi="宋体" w:cs="Calibri" w:hint="eastAsia"/>
          <w:szCs w:val="21"/>
        </w:rPr>
        <w:t>变革的改善秘诀</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4.</w:t>
      </w:r>
      <w:r w:rsidRPr="005E2D31">
        <w:rPr>
          <w:rFonts w:ascii="宋体" w:hAnsi="宋体" w:cs="Calibri" w:hint="eastAsia"/>
          <w:szCs w:val="21"/>
        </w:rPr>
        <w:t>丰田</w:t>
      </w:r>
      <w:r w:rsidRPr="005E2D31">
        <w:rPr>
          <w:rFonts w:ascii="宋体" w:hAnsi="宋体" w:cs="Calibri"/>
          <w:szCs w:val="21"/>
        </w:rPr>
        <w:t>TPS</w:t>
      </w:r>
      <w:r w:rsidRPr="005E2D31">
        <w:rPr>
          <w:rFonts w:ascii="宋体" w:hAnsi="宋体" w:cs="Calibri" w:hint="eastAsia"/>
          <w:szCs w:val="21"/>
        </w:rPr>
        <w:t>生产管理模式视频分享与解说</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5.</w:t>
      </w:r>
      <w:r w:rsidRPr="005E2D31">
        <w:rPr>
          <w:rFonts w:ascii="宋体" w:hAnsi="宋体" w:cs="Calibri" w:hint="eastAsia"/>
          <w:szCs w:val="21"/>
        </w:rPr>
        <w:t>丰田生产模式可以复制给您的企业吗？小组</w:t>
      </w:r>
      <w:r w:rsidRPr="005E2D31">
        <w:rPr>
          <w:rFonts w:ascii="宋体" w:hAnsi="宋体" w:cs="Calibri"/>
          <w:szCs w:val="21"/>
        </w:rPr>
        <w:t>PK</w:t>
      </w:r>
    </w:p>
    <w:p w:rsidR="00BE2FAB" w:rsidRPr="000756B0" w:rsidRDefault="00BE2FAB" w:rsidP="00FE7C5E">
      <w:pPr>
        <w:spacing w:line="440" w:lineRule="exact"/>
        <w:ind w:firstLineChars="200" w:firstLine="482"/>
        <w:jc w:val="left"/>
        <w:rPr>
          <w:rFonts w:ascii="宋体" w:cs="Calibri"/>
          <w:b/>
          <w:sz w:val="24"/>
        </w:rPr>
      </w:pPr>
      <w:r w:rsidRPr="000756B0">
        <w:rPr>
          <w:rFonts w:ascii="宋体" w:hAnsi="宋体" w:cs="Calibri" w:hint="eastAsia"/>
          <w:b/>
          <w:sz w:val="24"/>
        </w:rPr>
        <w:t>第二节：精益生产成功的根源</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1.</w:t>
      </w:r>
      <w:r w:rsidRPr="005E2D31">
        <w:rPr>
          <w:rFonts w:ascii="宋体" w:hAnsi="宋体" w:cs="Calibri" w:hint="eastAsia"/>
          <w:szCs w:val="21"/>
        </w:rPr>
        <w:t xml:space="preserve">日本企业为何能持续发展的根本原因　　</w:t>
      </w:r>
      <w:proofErr w:type="gramStart"/>
      <w:r w:rsidRPr="005E2D31">
        <w:rPr>
          <w:rFonts w:ascii="宋体" w:hAnsi="宋体" w:cs="Calibri" w:hint="eastAsia"/>
          <w:szCs w:val="21"/>
        </w:rPr>
        <w:t xml:space="preserve">　　</w:t>
      </w:r>
      <w:proofErr w:type="gramEnd"/>
      <w:r w:rsidRPr="005E2D31">
        <w:rPr>
          <w:rFonts w:ascii="宋体" w:hAnsi="宋体" w:cs="Calibri"/>
          <w:szCs w:val="21"/>
        </w:rPr>
        <w:t xml:space="preserve"> </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2.</w:t>
      </w:r>
      <w:r w:rsidRPr="005E2D31">
        <w:rPr>
          <w:rFonts w:ascii="宋体" w:hAnsi="宋体" w:cs="Calibri" w:hint="eastAsia"/>
          <w:szCs w:val="21"/>
        </w:rPr>
        <w:t>精益生产为什么在中国难成功的原因分析</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3.</w:t>
      </w:r>
      <w:r w:rsidRPr="005E2D31">
        <w:rPr>
          <w:rFonts w:ascii="宋体" w:hAnsi="宋体" w:cs="Calibri" w:hint="eastAsia"/>
          <w:szCs w:val="21"/>
        </w:rPr>
        <w:t>中国企业精益生产的成功之路在何方</w:t>
      </w:r>
      <w:r w:rsidRPr="005E2D31">
        <w:rPr>
          <w:rFonts w:ascii="宋体" w:hAnsi="宋体" w:cs="Calibri"/>
          <w:szCs w:val="21"/>
        </w:rPr>
        <w:t xml:space="preserve"> </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4.GIANT</w:t>
      </w:r>
      <w:r w:rsidRPr="005E2D31">
        <w:rPr>
          <w:rFonts w:ascii="宋体" w:hAnsi="宋体" w:cs="Calibri" w:hint="eastAsia"/>
          <w:szCs w:val="21"/>
        </w:rPr>
        <w:t>（捷安特）的</w:t>
      </w:r>
      <w:r w:rsidRPr="005E2D31">
        <w:rPr>
          <w:rFonts w:ascii="宋体" w:hAnsi="宋体" w:cs="Calibri"/>
          <w:szCs w:val="21"/>
        </w:rPr>
        <w:t>TPS</w:t>
      </w:r>
      <w:r w:rsidRPr="005E2D31">
        <w:rPr>
          <w:rFonts w:ascii="宋体" w:hAnsi="宋体" w:cs="Calibri" w:hint="eastAsia"/>
          <w:szCs w:val="21"/>
        </w:rPr>
        <w:t>推行之路（视频案例）</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5.</w:t>
      </w:r>
      <w:r w:rsidRPr="005E2D31">
        <w:rPr>
          <w:rFonts w:ascii="宋体" w:hAnsi="宋体" w:cs="Calibri" w:hint="eastAsia"/>
          <w:szCs w:val="21"/>
        </w:rPr>
        <w:t xml:space="preserve">各组检讨现在企业急需要解决的一个问题点，五原则分析　　</w:t>
      </w:r>
      <w:proofErr w:type="gramStart"/>
      <w:r w:rsidRPr="005E2D31">
        <w:rPr>
          <w:rFonts w:ascii="宋体" w:hAnsi="宋体" w:cs="Calibri" w:hint="eastAsia"/>
          <w:szCs w:val="21"/>
        </w:rPr>
        <w:t xml:space="preserve">　</w:t>
      </w:r>
      <w:proofErr w:type="gramEnd"/>
      <w:r w:rsidRPr="005E2D31">
        <w:rPr>
          <w:rFonts w:ascii="宋体" w:hAnsi="宋体" w:cs="Calibri"/>
          <w:szCs w:val="21"/>
        </w:rPr>
        <w:t xml:space="preserve"> </w:t>
      </w:r>
    </w:p>
    <w:p w:rsidR="00BE2FAB" w:rsidRPr="000756B0" w:rsidRDefault="00BE2FAB" w:rsidP="00FE7C5E">
      <w:pPr>
        <w:spacing w:line="440" w:lineRule="exact"/>
        <w:ind w:firstLineChars="200" w:firstLine="482"/>
        <w:jc w:val="left"/>
        <w:rPr>
          <w:rFonts w:ascii="宋体" w:cs="Calibri"/>
          <w:b/>
          <w:sz w:val="24"/>
        </w:rPr>
      </w:pPr>
      <w:r w:rsidRPr="000756B0">
        <w:rPr>
          <w:rFonts w:ascii="宋体" w:hAnsi="宋体" w:cs="Calibri" w:hint="eastAsia"/>
          <w:b/>
          <w:sz w:val="24"/>
        </w:rPr>
        <w:t>第二章</w:t>
      </w:r>
      <w:r w:rsidRPr="000756B0">
        <w:rPr>
          <w:rFonts w:ascii="宋体" w:hAnsi="宋体" w:cs="Calibri"/>
          <w:b/>
          <w:sz w:val="24"/>
        </w:rPr>
        <w:t>VSM</w:t>
      </w:r>
      <w:r w:rsidRPr="000756B0">
        <w:rPr>
          <w:rFonts w:ascii="宋体" w:hAnsi="宋体" w:cs="Calibri" w:hint="eastAsia"/>
          <w:b/>
          <w:sz w:val="24"/>
        </w:rPr>
        <w:t>精益价值流优化，全面排除浪费降本增效</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1.</w:t>
      </w:r>
      <w:r w:rsidRPr="005E2D31">
        <w:rPr>
          <w:rFonts w:ascii="宋体" w:hAnsi="宋体" w:cs="Calibri" w:hint="eastAsia"/>
          <w:szCs w:val="21"/>
        </w:rPr>
        <w:t>精益价值流分析的基本原则</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2.</w:t>
      </w:r>
      <w:r w:rsidRPr="005E2D31">
        <w:rPr>
          <w:rFonts w:ascii="宋体" w:hAnsi="宋体" w:cs="Calibri" w:hint="eastAsia"/>
          <w:szCs w:val="21"/>
        </w:rPr>
        <w:t>精益价值流的分类</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3.VSM</w:t>
      </w:r>
      <w:r w:rsidRPr="005E2D31">
        <w:rPr>
          <w:rFonts w:ascii="宋体" w:hAnsi="宋体" w:cs="Calibri" w:hint="eastAsia"/>
          <w:szCs w:val="21"/>
        </w:rPr>
        <w:t>价值流分析通常采用的手段及工具的运用</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①八大浪费五大损失识别浪费</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②</w:t>
      </w:r>
      <w:r w:rsidRPr="005E2D31">
        <w:rPr>
          <w:rFonts w:ascii="宋体" w:hAnsi="宋体" w:cs="Calibri"/>
          <w:szCs w:val="21"/>
        </w:rPr>
        <w:t>5S 5W2H</w:t>
      </w:r>
      <w:r w:rsidRPr="005E2D31">
        <w:rPr>
          <w:rFonts w:ascii="宋体" w:hAnsi="宋体" w:cs="Calibri" w:hint="eastAsia"/>
          <w:szCs w:val="21"/>
        </w:rPr>
        <w:t>视点挖掘浪费</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③</w:t>
      </w:r>
      <w:r w:rsidRPr="005E2D31">
        <w:rPr>
          <w:rFonts w:ascii="宋体" w:hAnsi="宋体" w:cs="Calibri"/>
          <w:szCs w:val="21"/>
        </w:rPr>
        <w:t>6M1E</w:t>
      </w:r>
      <w:r w:rsidRPr="005E2D31">
        <w:rPr>
          <w:rFonts w:ascii="宋体" w:hAnsi="宋体" w:cs="Calibri" w:hint="eastAsia"/>
          <w:szCs w:val="21"/>
        </w:rPr>
        <w:t>的视点挖掘浪费</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④</w:t>
      </w:r>
      <w:r w:rsidRPr="005E2D31">
        <w:rPr>
          <w:rFonts w:ascii="宋体" w:hAnsi="宋体" w:cs="Calibri"/>
          <w:szCs w:val="21"/>
        </w:rPr>
        <w:t>IE</w:t>
      </w:r>
      <w:r w:rsidRPr="005E2D31">
        <w:rPr>
          <w:rFonts w:ascii="宋体" w:hAnsi="宋体" w:cs="Calibri" w:hint="eastAsia"/>
          <w:szCs w:val="21"/>
        </w:rPr>
        <w:t>手法挖掘管理浪费</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⑤精益</w:t>
      </w:r>
      <w:r w:rsidRPr="005E2D31">
        <w:rPr>
          <w:rFonts w:ascii="宋体" w:hAnsi="宋体" w:cs="Calibri"/>
          <w:szCs w:val="21"/>
        </w:rPr>
        <w:t xml:space="preserve"> vs.</w:t>
      </w:r>
      <w:r w:rsidRPr="005E2D31">
        <w:rPr>
          <w:rFonts w:ascii="宋体" w:hAnsi="宋体" w:cs="Calibri" w:hint="eastAsia"/>
          <w:szCs w:val="21"/>
        </w:rPr>
        <w:t>六个西格</w:t>
      </w:r>
      <w:proofErr w:type="gramStart"/>
      <w:r w:rsidRPr="005E2D31">
        <w:rPr>
          <w:rFonts w:ascii="宋体" w:hAnsi="宋体" w:cs="Calibri" w:hint="eastAsia"/>
          <w:szCs w:val="21"/>
        </w:rPr>
        <w:t>玛</w:t>
      </w:r>
      <w:proofErr w:type="gramEnd"/>
      <w:r w:rsidRPr="005E2D31">
        <w:rPr>
          <w:rFonts w:ascii="宋体" w:hAnsi="宋体" w:cs="Calibri" w:hint="eastAsia"/>
          <w:szCs w:val="21"/>
        </w:rPr>
        <w:t>挖掘浪费</w:t>
      </w:r>
      <w:r w:rsidRPr="005E2D31">
        <w:rPr>
          <w:rFonts w:ascii="宋体" w:hAnsi="宋体" w:cs="Calibri"/>
          <w:szCs w:val="21"/>
        </w:rPr>
        <w:t xml:space="preserve"> </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⑥</w:t>
      </w:r>
      <w:r w:rsidRPr="005E2D31">
        <w:rPr>
          <w:rFonts w:ascii="宋体" w:hAnsi="宋体" w:cs="Calibri"/>
          <w:szCs w:val="21"/>
        </w:rPr>
        <w:t>Lean Production</w:t>
      </w:r>
      <w:r w:rsidRPr="005E2D31">
        <w:rPr>
          <w:rFonts w:ascii="宋体" w:hAnsi="宋体" w:cs="Calibri" w:hint="eastAsia"/>
          <w:szCs w:val="21"/>
        </w:rPr>
        <w:t>改善挖掘浪费</w:t>
      </w:r>
      <w:r w:rsidRPr="005E2D31">
        <w:rPr>
          <w:rFonts w:ascii="宋体" w:hAnsi="宋体" w:cs="Calibri"/>
          <w:szCs w:val="21"/>
        </w:rPr>
        <w:t xml:space="preserve"> </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⑦现状把握与分析的方法运用</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4.</w:t>
      </w:r>
      <w:r w:rsidRPr="005E2D31">
        <w:rPr>
          <w:rFonts w:ascii="宋体" w:hAnsi="宋体" w:cs="Calibri" w:hint="eastAsia"/>
          <w:szCs w:val="21"/>
        </w:rPr>
        <w:t>供应</w:t>
      </w:r>
      <w:proofErr w:type="gramStart"/>
      <w:r w:rsidRPr="005E2D31">
        <w:rPr>
          <w:rFonts w:ascii="宋体" w:hAnsi="宋体" w:cs="Calibri" w:hint="eastAsia"/>
          <w:szCs w:val="21"/>
        </w:rPr>
        <w:t>链价值</w:t>
      </w:r>
      <w:proofErr w:type="gramEnd"/>
      <w:r w:rsidRPr="005E2D31">
        <w:rPr>
          <w:rFonts w:ascii="宋体" w:hAnsi="宋体" w:cs="Calibri" w:hint="eastAsia"/>
          <w:szCs w:val="21"/>
        </w:rPr>
        <w:t>流流分析</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①事务流分析</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②产品流分析</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lastRenderedPageBreak/>
        <w:t>5.</w:t>
      </w:r>
      <w:r w:rsidRPr="005E2D31">
        <w:rPr>
          <w:rFonts w:ascii="宋体" w:hAnsi="宋体" w:cs="Calibri" w:hint="eastAsia"/>
          <w:szCs w:val="21"/>
        </w:rPr>
        <w:t>事务流优化，进行并行生产管理</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①建立信息流规范化流程</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②建立规范化流程的关键步骤</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③挖掘集团企业间事务流的浪费和优化管理</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④挖掘企业内部部门间事务流的浪费及优化处理</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⑤识别部门内部组织上的浪费并优化处理</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⑥杜绝处理和等待的时间浪费</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⑦对事务流程进行</w:t>
      </w:r>
      <w:r w:rsidRPr="005E2D31">
        <w:rPr>
          <w:rFonts w:ascii="宋体" w:hAnsi="宋体" w:cs="Calibri"/>
          <w:szCs w:val="21"/>
        </w:rPr>
        <w:t>LEAN</w:t>
      </w:r>
      <w:r w:rsidRPr="005E2D31">
        <w:rPr>
          <w:rFonts w:ascii="宋体" w:hAnsi="宋体" w:cs="Calibri" w:hint="eastAsia"/>
          <w:szCs w:val="21"/>
        </w:rPr>
        <w:t>改善</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⑧如何利用“牛皮纸分析法”排除事务浪费</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⑨</w:t>
      </w:r>
      <w:r w:rsidRPr="005E2D31">
        <w:rPr>
          <w:rFonts w:ascii="宋体" w:hAnsi="宋体" w:cs="Calibri"/>
          <w:szCs w:val="21"/>
        </w:rPr>
        <w:t>OA</w:t>
      </w:r>
      <w:r w:rsidRPr="005E2D31">
        <w:rPr>
          <w:rFonts w:ascii="宋体" w:hAnsi="宋体" w:cs="Calibri" w:hint="eastAsia"/>
          <w:szCs w:val="21"/>
        </w:rPr>
        <w:t>系统到</w:t>
      </w:r>
      <w:r w:rsidRPr="005E2D31">
        <w:rPr>
          <w:rFonts w:ascii="宋体" w:hAnsi="宋体" w:cs="Calibri"/>
          <w:szCs w:val="21"/>
        </w:rPr>
        <w:t>ERP</w:t>
      </w:r>
      <w:r w:rsidRPr="005E2D31">
        <w:rPr>
          <w:rFonts w:ascii="宋体" w:hAnsi="宋体" w:cs="Calibri" w:hint="eastAsia"/>
          <w:szCs w:val="21"/>
        </w:rPr>
        <w:t>系统的</w:t>
      </w:r>
      <w:r w:rsidRPr="005E2D31">
        <w:rPr>
          <w:rFonts w:ascii="宋体" w:hAnsi="宋体" w:cs="Calibri"/>
          <w:szCs w:val="21"/>
        </w:rPr>
        <w:t>JDK</w:t>
      </w:r>
      <w:r w:rsidRPr="005E2D31">
        <w:rPr>
          <w:rFonts w:ascii="宋体" w:hAnsi="宋体" w:cs="Calibri" w:hint="eastAsia"/>
          <w:szCs w:val="21"/>
        </w:rPr>
        <w:t>自动录入系统管理</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⑩</w:t>
      </w:r>
      <w:r w:rsidRPr="005E2D31">
        <w:rPr>
          <w:rFonts w:ascii="宋体" w:hAnsi="宋体" w:cs="Calibri"/>
          <w:szCs w:val="21"/>
        </w:rPr>
        <w:t xml:space="preserve"> Lean Before OR Lean After</w:t>
      </w:r>
      <w:r w:rsidRPr="005E2D31">
        <w:rPr>
          <w:rFonts w:ascii="宋体" w:hAnsi="宋体" w:cs="Calibri" w:hint="eastAsia"/>
          <w:szCs w:val="21"/>
        </w:rPr>
        <w:t>改善效果比较</w:t>
      </w:r>
    </w:p>
    <w:p w:rsidR="00BE2FAB" w:rsidRPr="005E2D31" w:rsidRDefault="00BE2FAB" w:rsidP="00FE7C5E">
      <w:pPr>
        <w:spacing w:line="440" w:lineRule="exact"/>
        <w:ind w:firstLineChars="200" w:firstLine="420"/>
        <w:jc w:val="left"/>
        <w:rPr>
          <w:rFonts w:ascii="宋体" w:cs="Calibri"/>
          <w:szCs w:val="21"/>
        </w:rPr>
      </w:pPr>
      <w:r w:rsidRPr="005E2D31">
        <w:rPr>
          <w:rFonts w:ascii="Cambria Math" w:hAnsi="Cambria Math" w:cs="Cambria Math"/>
          <w:szCs w:val="21"/>
        </w:rPr>
        <w:t>⑪</w:t>
      </w:r>
      <w:r w:rsidRPr="005E2D31">
        <w:rPr>
          <w:rFonts w:ascii="宋体" w:hAnsi="宋体" w:cs="Calibri" w:hint="eastAsia"/>
          <w:szCs w:val="21"/>
        </w:rPr>
        <w:t>设计企业内部信息流的价值流分析图（小组课题</w:t>
      </w:r>
      <w:r w:rsidRPr="005E2D31">
        <w:rPr>
          <w:rFonts w:ascii="宋体" w:hAnsi="宋体" w:cs="Calibri"/>
          <w:szCs w:val="21"/>
        </w:rPr>
        <w:t>PK</w:t>
      </w:r>
      <w:r w:rsidRPr="005E2D31">
        <w:rPr>
          <w:rFonts w:ascii="宋体" w:hAnsi="宋体" w:cs="Calibri" w:hint="eastAsia"/>
          <w:szCs w:val="21"/>
        </w:rPr>
        <w:t>）</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6.</w:t>
      </w:r>
      <w:r w:rsidRPr="005E2D31">
        <w:rPr>
          <w:rFonts w:ascii="宋体" w:hAnsi="宋体" w:cs="Calibri" w:hint="eastAsia"/>
          <w:szCs w:val="21"/>
        </w:rPr>
        <w:t>产品流程优化，进行同步管理</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6.1</w:t>
      </w:r>
      <w:r w:rsidRPr="005E2D31">
        <w:rPr>
          <w:rFonts w:ascii="宋体" w:hAnsi="宋体" w:cs="Calibri" w:hint="eastAsia"/>
          <w:szCs w:val="21"/>
        </w:rPr>
        <w:t>）提升产品价值流效率的改善路径规划</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6.2</w:t>
      </w:r>
      <w:r w:rsidRPr="005E2D31">
        <w:rPr>
          <w:rFonts w:ascii="宋体" w:hAnsi="宋体" w:cs="Calibri" w:hint="eastAsia"/>
          <w:szCs w:val="21"/>
        </w:rPr>
        <w:t>）工位平衡率如何设计与控制管理</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6.3</w:t>
      </w:r>
      <w:r w:rsidRPr="005E2D31">
        <w:rPr>
          <w:rFonts w:ascii="宋体" w:hAnsi="宋体" w:cs="Calibri" w:hint="eastAsia"/>
          <w:szCs w:val="21"/>
        </w:rPr>
        <w:t>）负荷产能的设计与控制管理</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6.4</w:t>
      </w:r>
      <w:r w:rsidRPr="005E2D31">
        <w:rPr>
          <w:rFonts w:ascii="宋体" w:hAnsi="宋体" w:cs="Calibri" w:hint="eastAsia"/>
          <w:szCs w:val="21"/>
        </w:rPr>
        <w:t>）</w:t>
      </w:r>
      <w:r w:rsidRPr="005E2D31">
        <w:rPr>
          <w:rFonts w:ascii="宋体" w:hAnsi="宋体" w:cs="Calibri"/>
          <w:szCs w:val="21"/>
        </w:rPr>
        <w:t>TAKT</w:t>
      </w:r>
      <w:r w:rsidRPr="005E2D31">
        <w:rPr>
          <w:rFonts w:ascii="宋体" w:hAnsi="宋体" w:cs="Calibri" w:hint="eastAsia"/>
          <w:szCs w:val="21"/>
        </w:rPr>
        <w:t>的设计与控制管理</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w:t>
      </w:r>
      <w:r w:rsidRPr="005E2D31">
        <w:rPr>
          <w:rFonts w:ascii="宋体" w:hAnsi="宋体" w:cs="Calibri"/>
          <w:szCs w:val="21"/>
        </w:rPr>
        <w:t>1</w:t>
      </w:r>
      <w:r w:rsidRPr="005E2D31">
        <w:rPr>
          <w:rFonts w:ascii="宋体" w:hAnsi="宋体" w:cs="Calibri" w:hint="eastAsia"/>
          <w:szCs w:val="21"/>
        </w:rPr>
        <w:t>）从结构布局上优化，排除浪费，提升效率</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①</w:t>
      </w:r>
      <w:r w:rsidRPr="005E2D31">
        <w:rPr>
          <w:rFonts w:ascii="宋体" w:hAnsi="宋体" w:cs="Calibri"/>
          <w:szCs w:val="21"/>
        </w:rPr>
        <w:t xml:space="preserve"> </w:t>
      </w:r>
      <w:r w:rsidRPr="005E2D31">
        <w:rPr>
          <w:rFonts w:ascii="宋体" w:hAnsi="宋体" w:cs="Calibri" w:hint="eastAsia"/>
          <w:szCs w:val="21"/>
        </w:rPr>
        <w:t>流程结构布局优化</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A.</w:t>
      </w:r>
      <w:r w:rsidRPr="005E2D31">
        <w:rPr>
          <w:rFonts w:ascii="宋体" w:hAnsi="宋体" w:cs="Calibri" w:hint="eastAsia"/>
          <w:szCs w:val="21"/>
        </w:rPr>
        <w:t>孤岛式布局的优缺点分析</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B.</w:t>
      </w:r>
      <w:r w:rsidRPr="005E2D31">
        <w:rPr>
          <w:rFonts w:ascii="宋体" w:hAnsi="宋体" w:cs="Calibri" w:hint="eastAsia"/>
          <w:szCs w:val="21"/>
        </w:rPr>
        <w:t>集中配置布局的优缺点分析</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C.</w:t>
      </w:r>
      <w:r w:rsidRPr="005E2D31">
        <w:rPr>
          <w:rFonts w:ascii="宋体" w:hAnsi="宋体" w:cs="Calibri" w:hint="eastAsia"/>
          <w:szCs w:val="21"/>
        </w:rPr>
        <w:t>流水线布局优缺点分析</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D.U</w:t>
      </w:r>
      <w:r w:rsidRPr="005E2D31">
        <w:rPr>
          <w:rFonts w:ascii="宋体" w:hAnsi="宋体" w:cs="Calibri" w:hint="eastAsia"/>
          <w:szCs w:val="21"/>
        </w:rPr>
        <w:t>型布局的优缺点分析</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E.Y</w:t>
      </w:r>
      <w:r w:rsidRPr="005E2D31">
        <w:rPr>
          <w:rFonts w:ascii="宋体" w:hAnsi="宋体" w:cs="Calibri" w:hint="eastAsia"/>
          <w:szCs w:val="21"/>
        </w:rPr>
        <w:t>型布局的优缺点分析</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F.CELL</w:t>
      </w:r>
      <w:r w:rsidRPr="005E2D31">
        <w:rPr>
          <w:rFonts w:ascii="宋体" w:hAnsi="宋体" w:cs="Calibri" w:hint="eastAsia"/>
          <w:szCs w:val="21"/>
        </w:rPr>
        <w:t>单件屋配置的优缺点分析</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G.</w:t>
      </w:r>
      <w:r w:rsidRPr="005E2D31">
        <w:rPr>
          <w:rFonts w:ascii="宋体" w:hAnsi="宋体" w:cs="Calibri" w:hint="eastAsia"/>
          <w:szCs w:val="21"/>
        </w:rPr>
        <w:t>相同工厂及产品，不同生产模式的实操对决大</w:t>
      </w:r>
      <w:r w:rsidRPr="005E2D31">
        <w:rPr>
          <w:rFonts w:ascii="宋体" w:hAnsi="宋体" w:cs="Calibri"/>
          <w:szCs w:val="21"/>
        </w:rPr>
        <w:t>PK</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②</w:t>
      </w:r>
      <w:r w:rsidRPr="005E2D31">
        <w:rPr>
          <w:rFonts w:ascii="宋体" w:hAnsi="宋体" w:cs="Calibri"/>
          <w:szCs w:val="21"/>
        </w:rPr>
        <w:t xml:space="preserve"> </w:t>
      </w:r>
      <w:r w:rsidRPr="005E2D31">
        <w:rPr>
          <w:rFonts w:ascii="宋体" w:hAnsi="宋体" w:cs="Calibri" w:hint="eastAsia"/>
          <w:szCs w:val="21"/>
        </w:rPr>
        <w:t>纵横管理结构优化</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③</w:t>
      </w:r>
      <w:r w:rsidRPr="005E2D31">
        <w:rPr>
          <w:rFonts w:ascii="宋体" w:hAnsi="宋体" w:cs="Calibri"/>
          <w:szCs w:val="21"/>
        </w:rPr>
        <w:t xml:space="preserve"> </w:t>
      </w:r>
      <w:r w:rsidRPr="005E2D31">
        <w:rPr>
          <w:rFonts w:ascii="宋体" w:hAnsi="宋体" w:cs="Calibri" w:hint="eastAsia"/>
          <w:szCs w:val="21"/>
        </w:rPr>
        <w:t>单元结构的优化</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④</w:t>
      </w:r>
      <w:r w:rsidRPr="005E2D31">
        <w:rPr>
          <w:rFonts w:ascii="宋体" w:hAnsi="宋体" w:cs="Calibri"/>
          <w:szCs w:val="21"/>
        </w:rPr>
        <w:t xml:space="preserve"> </w:t>
      </w:r>
      <w:r w:rsidRPr="005E2D31">
        <w:rPr>
          <w:rFonts w:ascii="宋体" w:hAnsi="宋体" w:cs="Calibri" w:hint="eastAsia"/>
          <w:szCs w:val="21"/>
        </w:rPr>
        <w:t>自律神经结构的优化</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⑤</w:t>
      </w:r>
      <w:r w:rsidRPr="005E2D31">
        <w:rPr>
          <w:rFonts w:ascii="宋体" w:hAnsi="宋体" w:cs="Calibri"/>
          <w:szCs w:val="21"/>
        </w:rPr>
        <w:t xml:space="preserve"> L/T</w:t>
      </w:r>
      <w:r w:rsidRPr="005E2D31">
        <w:rPr>
          <w:rFonts w:ascii="宋体" w:hAnsi="宋体" w:cs="Calibri" w:hint="eastAsia"/>
          <w:szCs w:val="21"/>
        </w:rPr>
        <w:t>改善（</w:t>
      </w:r>
      <w:r w:rsidRPr="005E2D31">
        <w:rPr>
          <w:rFonts w:ascii="宋体" w:hAnsi="宋体" w:cs="Calibri"/>
          <w:szCs w:val="21"/>
        </w:rPr>
        <w:t>one piece flow</w:t>
      </w:r>
      <w:r w:rsidRPr="005E2D31">
        <w:rPr>
          <w:rFonts w:ascii="宋体" w:hAnsi="宋体" w:cs="Calibri" w:hint="eastAsia"/>
          <w:szCs w:val="21"/>
        </w:rPr>
        <w:t>）</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⑥</w:t>
      </w:r>
      <w:r w:rsidRPr="005E2D31">
        <w:rPr>
          <w:rFonts w:ascii="宋体" w:hAnsi="宋体" w:cs="Calibri"/>
          <w:szCs w:val="21"/>
        </w:rPr>
        <w:t xml:space="preserve"> </w:t>
      </w:r>
      <w:r w:rsidRPr="005E2D31">
        <w:rPr>
          <w:rFonts w:ascii="宋体" w:hAnsi="宋体" w:cs="Calibri" w:hint="eastAsia"/>
          <w:szCs w:val="21"/>
        </w:rPr>
        <w:t>把握现状设定中长期规划管理</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lastRenderedPageBreak/>
        <w:t>⑦从供应商到客户的流程信息跟踪管理</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w:t>
      </w:r>
      <w:r w:rsidRPr="005E2D31">
        <w:rPr>
          <w:rFonts w:ascii="宋体" w:hAnsi="宋体" w:cs="Calibri"/>
          <w:szCs w:val="21"/>
        </w:rPr>
        <w:t>2</w:t>
      </w:r>
      <w:r w:rsidRPr="005E2D31">
        <w:rPr>
          <w:rFonts w:ascii="宋体" w:hAnsi="宋体" w:cs="Calibri" w:hint="eastAsia"/>
          <w:szCs w:val="21"/>
        </w:rPr>
        <w:t>）从工程内部改善浪费，提高效率</w:t>
      </w:r>
      <w:r w:rsidRPr="005E2D31">
        <w:rPr>
          <w:rFonts w:ascii="宋体" w:hAnsi="宋体" w:cs="Calibri"/>
          <w:szCs w:val="21"/>
        </w:rPr>
        <w:t xml:space="preserve"> </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①</w:t>
      </w:r>
      <w:r w:rsidRPr="005E2D31">
        <w:rPr>
          <w:rFonts w:ascii="宋体" w:hAnsi="宋体" w:cs="Calibri"/>
          <w:szCs w:val="21"/>
        </w:rPr>
        <w:t xml:space="preserve"> </w:t>
      </w:r>
      <w:r w:rsidRPr="005E2D31">
        <w:rPr>
          <w:rFonts w:ascii="宋体" w:hAnsi="宋体" w:cs="Calibri" w:hint="eastAsia"/>
          <w:szCs w:val="21"/>
        </w:rPr>
        <w:t>加工方式的改善</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②</w:t>
      </w:r>
      <w:r w:rsidRPr="005E2D31">
        <w:rPr>
          <w:rFonts w:ascii="宋体" w:hAnsi="宋体" w:cs="Calibri"/>
          <w:szCs w:val="21"/>
        </w:rPr>
        <w:t xml:space="preserve"> </w:t>
      </w:r>
      <w:r w:rsidRPr="005E2D31">
        <w:rPr>
          <w:rFonts w:ascii="宋体" w:hAnsi="宋体" w:cs="Calibri" w:hint="eastAsia"/>
          <w:szCs w:val="21"/>
        </w:rPr>
        <w:t>检查方式的改善</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③</w:t>
      </w:r>
      <w:r w:rsidRPr="005E2D31">
        <w:rPr>
          <w:rFonts w:ascii="宋体" w:hAnsi="宋体" w:cs="Calibri"/>
          <w:szCs w:val="21"/>
        </w:rPr>
        <w:t xml:space="preserve"> </w:t>
      </w:r>
      <w:r w:rsidRPr="005E2D31">
        <w:rPr>
          <w:rFonts w:ascii="宋体" w:hAnsi="宋体" w:cs="Calibri" w:hint="eastAsia"/>
          <w:szCs w:val="21"/>
        </w:rPr>
        <w:t>搬运方式的改善</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④</w:t>
      </w:r>
      <w:r w:rsidRPr="005E2D31">
        <w:rPr>
          <w:rFonts w:ascii="宋体" w:hAnsi="宋体" w:cs="Calibri"/>
          <w:szCs w:val="21"/>
        </w:rPr>
        <w:t xml:space="preserve"> </w:t>
      </w:r>
      <w:r w:rsidRPr="005E2D31">
        <w:rPr>
          <w:rFonts w:ascii="宋体" w:hAnsi="宋体" w:cs="Calibri" w:hint="eastAsia"/>
          <w:szCs w:val="21"/>
        </w:rPr>
        <w:t>停滞的消减改善</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⑤</w:t>
      </w:r>
      <w:r w:rsidRPr="005E2D31">
        <w:rPr>
          <w:rFonts w:ascii="宋体" w:hAnsi="宋体" w:cs="Calibri"/>
          <w:szCs w:val="21"/>
        </w:rPr>
        <w:t xml:space="preserve"> </w:t>
      </w:r>
      <w:r w:rsidRPr="005E2D31">
        <w:rPr>
          <w:rFonts w:ascii="宋体" w:hAnsi="宋体" w:cs="Calibri" w:hint="eastAsia"/>
          <w:szCs w:val="21"/>
        </w:rPr>
        <w:t>直通率的提升改善</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⑥丰田精益改善视频</w:t>
      </w:r>
      <w:r w:rsidRPr="005E2D31">
        <w:rPr>
          <w:rFonts w:ascii="宋体" w:cs="Calibri"/>
          <w:szCs w:val="21"/>
        </w:rPr>
        <w:t>---</w:t>
      </w:r>
      <w:proofErr w:type="gramStart"/>
      <w:r w:rsidRPr="005E2D31">
        <w:rPr>
          <w:rFonts w:ascii="宋体" w:hAnsi="宋体" w:cs="Calibri" w:hint="eastAsia"/>
          <w:szCs w:val="21"/>
        </w:rPr>
        <w:t>快滑条</w:t>
      </w:r>
      <w:proofErr w:type="gramEnd"/>
      <w:r w:rsidRPr="005E2D31">
        <w:rPr>
          <w:rFonts w:ascii="宋体" w:hAnsi="宋体" w:cs="Calibri" w:hint="eastAsia"/>
          <w:szCs w:val="21"/>
        </w:rPr>
        <w:t>的改善使用</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w:t>
      </w:r>
      <w:r w:rsidRPr="005E2D31">
        <w:rPr>
          <w:rFonts w:ascii="宋体" w:hAnsi="宋体" w:cs="Calibri"/>
          <w:szCs w:val="21"/>
        </w:rPr>
        <w:t>3</w:t>
      </w:r>
      <w:r w:rsidRPr="005E2D31">
        <w:rPr>
          <w:rFonts w:ascii="宋体" w:hAnsi="宋体" w:cs="Calibri" w:hint="eastAsia"/>
          <w:szCs w:val="21"/>
        </w:rPr>
        <w:t>）从作业上减少浪费，快速提高生产效率</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①经济动作</w:t>
      </w:r>
      <w:r w:rsidRPr="005E2D31">
        <w:rPr>
          <w:rFonts w:ascii="宋体" w:hAnsi="宋体" w:cs="Calibri"/>
          <w:szCs w:val="21"/>
        </w:rPr>
        <w:t>5</w:t>
      </w:r>
      <w:r w:rsidRPr="005E2D31">
        <w:rPr>
          <w:rFonts w:ascii="宋体" w:hAnsi="宋体" w:cs="Calibri" w:hint="eastAsia"/>
          <w:szCs w:val="21"/>
        </w:rPr>
        <w:t>原则分析与运用</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②提高效率的</w:t>
      </w:r>
      <w:r w:rsidRPr="005E2D31">
        <w:rPr>
          <w:rFonts w:ascii="宋体" w:hAnsi="宋体" w:cs="Calibri"/>
          <w:szCs w:val="21"/>
        </w:rPr>
        <w:t>7</w:t>
      </w:r>
      <w:r w:rsidRPr="005E2D31">
        <w:rPr>
          <w:rFonts w:ascii="宋体" w:hAnsi="宋体" w:cs="Calibri" w:hint="eastAsia"/>
          <w:szCs w:val="21"/>
        </w:rPr>
        <w:t>大改善手法的分析与运用</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③</w:t>
      </w:r>
      <w:r w:rsidRPr="005E2D31">
        <w:rPr>
          <w:rFonts w:ascii="宋体" w:hAnsi="宋体" w:cs="Calibri"/>
          <w:szCs w:val="21"/>
        </w:rPr>
        <w:t>JTKN</w:t>
      </w:r>
      <w:r w:rsidRPr="005E2D31">
        <w:rPr>
          <w:rFonts w:ascii="宋体" w:hAnsi="宋体" w:cs="Calibri" w:hint="eastAsia"/>
          <w:szCs w:val="21"/>
        </w:rPr>
        <w:t>人体机能法快速发现异常</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④</w:t>
      </w:r>
      <w:r w:rsidRPr="005E2D31">
        <w:rPr>
          <w:rFonts w:ascii="宋体" w:hAnsi="宋体" w:cs="Calibri"/>
          <w:szCs w:val="21"/>
        </w:rPr>
        <w:t>KYT</w:t>
      </w:r>
      <w:r w:rsidRPr="005E2D31">
        <w:rPr>
          <w:rFonts w:ascii="宋体" w:hAnsi="宋体" w:cs="Calibri" w:hint="eastAsia"/>
          <w:szCs w:val="21"/>
        </w:rPr>
        <w:t>预防预知管理</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⑤</w:t>
      </w:r>
      <w:r w:rsidRPr="005E2D31">
        <w:rPr>
          <w:rFonts w:ascii="宋体" w:hAnsi="宋体" w:cs="Calibri"/>
          <w:szCs w:val="21"/>
        </w:rPr>
        <w:t>ANTON</w:t>
      </w:r>
      <w:r w:rsidRPr="005E2D31">
        <w:rPr>
          <w:rFonts w:ascii="宋体" w:hAnsi="宋体" w:cs="Calibri" w:hint="eastAsia"/>
          <w:szCs w:val="21"/>
        </w:rPr>
        <w:t>管理快速应对异常发生</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⑥现场道具</w:t>
      </w:r>
      <w:r w:rsidRPr="005E2D31">
        <w:rPr>
          <w:rFonts w:ascii="宋体" w:hAnsi="宋体" w:cs="Calibri"/>
          <w:szCs w:val="21"/>
        </w:rPr>
        <w:t>IE</w:t>
      </w:r>
      <w:r w:rsidRPr="005E2D31">
        <w:rPr>
          <w:rFonts w:ascii="宋体" w:hAnsi="宋体" w:cs="Calibri" w:hint="eastAsia"/>
          <w:szCs w:val="21"/>
        </w:rPr>
        <w:t>改善手法演练</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w:t>
      </w:r>
      <w:r w:rsidRPr="005E2D31">
        <w:rPr>
          <w:rFonts w:ascii="宋体" w:hAnsi="宋体" w:cs="Calibri"/>
          <w:szCs w:val="21"/>
        </w:rPr>
        <w:t>4</w:t>
      </w:r>
      <w:r w:rsidRPr="005E2D31">
        <w:rPr>
          <w:rFonts w:ascii="宋体" w:hAnsi="宋体" w:cs="Calibri" w:hint="eastAsia"/>
          <w:szCs w:val="21"/>
        </w:rPr>
        <w:t>）</w:t>
      </w:r>
      <w:r w:rsidRPr="005E2D31">
        <w:rPr>
          <w:rFonts w:ascii="宋体" w:hAnsi="宋体" w:cs="Calibri"/>
          <w:szCs w:val="21"/>
        </w:rPr>
        <w:t>TQM</w:t>
      </w:r>
      <w:r w:rsidRPr="005E2D31">
        <w:rPr>
          <w:rFonts w:ascii="宋体" w:hAnsi="宋体" w:cs="Calibri" w:hint="eastAsia"/>
          <w:szCs w:val="21"/>
        </w:rPr>
        <w:t>品质过程全面控制管理，杜绝不良的产生与流出</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①</w:t>
      </w:r>
      <w:r w:rsidRPr="005E2D31">
        <w:rPr>
          <w:rFonts w:ascii="宋体" w:hAnsi="宋体" w:cs="Calibri"/>
          <w:szCs w:val="21"/>
        </w:rPr>
        <w:t xml:space="preserve"> </w:t>
      </w:r>
      <w:r w:rsidRPr="005E2D31">
        <w:rPr>
          <w:rFonts w:ascii="宋体" w:hAnsi="宋体" w:cs="Calibri" w:hint="eastAsia"/>
          <w:szCs w:val="21"/>
        </w:rPr>
        <w:t>自检</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②</w:t>
      </w:r>
      <w:r w:rsidRPr="005E2D31">
        <w:rPr>
          <w:rFonts w:ascii="宋体" w:hAnsi="宋体" w:cs="Calibri"/>
          <w:szCs w:val="21"/>
        </w:rPr>
        <w:t xml:space="preserve"> </w:t>
      </w:r>
      <w:r w:rsidRPr="005E2D31">
        <w:rPr>
          <w:rFonts w:ascii="宋体" w:hAnsi="宋体" w:cs="Calibri" w:hint="eastAsia"/>
          <w:szCs w:val="21"/>
        </w:rPr>
        <w:t>互检（</w:t>
      </w:r>
      <w:r w:rsidRPr="005E2D31">
        <w:rPr>
          <w:rFonts w:ascii="宋体" w:hAnsi="宋体" w:cs="Calibri"/>
          <w:szCs w:val="21"/>
        </w:rPr>
        <w:t>CORSS</w:t>
      </w:r>
      <w:r w:rsidRPr="005E2D31">
        <w:rPr>
          <w:rFonts w:ascii="宋体" w:hAnsi="宋体" w:cs="Calibri" w:hint="eastAsia"/>
          <w:szCs w:val="21"/>
        </w:rPr>
        <w:t>）</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③</w:t>
      </w:r>
      <w:r w:rsidRPr="005E2D31">
        <w:rPr>
          <w:rFonts w:ascii="宋体" w:hAnsi="宋体" w:cs="Calibri"/>
          <w:szCs w:val="21"/>
        </w:rPr>
        <w:t xml:space="preserve"> </w:t>
      </w:r>
      <w:r w:rsidRPr="005E2D31">
        <w:rPr>
          <w:rFonts w:ascii="宋体" w:hAnsi="宋体" w:cs="Calibri" w:hint="eastAsia"/>
          <w:szCs w:val="21"/>
        </w:rPr>
        <w:t>专检</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④</w:t>
      </w:r>
      <w:r w:rsidRPr="005E2D31">
        <w:rPr>
          <w:rFonts w:ascii="宋体" w:hAnsi="宋体" w:cs="Calibri"/>
          <w:szCs w:val="21"/>
        </w:rPr>
        <w:t>JDK</w:t>
      </w:r>
      <w:r w:rsidRPr="005E2D31">
        <w:rPr>
          <w:rFonts w:ascii="宋体" w:hAnsi="宋体" w:cs="Calibri" w:hint="eastAsia"/>
          <w:szCs w:val="21"/>
        </w:rPr>
        <w:t>自动化监测系统的运用</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⑤“四不”不良过程控制管理，生产完就出货的管理模式</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⑥丰田与通用数据的对比管理</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7.</w:t>
      </w:r>
      <w:r w:rsidRPr="005E2D31">
        <w:rPr>
          <w:rFonts w:ascii="宋体" w:hAnsi="宋体" w:cs="Calibri" w:hint="eastAsia"/>
          <w:szCs w:val="21"/>
        </w:rPr>
        <w:t>持续改善，精益求精，追求卓越</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8.</w:t>
      </w:r>
      <w:r w:rsidRPr="005E2D31">
        <w:rPr>
          <w:rFonts w:ascii="宋体" w:hAnsi="宋体" w:cs="Calibri" w:hint="eastAsia"/>
          <w:szCs w:val="21"/>
        </w:rPr>
        <w:t>案例：</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①新工厂的精益布局与投产案例分析</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②</w:t>
      </w:r>
      <w:r w:rsidRPr="005E2D31">
        <w:rPr>
          <w:rFonts w:ascii="宋体" w:hAnsi="宋体" w:cs="Calibri"/>
          <w:szCs w:val="21"/>
        </w:rPr>
        <w:t>IMS &amp; SMT</w:t>
      </w:r>
      <w:r w:rsidRPr="005E2D31">
        <w:rPr>
          <w:rFonts w:ascii="宋体" w:hAnsi="宋体" w:cs="Calibri" w:hint="eastAsia"/>
          <w:szCs w:val="21"/>
        </w:rPr>
        <w:t>美英合资企业改善案例分享</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③安全生产管理的再现性实验视频教育</w:t>
      </w:r>
    </w:p>
    <w:p w:rsidR="00BE2FAB" w:rsidRPr="000756B0" w:rsidRDefault="00BE2FAB" w:rsidP="00FE7C5E">
      <w:pPr>
        <w:spacing w:line="440" w:lineRule="exact"/>
        <w:ind w:firstLineChars="200" w:firstLine="482"/>
        <w:jc w:val="left"/>
        <w:rPr>
          <w:rFonts w:ascii="宋体" w:cs="Calibri"/>
          <w:b/>
          <w:sz w:val="24"/>
        </w:rPr>
      </w:pPr>
      <w:r w:rsidRPr="000756B0">
        <w:rPr>
          <w:rFonts w:ascii="宋体" w:hAnsi="宋体" w:cs="Calibri" w:hint="eastAsia"/>
          <w:b/>
          <w:sz w:val="24"/>
        </w:rPr>
        <w:t>第三章标杆企业现场参观考察前的看点说明</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1.</w:t>
      </w:r>
      <w:proofErr w:type="gramStart"/>
      <w:r w:rsidRPr="005E2D31">
        <w:rPr>
          <w:rFonts w:ascii="宋体" w:hAnsi="宋体" w:cs="Calibri" w:hint="eastAsia"/>
          <w:szCs w:val="21"/>
        </w:rPr>
        <w:t>参观广汽丰田</w:t>
      </w:r>
      <w:proofErr w:type="gramEnd"/>
      <w:r w:rsidRPr="005E2D31">
        <w:rPr>
          <w:rFonts w:ascii="宋体" w:hAnsi="宋体" w:cs="Calibri"/>
          <w:szCs w:val="21"/>
        </w:rPr>
        <w:t xml:space="preserve"> </w:t>
      </w:r>
      <w:r w:rsidRPr="005E2D31">
        <w:rPr>
          <w:rFonts w:ascii="宋体" w:hAnsi="宋体" w:cs="Calibri" w:hint="eastAsia"/>
          <w:szCs w:val="21"/>
        </w:rPr>
        <w:t>（丰田</w:t>
      </w:r>
      <w:r w:rsidRPr="005E2D31">
        <w:rPr>
          <w:rFonts w:ascii="宋体" w:hAnsi="宋体" w:cs="Calibri"/>
          <w:szCs w:val="21"/>
        </w:rPr>
        <w:t>21</w:t>
      </w:r>
      <w:r w:rsidRPr="005E2D31">
        <w:rPr>
          <w:rFonts w:ascii="宋体" w:hAnsi="宋体" w:cs="Calibri" w:hint="eastAsia"/>
          <w:szCs w:val="21"/>
        </w:rPr>
        <w:t>世纪海外模范工厂）</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2.</w:t>
      </w:r>
      <w:r w:rsidRPr="005E2D31">
        <w:rPr>
          <w:rFonts w:ascii="宋体" w:hAnsi="宋体" w:cs="Calibri" w:hint="eastAsia"/>
          <w:szCs w:val="21"/>
        </w:rPr>
        <w:t>看点</w:t>
      </w:r>
      <w:r w:rsidRPr="005E2D31">
        <w:rPr>
          <w:rFonts w:ascii="宋体" w:hAnsi="宋体" w:cs="Calibri"/>
          <w:szCs w:val="21"/>
        </w:rPr>
        <w:t>1</w:t>
      </w:r>
      <w:r w:rsidRPr="005E2D31">
        <w:rPr>
          <w:rFonts w:ascii="宋体" w:hAnsi="宋体" w:cs="Calibri" w:hint="eastAsia"/>
          <w:szCs w:val="21"/>
        </w:rPr>
        <w:t>：</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①以人为本的工作环境</w:t>
      </w:r>
      <w:r w:rsidRPr="005E2D31">
        <w:rPr>
          <w:rFonts w:ascii="宋体" w:cs="Calibri"/>
          <w:szCs w:val="21"/>
        </w:rPr>
        <w:t>,</w:t>
      </w:r>
      <w:r w:rsidRPr="005E2D31">
        <w:rPr>
          <w:rFonts w:ascii="宋体" w:hAnsi="宋体" w:cs="Calibri" w:hint="eastAsia"/>
          <w:szCs w:val="21"/>
        </w:rPr>
        <w:t>三位一体的品质体系；</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lastRenderedPageBreak/>
        <w:t>②</w:t>
      </w:r>
      <w:proofErr w:type="spellStart"/>
      <w:r w:rsidRPr="005E2D31">
        <w:rPr>
          <w:rFonts w:ascii="宋体" w:hAnsi="宋体" w:cs="Calibri"/>
          <w:szCs w:val="21"/>
        </w:rPr>
        <w:t>Kanban</w:t>
      </w:r>
      <w:proofErr w:type="spellEnd"/>
      <w:r w:rsidRPr="005E2D31">
        <w:rPr>
          <w:rFonts w:ascii="宋体" w:hAnsi="宋体" w:cs="Calibri"/>
          <w:szCs w:val="21"/>
        </w:rPr>
        <w:t>(</w:t>
      </w:r>
      <w:r w:rsidRPr="005E2D31">
        <w:rPr>
          <w:rFonts w:ascii="宋体" w:hAnsi="宋体" w:cs="Calibri" w:hint="eastAsia"/>
          <w:szCs w:val="21"/>
        </w:rPr>
        <w:t>看板</w:t>
      </w:r>
      <w:r w:rsidRPr="005E2D31">
        <w:rPr>
          <w:rFonts w:ascii="宋体" w:hAnsi="宋体" w:cs="Calibri"/>
          <w:szCs w:val="21"/>
        </w:rPr>
        <w:t>)</w:t>
      </w:r>
      <w:r w:rsidRPr="005E2D31">
        <w:rPr>
          <w:rFonts w:ascii="宋体" w:hAnsi="宋体" w:cs="Calibri" w:hint="eastAsia"/>
          <w:szCs w:val="21"/>
        </w:rPr>
        <w:t>从销售→采购→生产的整个流程中的运用；</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③企业文化墙的设计与运用</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④世界一流的目视化管理现场的建设；</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⑤先进的</w:t>
      </w:r>
      <w:r w:rsidRPr="005E2D31">
        <w:rPr>
          <w:rFonts w:ascii="宋体" w:hAnsi="宋体" w:cs="Calibri"/>
          <w:szCs w:val="21"/>
        </w:rPr>
        <w:t>SPS</w:t>
      </w:r>
      <w:r w:rsidRPr="005E2D31">
        <w:rPr>
          <w:rFonts w:ascii="宋体" w:hAnsi="宋体" w:cs="Calibri" w:hint="eastAsia"/>
          <w:szCs w:val="21"/>
        </w:rPr>
        <w:t>（</w:t>
      </w:r>
      <w:r w:rsidRPr="005E2D31">
        <w:rPr>
          <w:rFonts w:ascii="宋体" w:hAnsi="宋体" w:cs="Calibri"/>
          <w:szCs w:val="21"/>
        </w:rPr>
        <w:t>Set Parts System</w:t>
      </w:r>
      <w:r w:rsidRPr="005E2D31">
        <w:rPr>
          <w:rFonts w:ascii="宋体" w:hAnsi="宋体" w:cs="Calibri" w:hint="eastAsia"/>
          <w:szCs w:val="21"/>
        </w:rPr>
        <w:t>）单台供件移动式物流模式。</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⑥完全平准化混流的拉动式高柔性生产线；</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⑦现场异常快速处理系统</w:t>
      </w:r>
      <w:r w:rsidRPr="005E2D31">
        <w:rPr>
          <w:rFonts w:ascii="宋体" w:hAnsi="宋体" w:cs="Calibri"/>
          <w:szCs w:val="21"/>
        </w:rPr>
        <w:t>---ANTON</w:t>
      </w:r>
      <w:r w:rsidRPr="005E2D31">
        <w:rPr>
          <w:rFonts w:ascii="宋体" w:hAnsi="宋体" w:cs="Calibri" w:hint="eastAsia"/>
          <w:szCs w:val="21"/>
        </w:rPr>
        <w:t>（按灯）管理系统</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3.</w:t>
      </w:r>
      <w:r w:rsidRPr="005E2D31">
        <w:rPr>
          <w:rFonts w:ascii="宋体" w:hAnsi="宋体" w:cs="Calibri" w:hint="eastAsia"/>
          <w:szCs w:val="21"/>
        </w:rPr>
        <w:t>看点</w:t>
      </w:r>
      <w:r w:rsidRPr="005E2D31">
        <w:rPr>
          <w:rFonts w:ascii="宋体" w:hAnsi="宋体" w:cs="Calibri"/>
          <w:szCs w:val="21"/>
        </w:rPr>
        <w:t>2</w:t>
      </w:r>
      <w:r w:rsidRPr="005E2D31">
        <w:rPr>
          <w:rFonts w:ascii="宋体" w:hAnsi="宋体" w:cs="Calibri" w:hint="eastAsia"/>
          <w:szCs w:val="21"/>
        </w:rPr>
        <w:t>：</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①安全通道、参观通道及作业通道的设计。</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②安全生产现场的揭示管理</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③精益思想在销售、售后服务、维修中的应用体现；</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④行业最先进的硬件设备及管理系统；</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⑤全球首块销售</w:t>
      </w:r>
      <w:r w:rsidRPr="005E2D31">
        <w:rPr>
          <w:rFonts w:ascii="宋体" w:hAnsi="宋体" w:cs="Calibri"/>
          <w:szCs w:val="21"/>
        </w:rPr>
        <w:t>SPM</w:t>
      </w:r>
      <w:r w:rsidRPr="005E2D31">
        <w:rPr>
          <w:rFonts w:ascii="宋体" w:hAnsi="宋体" w:cs="Calibri" w:hint="eastAsia"/>
          <w:szCs w:val="21"/>
        </w:rPr>
        <w:t>看板、售后</w:t>
      </w:r>
      <w:r w:rsidRPr="005E2D31">
        <w:rPr>
          <w:rFonts w:ascii="宋体" w:hAnsi="宋体" w:cs="Calibri"/>
          <w:szCs w:val="21"/>
        </w:rPr>
        <w:t>CS</w:t>
      </w:r>
      <w:r w:rsidRPr="005E2D31">
        <w:rPr>
          <w:rFonts w:ascii="宋体" w:hAnsi="宋体" w:cs="Calibri" w:hint="eastAsia"/>
          <w:szCs w:val="21"/>
        </w:rPr>
        <w:t>看板；</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⑥全国首条售后</w:t>
      </w:r>
      <w:proofErr w:type="gramStart"/>
      <w:r w:rsidRPr="005E2D31">
        <w:rPr>
          <w:rFonts w:ascii="宋体" w:hAnsi="宋体" w:cs="Calibri" w:hint="eastAsia"/>
          <w:szCs w:val="21"/>
        </w:rPr>
        <w:t>钣</w:t>
      </w:r>
      <w:proofErr w:type="gramEnd"/>
      <w:r w:rsidRPr="005E2D31">
        <w:rPr>
          <w:rFonts w:ascii="宋体" w:hAnsi="宋体" w:cs="Calibri" w:hint="eastAsia"/>
          <w:szCs w:val="21"/>
        </w:rPr>
        <w:t>喷车间流水线作业方式；</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⑦……</w:t>
      </w:r>
    </w:p>
    <w:p w:rsidR="00BE2FAB" w:rsidRPr="000756B0" w:rsidRDefault="00BE2FAB" w:rsidP="00FE7C5E">
      <w:pPr>
        <w:spacing w:line="440" w:lineRule="exact"/>
        <w:ind w:firstLineChars="200" w:firstLine="482"/>
        <w:jc w:val="left"/>
        <w:rPr>
          <w:rFonts w:ascii="宋体" w:cs="Calibri"/>
          <w:b/>
          <w:sz w:val="24"/>
        </w:rPr>
      </w:pPr>
      <w:r w:rsidRPr="000756B0">
        <w:rPr>
          <w:rFonts w:ascii="宋体" w:hAnsi="宋体" w:cs="Calibri" w:hint="eastAsia"/>
          <w:b/>
          <w:sz w:val="24"/>
        </w:rPr>
        <w:t>第四章现场问题改善工具</w:t>
      </w:r>
      <w:r w:rsidRPr="000756B0">
        <w:rPr>
          <w:rFonts w:ascii="宋体" w:hAnsi="宋体" w:cs="Calibri"/>
          <w:b/>
          <w:sz w:val="24"/>
        </w:rPr>
        <w:t xml:space="preserve">--- </w:t>
      </w:r>
      <w:r w:rsidRPr="000756B0">
        <w:rPr>
          <w:rFonts w:ascii="宋体" w:hAnsi="宋体" w:cs="Calibri" w:hint="eastAsia"/>
          <w:b/>
          <w:sz w:val="24"/>
        </w:rPr>
        <w:t>一目了然化的管理</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1.</w:t>
      </w:r>
      <w:r w:rsidRPr="005E2D31">
        <w:rPr>
          <w:rFonts w:ascii="宋体" w:hAnsi="宋体" w:cs="Calibri" w:hint="eastAsia"/>
          <w:szCs w:val="21"/>
        </w:rPr>
        <w:t>红牌作战</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2.</w:t>
      </w:r>
      <w:r w:rsidRPr="005E2D31">
        <w:rPr>
          <w:rFonts w:ascii="宋体" w:hAnsi="宋体" w:cs="Calibri" w:hint="eastAsia"/>
          <w:szCs w:val="21"/>
        </w:rPr>
        <w:t>统计看板（一目了然化）</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3.</w:t>
      </w:r>
      <w:r w:rsidRPr="005E2D31">
        <w:rPr>
          <w:rFonts w:ascii="宋体" w:hAnsi="宋体" w:cs="Calibri" w:hint="eastAsia"/>
          <w:szCs w:val="21"/>
        </w:rPr>
        <w:t>按灯管理（</w:t>
      </w:r>
      <w:r w:rsidRPr="005E2D31">
        <w:rPr>
          <w:rFonts w:ascii="宋体" w:hAnsi="宋体" w:cs="Calibri"/>
          <w:szCs w:val="21"/>
        </w:rPr>
        <w:t>ANTON</w:t>
      </w:r>
      <w:r w:rsidRPr="005E2D31">
        <w:rPr>
          <w:rFonts w:ascii="宋体" w:hAnsi="宋体" w:cs="Calibri" w:hint="eastAsia"/>
          <w:szCs w:val="21"/>
        </w:rPr>
        <w:t>）</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4.</w:t>
      </w:r>
      <w:r w:rsidRPr="005E2D31">
        <w:rPr>
          <w:rFonts w:ascii="宋体" w:hAnsi="宋体" w:cs="Calibri" w:hint="eastAsia"/>
          <w:szCs w:val="21"/>
        </w:rPr>
        <w:t>操作流程图（</w:t>
      </w:r>
      <w:r w:rsidRPr="005E2D31">
        <w:rPr>
          <w:rFonts w:ascii="宋体" w:hAnsi="宋体" w:cs="Calibri"/>
          <w:szCs w:val="21"/>
        </w:rPr>
        <w:t>SOP</w:t>
      </w:r>
      <w:r w:rsidRPr="005E2D31">
        <w:rPr>
          <w:rFonts w:ascii="宋体" w:hAnsi="宋体" w:cs="Calibri" w:hint="eastAsia"/>
          <w:szCs w:val="21"/>
        </w:rPr>
        <w:t>）</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5.</w:t>
      </w:r>
      <w:r w:rsidRPr="005E2D31">
        <w:rPr>
          <w:rFonts w:ascii="宋体" w:hAnsi="宋体" w:cs="Calibri" w:hint="eastAsia"/>
          <w:szCs w:val="21"/>
        </w:rPr>
        <w:t>反面教材</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6.</w:t>
      </w:r>
      <w:r w:rsidRPr="005E2D31">
        <w:rPr>
          <w:rFonts w:ascii="宋体" w:hAnsi="宋体" w:cs="Calibri" w:hint="eastAsia"/>
          <w:szCs w:val="21"/>
        </w:rPr>
        <w:t>提醒板</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7.</w:t>
      </w:r>
      <w:r w:rsidRPr="005E2D31">
        <w:rPr>
          <w:rFonts w:ascii="宋体" w:hAnsi="宋体" w:cs="Calibri" w:hint="eastAsia"/>
          <w:szCs w:val="21"/>
        </w:rPr>
        <w:t>区分线</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8.</w:t>
      </w:r>
      <w:r w:rsidRPr="005E2D31">
        <w:rPr>
          <w:rFonts w:ascii="宋体" w:hAnsi="宋体" w:cs="Calibri" w:hint="eastAsia"/>
          <w:szCs w:val="21"/>
        </w:rPr>
        <w:t>警示线</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9.</w:t>
      </w:r>
      <w:r w:rsidRPr="005E2D31">
        <w:rPr>
          <w:rFonts w:ascii="宋体" w:hAnsi="宋体" w:cs="Calibri" w:hint="eastAsia"/>
          <w:szCs w:val="21"/>
        </w:rPr>
        <w:t>告示板</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10.</w:t>
      </w:r>
      <w:r w:rsidRPr="005E2D31">
        <w:rPr>
          <w:rFonts w:ascii="宋体" w:hAnsi="宋体" w:cs="Calibri" w:hint="eastAsia"/>
          <w:szCs w:val="21"/>
        </w:rPr>
        <w:t>生产责任管理看板</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11.</w:t>
      </w:r>
      <w:r w:rsidRPr="005E2D31">
        <w:rPr>
          <w:rFonts w:ascii="宋体" w:hAnsi="宋体" w:cs="Calibri" w:hint="eastAsia"/>
          <w:szCs w:val="21"/>
        </w:rPr>
        <w:t>职员优缺点苹果树揭示管理</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12.</w:t>
      </w:r>
      <w:r w:rsidRPr="005E2D31">
        <w:rPr>
          <w:rFonts w:ascii="宋体" w:hAnsi="宋体" w:cs="Calibri" w:hint="eastAsia"/>
          <w:szCs w:val="21"/>
        </w:rPr>
        <w:t>现场班组文化园地的建设管理</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13.</w:t>
      </w:r>
      <w:r w:rsidRPr="005E2D31">
        <w:rPr>
          <w:rFonts w:ascii="宋体" w:hAnsi="宋体" w:cs="Calibri" w:hint="eastAsia"/>
          <w:szCs w:val="21"/>
        </w:rPr>
        <w:t>企业文化墙的规划管理</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14.</w:t>
      </w:r>
      <w:r w:rsidRPr="005E2D31">
        <w:rPr>
          <w:rFonts w:ascii="宋体" w:hAnsi="宋体" w:cs="Calibri" w:hint="eastAsia"/>
          <w:szCs w:val="21"/>
        </w:rPr>
        <w:t>案例</w:t>
      </w:r>
      <w:r w:rsidRPr="005E2D31">
        <w:rPr>
          <w:rFonts w:ascii="宋体" w:hAnsi="宋体" w:cs="Calibri"/>
          <w:szCs w:val="21"/>
        </w:rPr>
        <w:t>1</w:t>
      </w:r>
      <w:r w:rsidRPr="005E2D31">
        <w:rPr>
          <w:rFonts w:ascii="宋体" w:hAnsi="宋体" w:cs="Calibri" w:hint="eastAsia"/>
          <w:szCs w:val="21"/>
        </w:rPr>
        <w:t>：</w:t>
      </w:r>
      <w:r w:rsidRPr="005E2D31">
        <w:rPr>
          <w:rFonts w:ascii="宋体" w:hAnsi="宋体" w:cs="Calibri"/>
          <w:szCs w:val="21"/>
        </w:rPr>
        <w:t>KANBAN</w:t>
      </w:r>
      <w:r w:rsidRPr="005E2D31">
        <w:rPr>
          <w:rFonts w:ascii="宋体" w:hAnsi="宋体" w:cs="Calibri" w:hint="eastAsia"/>
          <w:szCs w:val="21"/>
        </w:rPr>
        <w:t>的编写与制作视频案例分享</w:t>
      </w:r>
    </w:p>
    <w:p w:rsidR="00BE2FAB" w:rsidRPr="000756B0" w:rsidRDefault="00BE2FAB" w:rsidP="00FE7C5E">
      <w:pPr>
        <w:spacing w:line="440" w:lineRule="exact"/>
        <w:ind w:firstLineChars="200" w:firstLine="482"/>
        <w:jc w:val="left"/>
        <w:rPr>
          <w:rFonts w:ascii="宋体" w:cs="Calibri"/>
          <w:b/>
          <w:sz w:val="24"/>
        </w:rPr>
      </w:pPr>
      <w:r w:rsidRPr="000756B0">
        <w:rPr>
          <w:rFonts w:ascii="宋体" w:hAnsi="宋体" w:cs="Calibri" w:hint="eastAsia"/>
          <w:b/>
          <w:sz w:val="24"/>
        </w:rPr>
        <w:t>第五章以人为本、欲造车先育人的战略规划</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1.</w:t>
      </w:r>
      <w:r w:rsidRPr="005E2D31">
        <w:rPr>
          <w:rFonts w:ascii="宋体" w:hAnsi="宋体" w:cs="Calibri" w:hint="eastAsia"/>
          <w:szCs w:val="21"/>
        </w:rPr>
        <w:t>素养</w:t>
      </w:r>
      <w:r w:rsidRPr="005E2D31">
        <w:rPr>
          <w:rFonts w:ascii="宋体" w:hAnsi="宋体" w:cs="Calibri"/>
          <w:szCs w:val="21"/>
        </w:rPr>
        <w:t xml:space="preserve">--- </w:t>
      </w:r>
      <w:r w:rsidRPr="005E2D31">
        <w:rPr>
          <w:rFonts w:ascii="宋体" w:hAnsi="宋体" w:cs="Calibri" w:hint="eastAsia"/>
          <w:szCs w:val="21"/>
        </w:rPr>
        <w:t>系统培训，遵守规定照做，养成团队协同作战的意识习惯</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lastRenderedPageBreak/>
        <w:t>2.</w:t>
      </w:r>
      <w:r w:rsidRPr="005E2D31">
        <w:rPr>
          <w:rFonts w:ascii="宋体" w:hAnsi="宋体" w:cs="Calibri" w:hint="eastAsia"/>
          <w:szCs w:val="21"/>
        </w:rPr>
        <w:t>人员职业生涯规划系统管理</w:t>
      </w:r>
      <w:r w:rsidRPr="005E2D31">
        <w:rPr>
          <w:rFonts w:ascii="宋体" w:hAnsi="宋体" w:cs="Calibri"/>
          <w:szCs w:val="21"/>
        </w:rPr>
        <w:t>9</w:t>
      </w:r>
      <w:r w:rsidRPr="005E2D31">
        <w:rPr>
          <w:rFonts w:ascii="宋体" w:hAnsi="宋体" w:cs="Calibri" w:hint="eastAsia"/>
          <w:szCs w:val="21"/>
        </w:rPr>
        <w:t>级</w:t>
      </w:r>
      <w:r w:rsidRPr="005E2D31">
        <w:rPr>
          <w:rFonts w:ascii="宋体" w:hAnsi="宋体" w:cs="Calibri"/>
          <w:szCs w:val="21"/>
        </w:rPr>
        <w:t>27</w:t>
      </w:r>
      <w:r w:rsidRPr="005E2D31">
        <w:rPr>
          <w:rFonts w:ascii="宋体" w:hAnsi="宋体" w:cs="Calibri" w:hint="eastAsia"/>
          <w:szCs w:val="21"/>
        </w:rPr>
        <w:t>阶</w:t>
      </w:r>
      <w:r w:rsidRPr="005E2D31">
        <w:rPr>
          <w:rFonts w:ascii="宋体" w:hAnsi="宋体" w:cs="Calibri"/>
          <w:szCs w:val="21"/>
        </w:rPr>
        <w:t>71</w:t>
      </w:r>
      <w:r w:rsidRPr="005E2D31">
        <w:rPr>
          <w:rFonts w:ascii="宋体" w:hAnsi="宋体" w:cs="Calibri" w:hint="eastAsia"/>
          <w:szCs w:val="21"/>
        </w:rPr>
        <w:t>步</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3.</w:t>
      </w:r>
      <w:r w:rsidRPr="005E2D31">
        <w:rPr>
          <w:rFonts w:ascii="宋体" w:hAnsi="宋体" w:cs="Calibri" w:hint="eastAsia"/>
          <w:szCs w:val="21"/>
        </w:rPr>
        <w:t>新进人员的</w:t>
      </w:r>
      <w:r w:rsidRPr="005E2D31">
        <w:rPr>
          <w:rFonts w:ascii="宋体" w:hAnsi="宋体" w:cs="Calibri"/>
          <w:szCs w:val="21"/>
        </w:rPr>
        <w:t>3</w:t>
      </w:r>
      <w:r w:rsidRPr="005E2D31">
        <w:rPr>
          <w:rFonts w:ascii="宋体" w:hAnsi="宋体" w:cs="Calibri" w:hint="eastAsia"/>
          <w:szCs w:val="21"/>
        </w:rPr>
        <w:t>级教育管理</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4.</w:t>
      </w:r>
      <w:r w:rsidRPr="005E2D31">
        <w:rPr>
          <w:rFonts w:ascii="宋体" w:hAnsi="宋体" w:cs="Calibri" w:hint="eastAsia"/>
          <w:szCs w:val="21"/>
        </w:rPr>
        <w:t>确保品质的定期教育</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5.</w:t>
      </w:r>
      <w:r w:rsidRPr="005E2D31">
        <w:rPr>
          <w:rFonts w:ascii="宋体" w:hAnsi="宋体" w:cs="Calibri" w:hint="eastAsia"/>
          <w:szCs w:val="21"/>
        </w:rPr>
        <w:t>熟练度提升的定期教育</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6.</w:t>
      </w:r>
      <w:r w:rsidRPr="005E2D31">
        <w:rPr>
          <w:rFonts w:ascii="宋体" w:hAnsi="宋体" w:cs="Calibri" w:hint="eastAsia"/>
          <w:szCs w:val="21"/>
        </w:rPr>
        <w:t>提升技能级别的定期教育</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7.</w:t>
      </w:r>
      <w:r w:rsidRPr="005E2D31">
        <w:rPr>
          <w:rFonts w:ascii="宋体" w:hAnsi="宋体" w:cs="Calibri" w:hint="eastAsia"/>
          <w:szCs w:val="21"/>
        </w:rPr>
        <w:t>岗位多能工的中长期规划教育</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8.</w:t>
      </w:r>
      <w:r w:rsidRPr="005E2D31">
        <w:rPr>
          <w:rFonts w:ascii="宋体" w:hAnsi="宋体" w:cs="Calibri" w:hint="eastAsia"/>
          <w:szCs w:val="21"/>
        </w:rPr>
        <w:t>岗位人员的</w:t>
      </w:r>
      <w:r w:rsidRPr="005E2D31">
        <w:rPr>
          <w:rFonts w:ascii="宋体" w:hAnsi="宋体" w:cs="Calibri"/>
          <w:szCs w:val="21"/>
        </w:rPr>
        <w:t>5</w:t>
      </w:r>
      <w:r w:rsidRPr="005E2D31">
        <w:rPr>
          <w:rFonts w:ascii="宋体" w:hAnsi="宋体" w:cs="Calibri" w:hint="eastAsia"/>
          <w:szCs w:val="21"/>
        </w:rPr>
        <w:t>种再教育</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9.</w:t>
      </w:r>
      <w:r w:rsidRPr="005E2D31">
        <w:rPr>
          <w:rFonts w:ascii="宋体" w:hAnsi="宋体" w:cs="Calibri" w:hint="eastAsia"/>
          <w:szCs w:val="21"/>
        </w:rPr>
        <w:t>提高团队人员工作效率的战略管理模式</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10.</w:t>
      </w:r>
      <w:r w:rsidRPr="005E2D31">
        <w:rPr>
          <w:rFonts w:ascii="宋体" w:hAnsi="宋体" w:cs="Calibri" w:hint="eastAsia"/>
          <w:szCs w:val="21"/>
        </w:rPr>
        <w:t>建立意识变革的秘诀</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11.</w:t>
      </w:r>
      <w:r w:rsidRPr="005E2D31">
        <w:rPr>
          <w:rFonts w:ascii="宋体" w:hAnsi="宋体" w:cs="Calibri" w:hint="eastAsia"/>
          <w:szCs w:val="21"/>
        </w:rPr>
        <w:t>如何提高现场执行力的秘诀</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12.</w:t>
      </w:r>
      <w:r w:rsidRPr="005E2D31">
        <w:rPr>
          <w:rFonts w:ascii="宋体" w:hAnsi="宋体" w:cs="Calibri" w:hint="eastAsia"/>
          <w:szCs w:val="21"/>
        </w:rPr>
        <w:t>人员教育系统成果的运用</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13.</w:t>
      </w:r>
      <w:r w:rsidRPr="005E2D31">
        <w:rPr>
          <w:rFonts w:ascii="宋体" w:hAnsi="宋体" w:cs="Calibri" w:hint="eastAsia"/>
          <w:szCs w:val="21"/>
        </w:rPr>
        <w:t>案例</w:t>
      </w:r>
      <w:r w:rsidRPr="005E2D31">
        <w:rPr>
          <w:rFonts w:ascii="宋体" w:hAnsi="宋体" w:cs="Calibri"/>
          <w:szCs w:val="21"/>
        </w:rPr>
        <w:t>1</w:t>
      </w:r>
      <w:r w:rsidRPr="005E2D31">
        <w:rPr>
          <w:rFonts w:ascii="宋体" w:hAnsi="宋体" w:cs="Calibri" w:hint="eastAsia"/>
          <w:szCs w:val="21"/>
        </w:rPr>
        <w:t>：安定人员，提高工作效率的视频分享</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14.</w:t>
      </w:r>
      <w:r w:rsidRPr="005E2D31">
        <w:rPr>
          <w:rFonts w:ascii="宋体" w:hAnsi="宋体" w:cs="Calibri" w:hint="eastAsia"/>
          <w:szCs w:val="21"/>
        </w:rPr>
        <w:t>案例</w:t>
      </w:r>
      <w:r w:rsidRPr="005E2D31">
        <w:rPr>
          <w:rFonts w:ascii="宋体" w:hAnsi="宋体" w:cs="Calibri"/>
          <w:szCs w:val="21"/>
        </w:rPr>
        <w:t>2</w:t>
      </w:r>
      <w:r w:rsidRPr="005E2D31">
        <w:rPr>
          <w:rFonts w:ascii="宋体" w:hAnsi="宋体" w:cs="Calibri" w:hint="eastAsia"/>
          <w:szCs w:val="21"/>
        </w:rPr>
        <w:t>：</w:t>
      </w:r>
      <w:r w:rsidRPr="005E2D31">
        <w:rPr>
          <w:rFonts w:ascii="宋体" w:hAnsi="宋体" w:cs="Calibri"/>
          <w:szCs w:val="21"/>
        </w:rPr>
        <w:t>PEC</w:t>
      </w:r>
      <w:r w:rsidRPr="005E2D31">
        <w:rPr>
          <w:rFonts w:ascii="宋体" w:hAnsi="宋体" w:cs="Calibri" w:hint="eastAsia"/>
          <w:szCs w:val="21"/>
        </w:rPr>
        <w:t>产业教育中心如何对中高层管理者进行培训</w:t>
      </w:r>
    </w:p>
    <w:p w:rsidR="00BE2FAB" w:rsidRPr="005E2D31" w:rsidRDefault="00BE2FAB" w:rsidP="00FE7C5E">
      <w:pPr>
        <w:spacing w:line="440" w:lineRule="exact"/>
        <w:ind w:firstLineChars="200" w:firstLine="422"/>
        <w:jc w:val="left"/>
        <w:rPr>
          <w:rFonts w:ascii="宋体" w:cs="Calibri"/>
          <w:b/>
          <w:szCs w:val="21"/>
        </w:rPr>
      </w:pPr>
      <w:r w:rsidRPr="005E2D31">
        <w:rPr>
          <w:rFonts w:ascii="宋体" w:hAnsi="宋体" w:cs="Calibri" w:hint="eastAsia"/>
          <w:b/>
          <w:szCs w:val="21"/>
        </w:rPr>
        <w:t>第六章标杆企业现场参观考察后的总结</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1.</w:t>
      </w:r>
      <w:r w:rsidRPr="005E2D31">
        <w:rPr>
          <w:rFonts w:ascii="宋体" w:hAnsi="宋体" w:cs="Calibri" w:hint="eastAsia"/>
          <w:szCs w:val="21"/>
        </w:rPr>
        <w:t>各组回顾总结看点，相互研讨企业如何将这些看点落地</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2.</w:t>
      </w:r>
      <w:r w:rsidRPr="005E2D31">
        <w:rPr>
          <w:rFonts w:ascii="宋体" w:hAnsi="宋体" w:cs="Calibri" w:hint="eastAsia"/>
          <w:szCs w:val="21"/>
        </w:rPr>
        <w:t>现场提问讨论</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3.</w:t>
      </w:r>
      <w:r w:rsidRPr="005E2D31">
        <w:rPr>
          <w:rFonts w:ascii="宋体" w:hAnsi="宋体" w:cs="Calibri" w:hint="eastAsia"/>
          <w:szCs w:val="21"/>
        </w:rPr>
        <w:t>现场诊断意向企业登记</w:t>
      </w:r>
      <w:r w:rsidRPr="005E2D31">
        <w:rPr>
          <w:rFonts w:ascii="宋体" w:hAnsi="宋体" w:cs="Calibri"/>
          <w:szCs w:val="21"/>
        </w:rPr>
        <w:t>(</w:t>
      </w:r>
      <w:r w:rsidRPr="005E2D31">
        <w:rPr>
          <w:rFonts w:ascii="宋体" w:hAnsi="宋体" w:cs="Calibri" w:hint="eastAsia"/>
          <w:szCs w:val="21"/>
        </w:rPr>
        <w:t>需提前联系</w:t>
      </w:r>
      <w:r w:rsidRPr="005E2D31">
        <w:rPr>
          <w:rFonts w:ascii="宋体" w:cs="Calibri"/>
          <w:szCs w:val="21"/>
        </w:rPr>
        <w:t>,</w:t>
      </w:r>
      <w:r w:rsidRPr="005E2D31">
        <w:rPr>
          <w:rFonts w:ascii="宋体" w:hAnsi="宋体" w:cs="Calibri" w:hint="eastAsia"/>
          <w:szCs w:val="21"/>
        </w:rPr>
        <w:t>调配时间</w:t>
      </w:r>
      <w:r w:rsidRPr="005E2D31">
        <w:rPr>
          <w:rFonts w:ascii="宋体" w:hAnsi="宋体" w:cs="Calibri"/>
          <w:szCs w:val="21"/>
        </w:rPr>
        <w:t>)</w:t>
      </w:r>
    </w:p>
    <w:p w:rsidR="00BE2FAB" w:rsidRDefault="00BE2FAB" w:rsidP="00D469BC">
      <w:pPr>
        <w:spacing w:line="440" w:lineRule="exact"/>
        <w:jc w:val="left"/>
        <w:rPr>
          <w:rFonts w:ascii="宋体" w:cs="Calibri"/>
          <w:sz w:val="24"/>
        </w:rPr>
      </w:pPr>
    </w:p>
    <w:bookmarkEnd w:id="0"/>
    <w:p w:rsidR="00BE2FAB" w:rsidRDefault="00BE2FAB" w:rsidP="005968F9">
      <w:pPr>
        <w:shd w:val="clear" w:color="auto" w:fill="D7D7D7"/>
        <w:jc w:val="center"/>
        <w:rPr>
          <w:rFonts w:ascii="微软雅黑" w:eastAsia="微软雅黑" w:hAnsi="微软雅黑"/>
          <w:b/>
          <w:sz w:val="30"/>
          <w:szCs w:val="30"/>
        </w:rPr>
      </w:pPr>
      <w:r>
        <w:rPr>
          <w:rFonts w:ascii="微软雅黑" w:eastAsia="微软雅黑" w:hAnsi="微软雅黑" w:hint="eastAsia"/>
          <w:b/>
          <w:sz w:val="30"/>
          <w:szCs w:val="30"/>
        </w:rPr>
        <w:t>主讲老师：王国超</w:t>
      </w:r>
    </w:p>
    <w:p w:rsidR="00BE2FAB" w:rsidRDefault="00BE2FAB" w:rsidP="00FE7C5E">
      <w:pPr>
        <w:spacing w:line="440" w:lineRule="exact"/>
        <w:ind w:firstLineChars="200" w:firstLine="480"/>
        <w:jc w:val="left"/>
        <w:rPr>
          <w:rFonts w:ascii="宋体" w:cs="Calibri"/>
          <w:sz w:val="24"/>
        </w:rPr>
      </w:pP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精益生产高级管理师、精益生产项目咨询资深顾问、上海企达、东莞民营企业协会、香港制造业协会、中山大学、湖南大学、兰州大学等高等院校</w:t>
      </w:r>
      <w:r w:rsidRPr="005E2D31">
        <w:rPr>
          <w:rFonts w:ascii="宋体" w:hAnsi="宋体" w:cs="Calibri"/>
          <w:szCs w:val="21"/>
        </w:rPr>
        <w:t>MBA</w:t>
      </w:r>
      <w:r w:rsidRPr="005E2D31">
        <w:rPr>
          <w:rFonts w:ascii="宋体" w:hAnsi="宋体" w:cs="Calibri" w:hint="eastAsia"/>
          <w:szCs w:val="21"/>
        </w:rPr>
        <w:t>总裁班、香港亚洲商学院、嘉兴精益管理学院等多家机构特聘的精益生产管理高级讲师、精益生产咨询顾问。多家企业的精益生产咨询顾问、企业定期辅导顾问、项目管理承包人等多种合作模式的精益管理实操专家。</w:t>
      </w:r>
    </w:p>
    <w:p w:rsidR="00BE2FAB" w:rsidRPr="005E2D31" w:rsidRDefault="00BE2FAB" w:rsidP="00FE7C5E">
      <w:pPr>
        <w:spacing w:line="440" w:lineRule="exact"/>
        <w:ind w:firstLineChars="200" w:firstLine="422"/>
        <w:jc w:val="left"/>
        <w:rPr>
          <w:rFonts w:ascii="宋体" w:cs="Calibri"/>
          <w:b/>
          <w:szCs w:val="21"/>
        </w:rPr>
      </w:pPr>
      <w:r w:rsidRPr="005E2D31">
        <w:rPr>
          <w:rFonts w:ascii="宋体" w:hAnsi="宋体" w:cs="Calibri" w:hint="eastAsia"/>
          <w:b/>
          <w:szCs w:val="21"/>
        </w:rPr>
        <w:t>【王国超老师简介】</w:t>
      </w:r>
    </w:p>
    <w:p w:rsidR="00BE2FAB" w:rsidRPr="005E2D31" w:rsidRDefault="00BE2FAB" w:rsidP="00FE7C5E">
      <w:pPr>
        <w:spacing w:line="440" w:lineRule="exact"/>
        <w:ind w:firstLineChars="200" w:firstLine="420"/>
        <w:jc w:val="left"/>
        <w:rPr>
          <w:rFonts w:ascii="宋体" w:cs="Calibri"/>
          <w:szCs w:val="21"/>
        </w:rPr>
      </w:pPr>
      <w:proofErr w:type="gramStart"/>
      <w:r w:rsidRPr="005E2D31">
        <w:rPr>
          <w:rFonts w:ascii="宋体" w:hAnsi="宋体" w:cs="Calibri" w:hint="eastAsia"/>
          <w:szCs w:val="21"/>
        </w:rPr>
        <w:t>王国超老师</w:t>
      </w:r>
      <w:proofErr w:type="gramEnd"/>
      <w:r w:rsidRPr="005E2D31">
        <w:rPr>
          <w:rFonts w:ascii="宋体" w:hAnsi="宋体" w:cs="Calibri" w:hint="eastAsia"/>
          <w:szCs w:val="21"/>
        </w:rPr>
        <w:t>曾在全球著名日本跨国集团</w:t>
      </w:r>
      <w:r w:rsidRPr="005E2D31">
        <w:rPr>
          <w:rFonts w:ascii="宋体" w:cs="Calibri"/>
          <w:szCs w:val="21"/>
        </w:rPr>
        <w:t>---</w:t>
      </w:r>
      <w:r w:rsidRPr="005E2D31">
        <w:rPr>
          <w:rFonts w:ascii="宋体" w:hAnsi="宋体" w:cs="Calibri" w:hint="eastAsia"/>
          <w:szCs w:val="21"/>
        </w:rPr>
        <w:t>太阳</w:t>
      </w:r>
      <w:proofErr w:type="gramStart"/>
      <w:r w:rsidRPr="005E2D31">
        <w:rPr>
          <w:rFonts w:ascii="宋体" w:hAnsi="宋体" w:cs="Calibri" w:hint="eastAsia"/>
          <w:szCs w:val="21"/>
        </w:rPr>
        <w:t>诱</w:t>
      </w:r>
      <w:proofErr w:type="gramEnd"/>
      <w:r w:rsidRPr="005E2D31">
        <w:rPr>
          <w:rFonts w:ascii="宋体" w:hAnsi="宋体" w:cs="Calibri" w:hint="eastAsia"/>
          <w:szCs w:val="21"/>
        </w:rPr>
        <w:t>电株式会社（公司成立于</w:t>
      </w:r>
      <w:r w:rsidRPr="005E2D31">
        <w:rPr>
          <w:rFonts w:ascii="宋体" w:hAnsi="宋体" w:cs="Calibri"/>
          <w:szCs w:val="21"/>
        </w:rPr>
        <w:t>1950</w:t>
      </w:r>
      <w:r w:rsidRPr="005E2D31">
        <w:rPr>
          <w:rFonts w:ascii="宋体" w:hAnsi="宋体" w:cs="Calibri" w:hint="eastAsia"/>
          <w:szCs w:val="21"/>
        </w:rPr>
        <w:t>年，主要是电子元器件集研发、生产、销售为一体的集团公司。按企业规模和市场占有率排名全球第三，若是微电子行业的品质和市场占有率排名全球第一，主要客户是世界五百强企业如英特尔、苹果、诺基亚、摩托罗拉、</w:t>
      </w:r>
      <w:r w:rsidRPr="005E2D31">
        <w:rPr>
          <w:rFonts w:ascii="宋体" w:hAnsi="宋体" w:cs="Calibri"/>
          <w:szCs w:val="21"/>
        </w:rPr>
        <w:t>SONY</w:t>
      </w:r>
      <w:r w:rsidRPr="005E2D31">
        <w:rPr>
          <w:rFonts w:ascii="宋体" w:hAnsi="宋体" w:cs="Calibri" w:hint="eastAsia"/>
          <w:szCs w:val="21"/>
        </w:rPr>
        <w:t>、松下、日立、</w:t>
      </w:r>
      <w:r w:rsidRPr="005E2D31">
        <w:rPr>
          <w:rFonts w:ascii="宋体" w:hAnsi="宋体" w:cs="Calibri"/>
          <w:szCs w:val="21"/>
        </w:rPr>
        <w:t>SANYO</w:t>
      </w:r>
      <w:r w:rsidRPr="005E2D31">
        <w:rPr>
          <w:rFonts w:ascii="宋体" w:hAnsi="宋体" w:cs="Calibri" w:hint="eastAsia"/>
          <w:szCs w:val="21"/>
        </w:rPr>
        <w:t>、</w:t>
      </w:r>
      <w:r w:rsidRPr="005E2D31">
        <w:rPr>
          <w:rFonts w:ascii="宋体" w:hAnsi="宋体" w:cs="Calibri"/>
          <w:szCs w:val="21"/>
        </w:rPr>
        <w:t>SHARP</w:t>
      </w:r>
      <w:r w:rsidRPr="005E2D31">
        <w:rPr>
          <w:rFonts w:ascii="宋体" w:hAnsi="宋体" w:cs="Calibri" w:hint="eastAsia"/>
          <w:szCs w:val="21"/>
        </w:rPr>
        <w:t>、</w:t>
      </w:r>
      <w:r w:rsidRPr="005E2D31">
        <w:rPr>
          <w:rFonts w:ascii="宋体" w:hAnsi="宋体" w:cs="Calibri"/>
          <w:szCs w:val="21"/>
        </w:rPr>
        <w:t>TOKO</w:t>
      </w:r>
      <w:r w:rsidRPr="005E2D31">
        <w:rPr>
          <w:rFonts w:ascii="宋体" w:hAnsi="宋体" w:cs="Calibri" w:hint="eastAsia"/>
          <w:szCs w:val="21"/>
        </w:rPr>
        <w:t>、万宝至、</w:t>
      </w:r>
      <w:r w:rsidRPr="005E2D31">
        <w:rPr>
          <w:rFonts w:ascii="宋体" w:hAnsi="宋体" w:cs="Calibri"/>
          <w:szCs w:val="21"/>
        </w:rPr>
        <w:t>LG</w:t>
      </w:r>
      <w:r w:rsidRPr="005E2D31">
        <w:rPr>
          <w:rFonts w:ascii="宋体" w:hAnsi="宋体" w:cs="Calibri" w:hint="eastAsia"/>
          <w:szCs w:val="21"/>
        </w:rPr>
        <w:t>、三星等，中国工厂的管理主要以现地干部为主，外籍人员为辅的管理模式，在业界享有较高的声誉）。工作</w:t>
      </w:r>
      <w:r w:rsidRPr="005E2D31">
        <w:rPr>
          <w:rFonts w:ascii="宋体" w:hAnsi="宋体" w:cs="Calibri"/>
          <w:szCs w:val="21"/>
        </w:rPr>
        <w:t>19</w:t>
      </w:r>
      <w:r w:rsidRPr="005E2D31">
        <w:rPr>
          <w:rFonts w:ascii="宋体" w:hAnsi="宋体" w:cs="Calibri" w:hint="eastAsia"/>
          <w:szCs w:val="21"/>
        </w:rPr>
        <w:t>年，从事过从一线操作员做起，现场设备维护工程师、历任制造部一线班组、车间主管、制造部长、设备管理部部长、</w:t>
      </w:r>
      <w:r w:rsidRPr="005E2D31">
        <w:rPr>
          <w:rFonts w:ascii="宋体" w:hAnsi="宋体" w:cs="Calibri" w:hint="eastAsia"/>
          <w:szCs w:val="21"/>
        </w:rPr>
        <w:lastRenderedPageBreak/>
        <w:t>生产管理部部长、品质管理部部长、仓储物流部部长、企划运营部部长、工厂长等职务，其中担任工厂长</w:t>
      </w:r>
      <w:r w:rsidRPr="005E2D31">
        <w:rPr>
          <w:rFonts w:ascii="宋体" w:hAnsi="宋体" w:cs="Calibri"/>
          <w:szCs w:val="21"/>
        </w:rPr>
        <w:t>8</w:t>
      </w:r>
      <w:r w:rsidRPr="005E2D31">
        <w:rPr>
          <w:rFonts w:ascii="宋体" w:hAnsi="宋体" w:cs="Calibri" w:hint="eastAsia"/>
          <w:szCs w:val="21"/>
        </w:rPr>
        <w:t>年（相当于中国集团总部运营总监）。期间管理中国工厂基</w:t>
      </w:r>
      <w:r w:rsidRPr="005E2D31">
        <w:rPr>
          <w:rFonts w:ascii="宋体" w:cs="Calibri"/>
          <w:szCs w:val="21"/>
        </w:rPr>
        <w:t>-</w:t>
      </w:r>
      <w:r w:rsidRPr="005E2D31">
        <w:rPr>
          <w:rFonts w:ascii="宋体" w:hAnsi="宋体" w:cs="Calibri" w:hint="eastAsia"/>
          <w:szCs w:val="21"/>
        </w:rPr>
        <w:t>中</w:t>
      </w:r>
      <w:r w:rsidRPr="005E2D31">
        <w:rPr>
          <w:rFonts w:ascii="宋体" w:cs="Calibri"/>
          <w:szCs w:val="21"/>
        </w:rPr>
        <w:t>-</w:t>
      </w:r>
      <w:r w:rsidRPr="005E2D31">
        <w:rPr>
          <w:rFonts w:ascii="宋体" w:hAnsi="宋体" w:cs="Calibri" w:hint="eastAsia"/>
          <w:szCs w:val="21"/>
        </w:rPr>
        <w:t>高层管理人员（管理团队成员有日本人、韩国人、中国人）等几百人，员工人数</w:t>
      </w:r>
      <w:r w:rsidRPr="005E2D31">
        <w:rPr>
          <w:rFonts w:ascii="宋体" w:hAnsi="宋体" w:cs="Calibri"/>
          <w:szCs w:val="21"/>
        </w:rPr>
        <w:t>7000</w:t>
      </w:r>
      <w:r w:rsidRPr="005E2D31">
        <w:rPr>
          <w:rFonts w:ascii="宋体" w:hAnsi="宋体" w:cs="Calibri" w:hint="eastAsia"/>
          <w:szCs w:val="21"/>
        </w:rPr>
        <w:t>多人。</w:t>
      </w:r>
    </w:p>
    <w:p w:rsidR="00BE2FAB" w:rsidRPr="005E2D31" w:rsidRDefault="00BE2FAB" w:rsidP="00FE7C5E">
      <w:pPr>
        <w:spacing w:line="440" w:lineRule="exact"/>
        <w:ind w:firstLineChars="200" w:firstLine="422"/>
        <w:jc w:val="left"/>
        <w:rPr>
          <w:rFonts w:ascii="宋体" w:cs="Calibri"/>
          <w:b/>
          <w:szCs w:val="21"/>
        </w:rPr>
      </w:pPr>
      <w:r w:rsidRPr="005E2D31">
        <w:rPr>
          <w:rFonts w:ascii="宋体" w:hAnsi="宋体" w:cs="Calibri" w:hint="eastAsia"/>
          <w:b/>
          <w:szCs w:val="21"/>
        </w:rPr>
        <w:t>【工作成果】</w:t>
      </w:r>
    </w:p>
    <w:p w:rsidR="00BE2FAB" w:rsidRPr="005E2D31" w:rsidRDefault="00BE2FAB" w:rsidP="00FE7C5E">
      <w:pPr>
        <w:spacing w:line="440" w:lineRule="exact"/>
        <w:ind w:firstLineChars="200" w:firstLine="422"/>
        <w:jc w:val="left"/>
        <w:rPr>
          <w:rFonts w:ascii="宋体" w:cs="Calibri"/>
          <w:b/>
          <w:szCs w:val="21"/>
        </w:rPr>
      </w:pPr>
      <w:proofErr w:type="gramStart"/>
      <w:r w:rsidRPr="005E2D31">
        <w:rPr>
          <w:rFonts w:ascii="宋体" w:hAnsi="宋体" w:cs="Calibri" w:hint="eastAsia"/>
          <w:b/>
          <w:szCs w:val="21"/>
        </w:rPr>
        <w:t>王国超老师</w:t>
      </w:r>
      <w:proofErr w:type="gramEnd"/>
      <w:r w:rsidRPr="005E2D31">
        <w:rPr>
          <w:rFonts w:ascii="宋体" w:hAnsi="宋体" w:cs="Calibri" w:hint="eastAsia"/>
          <w:b/>
          <w:szCs w:val="21"/>
        </w:rPr>
        <w:t>在集团公司工作的主要贡献有：</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1.1993</w:t>
      </w:r>
      <w:r w:rsidRPr="005E2D31">
        <w:rPr>
          <w:rFonts w:ascii="宋体" w:hAnsi="宋体" w:cs="Calibri" w:hint="eastAsia"/>
          <w:szCs w:val="21"/>
        </w:rPr>
        <w:t>年</w:t>
      </w:r>
      <w:r w:rsidRPr="005E2D31">
        <w:rPr>
          <w:rFonts w:ascii="宋体" w:hAnsi="宋体" w:cs="Calibri"/>
          <w:szCs w:val="21"/>
        </w:rPr>
        <w:t>3</w:t>
      </w:r>
      <w:r w:rsidRPr="005E2D31">
        <w:rPr>
          <w:rFonts w:ascii="宋体" w:hAnsi="宋体" w:cs="Calibri" w:hint="eastAsia"/>
          <w:szCs w:val="21"/>
        </w:rPr>
        <w:t>月到</w:t>
      </w:r>
      <w:r w:rsidRPr="005E2D31">
        <w:rPr>
          <w:rFonts w:ascii="宋体" w:hAnsi="宋体" w:cs="Calibri"/>
          <w:szCs w:val="21"/>
        </w:rPr>
        <w:t>19997</w:t>
      </w:r>
      <w:r w:rsidRPr="005E2D31">
        <w:rPr>
          <w:rFonts w:ascii="宋体" w:hAnsi="宋体" w:cs="Calibri" w:hint="eastAsia"/>
          <w:szCs w:val="21"/>
        </w:rPr>
        <w:t>年</w:t>
      </w:r>
      <w:r w:rsidRPr="005E2D31">
        <w:rPr>
          <w:rFonts w:ascii="宋体" w:hAnsi="宋体" w:cs="Calibri"/>
          <w:szCs w:val="21"/>
        </w:rPr>
        <w:t>10</w:t>
      </w:r>
      <w:r w:rsidRPr="005E2D31">
        <w:rPr>
          <w:rFonts w:ascii="宋体" w:hAnsi="宋体" w:cs="Calibri" w:hint="eastAsia"/>
          <w:szCs w:val="21"/>
        </w:rPr>
        <w:t>月，经历圆筒形陶瓷</w:t>
      </w:r>
      <w:proofErr w:type="gramStart"/>
      <w:r w:rsidRPr="005E2D31">
        <w:rPr>
          <w:rFonts w:ascii="宋体" w:hAnsi="宋体" w:cs="Calibri" w:hint="eastAsia"/>
          <w:szCs w:val="21"/>
        </w:rPr>
        <w:t>抵抗器新</w:t>
      </w:r>
      <w:proofErr w:type="gramEnd"/>
      <w:r w:rsidRPr="005E2D31">
        <w:rPr>
          <w:rFonts w:ascii="宋体" w:hAnsi="宋体" w:cs="Calibri" w:hint="eastAsia"/>
          <w:szCs w:val="21"/>
        </w:rPr>
        <w:t>工厂的流程优化和精益布局改善的标准化建设，从日本引进圆筒形陶瓷电阻器新产品的实验、试产到量产的整个过程的设计与管理。</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2.1997</w:t>
      </w:r>
      <w:r w:rsidRPr="005E2D31">
        <w:rPr>
          <w:rFonts w:ascii="宋体" w:hAnsi="宋体" w:cs="Calibri" w:hint="eastAsia"/>
          <w:szCs w:val="21"/>
        </w:rPr>
        <w:t>年</w:t>
      </w:r>
      <w:r w:rsidRPr="005E2D31">
        <w:rPr>
          <w:rFonts w:ascii="宋体" w:hAnsi="宋体" w:cs="Calibri"/>
          <w:szCs w:val="21"/>
        </w:rPr>
        <w:t>11</w:t>
      </w:r>
      <w:r w:rsidRPr="005E2D31">
        <w:rPr>
          <w:rFonts w:ascii="宋体" w:hAnsi="宋体" w:cs="Calibri" w:hint="eastAsia"/>
          <w:szCs w:val="21"/>
        </w:rPr>
        <w:t>月到</w:t>
      </w:r>
      <w:r w:rsidRPr="005E2D31">
        <w:rPr>
          <w:rFonts w:ascii="宋体" w:hAnsi="宋体" w:cs="Calibri"/>
          <w:szCs w:val="21"/>
        </w:rPr>
        <w:t>2003</w:t>
      </w:r>
      <w:r w:rsidRPr="005E2D31">
        <w:rPr>
          <w:rFonts w:ascii="宋体" w:hAnsi="宋体" w:cs="Calibri" w:hint="eastAsia"/>
          <w:szCs w:val="21"/>
        </w:rPr>
        <w:t>年</w:t>
      </w:r>
      <w:r w:rsidRPr="005E2D31">
        <w:rPr>
          <w:rFonts w:ascii="宋体" w:hAnsi="宋体" w:cs="Calibri"/>
          <w:szCs w:val="21"/>
        </w:rPr>
        <w:t>9</w:t>
      </w:r>
      <w:r w:rsidRPr="005E2D31">
        <w:rPr>
          <w:rFonts w:ascii="宋体" w:hAnsi="宋体" w:cs="Calibri" w:hint="eastAsia"/>
          <w:szCs w:val="21"/>
        </w:rPr>
        <w:t>月，经历了从韩国和台湾引进绕线陶瓷圆筒电容新产品的工厂精益布局，生产流水线的多次优化改善，事务流的优化及标准化管理。工厂从新产品、新材料、新设备、新工艺、新人员的组建、实验、试产到量产的过程设计及管理。</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3. 1999</w:t>
      </w:r>
      <w:r w:rsidRPr="005E2D31">
        <w:rPr>
          <w:rFonts w:ascii="宋体" w:hAnsi="宋体" w:cs="Calibri" w:hint="eastAsia"/>
          <w:szCs w:val="21"/>
        </w:rPr>
        <w:t>年</w:t>
      </w:r>
      <w:r w:rsidRPr="005E2D31">
        <w:rPr>
          <w:rFonts w:ascii="宋体" w:hAnsi="宋体" w:cs="Calibri"/>
          <w:szCs w:val="21"/>
        </w:rPr>
        <w:t>11</w:t>
      </w:r>
      <w:r w:rsidRPr="005E2D31">
        <w:rPr>
          <w:rFonts w:ascii="宋体" w:hAnsi="宋体" w:cs="Calibri" w:hint="eastAsia"/>
          <w:szCs w:val="21"/>
        </w:rPr>
        <w:t>月到</w:t>
      </w:r>
      <w:r w:rsidRPr="005E2D31">
        <w:rPr>
          <w:rFonts w:ascii="宋体" w:hAnsi="宋体" w:cs="Calibri"/>
          <w:szCs w:val="21"/>
        </w:rPr>
        <w:t>1999</w:t>
      </w:r>
      <w:r w:rsidRPr="005E2D31">
        <w:rPr>
          <w:rFonts w:ascii="宋体" w:hAnsi="宋体" w:cs="Calibri" w:hint="eastAsia"/>
          <w:szCs w:val="21"/>
        </w:rPr>
        <w:t>年</w:t>
      </w:r>
      <w:r w:rsidRPr="005E2D31">
        <w:rPr>
          <w:rFonts w:ascii="宋体" w:hAnsi="宋体" w:cs="Calibri"/>
          <w:szCs w:val="21"/>
        </w:rPr>
        <w:t>12</w:t>
      </w:r>
      <w:r w:rsidRPr="005E2D31">
        <w:rPr>
          <w:rFonts w:ascii="宋体" w:hAnsi="宋体" w:cs="Calibri" w:hint="eastAsia"/>
          <w:szCs w:val="21"/>
        </w:rPr>
        <w:t>月，带领</w:t>
      </w:r>
      <w:r w:rsidRPr="005E2D31">
        <w:rPr>
          <w:rFonts w:ascii="宋体" w:hAnsi="宋体" w:cs="Calibri"/>
          <w:szCs w:val="21"/>
        </w:rPr>
        <w:t>11</w:t>
      </w:r>
      <w:r w:rsidRPr="005E2D31">
        <w:rPr>
          <w:rFonts w:ascii="宋体" w:hAnsi="宋体" w:cs="Calibri" w:hint="eastAsia"/>
          <w:szCs w:val="21"/>
        </w:rPr>
        <w:t>人的团队参加日本国群马县太阳诱电集团《成本改善国际研讨会》，大会获得阿米巴经营模式改善成果特等奖和个人特殊贡献奖荣誉。</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4. 2003</w:t>
      </w:r>
      <w:r w:rsidRPr="005E2D31">
        <w:rPr>
          <w:rFonts w:ascii="宋体" w:hAnsi="宋体" w:cs="Calibri" w:hint="eastAsia"/>
          <w:szCs w:val="21"/>
        </w:rPr>
        <w:t>年</w:t>
      </w:r>
      <w:r w:rsidRPr="005E2D31">
        <w:rPr>
          <w:rFonts w:ascii="宋体" w:hAnsi="宋体" w:cs="Calibri"/>
          <w:szCs w:val="21"/>
        </w:rPr>
        <w:t>10</w:t>
      </w:r>
      <w:r w:rsidRPr="005E2D31">
        <w:rPr>
          <w:rFonts w:ascii="宋体" w:hAnsi="宋体" w:cs="Calibri" w:hint="eastAsia"/>
          <w:szCs w:val="21"/>
        </w:rPr>
        <w:t>月到</w:t>
      </w:r>
      <w:r w:rsidRPr="005E2D31">
        <w:rPr>
          <w:rFonts w:ascii="宋体" w:hAnsi="宋体" w:cs="Calibri"/>
          <w:szCs w:val="21"/>
        </w:rPr>
        <w:t>2007</w:t>
      </w:r>
      <w:r w:rsidRPr="005E2D31">
        <w:rPr>
          <w:rFonts w:ascii="宋体" w:hAnsi="宋体" w:cs="Calibri" w:hint="eastAsia"/>
          <w:szCs w:val="21"/>
        </w:rPr>
        <w:t>年</w:t>
      </w:r>
      <w:r w:rsidRPr="005E2D31">
        <w:rPr>
          <w:rFonts w:ascii="宋体" w:hAnsi="宋体" w:cs="Calibri"/>
          <w:szCs w:val="21"/>
        </w:rPr>
        <w:t>12</w:t>
      </w:r>
      <w:r w:rsidRPr="005E2D31">
        <w:rPr>
          <w:rFonts w:ascii="宋体" w:hAnsi="宋体" w:cs="Calibri" w:hint="eastAsia"/>
          <w:szCs w:val="21"/>
        </w:rPr>
        <w:t>月，带队策划了从韩国和日本双向引进积层圆筒型陶瓷电容器新产品的工厂精益布局、三次增产的布局设计及流程优化、管理业务优化及标准化管理。工厂从新产品、新材料、新设备、新工艺、新人员的组建、实验、试产到量产的过程设计及管理。该工厂的成本控制、品质管理、安全管理、生产效率等管理指标达到集团最优成绩，被誉为指标管理“突破手”的光荣称号。</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5.2008</w:t>
      </w:r>
      <w:r w:rsidRPr="005E2D31">
        <w:rPr>
          <w:rFonts w:ascii="宋体" w:hAnsi="宋体" w:cs="Calibri" w:hint="eastAsia"/>
          <w:szCs w:val="21"/>
        </w:rPr>
        <w:t>年</w:t>
      </w:r>
      <w:r w:rsidRPr="005E2D31">
        <w:rPr>
          <w:rFonts w:ascii="宋体" w:hAnsi="宋体" w:cs="Calibri"/>
          <w:szCs w:val="21"/>
        </w:rPr>
        <w:t>1</w:t>
      </w:r>
      <w:r w:rsidRPr="005E2D31">
        <w:rPr>
          <w:rFonts w:ascii="宋体" w:hAnsi="宋体" w:cs="Calibri" w:hint="eastAsia"/>
          <w:szCs w:val="21"/>
        </w:rPr>
        <w:t>月到</w:t>
      </w:r>
      <w:r w:rsidRPr="005E2D31">
        <w:rPr>
          <w:rFonts w:ascii="宋体" w:hAnsi="宋体" w:cs="Calibri"/>
          <w:szCs w:val="21"/>
        </w:rPr>
        <w:t>2012</w:t>
      </w:r>
      <w:r w:rsidRPr="005E2D31">
        <w:rPr>
          <w:rFonts w:ascii="宋体" w:hAnsi="宋体" w:cs="Calibri" w:hint="eastAsia"/>
          <w:szCs w:val="21"/>
        </w:rPr>
        <w:t>年</w:t>
      </w:r>
      <w:r w:rsidRPr="005E2D31">
        <w:rPr>
          <w:rFonts w:ascii="宋体" w:hAnsi="宋体" w:cs="Calibri"/>
          <w:szCs w:val="21"/>
        </w:rPr>
        <w:t>3</w:t>
      </w:r>
      <w:r w:rsidRPr="005E2D31">
        <w:rPr>
          <w:rFonts w:ascii="宋体" w:hAnsi="宋体" w:cs="Calibri" w:hint="eastAsia"/>
          <w:szCs w:val="21"/>
        </w:rPr>
        <w:t>月，由于金融危机的影响，企业必须面临生产成本、物流成本、</w:t>
      </w:r>
      <w:r w:rsidRPr="005E2D31">
        <w:rPr>
          <w:rFonts w:ascii="宋体" w:hAnsi="宋体" w:cs="Calibri"/>
          <w:szCs w:val="21"/>
        </w:rPr>
        <w:t>L/T</w:t>
      </w:r>
      <w:r w:rsidRPr="005E2D31">
        <w:rPr>
          <w:rFonts w:ascii="宋体" w:hAnsi="宋体" w:cs="Calibri" w:hint="eastAsia"/>
          <w:szCs w:val="21"/>
        </w:rPr>
        <w:t>（流程时间）等管理成本的极少化设计及管理，我们团队整合了日本本部研发设计、香港销售、江西等多地供应商、东莞黄江中间环节加工生产工厂，以及太阳</w:t>
      </w:r>
      <w:proofErr w:type="gramStart"/>
      <w:r w:rsidRPr="005E2D31">
        <w:rPr>
          <w:rFonts w:ascii="宋体" w:hAnsi="宋体" w:cs="Calibri" w:hint="eastAsia"/>
          <w:szCs w:val="21"/>
        </w:rPr>
        <w:t>诱电国外</w:t>
      </w:r>
      <w:proofErr w:type="gramEnd"/>
      <w:r w:rsidRPr="005E2D31">
        <w:rPr>
          <w:rFonts w:ascii="宋体" w:hAnsi="宋体" w:cs="Calibri"/>
          <w:szCs w:val="21"/>
        </w:rPr>
        <w:t>2</w:t>
      </w:r>
      <w:r w:rsidRPr="005E2D31">
        <w:rPr>
          <w:rFonts w:ascii="宋体" w:hAnsi="宋体" w:cs="Calibri" w:hint="eastAsia"/>
          <w:szCs w:val="21"/>
        </w:rPr>
        <w:t>个生产基地（日本、韩国）集中到中国太阳</w:t>
      </w:r>
      <w:proofErr w:type="gramStart"/>
      <w:r w:rsidRPr="005E2D31">
        <w:rPr>
          <w:rFonts w:ascii="宋体" w:hAnsi="宋体" w:cs="Calibri" w:hint="eastAsia"/>
          <w:szCs w:val="21"/>
        </w:rPr>
        <w:t>诱</w:t>
      </w:r>
      <w:proofErr w:type="gramEnd"/>
      <w:r w:rsidRPr="005E2D31">
        <w:rPr>
          <w:rFonts w:ascii="宋体" w:hAnsi="宋体" w:cs="Calibri" w:hint="eastAsia"/>
          <w:szCs w:val="21"/>
        </w:rPr>
        <w:t>电公司的整个供应链环节的</w:t>
      </w:r>
      <w:r w:rsidRPr="005E2D31">
        <w:rPr>
          <w:rFonts w:ascii="宋体" w:hAnsi="宋体" w:cs="Calibri"/>
          <w:szCs w:val="21"/>
        </w:rPr>
        <w:t>7</w:t>
      </w:r>
      <w:r w:rsidRPr="005E2D31">
        <w:rPr>
          <w:rFonts w:ascii="宋体" w:hAnsi="宋体" w:cs="Calibri" w:hint="eastAsia"/>
          <w:szCs w:val="21"/>
        </w:rPr>
        <w:t>种产品，进行优化整合，为集团节约了上千万的厂房租金，减少了水电气等资源三百多万，信息流及产品流极少化（流程</w:t>
      </w:r>
      <w:r w:rsidRPr="005E2D31">
        <w:rPr>
          <w:rFonts w:ascii="宋体" w:hAnsi="宋体" w:cs="Calibri"/>
          <w:szCs w:val="21"/>
        </w:rPr>
        <w:t>LT</w:t>
      </w:r>
      <w:r w:rsidRPr="005E2D31">
        <w:rPr>
          <w:rFonts w:ascii="宋体" w:hAnsi="宋体" w:cs="Calibri" w:hint="eastAsia"/>
          <w:szCs w:val="21"/>
        </w:rPr>
        <w:t>从</w:t>
      </w:r>
      <w:r w:rsidRPr="005E2D31">
        <w:rPr>
          <w:rFonts w:ascii="宋体" w:hAnsi="宋体" w:cs="Calibri"/>
          <w:szCs w:val="21"/>
        </w:rPr>
        <w:t>18</w:t>
      </w:r>
      <w:r w:rsidRPr="005E2D31">
        <w:rPr>
          <w:rFonts w:ascii="宋体" w:hAnsi="宋体" w:cs="Calibri" w:hint="eastAsia"/>
          <w:szCs w:val="21"/>
        </w:rPr>
        <w:t>天到</w:t>
      </w:r>
      <w:r w:rsidRPr="005E2D31">
        <w:rPr>
          <w:rFonts w:ascii="宋体" w:hAnsi="宋体" w:cs="Calibri"/>
          <w:szCs w:val="21"/>
        </w:rPr>
        <w:t>3</w:t>
      </w:r>
      <w:r w:rsidRPr="005E2D31">
        <w:rPr>
          <w:rFonts w:ascii="宋体" w:hAnsi="宋体" w:cs="Calibri" w:hint="eastAsia"/>
          <w:szCs w:val="21"/>
        </w:rPr>
        <w:t>天的改善），生产综合效率提升</w:t>
      </w:r>
      <w:r w:rsidRPr="005E2D31">
        <w:rPr>
          <w:rFonts w:ascii="宋体" w:hAnsi="宋体" w:cs="Calibri"/>
          <w:szCs w:val="21"/>
        </w:rPr>
        <w:t>20%</w:t>
      </w:r>
      <w:r w:rsidRPr="005E2D31">
        <w:rPr>
          <w:rFonts w:ascii="宋体" w:hAnsi="宋体" w:cs="Calibri" w:hint="eastAsia"/>
          <w:szCs w:val="21"/>
        </w:rPr>
        <w:t>，赢得了全球的既</w:t>
      </w:r>
      <w:proofErr w:type="gramStart"/>
      <w:r w:rsidRPr="005E2D31">
        <w:rPr>
          <w:rFonts w:ascii="宋体" w:hAnsi="宋体" w:cs="Calibri" w:hint="eastAsia"/>
          <w:szCs w:val="21"/>
        </w:rPr>
        <w:t>存商品</w:t>
      </w:r>
      <w:proofErr w:type="gramEnd"/>
      <w:r w:rsidRPr="005E2D31">
        <w:rPr>
          <w:rFonts w:ascii="宋体" w:hAnsi="宋体" w:cs="Calibri" w:hint="eastAsia"/>
          <w:szCs w:val="21"/>
        </w:rPr>
        <w:t>加工中心的先机，为企业开拓了更多的市场，赢得了更多利润空间。</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6. 2010</w:t>
      </w:r>
      <w:r w:rsidRPr="005E2D31">
        <w:rPr>
          <w:rFonts w:ascii="宋体" w:hAnsi="宋体" w:cs="Calibri" w:hint="eastAsia"/>
          <w:szCs w:val="21"/>
        </w:rPr>
        <w:t>年</w:t>
      </w:r>
      <w:r w:rsidRPr="005E2D31">
        <w:rPr>
          <w:rFonts w:ascii="宋体" w:hAnsi="宋体" w:cs="Calibri"/>
          <w:szCs w:val="21"/>
        </w:rPr>
        <w:t>10</w:t>
      </w:r>
      <w:r w:rsidRPr="005E2D31">
        <w:rPr>
          <w:rFonts w:ascii="宋体" w:hAnsi="宋体" w:cs="Calibri" w:hint="eastAsia"/>
          <w:szCs w:val="21"/>
        </w:rPr>
        <w:t>月到</w:t>
      </w:r>
      <w:r w:rsidRPr="005E2D31">
        <w:rPr>
          <w:rFonts w:ascii="宋体" w:hAnsi="宋体" w:cs="Calibri"/>
          <w:szCs w:val="21"/>
        </w:rPr>
        <w:t>11</w:t>
      </w:r>
      <w:r w:rsidRPr="005E2D31">
        <w:rPr>
          <w:rFonts w:ascii="宋体" w:hAnsi="宋体" w:cs="Calibri" w:hint="eastAsia"/>
          <w:szCs w:val="21"/>
        </w:rPr>
        <w:t>月带领</w:t>
      </w:r>
      <w:r w:rsidRPr="005E2D31">
        <w:rPr>
          <w:rFonts w:ascii="宋体" w:hAnsi="宋体" w:cs="Calibri"/>
          <w:szCs w:val="21"/>
        </w:rPr>
        <w:t>7</w:t>
      </w:r>
      <w:r w:rsidRPr="005E2D31">
        <w:rPr>
          <w:rFonts w:ascii="宋体" w:hAnsi="宋体" w:cs="Calibri" w:hint="eastAsia"/>
          <w:szCs w:val="21"/>
        </w:rPr>
        <w:t>人小团队参加日本国群马县太阳诱电集团《</w:t>
      </w:r>
      <w:r w:rsidRPr="005E2D31">
        <w:rPr>
          <w:rFonts w:ascii="宋体" w:hAnsi="宋体" w:cs="Calibri"/>
          <w:szCs w:val="21"/>
        </w:rPr>
        <w:t xml:space="preserve">LP </w:t>
      </w:r>
      <w:r w:rsidRPr="005E2D31">
        <w:rPr>
          <w:rFonts w:ascii="宋体" w:hAnsi="宋体" w:cs="Calibri" w:hint="eastAsia"/>
          <w:szCs w:val="21"/>
        </w:rPr>
        <w:t>精益生产改善世界研讨会》，大会最终获得《世界标准管理规范特等贡献奖》，同时还由日本跃进</w:t>
      </w:r>
      <w:r w:rsidRPr="005E2D31">
        <w:rPr>
          <w:rFonts w:ascii="宋体" w:hAnsi="宋体" w:cs="Calibri"/>
          <w:szCs w:val="21"/>
        </w:rPr>
        <w:t>21</w:t>
      </w:r>
      <w:r w:rsidRPr="005E2D31">
        <w:rPr>
          <w:rFonts w:ascii="宋体" w:hAnsi="宋体" w:cs="Calibri" w:hint="eastAsia"/>
          <w:szCs w:val="21"/>
        </w:rPr>
        <w:t>改善委员会颁发了太阳</w:t>
      </w:r>
      <w:proofErr w:type="gramStart"/>
      <w:r w:rsidRPr="005E2D31">
        <w:rPr>
          <w:rFonts w:ascii="宋体" w:hAnsi="宋体" w:cs="Calibri" w:hint="eastAsia"/>
          <w:szCs w:val="21"/>
        </w:rPr>
        <w:t>诱</w:t>
      </w:r>
      <w:proofErr w:type="gramEnd"/>
      <w:r w:rsidRPr="005E2D31">
        <w:rPr>
          <w:rFonts w:ascii="宋体" w:hAnsi="宋体" w:cs="Calibri" w:hint="eastAsia"/>
          <w:szCs w:val="21"/>
        </w:rPr>
        <w:t>电集团《现场改善第一人》的光荣称号。</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7.08</w:t>
      </w:r>
      <w:r w:rsidRPr="005E2D31">
        <w:rPr>
          <w:rFonts w:ascii="宋体" w:hAnsi="宋体" w:cs="Calibri" w:hint="eastAsia"/>
          <w:szCs w:val="21"/>
        </w:rPr>
        <w:t>年开始进入精益生产管理讲师的行业，</w:t>
      </w:r>
      <w:r w:rsidRPr="005E2D31">
        <w:rPr>
          <w:rFonts w:ascii="宋体" w:hAnsi="宋体" w:cs="Calibri"/>
          <w:szCs w:val="21"/>
        </w:rPr>
        <w:t>12</w:t>
      </w:r>
      <w:r w:rsidRPr="005E2D31">
        <w:rPr>
          <w:rFonts w:ascii="宋体" w:hAnsi="宋体" w:cs="Calibri" w:hint="eastAsia"/>
          <w:szCs w:val="21"/>
        </w:rPr>
        <w:t>年进入专职讲师和顾问师的职业生涯。</w:t>
      </w:r>
    </w:p>
    <w:p w:rsidR="00BE2FAB" w:rsidRPr="000756B0" w:rsidRDefault="00BE2FAB" w:rsidP="00FE7C5E">
      <w:pPr>
        <w:spacing w:line="440" w:lineRule="exact"/>
        <w:ind w:firstLineChars="200" w:firstLine="482"/>
        <w:jc w:val="left"/>
        <w:rPr>
          <w:rFonts w:ascii="宋体" w:cs="Calibri"/>
          <w:b/>
          <w:sz w:val="24"/>
        </w:rPr>
      </w:pPr>
      <w:r w:rsidRPr="000756B0">
        <w:rPr>
          <w:rFonts w:ascii="宋体" w:hAnsi="宋体" w:cs="Calibri" w:hint="eastAsia"/>
          <w:b/>
          <w:sz w:val="24"/>
        </w:rPr>
        <w:t>【曾服务过的代表客户】</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高校联盟：中山大学、湖南大学、浙江大学、兰州大学、香港亚洲商学院、嘉兴精益管理学院、珠海精益管理学院。</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lastRenderedPageBreak/>
        <w:t>机动车制造：宝马汽车、东风本田、大众汽车、中杯汽车、</w:t>
      </w:r>
      <w:proofErr w:type="gramStart"/>
      <w:r w:rsidRPr="005E2D31">
        <w:rPr>
          <w:rFonts w:ascii="宋体" w:hAnsi="宋体" w:cs="Calibri" w:hint="eastAsia"/>
          <w:szCs w:val="21"/>
        </w:rPr>
        <w:t>广汽丰田</w:t>
      </w:r>
      <w:proofErr w:type="gramEnd"/>
      <w:r w:rsidRPr="005E2D31">
        <w:rPr>
          <w:rFonts w:ascii="宋体" w:hAnsi="宋体" w:cs="Calibri" w:hint="eastAsia"/>
          <w:szCs w:val="21"/>
        </w:rPr>
        <w:t>、长春</w:t>
      </w:r>
      <w:proofErr w:type="gramStart"/>
      <w:r w:rsidRPr="005E2D31">
        <w:rPr>
          <w:rFonts w:ascii="宋体" w:hAnsi="宋体" w:cs="Calibri" w:hint="eastAsia"/>
          <w:szCs w:val="21"/>
        </w:rPr>
        <w:t>一</w:t>
      </w:r>
      <w:proofErr w:type="gramEnd"/>
      <w:r w:rsidRPr="005E2D31">
        <w:rPr>
          <w:rFonts w:ascii="宋体" w:hAnsi="宋体" w:cs="Calibri" w:hint="eastAsia"/>
          <w:szCs w:val="21"/>
        </w:rPr>
        <w:t>汽、东风乘用车；比亚迪汽车、广州</w:t>
      </w:r>
      <w:proofErr w:type="gramStart"/>
      <w:r w:rsidRPr="005E2D31">
        <w:rPr>
          <w:rFonts w:ascii="宋体" w:hAnsi="宋体" w:cs="Calibri" w:hint="eastAsia"/>
          <w:szCs w:val="21"/>
        </w:rPr>
        <w:t>爱机汽车</w:t>
      </w:r>
      <w:proofErr w:type="gramEnd"/>
      <w:r w:rsidRPr="005E2D31">
        <w:rPr>
          <w:rFonts w:ascii="宋体" w:hAnsi="宋体" w:cs="Calibri" w:hint="eastAsia"/>
          <w:szCs w:val="21"/>
        </w:rPr>
        <w:t>配件、马瑞利汽车电子、东普雷汽车部件、</w:t>
      </w:r>
      <w:proofErr w:type="gramStart"/>
      <w:r w:rsidRPr="005E2D31">
        <w:rPr>
          <w:rFonts w:ascii="宋体" w:hAnsi="宋体" w:cs="Calibri" w:hint="eastAsia"/>
          <w:szCs w:val="21"/>
        </w:rPr>
        <w:t>永彰汽车</w:t>
      </w:r>
      <w:proofErr w:type="gramEnd"/>
      <w:r w:rsidRPr="005E2D31">
        <w:rPr>
          <w:rFonts w:ascii="宋体" w:hAnsi="宋体" w:cs="Calibri" w:hint="eastAsia"/>
          <w:szCs w:val="21"/>
        </w:rPr>
        <w:t>电子、陕</w:t>
      </w:r>
      <w:proofErr w:type="gramStart"/>
      <w:r w:rsidRPr="005E2D31">
        <w:rPr>
          <w:rFonts w:ascii="宋体" w:hAnsi="宋体" w:cs="Calibri" w:hint="eastAsia"/>
          <w:szCs w:val="21"/>
        </w:rPr>
        <w:t>汽重卡</w:t>
      </w:r>
      <w:proofErr w:type="gramEnd"/>
      <w:r w:rsidRPr="005E2D31">
        <w:rPr>
          <w:rFonts w:ascii="宋体" w:hAnsi="宋体" w:cs="Calibri" w:hint="eastAsia"/>
          <w:szCs w:val="21"/>
        </w:rPr>
        <w:t>集团、车之骄、爱瑞汽车电子、永成双</w:t>
      </w:r>
      <w:proofErr w:type="gramStart"/>
      <w:r w:rsidRPr="005E2D31">
        <w:rPr>
          <w:rFonts w:ascii="宋体" w:hAnsi="宋体" w:cs="Calibri" w:hint="eastAsia"/>
          <w:szCs w:val="21"/>
        </w:rPr>
        <w:t>海汽车</w:t>
      </w:r>
      <w:proofErr w:type="gramEnd"/>
      <w:r w:rsidRPr="005E2D31">
        <w:rPr>
          <w:rFonts w:ascii="宋体" w:hAnsi="宋体" w:cs="Calibri" w:hint="eastAsia"/>
          <w:szCs w:val="21"/>
        </w:rPr>
        <w:t>配件、佩尔哲汽车、正海汽车、中车时代电气股份、大连艾尔多汽车动力总成、大长江集团、</w:t>
      </w:r>
      <w:proofErr w:type="gramStart"/>
      <w:r w:rsidRPr="005E2D31">
        <w:rPr>
          <w:rFonts w:ascii="宋体" w:hAnsi="宋体" w:cs="Calibri" w:hint="eastAsia"/>
          <w:szCs w:val="21"/>
        </w:rPr>
        <w:t>威泰克</w:t>
      </w:r>
      <w:proofErr w:type="gramEnd"/>
      <w:r w:rsidRPr="005E2D31">
        <w:rPr>
          <w:rFonts w:ascii="宋体" w:hAnsi="宋体" w:cs="Calibri" w:hint="eastAsia"/>
          <w:szCs w:val="21"/>
        </w:rPr>
        <w:t>底盘、富维伟</w:t>
      </w:r>
      <w:proofErr w:type="gramStart"/>
      <w:r w:rsidRPr="005E2D31">
        <w:rPr>
          <w:rFonts w:ascii="宋体" w:hAnsi="宋体" w:cs="Calibri" w:hint="eastAsia"/>
          <w:szCs w:val="21"/>
        </w:rPr>
        <w:t>世</w:t>
      </w:r>
      <w:proofErr w:type="gramEnd"/>
      <w:r w:rsidRPr="005E2D31">
        <w:rPr>
          <w:rFonts w:ascii="宋体" w:hAnsi="宋体" w:cs="Calibri" w:hint="eastAsia"/>
          <w:szCs w:val="21"/>
        </w:rPr>
        <w:t>通、富晟特必克、礼恩派华光、盖尔瑞孚、马瑞利汽车电子、杰克斯润滑油。</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五金机械：三菱重工、三一重工、中联重科、日立电梯、捷安特轻合金科技、俊国机电科技集团、福得食品机械设备、</w:t>
      </w:r>
      <w:proofErr w:type="gramStart"/>
      <w:r w:rsidRPr="005E2D31">
        <w:rPr>
          <w:rFonts w:ascii="宋体" w:hAnsi="宋体" w:cs="Calibri" w:hint="eastAsia"/>
          <w:szCs w:val="21"/>
        </w:rPr>
        <w:t>上海优拜机械</w:t>
      </w:r>
      <w:proofErr w:type="gramEnd"/>
      <w:r w:rsidRPr="005E2D31">
        <w:rPr>
          <w:rFonts w:ascii="宋体" w:hAnsi="宋体" w:cs="Calibri" w:hint="eastAsia"/>
          <w:szCs w:val="21"/>
        </w:rPr>
        <w:t>、</w:t>
      </w:r>
      <w:proofErr w:type="gramStart"/>
      <w:r w:rsidRPr="005E2D31">
        <w:rPr>
          <w:rFonts w:ascii="宋体" w:hAnsi="宋体" w:cs="Calibri" w:hint="eastAsia"/>
          <w:szCs w:val="21"/>
        </w:rPr>
        <w:t>维峰五金</w:t>
      </w:r>
      <w:proofErr w:type="gramEnd"/>
      <w:r w:rsidRPr="005E2D31">
        <w:rPr>
          <w:rFonts w:ascii="宋体" w:hAnsi="宋体" w:cs="Calibri" w:hint="eastAsia"/>
          <w:szCs w:val="21"/>
        </w:rPr>
        <w:t>电子、</w:t>
      </w:r>
      <w:proofErr w:type="gramStart"/>
      <w:r w:rsidRPr="005E2D31">
        <w:rPr>
          <w:rFonts w:ascii="宋体" w:hAnsi="宋体" w:cs="Calibri" w:hint="eastAsia"/>
          <w:szCs w:val="21"/>
        </w:rPr>
        <w:t>渝利精密</w:t>
      </w:r>
      <w:proofErr w:type="gramEnd"/>
      <w:r w:rsidRPr="005E2D31">
        <w:rPr>
          <w:rFonts w:ascii="宋体" w:hAnsi="宋体" w:cs="Calibri" w:hint="eastAsia"/>
          <w:szCs w:val="21"/>
        </w:rPr>
        <w:t>实业、庆泰机械、伟成金属制品、扬戈科技、</w:t>
      </w:r>
      <w:proofErr w:type="gramStart"/>
      <w:r w:rsidRPr="005E2D31">
        <w:rPr>
          <w:rFonts w:ascii="宋体" w:hAnsi="宋体" w:cs="Calibri" w:hint="eastAsia"/>
          <w:szCs w:val="21"/>
        </w:rPr>
        <w:t>巨新铸件</w:t>
      </w:r>
      <w:proofErr w:type="gramEnd"/>
      <w:r w:rsidRPr="005E2D31">
        <w:rPr>
          <w:rFonts w:ascii="宋体" w:hAnsi="宋体" w:cs="Calibri" w:hint="eastAsia"/>
          <w:szCs w:val="21"/>
        </w:rPr>
        <w:t>、</w:t>
      </w:r>
      <w:proofErr w:type="gramStart"/>
      <w:r w:rsidRPr="005E2D31">
        <w:rPr>
          <w:rFonts w:ascii="宋体" w:hAnsi="宋体" w:cs="Calibri" w:hint="eastAsia"/>
          <w:szCs w:val="21"/>
        </w:rPr>
        <w:t>托肯恒山</w:t>
      </w:r>
      <w:proofErr w:type="gramEnd"/>
      <w:r w:rsidRPr="005E2D31">
        <w:rPr>
          <w:rFonts w:ascii="宋体" w:hAnsi="宋体" w:cs="Calibri" w:hint="eastAsia"/>
          <w:szCs w:val="21"/>
        </w:rPr>
        <w:t>科技、瑞科精密（中国）紧固件制造、瑞兴五金厂、</w:t>
      </w:r>
      <w:proofErr w:type="gramStart"/>
      <w:r w:rsidRPr="005E2D31">
        <w:rPr>
          <w:rFonts w:ascii="宋体" w:hAnsi="宋体" w:cs="Calibri" w:hint="eastAsia"/>
          <w:szCs w:val="21"/>
        </w:rPr>
        <w:t>博新金属制品</w:t>
      </w:r>
      <w:proofErr w:type="gramEnd"/>
      <w:r w:rsidRPr="005E2D31">
        <w:rPr>
          <w:rFonts w:ascii="宋体" w:hAnsi="宋体" w:cs="Calibri" w:hint="eastAsia"/>
          <w:szCs w:val="21"/>
        </w:rPr>
        <w:t>厂、</w:t>
      </w:r>
      <w:proofErr w:type="gramStart"/>
      <w:r w:rsidRPr="005E2D31">
        <w:rPr>
          <w:rFonts w:ascii="宋体" w:hAnsi="宋体" w:cs="Calibri" w:hint="eastAsia"/>
          <w:szCs w:val="21"/>
        </w:rPr>
        <w:t>鹏驰五金</w:t>
      </w:r>
      <w:proofErr w:type="gramEnd"/>
      <w:r w:rsidRPr="005E2D31">
        <w:rPr>
          <w:rFonts w:ascii="宋体" w:hAnsi="宋体" w:cs="Calibri" w:hint="eastAsia"/>
          <w:szCs w:val="21"/>
        </w:rPr>
        <w:t>制品、金岱五金制品、广州日正弹簧、协兴螺丝工业（深圳）、深圳三精模具、飞和机电实业、华研精密机械、广州机械科学研究院。</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电子行业：太阳</w:t>
      </w:r>
      <w:proofErr w:type="gramStart"/>
      <w:r w:rsidRPr="005E2D31">
        <w:rPr>
          <w:rFonts w:ascii="宋体" w:hAnsi="宋体" w:cs="Calibri" w:hint="eastAsia"/>
          <w:szCs w:val="21"/>
        </w:rPr>
        <w:t>诱</w:t>
      </w:r>
      <w:proofErr w:type="gramEnd"/>
      <w:r w:rsidRPr="005E2D31">
        <w:rPr>
          <w:rFonts w:ascii="宋体" w:hAnsi="宋体" w:cs="Calibri" w:hint="eastAsia"/>
          <w:szCs w:val="21"/>
        </w:rPr>
        <w:t>电、</w:t>
      </w:r>
      <w:r w:rsidRPr="005E2D31">
        <w:rPr>
          <w:rFonts w:ascii="宋体" w:hAnsi="宋体" w:cs="Calibri"/>
          <w:szCs w:val="21"/>
        </w:rPr>
        <w:t>TDK</w:t>
      </w:r>
      <w:r w:rsidRPr="005E2D31">
        <w:rPr>
          <w:rFonts w:ascii="宋体" w:hAnsi="宋体" w:cs="Calibri" w:hint="eastAsia"/>
          <w:szCs w:val="21"/>
        </w:rPr>
        <w:t>、</w:t>
      </w:r>
      <w:r w:rsidRPr="005E2D31">
        <w:rPr>
          <w:rFonts w:ascii="宋体" w:hAnsi="宋体" w:cs="Calibri"/>
          <w:szCs w:val="21"/>
        </w:rPr>
        <w:t>RICOH</w:t>
      </w:r>
      <w:r w:rsidRPr="005E2D31">
        <w:rPr>
          <w:rFonts w:ascii="宋体" w:hAnsi="宋体" w:cs="Calibri" w:hint="eastAsia"/>
          <w:szCs w:val="21"/>
        </w:rPr>
        <w:t>理光高科、风华高科、潮州三环、</w:t>
      </w:r>
      <w:r w:rsidRPr="005E2D31">
        <w:rPr>
          <w:rFonts w:ascii="宋体" w:hAnsi="宋体" w:cs="Calibri"/>
          <w:szCs w:val="21"/>
        </w:rPr>
        <w:t>TCL</w:t>
      </w:r>
      <w:r w:rsidRPr="005E2D31">
        <w:rPr>
          <w:rFonts w:ascii="宋体" w:hAnsi="宋体" w:cs="Calibri" w:hint="eastAsia"/>
          <w:szCs w:val="21"/>
        </w:rPr>
        <w:t>显示科技、格力集团、美智电子、白井电子科技、日东电子科技集团、珠海艾派克微电、</w:t>
      </w:r>
      <w:proofErr w:type="gramStart"/>
      <w:r w:rsidRPr="005E2D31">
        <w:rPr>
          <w:rFonts w:ascii="宋体" w:hAnsi="宋体" w:cs="Calibri" w:hint="eastAsia"/>
          <w:szCs w:val="21"/>
        </w:rPr>
        <w:t>厦门盈趣科技</w:t>
      </w:r>
      <w:proofErr w:type="gramEnd"/>
      <w:r w:rsidRPr="005E2D31">
        <w:rPr>
          <w:rFonts w:ascii="宋体" w:hAnsi="宋体" w:cs="Calibri" w:hint="eastAsia"/>
          <w:szCs w:val="21"/>
        </w:rPr>
        <w:t>、日东精密回路技术、伟创力、苏州福斯赛诺、格</w:t>
      </w:r>
      <w:proofErr w:type="gramStart"/>
      <w:r w:rsidRPr="005E2D31">
        <w:rPr>
          <w:rFonts w:ascii="宋体" w:hAnsi="宋体" w:cs="Calibri" w:hint="eastAsia"/>
          <w:szCs w:val="21"/>
        </w:rPr>
        <w:t>仕曼</w:t>
      </w:r>
      <w:proofErr w:type="gramEnd"/>
      <w:r w:rsidRPr="005E2D31">
        <w:rPr>
          <w:rFonts w:ascii="宋体" w:hAnsi="宋体" w:cs="Calibri" w:hint="eastAsia"/>
          <w:szCs w:val="21"/>
        </w:rPr>
        <w:t>集团、</w:t>
      </w:r>
      <w:proofErr w:type="gramStart"/>
      <w:r w:rsidRPr="005E2D31">
        <w:rPr>
          <w:rFonts w:ascii="宋体" w:hAnsi="宋体" w:cs="Calibri" w:hint="eastAsia"/>
          <w:szCs w:val="21"/>
        </w:rPr>
        <w:t>东莞明合电子</w:t>
      </w:r>
      <w:proofErr w:type="gramEnd"/>
      <w:r w:rsidRPr="005E2D31">
        <w:rPr>
          <w:rFonts w:ascii="宋体" w:hAnsi="宋体" w:cs="Calibri" w:hint="eastAsia"/>
          <w:szCs w:val="21"/>
        </w:rPr>
        <w:t>、和</w:t>
      </w:r>
      <w:proofErr w:type="gramStart"/>
      <w:r w:rsidRPr="005E2D31">
        <w:rPr>
          <w:rFonts w:ascii="宋体" w:hAnsi="宋体" w:cs="Calibri" w:hint="eastAsia"/>
          <w:szCs w:val="21"/>
        </w:rPr>
        <w:t>林电子</w:t>
      </w:r>
      <w:proofErr w:type="gramEnd"/>
      <w:r w:rsidRPr="005E2D31">
        <w:rPr>
          <w:rFonts w:ascii="宋体" w:hAnsi="宋体" w:cs="Calibri" w:hint="eastAsia"/>
          <w:szCs w:val="21"/>
        </w:rPr>
        <w:t>、</w:t>
      </w:r>
      <w:proofErr w:type="gramStart"/>
      <w:r w:rsidRPr="005E2D31">
        <w:rPr>
          <w:rFonts w:ascii="宋体" w:hAnsi="宋体" w:cs="Calibri" w:hint="eastAsia"/>
          <w:szCs w:val="21"/>
        </w:rPr>
        <w:t>搏敏电子</w:t>
      </w:r>
      <w:proofErr w:type="gramEnd"/>
      <w:r w:rsidRPr="005E2D31">
        <w:rPr>
          <w:rFonts w:ascii="宋体" w:hAnsi="宋体" w:cs="Calibri" w:hint="eastAsia"/>
          <w:szCs w:val="21"/>
        </w:rPr>
        <w:t>、依利好开关元件、胜</w:t>
      </w:r>
      <w:proofErr w:type="gramStart"/>
      <w:r w:rsidRPr="005E2D31">
        <w:rPr>
          <w:rFonts w:ascii="宋体" w:hAnsi="宋体" w:cs="Calibri" w:hint="eastAsia"/>
          <w:szCs w:val="21"/>
        </w:rPr>
        <w:t>美达旧水坑</w:t>
      </w:r>
      <w:proofErr w:type="gramEnd"/>
      <w:r w:rsidRPr="005E2D31">
        <w:rPr>
          <w:rFonts w:ascii="宋体" w:hAnsi="宋体" w:cs="Calibri" w:hint="eastAsia"/>
          <w:szCs w:val="21"/>
        </w:rPr>
        <w:t>电子厂、得意精密电子工业、恒基电子、珠海保税区洛得电子、士兰集团、美胜达电子、</w:t>
      </w:r>
      <w:proofErr w:type="gramStart"/>
      <w:r w:rsidRPr="005E2D31">
        <w:rPr>
          <w:rFonts w:ascii="宋体" w:hAnsi="宋体" w:cs="Calibri" w:hint="eastAsia"/>
          <w:szCs w:val="21"/>
        </w:rPr>
        <w:t>佳耀电子</w:t>
      </w:r>
      <w:proofErr w:type="gramEnd"/>
      <w:r w:rsidRPr="005E2D31">
        <w:rPr>
          <w:rFonts w:ascii="宋体" w:hAnsi="宋体" w:cs="Calibri" w:hint="eastAsia"/>
          <w:szCs w:val="21"/>
        </w:rPr>
        <w:t>。</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电器制造：格力、美的、海尔、海信、大金、南约合荣电器、创维、康佳、</w:t>
      </w:r>
      <w:proofErr w:type="gramStart"/>
      <w:r w:rsidRPr="005E2D31">
        <w:rPr>
          <w:rFonts w:ascii="宋体" w:hAnsi="宋体" w:cs="Calibri" w:hint="eastAsia"/>
          <w:szCs w:val="21"/>
        </w:rPr>
        <w:t>珠海洁源电器</w:t>
      </w:r>
      <w:proofErr w:type="gramEnd"/>
      <w:r w:rsidRPr="005E2D31">
        <w:rPr>
          <w:rFonts w:ascii="宋体" w:hAnsi="宋体" w:cs="Calibri" w:hint="eastAsia"/>
          <w:szCs w:val="21"/>
        </w:rPr>
        <w:t>、</w:t>
      </w:r>
      <w:r w:rsidRPr="005E2D31">
        <w:rPr>
          <w:rFonts w:ascii="宋体" w:hAnsi="宋体" w:cs="Calibri"/>
          <w:szCs w:val="21"/>
        </w:rPr>
        <w:t>TCL</w:t>
      </w:r>
      <w:r w:rsidRPr="005E2D31">
        <w:rPr>
          <w:rFonts w:ascii="宋体" w:hAnsi="宋体" w:cs="Calibri" w:hint="eastAsia"/>
          <w:szCs w:val="21"/>
        </w:rPr>
        <w:t>、金</w:t>
      </w:r>
      <w:proofErr w:type="gramStart"/>
      <w:r w:rsidRPr="005E2D31">
        <w:rPr>
          <w:rFonts w:ascii="宋体" w:hAnsi="宋体" w:cs="Calibri" w:hint="eastAsia"/>
          <w:szCs w:val="21"/>
        </w:rPr>
        <w:t>羚</w:t>
      </w:r>
      <w:proofErr w:type="gramEnd"/>
      <w:r w:rsidRPr="005E2D31">
        <w:rPr>
          <w:rFonts w:ascii="宋体" w:hAnsi="宋体" w:cs="Calibri" w:hint="eastAsia"/>
          <w:szCs w:val="21"/>
        </w:rPr>
        <w:t>空调器集团、麦克维尔空调、松下、东芝、日立、约克广州空调冷冻设备、肇庆爱龙威机电、联邦炉具（集团）、狮盾电气、达恩照明、安桥国光音响、日立电梯标立电机；</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电脑配件：精元电脑、联想、神舟、长城、</w:t>
      </w:r>
      <w:proofErr w:type="gramStart"/>
      <w:r w:rsidRPr="005E2D31">
        <w:rPr>
          <w:rFonts w:ascii="宋体" w:hAnsi="宋体" w:cs="Calibri" w:hint="eastAsia"/>
          <w:szCs w:val="21"/>
        </w:rPr>
        <w:t>航嘉电源</w:t>
      </w:r>
      <w:proofErr w:type="gramEnd"/>
      <w:r w:rsidRPr="005E2D31">
        <w:rPr>
          <w:rFonts w:ascii="宋体" w:hAnsi="宋体" w:cs="Calibri" w:hint="eastAsia"/>
          <w:szCs w:val="21"/>
        </w:rPr>
        <w:t>、深圳康冠、深圳宝龙达、珠海纳思达、汤姆逊、佳能、珠海赛纳打印科技。</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医药器械：一致药业、众生药业、完美（中国）、新产业生物医学工程、广东</w:t>
      </w:r>
      <w:proofErr w:type="gramStart"/>
      <w:r w:rsidRPr="005E2D31">
        <w:rPr>
          <w:rFonts w:ascii="宋体" w:hAnsi="宋体" w:cs="Calibri" w:hint="eastAsia"/>
          <w:szCs w:val="21"/>
        </w:rPr>
        <w:t>华润顺丰</w:t>
      </w:r>
      <w:proofErr w:type="gramEnd"/>
      <w:r w:rsidRPr="005E2D31">
        <w:rPr>
          <w:rFonts w:ascii="宋体" w:hAnsi="宋体" w:cs="Calibri" w:hint="eastAsia"/>
          <w:szCs w:val="21"/>
        </w:rPr>
        <w:t>药业、、</w:t>
      </w:r>
      <w:proofErr w:type="gramStart"/>
      <w:r w:rsidRPr="005E2D31">
        <w:rPr>
          <w:rFonts w:ascii="宋体" w:hAnsi="宋体" w:cs="Calibri" w:hint="eastAsia"/>
          <w:szCs w:val="21"/>
        </w:rPr>
        <w:t>天江药业</w:t>
      </w:r>
      <w:proofErr w:type="gramEnd"/>
      <w:r w:rsidRPr="005E2D31">
        <w:rPr>
          <w:rFonts w:ascii="宋体" w:hAnsi="宋体" w:cs="Calibri" w:hint="eastAsia"/>
          <w:szCs w:val="21"/>
        </w:rPr>
        <w:t>、</w:t>
      </w:r>
      <w:proofErr w:type="gramStart"/>
      <w:r w:rsidRPr="005E2D31">
        <w:rPr>
          <w:rFonts w:ascii="宋体" w:hAnsi="宋体" w:cs="Calibri" w:hint="eastAsia"/>
          <w:szCs w:val="21"/>
        </w:rPr>
        <w:t>洛曼</w:t>
      </w:r>
      <w:proofErr w:type="gramEnd"/>
      <w:r w:rsidRPr="005E2D31">
        <w:rPr>
          <w:rFonts w:ascii="宋体" w:hAnsi="宋体" w:cs="Calibri" w:hint="eastAsia"/>
          <w:szCs w:val="21"/>
        </w:rPr>
        <w:t>劳仕医疗用品、、中脉、新时代健康、拜耳、康泰、京都念慈菴。</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通讯通信：华为、中兴、信利集团、华奥通通信技术、传音通讯、京信通信、禾苗通讯、深圳科信通信；浙江和勤通信工程、雅日玻璃钢制造、广州移动、深圳移动、杭州移动、汕头移动、广东电信、东软集团股份、华洋电缆实业。</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军工制造：中航、海格通信、厦门太古飞机工程、深圳汉莎技术、沈阳滑翔、白云机场、</w:t>
      </w:r>
      <w:proofErr w:type="gramStart"/>
      <w:r w:rsidRPr="005E2D31">
        <w:rPr>
          <w:rFonts w:ascii="宋体" w:hAnsi="宋体" w:cs="Calibri" w:hint="eastAsia"/>
          <w:szCs w:val="21"/>
        </w:rPr>
        <w:t>西安航电科技</w:t>
      </w:r>
      <w:proofErr w:type="gramEnd"/>
      <w:r w:rsidRPr="005E2D31">
        <w:rPr>
          <w:rFonts w:ascii="宋体" w:hAnsi="宋体" w:cs="Calibri" w:hint="eastAsia"/>
          <w:szCs w:val="21"/>
        </w:rPr>
        <w:t>。</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家具行业：森源、富宝、四海、</w:t>
      </w:r>
      <w:proofErr w:type="gramStart"/>
      <w:r w:rsidRPr="005E2D31">
        <w:rPr>
          <w:rFonts w:ascii="宋体" w:hAnsi="宋体" w:cs="Calibri" w:hint="eastAsia"/>
          <w:szCs w:val="21"/>
        </w:rPr>
        <w:t>帝龙集团</w:t>
      </w:r>
      <w:proofErr w:type="gramEnd"/>
      <w:r w:rsidRPr="005E2D31">
        <w:rPr>
          <w:rFonts w:ascii="宋体" w:hAnsi="宋体" w:cs="Calibri" w:hint="eastAsia"/>
          <w:szCs w:val="21"/>
        </w:rPr>
        <w:t>、全友家私、双虎家私、大自然地板、百安居、乐安居、香江家私、喜临门、菲乐沙发、皮阿诺科学艺术家居、家家卫浴、劳卡家居、时尚坊家居、索菲亚家居、科智美家居、广州海鸥卫浴。</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食品行业：中粮集团、蒸功夫、海底捞、丘比、丰岛食品、华美食品、蒙牛、光明、</w:t>
      </w:r>
      <w:proofErr w:type="gramStart"/>
      <w:r w:rsidRPr="005E2D31">
        <w:rPr>
          <w:rFonts w:ascii="宋体" w:hAnsi="宋体" w:cs="Calibri" w:hint="eastAsia"/>
          <w:szCs w:val="21"/>
        </w:rPr>
        <w:t>辉山乳业</w:t>
      </w:r>
      <w:proofErr w:type="gramEnd"/>
      <w:r w:rsidRPr="005E2D31">
        <w:rPr>
          <w:rFonts w:ascii="宋体" w:hAnsi="宋体" w:cs="Calibri" w:hint="eastAsia"/>
          <w:szCs w:val="21"/>
        </w:rPr>
        <w:t>、</w:t>
      </w:r>
      <w:r w:rsidRPr="005E2D31">
        <w:rPr>
          <w:rFonts w:ascii="宋体" w:hAnsi="宋体" w:cs="Calibri" w:hint="eastAsia"/>
          <w:szCs w:val="21"/>
        </w:rPr>
        <w:lastRenderedPageBreak/>
        <w:t>三全、康师傅、维维、雀巢、华乐福食品、雅迪香料、国联水产开发。</w:t>
      </w:r>
    </w:p>
    <w:p w:rsidR="00BE2FAB" w:rsidRPr="005E2D31" w:rsidRDefault="00BE2FAB" w:rsidP="00FE7C5E">
      <w:pPr>
        <w:spacing w:line="440" w:lineRule="exact"/>
        <w:ind w:firstLineChars="200" w:firstLine="420"/>
        <w:jc w:val="left"/>
        <w:rPr>
          <w:rFonts w:ascii="宋体" w:cs="Calibri"/>
          <w:szCs w:val="21"/>
        </w:rPr>
      </w:pPr>
      <w:proofErr w:type="gramStart"/>
      <w:r w:rsidRPr="005E2D31">
        <w:rPr>
          <w:rFonts w:ascii="宋体" w:hAnsi="宋体" w:cs="Calibri" w:hint="eastAsia"/>
          <w:szCs w:val="21"/>
        </w:rPr>
        <w:t>快消行业</w:t>
      </w:r>
      <w:proofErr w:type="gramEnd"/>
      <w:r w:rsidRPr="005E2D31">
        <w:rPr>
          <w:rFonts w:ascii="宋体" w:hAnsi="宋体" w:cs="Calibri" w:hint="eastAsia"/>
          <w:szCs w:val="21"/>
        </w:rPr>
        <w:t>：周大福珠宝、郴州卷烟厂、澳乐比口腔护理用品、桂林燕京啤酒股份、娃哈哈、可口可乐、汇源。</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服饰行业：广东喜之郎集团、七匹狼、雅戈尔、富安娜、李宁、红豆、九牧王、耐克、安踏、彬彬、牧童实业、赫泰服饰、瑞昌皮具制品、溢达纺织、中</w:t>
      </w:r>
      <w:proofErr w:type="gramStart"/>
      <w:r w:rsidRPr="005E2D31">
        <w:rPr>
          <w:rFonts w:ascii="宋体" w:hAnsi="宋体" w:cs="Calibri" w:hint="eastAsia"/>
          <w:szCs w:val="21"/>
        </w:rPr>
        <w:t>纺</w:t>
      </w:r>
      <w:proofErr w:type="gramEnd"/>
      <w:r w:rsidRPr="005E2D31">
        <w:rPr>
          <w:rFonts w:ascii="宋体" w:hAnsi="宋体" w:cs="Calibri" w:hint="eastAsia"/>
          <w:szCs w:val="21"/>
        </w:rPr>
        <w:t>。</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仓储物流：西部物流、云南物流产业集团、昆明邮政速递</w:t>
      </w:r>
      <w:r w:rsidRPr="005E2D31">
        <w:rPr>
          <w:rFonts w:ascii="宋体" w:hAnsi="宋体" w:cs="Calibri"/>
          <w:szCs w:val="21"/>
        </w:rPr>
        <w:t>EMS</w:t>
      </w:r>
      <w:r w:rsidRPr="005E2D31">
        <w:rPr>
          <w:rFonts w:ascii="宋体" w:hAnsi="宋体" w:cs="Calibri" w:hint="eastAsia"/>
          <w:szCs w:val="21"/>
        </w:rPr>
        <w:t>、江苏邮政速递</w:t>
      </w:r>
      <w:r w:rsidRPr="005E2D31">
        <w:rPr>
          <w:rFonts w:ascii="宋体" w:hAnsi="宋体" w:cs="Calibri"/>
          <w:szCs w:val="21"/>
        </w:rPr>
        <w:t>EMS</w:t>
      </w:r>
      <w:r w:rsidRPr="005E2D31">
        <w:rPr>
          <w:rFonts w:ascii="宋体" w:hAnsi="宋体" w:cs="Calibri" w:hint="eastAsia"/>
          <w:szCs w:val="21"/>
        </w:rPr>
        <w:t>、河南国龙物流、比亚迪汽车。</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电力工业：浙江电能、钱清电厂、温州电厂、萧山电厂、长兴电厂、兰溪电厂、北仑电厂、台州电厂、镇海电厂、嘉兴电厂、乐青电厂、三门电厂、</w:t>
      </w:r>
      <w:proofErr w:type="gramStart"/>
      <w:r w:rsidRPr="005E2D31">
        <w:rPr>
          <w:rFonts w:ascii="宋体" w:hAnsi="宋体" w:cs="Calibri" w:hint="eastAsia"/>
          <w:szCs w:val="21"/>
        </w:rPr>
        <w:t>舟山六</w:t>
      </w:r>
      <w:proofErr w:type="gramEnd"/>
      <w:r w:rsidRPr="005E2D31">
        <w:rPr>
          <w:rFonts w:ascii="宋体" w:hAnsi="宋体" w:cs="Calibri" w:hint="eastAsia"/>
          <w:szCs w:val="21"/>
        </w:rPr>
        <w:t>横电厂、绍兴滨海热电厂、</w:t>
      </w:r>
      <w:proofErr w:type="gramStart"/>
      <w:r w:rsidRPr="005E2D31">
        <w:rPr>
          <w:rFonts w:ascii="宋体" w:hAnsi="宋体" w:cs="Calibri" w:hint="eastAsia"/>
          <w:szCs w:val="21"/>
        </w:rPr>
        <w:t>滩坑水电站</w:t>
      </w:r>
      <w:proofErr w:type="gramEnd"/>
      <w:r w:rsidRPr="005E2D31">
        <w:rPr>
          <w:rFonts w:ascii="宋体" w:hAnsi="宋体" w:cs="Calibri" w:hint="eastAsia"/>
          <w:szCs w:val="21"/>
        </w:rPr>
        <w:t>、大光明集团。</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高新科技：拓</w:t>
      </w:r>
      <w:proofErr w:type="gramStart"/>
      <w:r w:rsidRPr="005E2D31">
        <w:rPr>
          <w:rFonts w:ascii="宋体" w:hAnsi="宋体" w:cs="Calibri" w:hint="eastAsia"/>
          <w:szCs w:val="21"/>
        </w:rPr>
        <w:t>邦</w:t>
      </w:r>
      <w:proofErr w:type="gramEnd"/>
      <w:r w:rsidRPr="005E2D31">
        <w:rPr>
          <w:rFonts w:ascii="宋体" w:hAnsi="宋体" w:cs="Calibri" w:hint="eastAsia"/>
          <w:szCs w:val="21"/>
        </w:rPr>
        <w:t>股份、金辉高科技光电材料、</w:t>
      </w:r>
      <w:proofErr w:type="gramStart"/>
      <w:r w:rsidRPr="005E2D31">
        <w:rPr>
          <w:rFonts w:ascii="宋体" w:hAnsi="宋体" w:cs="Calibri" w:hint="eastAsia"/>
          <w:szCs w:val="21"/>
        </w:rPr>
        <w:t>太</w:t>
      </w:r>
      <w:proofErr w:type="gramEnd"/>
      <w:r w:rsidRPr="005E2D31">
        <w:rPr>
          <w:rFonts w:ascii="宋体" w:hAnsi="宋体" w:cs="Calibri" w:hint="eastAsia"/>
          <w:szCs w:val="21"/>
        </w:rPr>
        <w:t>洋电极新动力科技、广州华友明康光电科技、卡尔蔡司光学、深圳是德方纳米科技股份、深圳深超换能器、东方日升新能源、金辉高科技光电材料、</w:t>
      </w:r>
      <w:proofErr w:type="gramStart"/>
      <w:r w:rsidRPr="005E2D31">
        <w:rPr>
          <w:rFonts w:ascii="宋体" w:hAnsi="宋体" w:cs="Calibri" w:hint="eastAsia"/>
          <w:szCs w:val="21"/>
        </w:rPr>
        <w:t>兴森快捷</w:t>
      </w:r>
      <w:proofErr w:type="gramEnd"/>
      <w:r w:rsidRPr="005E2D31">
        <w:rPr>
          <w:rFonts w:ascii="宋体" w:hAnsi="宋体" w:cs="Calibri" w:hint="eastAsia"/>
          <w:szCs w:val="21"/>
        </w:rPr>
        <w:t>电路科技、宇阳电子科技、</w:t>
      </w:r>
      <w:proofErr w:type="gramStart"/>
      <w:r w:rsidRPr="005E2D31">
        <w:rPr>
          <w:rFonts w:ascii="宋体" w:hAnsi="宋体" w:cs="Calibri" w:hint="eastAsia"/>
          <w:szCs w:val="21"/>
        </w:rPr>
        <w:t>托肯恒山</w:t>
      </w:r>
      <w:proofErr w:type="gramEnd"/>
      <w:r w:rsidRPr="005E2D31">
        <w:rPr>
          <w:rFonts w:ascii="宋体" w:hAnsi="宋体" w:cs="Calibri" w:hint="eastAsia"/>
          <w:szCs w:val="21"/>
        </w:rPr>
        <w:t>科技、莱特维科技、东莞市俊</w:t>
      </w:r>
      <w:proofErr w:type="gramStart"/>
      <w:r w:rsidRPr="005E2D31">
        <w:rPr>
          <w:rFonts w:ascii="宋体" w:hAnsi="宋体" w:cs="Calibri" w:hint="eastAsia"/>
          <w:szCs w:val="21"/>
        </w:rPr>
        <w:t>宏电子</w:t>
      </w:r>
      <w:proofErr w:type="gramEnd"/>
      <w:r w:rsidRPr="005E2D31">
        <w:rPr>
          <w:rFonts w:ascii="宋体" w:hAnsi="宋体" w:cs="Calibri" w:hint="eastAsia"/>
          <w:szCs w:val="21"/>
        </w:rPr>
        <w:t>科技、</w:t>
      </w:r>
      <w:proofErr w:type="gramStart"/>
      <w:r w:rsidRPr="005E2D31">
        <w:rPr>
          <w:rFonts w:ascii="宋体" w:hAnsi="宋体" w:cs="Calibri" w:hint="eastAsia"/>
          <w:szCs w:val="21"/>
        </w:rPr>
        <w:t>耀纳舞台</w:t>
      </w:r>
      <w:proofErr w:type="gramEnd"/>
      <w:r w:rsidRPr="005E2D31">
        <w:rPr>
          <w:rFonts w:ascii="宋体" w:hAnsi="宋体" w:cs="Calibri" w:hint="eastAsia"/>
          <w:szCs w:val="21"/>
        </w:rPr>
        <w:t>科技、健</w:t>
      </w:r>
      <w:proofErr w:type="gramStart"/>
      <w:r w:rsidRPr="005E2D31">
        <w:rPr>
          <w:rFonts w:ascii="宋体" w:hAnsi="宋体" w:cs="Calibri" w:hint="eastAsia"/>
          <w:szCs w:val="21"/>
        </w:rPr>
        <w:t>怡</w:t>
      </w:r>
      <w:proofErr w:type="gramEnd"/>
      <w:r w:rsidRPr="005E2D31">
        <w:rPr>
          <w:rFonts w:ascii="宋体" w:hAnsi="宋体" w:cs="Calibri" w:hint="eastAsia"/>
          <w:szCs w:val="21"/>
        </w:rPr>
        <w:t>康科技、</w:t>
      </w:r>
      <w:proofErr w:type="gramStart"/>
      <w:r w:rsidRPr="005E2D31">
        <w:rPr>
          <w:rFonts w:ascii="宋体" w:hAnsi="宋体" w:cs="Calibri" w:hint="eastAsia"/>
          <w:szCs w:val="21"/>
        </w:rPr>
        <w:t>托肯恒山</w:t>
      </w:r>
      <w:proofErr w:type="gramEnd"/>
      <w:r w:rsidRPr="005E2D31">
        <w:rPr>
          <w:rFonts w:ascii="宋体" w:hAnsi="宋体" w:cs="Calibri" w:hint="eastAsia"/>
          <w:szCs w:val="21"/>
        </w:rPr>
        <w:t>科技、森杰包装科技。</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hint="eastAsia"/>
          <w:szCs w:val="21"/>
        </w:rPr>
        <w:t>其它行业：</w:t>
      </w:r>
      <w:proofErr w:type="gramStart"/>
      <w:r w:rsidRPr="005E2D31">
        <w:rPr>
          <w:rFonts w:ascii="宋体" w:hAnsi="宋体" w:cs="Calibri" w:hint="eastAsia"/>
          <w:szCs w:val="21"/>
        </w:rPr>
        <w:t>凯</w:t>
      </w:r>
      <w:proofErr w:type="gramEnd"/>
      <w:r w:rsidRPr="005E2D31">
        <w:rPr>
          <w:rFonts w:ascii="宋体" w:hAnsi="宋体" w:cs="Calibri" w:hint="eastAsia"/>
          <w:szCs w:val="21"/>
        </w:rPr>
        <w:t>达橡塑工艺、柏华容器、集友工艺玻璃工、中山</w:t>
      </w:r>
      <w:proofErr w:type="gramStart"/>
      <w:r w:rsidRPr="005E2D31">
        <w:rPr>
          <w:rFonts w:ascii="宋体" w:hAnsi="宋体" w:cs="Calibri" w:hint="eastAsia"/>
          <w:szCs w:val="21"/>
        </w:rPr>
        <w:t>欧帝尔</w:t>
      </w:r>
      <w:proofErr w:type="gramEnd"/>
      <w:r w:rsidRPr="005E2D31">
        <w:rPr>
          <w:rFonts w:ascii="宋体" w:hAnsi="宋体" w:cs="Calibri" w:hint="eastAsia"/>
          <w:szCs w:val="21"/>
        </w:rPr>
        <w:t>照明、虎彩印艺股份、立信玩具、超</w:t>
      </w:r>
      <w:proofErr w:type="gramStart"/>
      <w:r w:rsidRPr="005E2D31">
        <w:rPr>
          <w:rFonts w:ascii="宋体" w:hAnsi="宋体" w:cs="Calibri" w:hint="eastAsia"/>
          <w:szCs w:val="21"/>
        </w:rPr>
        <w:t>邦</w:t>
      </w:r>
      <w:proofErr w:type="gramEnd"/>
      <w:r w:rsidRPr="005E2D31">
        <w:rPr>
          <w:rFonts w:ascii="宋体" w:hAnsi="宋体" w:cs="Calibri" w:hint="eastAsia"/>
          <w:szCs w:val="21"/>
        </w:rPr>
        <w:t>化工、利士包装、南海新宝德塑料、依多科化工、</w:t>
      </w:r>
      <w:proofErr w:type="gramStart"/>
      <w:r w:rsidRPr="005E2D31">
        <w:rPr>
          <w:rFonts w:ascii="宋体" w:hAnsi="宋体" w:cs="Calibri" w:hint="eastAsia"/>
          <w:szCs w:val="21"/>
        </w:rPr>
        <w:t>圣戈班伟</w:t>
      </w:r>
      <w:proofErr w:type="gramEnd"/>
      <w:r w:rsidRPr="005E2D31">
        <w:rPr>
          <w:rFonts w:ascii="宋体" w:hAnsi="宋体" w:cs="Calibri" w:hint="eastAsia"/>
          <w:szCs w:val="21"/>
        </w:rPr>
        <w:t>伯建材、汕头乐凯胶片、广州市</w:t>
      </w:r>
      <w:proofErr w:type="gramStart"/>
      <w:r w:rsidRPr="005E2D31">
        <w:rPr>
          <w:rFonts w:ascii="宋体" w:hAnsi="宋体" w:cs="Calibri" w:hint="eastAsia"/>
          <w:szCs w:val="21"/>
        </w:rPr>
        <w:t>灿虹印</w:t>
      </w:r>
      <w:proofErr w:type="gramEnd"/>
      <w:r w:rsidRPr="005E2D31">
        <w:rPr>
          <w:rFonts w:ascii="宋体" w:hAnsi="宋体" w:cs="Calibri" w:hint="eastAsia"/>
          <w:szCs w:val="21"/>
        </w:rPr>
        <w:t>材、佛山新宝德塑料、广州</w:t>
      </w:r>
      <w:proofErr w:type="gramStart"/>
      <w:r w:rsidRPr="005E2D31">
        <w:rPr>
          <w:rFonts w:ascii="宋体" w:hAnsi="宋体" w:cs="Calibri" w:hint="eastAsia"/>
          <w:szCs w:val="21"/>
        </w:rPr>
        <w:t>洛</w:t>
      </w:r>
      <w:proofErr w:type="gramEnd"/>
      <w:r w:rsidRPr="005E2D31">
        <w:rPr>
          <w:rFonts w:ascii="宋体" w:hAnsi="宋体" w:cs="Calibri" w:hint="eastAsia"/>
          <w:szCs w:val="21"/>
        </w:rPr>
        <w:t>民塑料、威达绝缘材料制造、</w:t>
      </w:r>
      <w:proofErr w:type="gramStart"/>
      <w:r w:rsidRPr="005E2D31">
        <w:rPr>
          <w:rFonts w:ascii="宋体" w:hAnsi="宋体" w:cs="Calibri" w:hint="eastAsia"/>
          <w:szCs w:val="21"/>
        </w:rPr>
        <w:t>永勤玩具</w:t>
      </w:r>
      <w:proofErr w:type="gramEnd"/>
      <w:r w:rsidRPr="005E2D31">
        <w:rPr>
          <w:rFonts w:ascii="宋体" w:hAnsi="宋体" w:cs="Calibri" w:hint="eastAsia"/>
          <w:szCs w:val="21"/>
        </w:rPr>
        <w:t>实业、中编印</w:t>
      </w:r>
      <w:proofErr w:type="gramStart"/>
      <w:r w:rsidRPr="005E2D31">
        <w:rPr>
          <w:rFonts w:ascii="宋体" w:hAnsi="宋体" w:cs="Calibri" w:hint="eastAsia"/>
          <w:szCs w:val="21"/>
        </w:rPr>
        <w:t>务</w:t>
      </w:r>
      <w:proofErr w:type="gramEnd"/>
      <w:r w:rsidRPr="005E2D31">
        <w:rPr>
          <w:rFonts w:ascii="宋体" w:hAnsi="宋体" w:cs="Calibri" w:hint="eastAsia"/>
          <w:szCs w:val="21"/>
        </w:rPr>
        <w:t>、纽佩斯（佛山）树脂、</w:t>
      </w:r>
      <w:proofErr w:type="gramStart"/>
      <w:r w:rsidRPr="005E2D31">
        <w:rPr>
          <w:rFonts w:ascii="宋体" w:hAnsi="宋体" w:cs="Calibri" w:hint="eastAsia"/>
          <w:szCs w:val="21"/>
        </w:rPr>
        <w:t>灿虹印</w:t>
      </w:r>
      <w:proofErr w:type="gramEnd"/>
      <w:r w:rsidRPr="005E2D31">
        <w:rPr>
          <w:rFonts w:ascii="宋体" w:hAnsi="宋体" w:cs="Calibri" w:hint="eastAsia"/>
          <w:szCs w:val="21"/>
        </w:rPr>
        <w:t>材、</w:t>
      </w:r>
      <w:proofErr w:type="gramStart"/>
      <w:r w:rsidRPr="005E2D31">
        <w:rPr>
          <w:rFonts w:ascii="宋体" w:hAnsi="宋体" w:cs="Calibri" w:hint="eastAsia"/>
          <w:szCs w:val="21"/>
        </w:rPr>
        <w:t>宾豪箱包</w:t>
      </w:r>
      <w:proofErr w:type="gramEnd"/>
      <w:r w:rsidRPr="005E2D31">
        <w:rPr>
          <w:rFonts w:ascii="宋体" w:hAnsi="宋体" w:cs="Calibri" w:hint="eastAsia"/>
          <w:szCs w:val="21"/>
        </w:rPr>
        <w:t>、恒</w:t>
      </w:r>
      <w:proofErr w:type="gramStart"/>
      <w:r w:rsidRPr="005E2D31">
        <w:rPr>
          <w:rFonts w:ascii="宋体" w:hAnsi="宋体" w:cs="Calibri" w:hint="eastAsia"/>
          <w:szCs w:val="21"/>
        </w:rPr>
        <w:t>益现代</w:t>
      </w:r>
      <w:proofErr w:type="gramEnd"/>
      <w:r w:rsidRPr="005E2D31">
        <w:rPr>
          <w:rFonts w:ascii="宋体" w:hAnsi="宋体" w:cs="Calibri" w:hint="eastAsia"/>
          <w:szCs w:val="21"/>
        </w:rPr>
        <w:t>制品、长优实业、</w:t>
      </w:r>
      <w:proofErr w:type="gramStart"/>
      <w:r w:rsidRPr="005E2D31">
        <w:rPr>
          <w:rFonts w:ascii="宋体" w:hAnsi="宋体" w:cs="Calibri" w:hint="eastAsia"/>
          <w:szCs w:val="21"/>
        </w:rPr>
        <w:t>亚太森博纸业</w:t>
      </w:r>
      <w:proofErr w:type="gramEnd"/>
      <w:r w:rsidRPr="005E2D31">
        <w:rPr>
          <w:rFonts w:ascii="宋体" w:hAnsi="宋体" w:cs="Calibri" w:hint="eastAsia"/>
          <w:szCs w:val="21"/>
        </w:rPr>
        <w:t>、伟利纸品包装、</w:t>
      </w:r>
      <w:proofErr w:type="gramStart"/>
      <w:r w:rsidRPr="005E2D31">
        <w:rPr>
          <w:rFonts w:ascii="宋体" w:hAnsi="宋体" w:cs="Calibri" w:hint="eastAsia"/>
          <w:szCs w:val="21"/>
        </w:rPr>
        <w:t>巧美化妆</w:t>
      </w:r>
      <w:proofErr w:type="gramEnd"/>
      <w:r w:rsidRPr="005E2D31">
        <w:rPr>
          <w:rFonts w:ascii="宋体" w:hAnsi="宋体" w:cs="Calibri" w:hint="eastAsia"/>
          <w:szCs w:val="21"/>
        </w:rPr>
        <w:t>、奇胜进出口贸易、华福涂料、爱</w:t>
      </w:r>
      <w:proofErr w:type="gramStart"/>
      <w:r w:rsidRPr="005E2D31">
        <w:rPr>
          <w:rFonts w:ascii="宋体" w:hAnsi="宋体" w:cs="Calibri" w:hint="eastAsia"/>
          <w:szCs w:val="21"/>
        </w:rPr>
        <w:t>科琪盛</w:t>
      </w:r>
      <w:proofErr w:type="gramEnd"/>
      <w:r w:rsidRPr="005E2D31">
        <w:rPr>
          <w:rFonts w:ascii="宋体" w:hAnsi="宋体" w:cs="Calibri" w:hint="eastAsia"/>
          <w:szCs w:val="21"/>
        </w:rPr>
        <w:t>塑料、华南建材、运水高环保设备、</w:t>
      </w:r>
      <w:proofErr w:type="gramStart"/>
      <w:r w:rsidRPr="005E2D31">
        <w:rPr>
          <w:rFonts w:ascii="宋体" w:hAnsi="宋体" w:cs="Calibri" w:hint="eastAsia"/>
          <w:szCs w:val="21"/>
        </w:rPr>
        <w:t>天活松林</w:t>
      </w:r>
      <w:proofErr w:type="gramEnd"/>
      <w:r w:rsidRPr="005E2D31">
        <w:rPr>
          <w:rFonts w:ascii="宋体" w:hAnsi="宋体" w:cs="Calibri" w:hint="eastAsia"/>
          <w:szCs w:val="21"/>
        </w:rPr>
        <w:t>光学、道达尔石化、湛江卷烟包装印刷等上万家企业。</w:t>
      </w:r>
    </w:p>
    <w:p w:rsidR="00BE2FAB" w:rsidRPr="000756B0" w:rsidRDefault="00BE2FAB" w:rsidP="00FE7C5E">
      <w:pPr>
        <w:spacing w:line="440" w:lineRule="exact"/>
        <w:ind w:firstLineChars="200" w:firstLine="482"/>
        <w:jc w:val="left"/>
        <w:rPr>
          <w:rFonts w:ascii="宋体" w:cs="Calibri"/>
          <w:b/>
          <w:sz w:val="24"/>
        </w:rPr>
      </w:pPr>
      <w:r w:rsidRPr="000756B0">
        <w:rPr>
          <w:rFonts w:ascii="宋体" w:hAnsi="宋体" w:cs="Calibri" w:hint="eastAsia"/>
          <w:b/>
          <w:sz w:val="24"/>
        </w:rPr>
        <w:t>【企业及学员评价】</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1</w:t>
      </w:r>
      <w:r w:rsidRPr="005E2D31">
        <w:rPr>
          <w:rFonts w:ascii="宋体" w:hAnsi="宋体" w:cs="Calibri" w:hint="eastAsia"/>
          <w:szCs w:val="21"/>
        </w:rPr>
        <w:t>．“王老师讲课内容简单易懂、全部用案例内容解说管理知识点、现场演练管理工具、课程思路清晰，前后内容衔接严谨，用言朴实，课程中分享了大量的同行业经验，几天的课程轻松愉快地度过，希望王老师的课程走进企业内训和专项咨询辅导！”</w:t>
      </w:r>
      <w:r w:rsidRPr="005E2D31">
        <w:rPr>
          <w:rFonts w:ascii="宋体" w:hAnsi="宋体" w:cs="Calibri"/>
          <w:szCs w:val="21"/>
        </w:rPr>
        <w:t xml:space="preserve"> </w:t>
      </w:r>
    </w:p>
    <w:p w:rsidR="00BE2FAB" w:rsidRPr="005E2D31" w:rsidRDefault="00BE2FAB" w:rsidP="00FE7C5E">
      <w:pPr>
        <w:spacing w:line="440" w:lineRule="exact"/>
        <w:ind w:firstLineChars="200" w:firstLine="420"/>
        <w:jc w:val="right"/>
        <w:rPr>
          <w:rFonts w:ascii="宋体" w:cs="Calibri"/>
          <w:szCs w:val="21"/>
        </w:rPr>
      </w:pPr>
      <w:r w:rsidRPr="005E2D31">
        <w:rPr>
          <w:rFonts w:ascii="宋体" w:cs="Calibri"/>
          <w:szCs w:val="21"/>
        </w:rPr>
        <w:t>----</w:t>
      </w:r>
      <w:r w:rsidRPr="005E2D31">
        <w:rPr>
          <w:rFonts w:ascii="宋体" w:hAnsi="宋体" w:cs="Calibri" w:hint="eastAsia"/>
          <w:szCs w:val="21"/>
        </w:rPr>
        <w:t>公开课同学反馈</w:t>
      </w:r>
      <w:r w:rsidRPr="005E2D31">
        <w:rPr>
          <w:rFonts w:ascii="宋体" w:hAnsi="宋体" w:cs="Calibri"/>
          <w:szCs w:val="21"/>
        </w:rPr>
        <w:t xml:space="preserve"> </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2</w:t>
      </w:r>
      <w:r w:rsidRPr="005E2D31">
        <w:rPr>
          <w:rFonts w:ascii="宋体" w:hAnsi="宋体" w:cs="Calibri" w:hint="eastAsia"/>
          <w:szCs w:val="21"/>
        </w:rPr>
        <w:t>．“王老师的内训课，很有特色，一半时间讲系统和工具，一半时间到现场找问题，现场改善辅导，现学现用，不再是纸上谈兵的感觉，现场人员积极性高，氛围好，收效好！</w:t>
      </w:r>
      <w:r w:rsidRPr="005E2D31">
        <w:rPr>
          <w:rFonts w:ascii="宋体" w:hAnsi="宋体" w:cs="Calibri"/>
          <w:szCs w:val="21"/>
        </w:rPr>
        <w:t xml:space="preserve"> </w:t>
      </w:r>
    </w:p>
    <w:p w:rsidR="00BE2FAB" w:rsidRPr="005E2D31" w:rsidRDefault="00BE2FAB" w:rsidP="00FE7C5E">
      <w:pPr>
        <w:spacing w:line="440" w:lineRule="exact"/>
        <w:ind w:firstLineChars="200" w:firstLine="420"/>
        <w:jc w:val="right"/>
        <w:rPr>
          <w:rFonts w:ascii="宋体" w:cs="Calibri"/>
          <w:szCs w:val="21"/>
        </w:rPr>
      </w:pPr>
      <w:r w:rsidRPr="005E2D31">
        <w:rPr>
          <w:rFonts w:ascii="宋体" w:cs="Calibri"/>
          <w:szCs w:val="21"/>
        </w:rPr>
        <w:t>----</w:t>
      </w:r>
      <w:proofErr w:type="gramStart"/>
      <w:r w:rsidRPr="005E2D31">
        <w:rPr>
          <w:rFonts w:ascii="宋体" w:hAnsi="宋体" w:cs="Calibri" w:hint="eastAsia"/>
          <w:szCs w:val="21"/>
        </w:rPr>
        <w:t>内训课同学</w:t>
      </w:r>
      <w:proofErr w:type="gramEnd"/>
      <w:r w:rsidRPr="005E2D31">
        <w:rPr>
          <w:rFonts w:ascii="宋体" w:hAnsi="宋体" w:cs="Calibri" w:hint="eastAsia"/>
          <w:szCs w:val="21"/>
        </w:rPr>
        <w:t>反馈</w:t>
      </w:r>
    </w:p>
    <w:p w:rsidR="00BE2FAB" w:rsidRPr="005E2D31" w:rsidRDefault="00BE2FAB" w:rsidP="00FE7C5E">
      <w:pPr>
        <w:spacing w:line="440" w:lineRule="exact"/>
        <w:ind w:firstLineChars="200" w:firstLine="420"/>
        <w:jc w:val="left"/>
        <w:rPr>
          <w:rFonts w:ascii="宋体" w:cs="Calibri"/>
          <w:szCs w:val="21"/>
        </w:rPr>
      </w:pPr>
      <w:r w:rsidRPr="005E2D31">
        <w:rPr>
          <w:rFonts w:ascii="宋体" w:hAnsi="宋体" w:cs="Calibri"/>
          <w:szCs w:val="21"/>
        </w:rPr>
        <w:t>3</w:t>
      </w:r>
      <w:r w:rsidRPr="005E2D31">
        <w:rPr>
          <w:rFonts w:ascii="宋体" w:hAnsi="宋体" w:cs="Calibri" w:hint="eastAsia"/>
          <w:szCs w:val="21"/>
        </w:rPr>
        <w:t>．“王老师的现场辅导的能够解决企业的实际问题，能手把手的教会我们对项目的管理，耐心培养团队的协同作战能力，反复训练常用管理工具的实操能力，给我们最大的收获就是个人的管理水平显著提升，团队的协同作战能力的形成，希望能够继续帮助我们解决更多更难专项或者系统问</w:t>
      </w:r>
      <w:r w:rsidRPr="005E2D31">
        <w:rPr>
          <w:rFonts w:ascii="宋体" w:hAnsi="宋体" w:cs="Calibri" w:hint="eastAsia"/>
          <w:szCs w:val="21"/>
        </w:rPr>
        <w:lastRenderedPageBreak/>
        <w:t>题，期待长期合作！”</w:t>
      </w:r>
      <w:r w:rsidR="00FE7C5E" w:rsidRPr="005E2D31">
        <w:rPr>
          <w:rFonts w:ascii="宋体" w:cs="Calibri"/>
          <w:szCs w:val="21"/>
        </w:rPr>
        <w:t xml:space="preserve"> </w:t>
      </w:r>
    </w:p>
    <w:p w:rsidR="00BE2FAB" w:rsidRDefault="00BE2FAB" w:rsidP="00FE7C5E">
      <w:pPr>
        <w:spacing w:line="440" w:lineRule="exact"/>
        <w:ind w:firstLineChars="200" w:firstLine="420"/>
        <w:jc w:val="right"/>
        <w:rPr>
          <w:rFonts w:ascii="宋体" w:cs="Calibri"/>
          <w:szCs w:val="21"/>
        </w:rPr>
      </w:pPr>
      <w:r w:rsidRPr="005E2D31">
        <w:rPr>
          <w:rFonts w:ascii="宋体" w:cs="Calibri"/>
          <w:szCs w:val="21"/>
        </w:rPr>
        <w:t>----</w:t>
      </w:r>
      <w:r w:rsidRPr="005E2D31">
        <w:rPr>
          <w:rFonts w:ascii="宋体" w:hAnsi="宋体" w:cs="Calibri" w:hint="eastAsia"/>
          <w:szCs w:val="21"/>
        </w:rPr>
        <w:t>项目辅导企业反馈</w:t>
      </w:r>
    </w:p>
    <w:p w:rsidR="00BE2FAB" w:rsidRPr="00C81FC0" w:rsidRDefault="00BE2FAB" w:rsidP="00FE7C5E">
      <w:pPr>
        <w:pStyle w:val="1"/>
        <w:spacing w:before="0" w:beforeAutospacing="0" w:after="0" w:afterAutospacing="0" w:line="240" w:lineRule="atLeast"/>
        <w:ind w:left="2089" w:hangingChars="746" w:hanging="2089"/>
        <w:jc w:val="center"/>
        <w:rPr>
          <w:rFonts w:ascii="微软雅黑" w:eastAsia="微软雅黑" w:hAnsi="微软雅黑"/>
          <w:sz w:val="28"/>
          <w:szCs w:val="28"/>
        </w:rPr>
      </w:pPr>
      <w:r w:rsidRPr="00C81FC0">
        <w:rPr>
          <w:rFonts w:ascii="微软雅黑" w:eastAsia="微软雅黑" w:hAnsi="微软雅黑" w:cs="Arial" w:hint="eastAsia"/>
          <w:kern w:val="0"/>
          <w:sz w:val="28"/>
          <w:szCs w:val="28"/>
        </w:rPr>
        <w:t>《</w:t>
      </w:r>
      <w:r w:rsidRPr="001C60D4">
        <w:rPr>
          <w:rFonts w:ascii="微软雅黑" w:eastAsia="微软雅黑" w:hAnsi="微软雅黑" w:cs="Arial" w:hint="eastAsia"/>
          <w:kern w:val="0"/>
          <w:sz w:val="28"/>
          <w:szCs w:val="28"/>
        </w:rPr>
        <w:t>精益生产（丰田</w:t>
      </w:r>
      <w:r w:rsidRPr="001C60D4">
        <w:rPr>
          <w:rFonts w:ascii="微软雅黑" w:eastAsia="微软雅黑" w:hAnsi="微软雅黑" w:cs="Arial"/>
          <w:kern w:val="0"/>
          <w:sz w:val="28"/>
          <w:szCs w:val="28"/>
        </w:rPr>
        <w:t>TPS</w:t>
      </w:r>
      <w:r w:rsidRPr="001C60D4">
        <w:rPr>
          <w:rFonts w:ascii="微软雅黑" w:eastAsia="微软雅黑" w:hAnsi="微软雅黑" w:cs="Arial" w:hint="eastAsia"/>
          <w:kern w:val="0"/>
          <w:sz w:val="28"/>
          <w:szCs w:val="28"/>
        </w:rPr>
        <w:t>）实战训练营</w:t>
      </w:r>
      <w:r w:rsidRPr="001C60D4">
        <w:rPr>
          <w:rFonts w:ascii="微软雅黑" w:eastAsia="微软雅黑" w:hAnsi="微软雅黑" w:cs="Arial"/>
          <w:kern w:val="0"/>
          <w:sz w:val="28"/>
          <w:szCs w:val="28"/>
        </w:rPr>
        <w:t>+</w:t>
      </w:r>
      <w:r w:rsidRPr="001C60D4">
        <w:rPr>
          <w:rFonts w:ascii="微软雅黑" w:eastAsia="微软雅黑" w:hAnsi="微软雅黑" w:cs="Arial" w:hint="eastAsia"/>
          <w:kern w:val="0"/>
          <w:sz w:val="28"/>
          <w:szCs w:val="28"/>
        </w:rPr>
        <w:t>广汽丰田标杆参观</w:t>
      </w:r>
      <w:r w:rsidRPr="00C81FC0">
        <w:rPr>
          <w:rFonts w:ascii="微软雅黑" w:eastAsia="微软雅黑" w:hAnsi="微软雅黑" w:cs="Arial" w:hint="eastAsia"/>
          <w:kern w:val="0"/>
          <w:sz w:val="28"/>
          <w:szCs w:val="28"/>
        </w:rPr>
        <w:t>》</w:t>
      </w:r>
      <w:r w:rsidRPr="00C81FC0">
        <w:rPr>
          <w:rFonts w:ascii="微软雅黑" w:eastAsia="微软雅黑" w:hAnsi="微软雅黑" w:hint="eastAsia"/>
          <w:sz w:val="28"/>
          <w:szCs w:val="28"/>
        </w:rPr>
        <w:t>报名回执</w:t>
      </w:r>
    </w:p>
    <w:p w:rsidR="00BE2FAB" w:rsidRPr="002F5B23" w:rsidRDefault="00FE7C5E" w:rsidP="00FE7C5E">
      <w:pPr>
        <w:spacing w:line="240" w:lineRule="atLeast"/>
        <w:ind w:leftChars="-8" w:left="-2" w:hangingChars="7" w:hanging="15"/>
        <w:jc w:val="center"/>
        <w:rPr>
          <w:rFonts w:ascii="黑体" w:eastAsia="黑体" w:hAnsi="宋体"/>
          <w:szCs w:val="21"/>
        </w:rPr>
      </w:pPr>
      <w:r w:rsidRPr="00FE7C5E">
        <w:rPr>
          <w:rFonts w:ascii="黑体" w:eastAsia="黑体" w:hAnsi="宋体" w:hint="eastAsia"/>
          <w:szCs w:val="21"/>
        </w:rPr>
        <w:t>(在线</w:t>
      </w:r>
      <w:proofErr w:type="gramStart"/>
      <w:r w:rsidRPr="00FE7C5E">
        <w:rPr>
          <w:rFonts w:ascii="黑体" w:eastAsia="黑体" w:hAnsi="宋体" w:hint="eastAsia"/>
          <w:szCs w:val="21"/>
        </w:rPr>
        <w:t>报名请下载</w:t>
      </w:r>
      <w:proofErr w:type="gramEnd"/>
      <w:r w:rsidRPr="00FE7C5E">
        <w:rPr>
          <w:rFonts w:ascii="黑体" w:eastAsia="黑体" w:hAnsi="宋体" w:hint="eastAsia"/>
          <w:szCs w:val="21"/>
        </w:rPr>
        <w:t>附件报名回执表填写后发送 至信箱 6983436@qq.com)</w:t>
      </w:r>
    </w:p>
    <w:tbl>
      <w:tblPr>
        <w:tblW w:w="10728" w:type="dxa"/>
        <w:jc w:val="center"/>
        <w:tblInd w:w="237"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000"/>
      </w:tblPr>
      <w:tblGrid>
        <w:gridCol w:w="1198"/>
        <w:gridCol w:w="1610"/>
        <w:gridCol w:w="190"/>
        <w:gridCol w:w="900"/>
        <w:gridCol w:w="580"/>
        <w:gridCol w:w="1930"/>
        <w:gridCol w:w="730"/>
        <w:gridCol w:w="350"/>
        <w:gridCol w:w="3240"/>
      </w:tblGrid>
      <w:tr w:rsidR="00BE2FAB" w:rsidTr="00F37306">
        <w:trPr>
          <w:cantSplit/>
          <w:trHeight w:hRule="exact" w:val="589"/>
          <w:jc w:val="center"/>
        </w:trPr>
        <w:tc>
          <w:tcPr>
            <w:tcW w:w="1198" w:type="dxa"/>
            <w:tcBorders>
              <w:top w:val="thinThickSmallGap" w:sz="12" w:space="0" w:color="auto"/>
            </w:tcBorders>
            <w:vAlign w:val="center"/>
          </w:tcPr>
          <w:p w:rsidR="00BE2FAB" w:rsidRDefault="00BE2FAB" w:rsidP="00FE7C5E">
            <w:pPr>
              <w:spacing w:before="100" w:beforeAutospacing="1" w:after="100" w:afterAutospacing="1" w:line="280" w:lineRule="exact"/>
              <w:rPr>
                <w:rStyle w:val="a9"/>
                <w:rFonts w:ascii="宋体"/>
                <w:b w:val="0"/>
                <w:bCs w:val="0"/>
                <w:szCs w:val="21"/>
              </w:rPr>
            </w:pPr>
            <w:r>
              <w:rPr>
                <w:rFonts w:ascii="宋体" w:hAnsi="宋体" w:hint="eastAsia"/>
                <w:szCs w:val="21"/>
              </w:rPr>
              <w:t>单位名称</w:t>
            </w:r>
          </w:p>
        </w:tc>
        <w:tc>
          <w:tcPr>
            <w:tcW w:w="9530" w:type="dxa"/>
            <w:gridSpan w:val="8"/>
            <w:tcBorders>
              <w:top w:val="thinThickSmallGap" w:sz="12" w:space="0" w:color="auto"/>
            </w:tcBorders>
            <w:vAlign w:val="center"/>
          </w:tcPr>
          <w:p w:rsidR="00BE2FAB" w:rsidRDefault="00BE2FAB" w:rsidP="00F37306">
            <w:pPr>
              <w:spacing w:before="100" w:beforeAutospacing="1" w:after="100" w:afterAutospacing="1" w:line="280" w:lineRule="exact"/>
              <w:ind w:firstLine="420"/>
              <w:jc w:val="center"/>
              <w:rPr>
                <w:rStyle w:val="a9"/>
                <w:b w:val="0"/>
                <w:bCs w:val="0"/>
                <w:szCs w:val="21"/>
              </w:rPr>
            </w:pPr>
          </w:p>
        </w:tc>
      </w:tr>
      <w:tr w:rsidR="00BE2FAB" w:rsidTr="00F37306">
        <w:trPr>
          <w:cantSplit/>
          <w:trHeight w:hRule="exact" w:val="580"/>
          <w:jc w:val="center"/>
        </w:trPr>
        <w:tc>
          <w:tcPr>
            <w:tcW w:w="1198" w:type="dxa"/>
            <w:vAlign w:val="center"/>
          </w:tcPr>
          <w:p w:rsidR="00BE2FAB" w:rsidRDefault="00BE2FAB" w:rsidP="00FE7C5E">
            <w:pPr>
              <w:spacing w:before="100" w:beforeAutospacing="1" w:after="100" w:afterAutospacing="1" w:line="280" w:lineRule="exact"/>
              <w:rPr>
                <w:rFonts w:ascii="宋体"/>
                <w:szCs w:val="21"/>
              </w:rPr>
            </w:pPr>
            <w:r>
              <w:rPr>
                <w:rStyle w:val="a9"/>
                <w:rFonts w:hint="eastAsia"/>
                <w:b w:val="0"/>
                <w:bCs w:val="0"/>
                <w:szCs w:val="21"/>
              </w:rPr>
              <w:t>发票抬头</w:t>
            </w:r>
          </w:p>
        </w:tc>
        <w:tc>
          <w:tcPr>
            <w:tcW w:w="5940" w:type="dxa"/>
            <w:gridSpan w:val="6"/>
            <w:vAlign w:val="center"/>
          </w:tcPr>
          <w:p w:rsidR="00BE2FAB" w:rsidRDefault="00BE2FAB" w:rsidP="00F37306">
            <w:pPr>
              <w:spacing w:before="100" w:beforeAutospacing="1" w:after="100" w:afterAutospacing="1" w:line="280" w:lineRule="exact"/>
              <w:ind w:firstLine="420"/>
              <w:jc w:val="center"/>
              <w:rPr>
                <w:rFonts w:ascii="宋体"/>
                <w:szCs w:val="21"/>
              </w:rPr>
            </w:pPr>
          </w:p>
        </w:tc>
        <w:tc>
          <w:tcPr>
            <w:tcW w:w="3590" w:type="dxa"/>
            <w:gridSpan w:val="2"/>
            <w:vAlign w:val="center"/>
          </w:tcPr>
          <w:p w:rsidR="00BE2FAB" w:rsidRDefault="00BE2FAB" w:rsidP="00FE7C5E">
            <w:pPr>
              <w:spacing w:before="100" w:beforeAutospacing="1" w:after="100" w:afterAutospacing="1" w:line="280" w:lineRule="exact"/>
              <w:rPr>
                <w:rFonts w:ascii="宋体"/>
                <w:szCs w:val="21"/>
              </w:rPr>
            </w:pPr>
            <w:r>
              <w:rPr>
                <w:rStyle w:val="a9"/>
                <w:rFonts w:hint="eastAsia"/>
                <w:b w:val="0"/>
                <w:bCs w:val="0"/>
                <w:szCs w:val="21"/>
              </w:rPr>
              <w:t>发票内容：</w:t>
            </w:r>
            <w:r>
              <w:rPr>
                <w:rFonts w:hint="eastAsia"/>
                <w:bCs/>
                <w:szCs w:val="21"/>
              </w:rPr>
              <w:t>□</w:t>
            </w:r>
            <w:r>
              <w:rPr>
                <w:bCs/>
                <w:szCs w:val="21"/>
              </w:rPr>
              <w:t>1</w:t>
            </w:r>
            <w:r>
              <w:rPr>
                <w:rFonts w:hint="eastAsia"/>
                <w:bCs/>
                <w:szCs w:val="21"/>
              </w:rPr>
              <w:t>、咨询费</w:t>
            </w:r>
            <w:r>
              <w:rPr>
                <w:bCs/>
                <w:szCs w:val="21"/>
              </w:rPr>
              <w:t xml:space="preserve"> </w:t>
            </w:r>
            <w:r>
              <w:rPr>
                <w:rFonts w:hint="eastAsia"/>
                <w:bCs/>
                <w:szCs w:val="21"/>
              </w:rPr>
              <w:t>□</w:t>
            </w:r>
            <w:r>
              <w:rPr>
                <w:bCs/>
                <w:szCs w:val="21"/>
              </w:rPr>
              <w:t>2</w:t>
            </w:r>
            <w:r>
              <w:rPr>
                <w:rFonts w:hint="eastAsia"/>
                <w:bCs/>
                <w:szCs w:val="21"/>
              </w:rPr>
              <w:t>、会务费</w:t>
            </w:r>
          </w:p>
        </w:tc>
      </w:tr>
      <w:tr w:rsidR="00BE2FAB" w:rsidTr="00F37306">
        <w:trPr>
          <w:cantSplit/>
          <w:trHeight w:hRule="exact" w:val="460"/>
          <w:jc w:val="center"/>
        </w:trPr>
        <w:tc>
          <w:tcPr>
            <w:tcW w:w="1198" w:type="dxa"/>
            <w:vAlign w:val="center"/>
          </w:tcPr>
          <w:p w:rsidR="00BE2FAB" w:rsidRDefault="00BE2FAB" w:rsidP="00FE7C5E">
            <w:pPr>
              <w:spacing w:before="100" w:beforeAutospacing="1" w:after="100" w:afterAutospacing="1" w:line="280" w:lineRule="exact"/>
              <w:rPr>
                <w:rFonts w:ascii="宋体"/>
                <w:bCs/>
                <w:szCs w:val="21"/>
              </w:rPr>
            </w:pPr>
            <w:r>
              <w:rPr>
                <w:rFonts w:ascii="宋体" w:hAnsi="宋体" w:hint="eastAsia"/>
                <w:bCs/>
                <w:szCs w:val="21"/>
              </w:rPr>
              <w:t>公司地址</w:t>
            </w:r>
          </w:p>
        </w:tc>
        <w:tc>
          <w:tcPr>
            <w:tcW w:w="9530" w:type="dxa"/>
            <w:gridSpan w:val="8"/>
            <w:vAlign w:val="center"/>
          </w:tcPr>
          <w:p w:rsidR="00BE2FAB" w:rsidRDefault="00BE2FAB" w:rsidP="00F37306">
            <w:pPr>
              <w:spacing w:before="100" w:beforeAutospacing="1" w:after="100" w:afterAutospacing="1" w:line="280" w:lineRule="exact"/>
              <w:ind w:firstLine="420"/>
              <w:jc w:val="center"/>
              <w:rPr>
                <w:szCs w:val="21"/>
              </w:rPr>
            </w:pPr>
          </w:p>
        </w:tc>
      </w:tr>
      <w:tr w:rsidR="00BE2FAB" w:rsidTr="00F37306">
        <w:trPr>
          <w:cantSplit/>
          <w:trHeight w:hRule="exact" w:val="466"/>
          <w:jc w:val="center"/>
        </w:trPr>
        <w:tc>
          <w:tcPr>
            <w:tcW w:w="1198" w:type="dxa"/>
            <w:vAlign w:val="center"/>
          </w:tcPr>
          <w:p w:rsidR="00BE2FAB" w:rsidRDefault="00BE2FAB" w:rsidP="00FE7C5E">
            <w:pPr>
              <w:spacing w:before="100" w:beforeAutospacing="1" w:after="100" w:afterAutospacing="1" w:line="280" w:lineRule="exact"/>
              <w:rPr>
                <w:szCs w:val="21"/>
              </w:rPr>
            </w:pPr>
            <w:r>
              <w:rPr>
                <w:rFonts w:ascii="宋体" w:hAnsi="宋体" w:hint="eastAsia"/>
                <w:szCs w:val="21"/>
              </w:rPr>
              <w:t>联系人</w:t>
            </w:r>
          </w:p>
        </w:tc>
        <w:tc>
          <w:tcPr>
            <w:tcW w:w="1800" w:type="dxa"/>
            <w:gridSpan w:val="2"/>
            <w:vAlign w:val="center"/>
          </w:tcPr>
          <w:p w:rsidR="00BE2FAB" w:rsidRDefault="00BE2FAB" w:rsidP="00F37306">
            <w:pPr>
              <w:spacing w:before="100" w:beforeAutospacing="1" w:after="100" w:afterAutospacing="1" w:line="280" w:lineRule="exact"/>
              <w:ind w:firstLine="420"/>
              <w:jc w:val="center"/>
              <w:rPr>
                <w:rFonts w:ascii="宋体"/>
                <w:szCs w:val="21"/>
              </w:rPr>
            </w:pPr>
          </w:p>
        </w:tc>
        <w:tc>
          <w:tcPr>
            <w:tcW w:w="900" w:type="dxa"/>
            <w:vAlign w:val="center"/>
          </w:tcPr>
          <w:p w:rsidR="00BE2FAB" w:rsidRDefault="00BE2FAB" w:rsidP="00FE7C5E">
            <w:pPr>
              <w:spacing w:before="100" w:beforeAutospacing="1" w:after="100" w:afterAutospacing="1" w:line="280" w:lineRule="exact"/>
              <w:rPr>
                <w:rFonts w:ascii="宋体"/>
                <w:szCs w:val="21"/>
              </w:rPr>
            </w:pPr>
            <w:r>
              <w:rPr>
                <w:rFonts w:ascii="宋体" w:hAnsi="宋体" w:hint="eastAsia"/>
                <w:szCs w:val="21"/>
              </w:rPr>
              <w:t>电话</w:t>
            </w:r>
          </w:p>
        </w:tc>
        <w:tc>
          <w:tcPr>
            <w:tcW w:w="2510" w:type="dxa"/>
            <w:gridSpan w:val="2"/>
            <w:vAlign w:val="center"/>
          </w:tcPr>
          <w:p w:rsidR="00BE2FAB" w:rsidRDefault="00BE2FAB" w:rsidP="00F37306">
            <w:pPr>
              <w:spacing w:before="100" w:beforeAutospacing="1" w:after="100" w:afterAutospacing="1" w:line="280" w:lineRule="exact"/>
              <w:ind w:firstLine="420"/>
              <w:jc w:val="center"/>
              <w:rPr>
                <w:rFonts w:ascii="宋体"/>
                <w:bCs/>
                <w:szCs w:val="21"/>
              </w:rPr>
            </w:pPr>
          </w:p>
        </w:tc>
        <w:tc>
          <w:tcPr>
            <w:tcW w:w="1080" w:type="dxa"/>
            <w:gridSpan w:val="2"/>
            <w:vAlign w:val="center"/>
          </w:tcPr>
          <w:p w:rsidR="00BE2FAB" w:rsidRDefault="00BE2FAB" w:rsidP="00FE7C5E">
            <w:pPr>
              <w:spacing w:before="100" w:beforeAutospacing="1" w:after="100" w:afterAutospacing="1" w:line="280" w:lineRule="exact"/>
              <w:rPr>
                <w:rFonts w:ascii="宋体"/>
                <w:szCs w:val="21"/>
              </w:rPr>
            </w:pPr>
            <w:r>
              <w:rPr>
                <w:rFonts w:ascii="宋体" w:hAnsi="宋体" w:hint="eastAsia"/>
                <w:szCs w:val="21"/>
              </w:rPr>
              <w:t>手机</w:t>
            </w:r>
          </w:p>
        </w:tc>
        <w:tc>
          <w:tcPr>
            <w:tcW w:w="3240" w:type="dxa"/>
            <w:vAlign w:val="center"/>
          </w:tcPr>
          <w:p w:rsidR="00BE2FAB" w:rsidRDefault="00BE2FAB" w:rsidP="00F37306">
            <w:pPr>
              <w:spacing w:before="100" w:beforeAutospacing="1" w:after="100" w:afterAutospacing="1" w:line="280" w:lineRule="exact"/>
              <w:ind w:firstLine="420"/>
              <w:jc w:val="center"/>
              <w:rPr>
                <w:rFonts w:ascii="宋体"/>
                <w:szCs w:val="21"/>
              </w:rPr>
            </w:pPr>
          </w:p>
        </w:tc>
      </w:tr>
      <w:tr w:rsidR="00BE2FAB" w:rsidTr="00F37306">
        <w:trPr>
          <w:cantSplit/>
          <w:trHeight w:hRule="exact" w:val="471"/>
          <w:jc w:val="center"/>
        </w:trPr>
        <w:tc>
          <w:tcPr>
            <w:tcW w:w="1198" w:type="dxa"/>
            <w:vAlign w:val="center"/>
          </w:tcPr>
          <w:p w:rsidR="00BE2FAB" w:rsidRDefault="00BE2FAB" w:rsidP="00F37306">
            <w:pPr>
              <w:spacing w:before="100" w:beforeAutospacing="1" w:after="100" w:afterAutospacing="1" w:line="280" w:lineRule="exact"/>
              <w:ind w:firstLine="420"/>
              <w:jc w:val="center"/>
              <w:rPr>
                <w:rFonts w:ascii="宋体"/>
                <w:szCs w:val="21"/>
              </w:rPr>
            </w:pPr>
            <w:r>
              <w:rPr>
                <w:rFonts w:ascii="宋体" w:hAnsi="宋体" w:hint="eastAsia"/>
                <w:szCs w:val="21"/>
              </w:rPr>
              <w:t>职务</w:t>
            </w:r>
          </w:p>
        </w:tc>
        <w:tc>
          <w:tcPr>
            <w:tcW w:w="1800" w:type="dxa"/>
            <w:gridSpan w:val="2"/>
            <w:vAlign w:val="center"/>
          </w:tcPr>
          <w:p w:rsidR="00BE2FAB" w:rsidRDefault="00BE2FAB" w:rsidP="00F37306">
            <w:pPr>
              <w:spacing w:before="100" w:beforeAutospacing="1" w:after="100" w:afterAutospacing="1" w:line="280" w:lineRule="exact"/>
              <w:ind w:firstLine="420"/>
              <w:jc w:val="center"/>
              <w:rPr>
                <w:rStyle w:val="a9"/>
                <w:b w:val="0"/>
                <w:bCs w:val="0"/>
                <w:szCs w:val="21"/>
              </w:rPr>
            </w:pPr>
          </w:p>
        </w:tc>
        <w:tc>
          <w:tcPr>
            <w:tcW w:w="900" w:type="dxa"/>
            <w:vAlign w:val="center"/>
          </w:tcPr>
          <w:p w:rsidR="00BE2FAB" w:rsidRDefault="00BE2FAB" w:rsidP="00FE7C5E">
            <w:pPr>
              <w:spacing w:before="100" w:beforeAutospacing="1" w:after="100" w:afterAutospacing="1" w:line="280" w:lineRule="exact"/>
              <w:rPr>
                <w:rStyle w:val="a9"/>
                <w:b w:val="0"/>
                <w:bCs w:val="0"/>
                <w:szCs w:val="21"/>
              </w:rPr>
            </w:pPr>
            <w:r>
              <w:rPr>
                <w:rStyle w:val="a9"/>
                <w:rFonts w:hint="eastAsia"/>
                <w:b w:val="0"/>
                <w:bCs w:val="0"/>
                <w:szCs w:val="21"/>
              </w:rPr>
              <w:t>传真</w:t>
            </w:r>
          </w:p>
        </w:tc>
        <w:tc>
          <w:tcPr>
            <w:tcW w:w="2510" w:type="dxa"/>
            <w:gridSpan w:val="2"/>
            <w:vAlign w:val="center"/>
          </w:tcPr>
          <w:p w:rsidR="00BE2FAB" w:rsidRDefault="00BE2FAB" w:rsidP="00F37306">
            <w:pPr>
              <w:spacing w:before="100" w:beforeAutospacing="1" w:after="100" w:afterAutospacing="1" w:line="280" w:lineRule="exact"/>
              <w:ind w:firstLine="420"/>
              <w:jc w:val="center"/>
              <w:rPr>
                <w:rStyle w:val="a9"/>
                <w:b w:val="0"/>
                <w:bCs w:val="0"/>
                <w:szCs w:val="21"/>
              </w:rPr>
            </w:pPr>
          </w:p>
        </w:tc>
        <w:tc>
          <w:tcPr>
            <w:tcW w:w="1080" w:type="dxa"/>
            <w:gridSpan w:val="2"/>
            <w:vAlign w:val="center"/>
          </w:tcPr>
          <w:p w:rsidR="00BE2FAB" w:rsidRDefault="00BE2FAB" w:rsidP="00FE7C5E">
            <w:pPr>
              <w:spacing w:before="100" w:beforeAutospacing="1" w:after="100" w:afterAutospacing="1" w:line="280" w:lineRule="exact"/>
              <w:rPr>
                <w:rStyle w:val="a9"/>
                <w:b w:val="0"/>
                <w:bCs w:val="0"/>
                <w:szCs w:val="21"/>
              </w:rPr>
            </w:pPr>
            <w:r>
              <w:rPr>
                <w:rStyle w:val="a9"/>
                <w:b w:val="0"/>
                <w:bCs w:val="0"/>
                <w:szCs w:val="21"/>
              </w:rPr>
              <w:t>E-mail</w:t>
            </w:r>
          </w:p>
        </w:tc>
        <w:tc>
          <w:tcPr>
            <w:tcW w:w="3240" w:type="dxa"/>
            <w:vAlign w:val="center"/>
          </w:tcPr>
          <w:p w:rsidR="00BE2FAB" w:rsidRDefault="00BE2FAB" w:rsidP="00F37306">
            <w:pPr>
              <w:spacing w:before="100" w:beforeAutospacing="1" w:after="100" w:afterAutospacing="1" w:line="280" w:lineRule="exact"/>
              <w:ind w:firstLine="420"/>
              <w:jc w:val="center"/>
              <w:rPr>
                <w:rStyle w:val="a9"/>
                <w:b w:val="0"/>
                <w:bCs w:val="0"/>
                <w:szCs w:val="21"/>
              </w:rPr>
            </w:pPr>
          </w:p>
        </w:tc>
      </w:tr>
      <w:tr w:rsidR="00BE2FAB" w:rsidTr="00F37306">
        <w:trPr>
          <w:cantSplit/>
          <w:trHeight w:hRule="exact" w:val="402"/>
          <w:jc w:val="center"/>
        </w:trPr>
        <w:tc>
          <w:tcPr>
            <w:tcW w:w="1198" w:type="dxa"/>
            <w:vMerge w:val="restart"/>
            <w:vAlign w:val="center"/>
          </w:tcPr>
          <w:p w:rsidR="00BE2FAB" w:rsidRDefault="00BE2FAB" w:rsidP="00F37306">
            <w:pPr>
              <w:spacing w:line="240" w:lineRule="exact"/>
              <w:ind w:firstLine="420"/>
              <w:jc w:val="center"/>
              <w:rPr>
                <w:szCs w:val="21"/>
              </w:rPr>
            </w:pPr>
            <w:r>
              <w:rPr>
                <w:szCs w:val="21"/>
              </w:rPr>
              <w:t xml:space="preserve"> </w:t>
            </w:r>
          </w:p>
          <w:p w:rsidR="00BE2FAB" w:rsidRDefault="00BE2FAB" w:rsidP="00F37306">
            <w:pPr>
              <w:spacing w:before="100" w:beforeAutospacing="1" w:after="100" w:afterAutospacing="1" w:line="280" w:lineRule="exact"/>
              <w:ind w:firstLine="420"/>
              <w:jc w:val="center"/>
              <w:rPr>
                <w:szCs w:val="21"/>
              </w:rPr>
            </w:pPr>
            <w:r>
              <w:rPr>
                <w:rFonts w:hint="eastAsia"/>
                <w:szCs w:val="21"/>
              </w:rPr>
              <w:t>参加</w:t>
            </w:r>
          </w:p>
          <w:p w:rsidR="00BE2FAB" w:rsidRDefault="00BE2FAB" w:rsidP="00F37306">
            <w:pPr>
              <w:spacing w:before="100" w:beforeAutospacing="1" w:after="100" w:afterAutospacing="1" w:line="280" w:lineRule="exact"/>
              <w:ind w:firstLine="420"/>
              <w:jc w:val="center"/>
              <w:rPr>
                <w:szCs w:val="21"/>
              </w:rPr>
            </w:pPr>
            <w:r>
              <w:rPr>
                <w:rFonts w:hint="eastAsia"/>
                <w:szCs w:val="21"/>
              </w:rPr>
              <w:t>学员</w:t>
            </w:r>
          </w:p>
          <w:p w:rsidR="00BE2FAB" w:rsidRDefault="00BE2FAB" w:rsidP="00F37306">
            <w:pPr>
              <w:spacing w:before="100" w:beforeAutospacing="1" w:after="100" w:afterAutospacing="1" w:line="280" w:lineRule="exact"/>
              <w:ind w:firstLine="420"/>
              <w:jc w:val="center"/>
              <w:rPr>
                <w:szCs w:val="21"/>
              </w:rPr>
            </w:pPr>
            <w:r>
              <w:rPr>
                <w:rFonts w:hint="eastAsia"/>
                <w:szCs w:val="21"/>
              </w:rPr>
              <w:t>名单</w:t>
            </w:r>
          </w:p>
          <w:p w:rsidR="00BE2FAB" w:rsidRDefault="00BE2FAB" w:rsidP="00F37306">
            <w:pPr>
              <w:spacing w:before="100" w:beforeAutospacing="1" w:after="100" w:afterAutospacing="1" w:line="280" w:lineRule="exact"/>
              <w:ind w:firstLine="420"/>
              <w:rPr>
                <w:szCs w:val="21"/>
              </w:rPr>
            </w:pPr>
          </w:p>
          <w:p w:rsidR="00BE2FAB" w:rsidRDefault="00BE2FAB" w:rsidP="00F37306">
            <w:pPr>
              <w:spacing w:before="100" w:beforeAutospacing="1" w:after="100" w:afterAutospacing="1" w:line="280" w:lineRule="exact"/>
              <w:ind w:firstLine="420"/>
              <w:rPr>
                <w:szCs w:val="21"/>
              </w:rPr>
            </w:pPr>
          </w:p>
          <w:p w:rsidR="00BE2FAB" w:rsidRDefault="00BE2FAB" w:rsidP="00F37306">
            <w:pPr>
              <w:spacing w:before="100" w:beforeAutospacing="1" w:after="100" w:afterAutospacing="1" w:line="280" w:lineRule="exact"/>
              <w:ind w:firstLine="420"/>
              <w:rPr>
                <w:szCs w:val="21"/>
              </w:rPr>
            </w:pPr>
          </w:p>
          <w:p w:rsidR="00BE2FAB" w:rsidRDefault="00BE2FAB" w:rsidP="00F37306">
            <w:pPr>
              <w:spacing w:before="100" w:beforeAutospacing="1" w:after="100" w:afterAutospacing="1" w:line="280" w:lineRule="exact"/>
              <w:ind w:firstLine="420"/>
              <w:rPr>
                <w:szCs w:val="21"/>
              </w:rPr>
            </w:pPr>
          </w:p>
          <w:p w:rsidR="00BE2FAB" w:rsidRDefault="00BE2FAB" w:rsidP="00F37306">
            <w:pPr>
              <w:spacing w:before="100" w:beforeAutospacing="1" w:after="100" w:afterAutospacing="1" w:line="280" w:lineRule="exact"/>
              <w:ind w:firstLine="420"/>
              <w:rPr>
                <w:szCs w:val="21"/>
              </w:rPr>
            </w:pPr>
          </w:p>
        </w:tc>
        <w:tc>
          <w:tcPr>
            <w:tcW w:w="1610" w:type="dxa"/>
            <w:shd w:val="clear" w:color="auto" w:fill="E6E6E6"/>
            <w:vAlign w:val="center"/>
          </w:tcPr>
          <w:p w:rsidR="00BE2FAB" w:rsidRDefault="00BE2FAB" w:rsidP="00F37306">
            <w:pPr>
              <w:spacing w:before="100" w:beforeAutospacing="1" w:after="100" w:afterAutospacing="1" w:line="280" w:lineRule="exact"/>
              <w:ind w:firstLine="420"/>
              <w:jc w:val="center"/>
              <w:rPr>
                <w:rStyle w:val="a9"/>
                <w:b w:val="0"/>
                <w:bCs w:val="0"/>
                <w:szCs w:val="21"/>
              </w:rPr>
            </w:pPr>
            <w:r>
              <w:rPr>
                <w:rStyle w:val="a9"/>
                <w:rFonts w:hint="eastAsia"/>
                <w:b w:val="0"/>
                <w:bCs w:val="0"/>
                <w:szCs w:val="21"/>
              </w:rPr>
              <w:t>姓名</w:t>
            </w:r>
          </w:p>
        </w:tc>
        <w:tc>
          <w:tcPr>
            <w:tcW w:w="1670" w:type="dxa"/>
            <w:gridSpan w:val="3"/>
            <w:shd w:val="clear" w:color="auto" w:fill="E6E6E6"/>
            <w:vAlign w:val="center"/>
          </w:tcPr>
          <w:p w:rsidR="00BE2FAB" w:rsidRDefault="00BE2FAB" w:rsidP="00F37306">
            <w:pPr>
              <w:spacing w:before="100" w:beforeAutospacing="1" w:after="100" w:afterAutospacing="1" w:line="280" w:lineRule="exact"/>
              <w:ind w:firstLine="420"/>
              <w:jc w:val="center"/>
              <w:rPr>
                <w:rStyle w:val="a9"/>
                <w:b w:val="0"/>
                <w:bCs w:val="0"/>
                <w:szCs w:val="21"/>
              </w:rPr>
            </w:pPr>
            <w:r>
              <w:rPr>
                <w:rStyle w:val="a9"/>
                <w:rFonts w:hint="eastAsia"/>
                <w:b w:val="0"/>
                <w:bCs w:val="0"/>
                <w:szCs w:val="21"/>
              </w:rPr>
              <w:t>职务</w:t>
            </w:r>
          </w:p>
        </w:tc>
        <w:tc>
          <w:tcPr>
            <w:tcW w:w="1930" w:type="dxa"/>
            <w:shd w:val="clear" w:color="auto" w:fill="E6E6E6"/>
            <w:vAlign w:val="center"/>
          </w:tcPr>
          <w:p w:rsidR="00BE2FAB" w:rsidRDefault="00BE2FAB" w:rsidP="00F37306">
            <w:pPr>
              <w:spacing w:before="100" w:beforeAutospacing="1" w:after="100" w:afterAutospacing="1" w:line="280" w:lineRule="exact"/>
              <w:ind w:firstLine="420"/>
              <w:jc w:val="center"/>
              <w:rPr>
                <w:rStyle w:val="a9"/>
                <w:b w:val="0"/>
                <w:bCs w:val="0"/>
                <w:szCs w:val="21"/>
              </w:rPr>
            </w:pPr>
            <w:r>
              <w:rPr>
                <w:rStyle w:val="a9"/>
                <w:rFonts w:hint="eastAsia"/>
                <w:b w:val="0"/>
                <w:bCs w:val="0"/>
                <w:szCs w:val="21"/>
              </w:rPr>
              <w:t>手</w:t>
            </w:r>
            <w:r>
              <w:rPr>
                <w:rStyle w:val="a9"/>
                <w:b w:val="0"/>
                <w:bCs w:val="0"/>
                <w:szCs w:val="21"/>
              </w:rPr>
              <w:t xml:space="preserve"> </w:t>
            </w:r>
            <w:r>
              <w:rPr>
                <w:rStyle w:val="a9"/>
                <w:rFonts w:hint="eastAsia"/>
                <w:b w:val="0"/>
                <w:bCs w:val="0"/>
                <w:szCs w:val="21"/>
              </w:rPr>
              <w:t>机</w:t>
            </w:r>
          </w:p>
        </w:tc>
        <w:tc>
          <w:tcPr>
            <w:tcW w:w="4320" w:type="dxa"/>
            <w:gridSpan w:val="3"/>
            <w:shd w:val="clear" w:color="auto" w:fill="E6E6E6"/>
            <w:vAlign w:val="center"/>
          </w:tcPr>
          <w:p w:rsidR="00BE2FAB" w:rsidRDefault="00BE2FAB" w:rsidP="00F37306">
            <w:pPr>
              <w:spacing w:before="100" w:beforeAutospacing="1" w:after="100" w:afterAutospacing="1" w:line="280" w:lineRule="exact"/>
              <w:ind w:firstLine="420"/>
              <w:jc w:val="center"/>
              <w:rPr>
                <w:rStyle w:val="a9"/>
                <w:b w:val="0"/>
                <w:bCs w:val="0"/>
                <w:szCs w:val="21"/>
              </w:rPr>
            </w:pPr>
            <w:r>
              <w:rPr>
                <w:rStyle w:val="a9"/>
                <w:b w:val="0"/>
                <w:bCs w:val="0"/>
                <w:szCs w:val="21"/>
              </w:rPr>
              <w:t>E-mail</w:t>
            </w:r>
          </w:p>
        </w:tc>
      </w:tr>
      <w:tr w:rsidR="00BE2FAB" w:rsidTr="00F37306">
        <w:trPr>
          <w:cantSplit/>
          <w:trHeight w:hRule="exact" w:val="567"/>
          <w:jc w:val="center"/>
        </w:trPr>
        <w:tc>
          <w:tcPr>
            <w:tcW w:w="1198" w:type="dxa"/>
            <w:vMerge/>
            <w:vAlign w:val="center"/>
          </w:tcPr>
          <w:p w:rsidR="00BE2FAB" w:rsidRDefault="00BE2FAB" w:rsidP="00F37306">
            <w:pPr>
              <w:spacing w:before="100" w:beforeAutospacing="1" w:after="100" w:afterAutospacing="1" w:line="280" w:lineRule="exact"/>
              <w:ind w:firstLine="420"/>
              <w:rPr>
                <w:rStyle w:val="a9"/>
                <w:b w:val="0"/>
                <w:bCs w:val="0"/>
                <w:szCs w:val="21"/>
              </w:rPr>
            </w:pPr>
          </w:p>
        </w:tc>
        <w:tc>
          <w:tcPr>
            <w:tcW w:w="1610" w:type="dxa"/>
            <w:vAlign w:val="center"/>
          </w:tcPr>
          <w:p w:rsidR="00BE2FAB" w:rsidRDefault="00BE2FAB" w:rsidP="00F37306">
            <w:pPr>
              <w:spacing w:before="100" w:beforeAutospacing="1" w:after="100" w:afterAutospacing="1" w:line="280" w:lineRule="exact"/>
              <w:ind w:firstLine="420"/>
              <w:rPr>
                <w:rStyle w:val="a9"/>
                <w:b w:val="0"/>
                <w:bCs w:val="0"/>
                <w:szCs w:val="21"/>
              </w:rPr>
            </w:pPr>
          </w:p>
        </w:tc>
        <w:tc>
          <w:tcPr>
            <w:tcW w:w="1670" w:type="dxa"/>
            <w:gridSpan w:val="3"/>
            <w:vAlign w:val="center"/>
          </w:tcPr>
          <w:p w:rsidR="00BE2FAB" w:rsidRDefault="00BE2FAB" w:rsidP="00F37306">
            <w:pPr>
              <w:spacing w:before="100" w:beforeAutospacing="1" w:after="100" w:afterAutospacing="1" w:line="280" w:lineRule="exact"/>
              <w:ind w:firstLine="420"/>
              <w:jc w:val="center"/>
              <w:rPr>
                <w:rStyle w:val="a9"/>
                <w:b w:val="0"/>
                <w:bCs w:val="0"/>
                <w:szCs w:val="21"/>
              </w:rPr>
            </w:pPr>
          </w:p>
        </w:tc>
        <w:tc>
          <w:tcPr>
            <w:tcW w:w="1930" w:type="dxa"/>
            <w:vAlign w:val="center"/>
          </w:tcPr>
          <w:p w:rsidR="00BE2FAB" w:rsidRDefault="00BE2FAB" w:rsidP="00F37306">
            <w:pPr>
              <w:spacing w:before="100" w:beforeAutospacing="1" w:after="100" w:afterAutospacing="1" w:line="280" w:lineRule="exact"/>
              <w:ind w:firstLine="420"/>
              <w:jc w:val="center"/>
              <w:rPr>
                <w:rStyle w:val="a9"/>
                <w:b w:val="0"/>
                <w:bCs w:val="0"/>
                <w:szCs w:val="21"/>
              </w:rPr>
            </w:pPr>
          </w:p>
        </w:tc>
        <w:tc>
          <w:tcPr>
            <w:tcW w:w="4320" w:type="dxa"/>
            <w:gridSpan w:val="3"/>
            <w:vAlign w:val="center"/>
          </w:tcPr>
          <w:p w:rsidR="00BE2FAB" w:rsidRDefault="00BE2FAB" w:rsidP="00F37306">
            <w:pPr>
              <w:spacing w:before="100" w:beforeAutospacing="1" w:after="100" w:afterAutospacing="1" w:line="280" w:lineRule="exact"/>
              <w:ind w:firstLine="420"/>
              <w:jc w:val="center"/>
              <w:rPr>
                <w:rStyle w:val="a9"/>
                <w:b w:val="0"/>
                <w:bCs w:val="0"/>
                <w:szCs w:val="21"/>
              </w:rPr>
            </w:pPr>
          </w:p>
        </w:tc>
      </w:tr>
      <w:tr w:rsidR="00BE2FAB" w:rsidTr="00F37306">
        <w:trPr>
          <w:cantSplit/>
          <w:trHeight w:hRule="exact" w:val="567"/>
          <w:jc w:val="center"/>
        </w:trPr>
        <w:tc>
          <w:tcPr>
            <w:tcW w:w="1198" w:type="dxa"/>
            <w:vMerge/>
            <w:vAlign w:val="center"/>
          </w:tcPr>
          <w:p w:rsidR="00BE2FAB" w:rsidRDefault="00BE2FAB" w:rsidP="00F37306">
            <w:pPr>
              <w:spacing w:before="100" w:beforeAutospacing="1" w:after="100" w:afterAutospacing="1" w:line="280" w:lineRule="exact"/>
              <w:ind w:firstLine="420"/>
              <w:rPr>
                <w:szCs w:val="21"/>
              </w:rPr>
            </w:pPr>
          </w:p>
        </w:tc>
        <w:tc>
          <w:tcPr>
            <w:tcW w:w="1610" w:type="dxa"/>
            <w:vAlign w:val="center"/>
          </w:tcPr>
          <w:p w:rsidR="00BE2FAB" w:rsidRDefault="00BE2FAB" w:rsidP="00F37306">
            <w:pPr>
              <w:pStyle w:val="ParaCharCharCharChar"/>
              <w:spacing w:before="100" w:beforeAutospacing="1" w:after="100" w:afterAutospacing="1" w:line="280" w:lineRule="exact"/>
              <w:ind w:firstLine="422"/>
              <w:rPr>
                <w:rStyle w:val="a9"/>
                <w:b w:val="0"/>
                <w:bCs w:val="0"/>
              </w:rPr>
            </w:pPr>
          </w:p>
        </w:tc>
        <w:tc>
          <w:tcPr>
            <w:tcW w:w="1670" w:type="dxa"/>
            <w:gridSpan w:val="3"/>
            <w:vAlign w:val="center"/>
          </w:tcPr>
          <w:p w:rsidR="00BE2FAB" w:rsidRDefault="00BE2FAB" w:rsidP="00F37306">
            <w:pPr>
              <w:spacing w:before="100" w:beforeAutospacing="1" w:after="100" w:afterAutospacing="1" w:line="280" w:lineRule="exact"/>
              <w:ind w:firstLine="420"/>
              <w:jc w:val="center"/>
              <w:rPr>
                <w:rStyle w:val="a9"/>
                <w:b w:val="0"/>
                <w:bCs w:val="0"/>
                <w:szCs w:val="21"/>
              </w:rPr>
            </w:pPr>
          </w:p>
        </w:tc>
        <w:tc>
          <w:tcPr>
            <w:tcW w:w="1930" w:type="dxa"/>
            <w:vAlign w:val="center"/>
          </w:tcPr>
          <w:p w:rsidR="00BE2FAB" w:rsidRDefault="00BE2FAB" w:rsidP="00F37306">
            <w:pPr>
              <w:spacing w:before="100" w:beforeAutospacing="1" w:after="100" w:afterAutospacing="1" w:line="280" w:lineRule="exact"/>
              <w:ind w:firstLine="420"/>
              <w:jc w:val="center"/>
              <w:rPr>
                <w:rStyle w:val="a9"/>
                <w:b w:val="0"/>
                <w:bCs w:val="0"/>
                <w:szCs w:val="21"/>
              </w:rPr>
            </w:pPr>
          </w:p>
        </w:tc>
        <w:tc>
          <w:tcPr>
            <w:tcW w:w="4320" w:type="dxa"/>
            <w:gridSpan w:val="3"/>
            <w:vAlign w:val="center"/>
          </w:tcPr>
          <w:p w:rsidR="00BE2FAB" w:rsidRDefault="00BE2FAB" w:rsidP="00F37306">
            <w:pPr>
              <w:spacing w:before="100" w:beforeAutospacing="1" w:after="100" w:afterAutospacing="1" w:line="280" w:lineRule="exact"/>
              <w:ind w:firstLine="420"/>
              <w:rPr>
                <w:rStyle w:val="a9"/>
                <w:b w:val="0"/>
                <w:bCs w:val="0"/>
                <w:szCs w:val="21"/>
              </w:rPr>
            </w:pPr>
          </w:p>
        </w:tc>
      </w:tr>
      <w:tr w:rsidR="00BE2FAB" w:rsidTr="00F37306">
        <w:trPr>
          <w:cantSplit/>
          <w:trHeight w:hRule="exact" w:val="567"/>
          <w:jc w:val="center"/>
        </w:trPr>
        <w:tc>
          <w:tcPr>
            <w:tcW w:w="1198" w:type="dxa"/>
            <w:vMerge/>
            <w:vAlign w:val="center"/>
          </w:tcPr>
          <w:p w:rsidR="00BE2FAB" w:rsidRDefault="00BE2FAB" w:rsidP="00F37306">
            <w:pPr>
              <w:spacing w:before="100" w:beforeAutospacing="1" w:after="100" w:afterAutospacing="1" w:line="280" w:lineRule="exact"/>
              <w:ind w:firstLine="420"/>
              <w:rPr>
                <w:szCs w:val="21"/>
              </w:rPr>
            </w:pPr>
          </w:p>
        </w:tc>
        <w:tc>
          <w:tcPr>
            <w:tcW w:w="1610" w:type="dxa"/>
            <w:vAlign w:val="center"/>
          </w:tcPr>
          <w:p w:rsidR="00BE2FAB" w:rsidRDefault="00BE2FAB" w:rsidP="00F37306">
            <w:pPr>
              <w:spacing w:before="100" w:beforeAutospacing="1" w:after="100" w:afterAutospacing="1" w:line="280" w:lineRule="exact"/>
              <w:ind w:firstLine="420"/>
              <w:rPr>
                <w:rStyle w:val="a9"/>
                <w:b w:val="0"/>
                <w:bCs w:val="0"/>
                <w:szCs w:val="21"/>
              </w:rPr>
            </w:pPr>
          </w:p>
        </w:tc>
        <w:tc>
          <w:tcPr>
            <w:tcW w:w="1670" w:type="dxa"/>
            <w:gridSpan w:val="3"/>
            <w:vAlign w:val="center"/>
          </w:tcPr>
          <w:p w:rsidR="00BE2FAB" w:rsidRDefault="00BE2FAB" w:rsidP="00F37306">
            <w:pPr>
              <w:spacing w:before="100" w:beforeAutospacing="1" w:after="100" w:afterAutospacing="1" w:line="280" w:lineRule="exact"/>
              <w:ind w:firstLine="420"/>
              <w:rPr>
                <w:rStyle w:val="a9"/>
                <w:b w:val="0"/>
                <w:bCs w:val="0"/>
                <w:szCs w:val="21"/>
              </w:rPr>
            </w:pPr>
          </w:p>
        </w:tc>
        <w:tc>
          <w:tcPr>
            <w:tcW w:w="1930" w:type="dxa"/>
            <w:vAlign w:val="center"/>
          </w:tcPr>
          <w:p w:rsidR="00BE2FAB" w:rsidRDefault="00BE2FAB" w:rsidP="00F37306">
            <w:pPr>
              <w:spacing w:before="100" w:beforeAutospacing="1" w:after="100" w:afterAutospacing="1" w:line="280" w:lineRule="exact"/>
              <w:ind w:firstLine="420"/>
              <w:jc w:val="center"/>
              <w:rPr>
                <w:rStyle w:val="a9"/>
                <w:b w:val="0"/>
                <w:bCs w:val="0"/>
                <w:szCs w:val="21"/>
              </w:rPr>
            </w:pPr>
          </w:p>
        </w:tc>
        <w:tc>
          <w:tcPr>
            <w:tcW w:w="4320" w:type="dxa"/>
            <w:gridSpan w:val="3"/>
            <w:vAlign w:val="center"/>
          </w:tcPr>
          <w:p w:rsidR="00BE2FAB" w:rsidRDefault="00BE2FAB" w:rsidP="00F37306">
            <w:pPr>
              <w:spacing w:before="100" w:beforeAutospacing="1" w:after="100" w:afterAutospacing="1" w:line="280" w:lineRule="exact"/>
              <w:ind w:firstLine="420"/>
              <w:rPr>
                <w:rStyle w:val="a9"/>
                <w:b w:val="0"/>
                <w:bCs w:val="0"/>
                <w:szCs w:val="21"/>
              </w:rPr>
            </w:pPr>
          </w:p>
        </w:tc>
      </w:tr>
      <w:tr w:rsidR="00BE2FAB" w:rsidTr="00F37306">
        <w:trPr>
          <w:cantSplit/>
          <w:trHeight w:hRule="exact" w:val="567"/>
          <w:jc w:val="center"/>
        </w:trPr>
        <w:tc>
          <w:tcPr>
            <w:tcW w:w="1198" w:type="dxa"/>
            <w:vMerge/>
            <w:vAlign w:val="center"/>
          </w:tcPr>
          <w:p w:rsidR="00BE2FAB" w:rsidRDefault="00BE2FAB" w:rsidP="00F37306">
            <w:pPr>
              <w:spacing w:before="100" w:beforeAutospacing="1" w:after="100" w:afterAutospacing="1" w:line="280" w:lineRule="exact"/>
              <w:ind w:firstLine="420"/>
              <w:rPr>
                <w:szCs w:val="21"/>
              </w:rPr>
            </w:pPr>
          </w:p>
        </w:tc>
        <w:tc>
          <w:tcPr>
            <w:tcW w:w="1610" w:type="dxa"/>
            <w:vAlign w:val="center"/>
          </w:tcPr>
          <w:p w:rsidR="00BE2FAB" w:rsidRDefault="00BE2FAB" w:rsidP="00F37306">
            <w:pPr>
              <w:spacing w:before="100" w:beforeAutospacing="1" w:after="100" w:afterAutospacing="1" w:line="280" w:lineRule="exact"/>
              <w:ind w:firstLine="420"/>
              <w:rPr>
                <w:rStyle w:val="a9"/>
                <w:b w:val="0"/>
                <w:bCs w:val="0"/>
                <w:szCs w:val="21"/>
              </w:rPr>
            </w:pPr>
          </w:p>
        </w:tc>
        <w:tc>
          <w:tcPr>
            <w:tcW w:w="1670" w:type="dxa"/>
            <w:gridSpan w:val="3"/>
            <w:vAlign w:val="center"/>
          </w:tcPr>
          <w:p w:rsidR="00BE2FAB" w:rsidRDefault="00BE2FAB" w:rsidP="00F37306">
            <w:pPr>
              <w:spacing w:before="100" w:beforeAutospacing="1" w:after="100" w:afterAutospacing="1" w:line="280" w:lineRule="exact"/>
              <w:ind w:firstLine="420"/>
              <w:rPr>
                <w:rStyle w:val="a9"/>
                <w:b w:val="0"/>
                <w:bCs w:val="0"/>
                <w:szCs w:val="21"/>
              </w:rPr>
            </w:pPr>
          </w:p>
        </w:tc>
        <w:tc>
          <w:tcPr>
            <w:tcW w:w="1930" w:type="dxa"/>
            <w:vAlign w:val="center"/>
          </w:tcPr>
          <w:p w:rsidR="00BE2FAB" w:rsidRDefault="00BE2FAB" w:rsidP="00F37306">
            <w:pPr>
              <w:spacing w:before="100" w:beforeAutospacing="1" w:after="100" w:afterAutospacing="1" w:line="280" w:lineRule="exact"/>
              <w:ind w:firstLine="420"/>
              <w:jc w:val="center"/>
              <w:rPr>
                <w:rStyle w:val="a9"/>
                <w:b w:val="0"/>
                <w:bCs w:val="0"/>
                <w:szCs w:val="21"/>
              </w:rPr>
            </w:pPr>
          </w:p>
        </w:tc>
        <w:tc>
          <w:tcPr>
            <w:tcW w:w="4320" w:type="dxa"/>
            <w:gridSpan w:val="3"/>
            <w:vAlign w:val="center"/>
          </w:tcPr>
          <w:p w:rsidR="00BE2FAB" w:rsidRDefault="00BE2FAB" w:rsidP="00F37306">
            <w:pPr>
              <w:spacing w:before="100" w:beforeAutospacing="1" w:after="100" w:afterAutospacing="1" w:line="280" w:lineRule="exact"/>
              <w:ind w:firstLine="420"/>
              <w:rPr>
                <w:rStyle w:val="a9"/>
                <w:b w:val="0"/>
                <w:bCs w:val="0"/>
                <w:szCs w:val="21"/>
              </w:rPr>
            </w:pPr>
          </w:p>
        </w:tc>
      </w:tr>
      <w:tr w:rsidR="00BE2FAB" w:rsidTr="00F37306">
        <w:trPr>
          <w:cantSplit/>
          <w:trHeight w:hRule="exact" w:val="937"/>
          <w:jc w:val="center"/>
        </w:trPr>
        <w:tc>
          <w:tcPr>
            <w:tcW w:w="10728" w:type="dxa"/>
            <w:gridSpan w:val="9"/>
            <w:tcBorders>
              <w:bottom w:val="thickThinSmallGap" w:sz="12" w:space="0" w:color="auto"/>
            </w:tcBorders>
            <w:vAlign w:val="center"/>
          </w:tcPr>
          <w:p w:rsidR="00BE2FAB" w:rsidRPr="00EF7730" w:rsidRDefault="00BE2FAB" w:rsidP="00F37306">
            <w:pPr>
              <w:spacing w:before="100" w:beforeAutospacing="1" w:after="100" w:afterAutospacing="1" w:line="280" w:lineRule="exact"/>
              <w:ind w:firstLine="420"/>
              <w:rPr>
                <w:rStyle w:val="a9"/>
                <w:b w:val="0"/>
                <w:bCs w:val="0"/>
                <w:szCs w:val="21"/>
              </w:rPr>
            </w:pPr>
            <w:r w:rsidRPr="00EF7730">
              <w:rPr>
                <w:rStyle w:val="a9"/>
                <w:rFonts w:hint="eastAsia"/>
                <w:b w:val="0"/>
                <w:bCs w:val="0"/>
                <w:szCs w:val="21"/>
              </w:rPr>
              <w:t>参会人数：</w:t>
            </w:r>
            <w:r w:rsidRPr="00EF7730">
              <w:rPr>
                <w:rStyle w:val="a9"/>
                <w:b w:val="0"/>
                <w:bCs w:val="0"/>
                <w:szCs w:val="21"/>
              </w:rPr>
              <w:t>_________</w:t>
            </w:r>
            <w:r w:rsidRPr="00EF7730">
              <w:rPr>
                <w:rStyle w:val="a9"/>
                <w:rFonts w:hint="eastAsia"/>
                <w:b w:val="0"/>
                <w:bCs w:val="0"/>
                <w:szCs w:val="21"/>
              </w:rPr>
              <w:t>人，费用合计：</w:t>
            </w:r>
            <w:r w:rsidRPr="00EF7730">
              <w:rPr>
                <w:rStyle w:val="a9"/>
                <w:b w:val="0"/>
                <w:bCs w:val="0"/>
                <w:szCs w:val="21"/>
              </w:rPr>
              <w:t>_________</w:t>
            </w:r>
            <w:r w:rsidRPr="00EF7730">
              <w:rPr>
                <w:rStyle w:val="a9"/>
                <w:rFonts w:hint="eastAsia"/>
                <w:b w:val="0"/>
                <w:bCs w:val="0"/>
                <w:szCs w:val="21"/>
              </w:rPr>
              <w:t>元；</w:t>
            </w:r>
            <w:r w:rsidRPr="00EF7730">
              <w:rPr>
                <w:rStyle w:val="a9"/>
                <w:b w:val="0"/>
                <w:bCs w:val="0"/>
                <w:szCs w:val="21"/>
              </w:rPr>
              <w:t xml:space="preserve"> </w:t>
            </w:r>
            <w:r w:rsidRPr="00EF7730">
              <w:rPr>
                <w:rStyle w:val="a9"/>
                <w:rFonts w:hint="eastAsia"/>
                <w:b w:val="0"/>
                <w:bCs w:val="0"/>
                <w:szCs w:val="21"/>
              </w:rPr>
              <w:t>付款方式：□</w:t>
            </w:r>
            <w:r w:rsidRPr="00EF7730">
              <w:rPr>
                <w:rStyle w:val="a9"/>
                <w:b w:val="0"/>
                <w:bCs w:val="0"/>
                <w:szCs w:val="21"/>
              </w:rPr>
              <w:t xml:space="preserve"> </w:t>
            </w:r>
            <w:proofErr w:type="gramStart"/>
            <w:r w:rsidRPr="00EF7730">
              <w:rPr>
                <w:rStyle w:val="a9"/>
                <w:rFonts w:hint="eastAsia"/>
                <w:b w:val="0"/>
                <w:bCs w:val="0"/>
                <w:szCs w:val="21"/>
              </w:rPr>
              <w:t>转帐</w:t>
            </w:r>
            <w:proofErr w:type="gramEnd"/>
            <w:r w:rsidRPr="00EF7730">
              <w:rPr>
                <w:rStyle w:val="a9"/>
                <w:b w:val="0"/>
                <w:bCs w:val="0"/>
                <w:szCs w:val="21"/>
              </w:rPr>
              <w:t xml:space="preserve"> </w:t>
            </w:r>
            <w:r w:rsidRPr="00EF7730">
              <w:rPr>
                <w:rStyle w:val="a9"/>
                <w:rFonts w:hint="eastAsia"/>
                <w:b w:val="0"/>
                <w:bCs w:val="0"/>
                <w:szCs w:val="21"/>
              </w:rPr>
              <w:t>□</w:t>
            </w:r>
            <w:r w:rsidRPr="00EF7730">
              <w:rPr>
                <w:rStyle w:val="a9"/>
                <w:b w:val="0"/>
                <w:bCs w:val="0"/>
                <w:szCs w:val="21"/>
              </w:rPr>
              <w:t xml:space="preserve"> </w:t>
            </w:r>
            <w:r w:rsidRPr="00EF7730">
              <w:rPr>
                <w:rStyle w:val="a9"/>
                <w:rFonts w:hint="eastAsia"/>
                <w:b w:val="0"/>
                <w:bCs w:val="0"/>
                <w:szCs w:val="21"/>
              </w:rPr>
              <w:t>现金</w:t>
            </w:r>
          </w:p>
          <w:p w:rsidR="00BE2FAB" w:rsidRPr="00EF7730" w:rsidRDefault="00BE2FAB" w:rsidP="00F37306">
            <w:pPr>
              <w:spacing w:before="100" w:beforeAutospacing="1" w:after="100" w:afterAutospacing="1" w:line="280" w:lineRule="exact"/>
              <w:ind w:firstLine="420"/>
              <w:rPr>
                <w:rStyle w:val="a9"/>
                <w:b w:val="0"/>
                <w:bCs w:val="0"/>
                <w:szCs w:val="21"/>
              </w:rPr>
            </w:pPr>
            <w:r w:rsidRPr="00EF7730">
              <w:rPr>
                <w:rStyle w:val="a9"/>
                <w:rFonts w:hint="eastAsia"/>
                <w:b w:val="0"/>
                <w:bCs w:val="0"/>
                <w:szCs w:val="21"/>
              </w:rPr>
              <w:t>发票类别：</w:t>
            </w:r>
            <w:r w:rsidRPr="00EF7730">
              <w:rPr>
                <w:rStyle w:val="a9"/>
                <w:b w:val="0"/>
                <w:bCs w:val="0"/>
                <w:szCs w:val="21"/>
              </w:rPr>
              <w:t xml:space="preserve"> </w:t>
            </w:r>
            <w:r w:rsidRPr="00EF7730">
              <w:rPr>
                <w:rStyle w:val="a9"/>
                <w:rFonts w:hint="eastAsia"/>
                <w:b w:val="0"/>
                <w:bCs w:val="0"/>
                <w:szCs w:val="21"/>
              </w:rPr>
              <w:t>□</w:t>
            </w:r>
            <w:r w:rsidRPr="00EF7730">
              <w:rPr>
                <w:rStyle w:val="a9"/>
                <w:b w:val="0"/>
                <w:bCs w:val="0"/>
                <w:szCs w:val="21"/>
              </w:rPr>
              <w:t xml:space="preserve"> </w:t>
            </w:r>
            <w:r w:rsidRPr="00EF7730">
              <w:rPr>
                <w:rStyle w:val="a9"/>
                <w:rFonts w:hint="eastAsia"/>
                <w:b w:val="0"/>
                <w:bCs w:val="0"/>
                <w:szCs w:val="21"/>
              </w:rPr>
              <w:t>增值税普通发票</w:t>
            </w:r>
            <w:r w:rsidRPr="00EF7730">
              <w:rPr>
                <w:rStyle w:val="a9"/>
                <w:b w:val="0"/>
                <w:bCs w:val="0"/>
                <w:szCs w:val="21"/>
              </w:rPr>
              <w:t xml:space="preserve">  </w:t>
            </w:r>
            <w:r w:rsidRPr="00EF7730">
              <w:rPr>
                <w:rStyle w:val="a9"/>
                <w:rFonts w:hint="eastAsia"/>
                <w:b w:val="0"/>
                <w:bCs w:val="0"/>
                <w:szCs w:val="21"/>
              </w:rPr>
              <w:t>□</w:t>
            </w:r>
            <w:r w:rsidRPr="00EF7730">
              <w:rPr>
                <w:rStyle w:val="a9"/>
                <w:b w:val="0"/>
                <w:bCs w:val="0"/>
                <w:szCs w:val="21"/>
              </w:rPr>
              <w:t xml:space="preserve"> </w:t>
            </w:r>
            <w:r w:rsidRPr="00EF7730">
              <w:rPr>
                <w:rStyle w:val="a9"/>
                <w:rFonts w:hint="eastAsia"/>
                <w:b w:val="0"/>
                <w:bCs w:val="0"/>
                <w:szCs w:val="21"/>
              </w:rPr>
              <w:t>增值税专用发票（需提供一般纳税人开票资料）</w:t>
            </w:r>
          </w:p>
        </w:tc>
      </w:tr>
    </w:tbl>
    <w:p w:rsidR="00BE2FAB" w:rsidRDefault="00BE2FAB" w:rsidP="00FE7C5E">
      <w:pPr>
        <w:spacing w:line="240" w:lineRule="exact"/>
        <w:ind w:leftChars="-514" w:left="-1079" w:firstLineChars="159" w:firstLine="334"/>
        <w:jc w:val="center"/>
        <w:rPr>
          <w:rFonts w:ascii="宋体"/>
          <w:color w:val="808080"/>
          <w:szCs w:val="21"/>
        </w:rPr>
      </w:pPr>
    </w:p>
    <w:p w:rsidR="00BE2FAB" w:rsidRPr="005E2D31" w:rsidRDefault="00BE2FAB" w:rsidP="005E2D31"/>
    <w:sectPr w:rsidR="00BE2FAB" w:rsidRPr="005E2D31" w:rsidSect="005A74A4">
      <w:headerReference w:type="default" r:id="rId7"/>
      <w:footerReference w:type="default" r:id="rId8"/>
      <w:pgSz w:w="11906" w:h="16838"/>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992" w:rsidRDefault="00553992" w:rsidP="008C5842">
      <w:r>
        <w:separator/>
      </w:r>
    </w:p>
  </w:endnote>
  <w:endnote w:type="continuationSeparator" w:id="0">
    <w:p w:rsidR="00553992" w:rsidRDefault="00553992" w:rsidP="008C58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FAB" w:rsidRDefault="00495C13" w:rsidP="005A74A4">
    <w:pPr>
      <w:pStyle w:val="a3"/>
      <w:framePr w:wrap="around" w:vAnchor="text" w:hAnchor="margin" w:xAlign="right" w:y="1"/>
      <w:rPr>
        <w:rStyle w:val="a8"/>
      </w:rPr>
    </w:pPr>
    <w:r>
      <w:rPr>
        <w:rStyle w:val="a8"/>
      </w:rPr>
      <w:fldChar w:fldCharType="begin"/>
    </w:r>
    <w:r w:rsidR="00BE2FAB">
      <w:rPr>
        <w:rStyle w:val="a8"/>
      </w:rPr>
      <w:instrText xml:space="preserve">PAGE  </w:instrText>
    </w:r>
    <w:r>
      <w:rPr>
        <w:rStyle w:val="a8"/>
      </w:rPr>
      <w:fldChar w:fldCharType="separate"/>
    </w:r>
    <w:r w:rsidR="007B56FD">
      <w:rPr>
        <w:rStyle w:val="a8"/>
        <w:noProof/>
      </w:rPr>
      <w:t>1</w:t>
    </w:r>
    <w:r>
      <w:rPr>
        <w:rStyle w:val="a8"/>
      </w:rPr>
      <w:fldChar w:fldCharType="end"/>
    </w:r>
  </w:p>
  <w:p w:rsidR="00BE2FAB" w:rsidRDefault="00495C13" w:rsidP="005A74A4">
    <w:pPr>
      <w:pStyle w:val="a3"/>
      <w:jc w:val="center"/>
    </w:pPr>
    <w:r>
      <w:rPr>
        <w:noProof/>
      </w:rPr>
      <w:pict>
        <v:line id="_x0000_s2050" style="position:absolute;left:0;text-align:left;z-index:1" from="-18pt,-6.65pt" to="468pt,-6.65p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992" w:rsidRDefault="00553992" w:rsidP="008C5842">
      <w:r>
        <w:separator/>
      </w:r>
    </w:p>
  </w:footnote>
  <w:footnote w:type="continuationSeparator" w:id="0">
    <w:p w:rsidR="00553992" w:rsidRDefault="00553992" w:rsidP="008C58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C5E" w:rsidRPr="00C27B8C" w:rsidRDefault="00BE2FAB" w:rsidP="00FE7C5E">
    <w:pPr>
      <w:pStyle w:val="a4"/>
      <w:pBdr>
        <w:top w:val="none" w:sz="0" w:space="0" w:color="auto"/>
        <w:left w:val="none" w:sz="0" w:space="0" w:color="auto"/>
        <w:bottom w:val="none" w:sz="0" w:space="0" w:color="auto"/>
        <w:right w:val="none" w:sz="0" w:space="0" w:color="auto"/>
      </w:pBdr>
      <w:spacing w:after="12"/>
      <w:ind w:firstLine="360"/>
      <w:jc w:val="right"/>
    </w:pPr>
    <w:r>
      <w:t xml:space="preserve">                                   </w:t>
    </w:r>
  </w:p>
  <w:p w:rsidR="00BE2FAB" w:rsidRPr="00C27B8C" w:rsidRDefault="00BE2FAB" w:rsidP="005A74A4">
    <w:pPr>
      <w:pStyle w:val="a4"/>
      <w:pBdr>
        <w:top w:val="none" w:sz="0" w:space="0" w:color="auto"/>
        <w:left w:val="none" w:sz="0" w:space="0" w:color="auto"/>
        <w:bottom w:val="none" w:sz="0" w:space="0" w:color="auto"/>
        <w:right w:val="none" w:sz="0" w:space="0" w:color="auto"/>
      </w:pBdr>
      <w:spacing w:after="12"/>
      <w:ind w:firstLine="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pt;height:9pt" o:bullet="t">
        <v:imagedata r:id="rId1" o:title=""/>
      </v:shape>
    </w:pict>
  </w:numPicBullet>
  <w:numPicBullet w:numPicBulletId="1">
    <w:pict>
      <v:shape id="_x0000_i1035" type="#_x0000_t75" style="width:9pt;height:9pt" o:bullet="t">
        <v:imagedata r:id="rId2" o:title=""/>
      </v:shape>
    </w:pict>
  </w:numPicBullet>
  <w:numPicBullet w:numPicBulletId="2">
    <w:pict>
      <v:shape id="_x0000_i1036" type="#_x0000_t75" style="width:11.25pt;height:11.25pt" o:bullet="t">
        <v:imagedata r:id="rId3" o:title=""/>
      </v:shape>
    </w:pict>
  </w:numPicBullet>
  <w:numPicBullet w:numPicBulletId="3">
    <w:pict>
      <v:shape id="_x0000_i1037" type="#_x0000_t75" style="width:11.25pt;height:11.25pt" o:bullet="t">
        <v:imagedata r:id="rId4" o:title=""/>
      </v:shape>
    </w:pict>
  </w:numPicBullet>
  <w:abstractNum w:abstractNumId="0">
    <w:nsid w:val="FFFFFF7C"/>
    <w:multiLevelType w:val="singleLevel"/>
    <w:tmpl w:val="C6D43F72"/>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990A84DE"/>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33C0AB2E"/>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B5FE86B4"/>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0346F090"/>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9BD4ADFA"/>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29FAAB70"/>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265E2DD8"/>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5E3A4E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8AE7E00"/>
    <w:lvl w:ilvl="0">
      <w:start w:val="1"/>
      <w:numFmt w:val="bullet"/>
      <w:lvlText w:val=""/>
      <w:lvlJc w:val="left"/>
      <w:pPr>
        <w:tabs>
          <w:tab w:val="num" w:pos="360"/>
        </w:tabs>
        <w:ind w:left="360" w:hanging="360"/>
      </w:pPr>
      <w:rPr>
        <w:rFonts w:ascii="Wingdings" w:hAnsi="Wingdings" w:hint="default"/>
      </w:rPr>
    </w:lvl>
  </w:abstractNum>
  <w:abstractNum w:abstractNumId="10">
    <w:nsid w:val="06A52505"/>
    <w:multiLevelType w:val="hybridMultilevel"/>
    <w:tmpl w:val="DF8A6BB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1">
    <w:nsid w:val="15E52F29"/>
    <w:multiLevelType w:val="hybridMultilevel"/>
    <w:tmpl w:val="036A6E42"/>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2">
    <w:nsid w:val="2356527D"/>
    <w:multiLevelType w:val="hybridMultilevel"/>
    <w:tmpl w:val="98B62B4E"/>
    <w:lvl w:ilvl="0" w:tplc="A01010C6">
      <w:start w:val="1"/>
      <w:numFmt w:val="bullet"/>
      <w:lvlText w:val=""/>
      <w:lvlPicBulletId w:val="0"/>
      <w:lvlJc w:val="left"/>
      <w:pPr>
        <w:tabs>
          <w:tab w:val="num" w:pos="720"/>
        </w:tabs>
        <w:ind w:left="720" w:hanging="360"/>
      </w:pPr>
      <w:rPr>
        <w:rFonts w:ascii="Symbol" w:hAnsi="Symbol" w:hint="default"/>
      </w:rPr>
    </w:lvl>
    <w:lvl w:ilvl="1" w:tplc="F8AA28BC">
      <w:start w:val="294"/>
      <w:numFmt w:val="bullet"/>
      <w:lvlText w:val=""/>
      <w:lvlPicBulletId w:val="1"/>
      <w:lvlJc w:val="left"/>
      <w:pPr>
        <w:tabs>
          <w:tab w:val="num" w:pos="1440"/>
        </w:tabs>
        <w:ind w:left="1440" w:hanging="360"/>
      </w:pPr>
      <w:rPr>
        <w:rFonts w:ascii="Symbol" w:hAnsi="Symbol" w:hint="default"/>
      </w:rPr>
    </w:lvl>
    <w:lvl w:ilvl="2" w:tplc="041864D0">
      <w:start w:val="1"/>
      <w:numFmt w:val="bullet"/>
      <w:lvlText w:val=""/>
      <w:lvlPicBulletId w:val="0"/>
      <w:lvlJc w:val="left"/>
      <w:pPr>
        <w:tabs>
          <w:tab w:val="num" w:pos="2160"/>
        </w:tabs>
        <w:ind w:left="2160" w:hanging="360"/>
      </w:pPr>
      <w:rPr>
        <w:rFonts w:ascii="Symbol" w:hAnsi="Symbol" w:hint="default"/>
      </w:rPr>
    </w:lvl>
    <w:lvl w:ilvl="3" w:tplc="195C363E" w:tentative="1">
      <w:start w:val="1"/>
      <w:numFmt w:val="bullet"/>
      <w:lvlText w:val=""/>
      <w:lvlPicBulletId w:val="0"/>
      <w:lvlJc w:val="left"/>
      <w:pPr>
        <w:tabs>
          <w:tab w:val="num" w:pos="2880"/>
        </w:tabs>
        <w:ind w:left="2880" w:hanging="360"/>
      </w:pPr>
      <w:rPr>
        <w:rFonts w:ascii="Symbol" w:hAnsi="Symbol" w:hint="default"/>
      </w:rPr>
    </w:lvl>
    <w:lvl w:ilvl="4" w:tplc="465C997E" w:tentative="1">
      <w:start w:val="1"/>
      <w:numFmt w:val="bullet"/>
      <w:lvlText w:val=""/>
      <w:lvlPicBulletId w:val="0"/>
      <w:lvlJc w:val="left"/>
      <w:pPr>
        <w:tabs>
          <w:tab w:val="num" w:pos="3600"/>
        </w:tabs>
        <w:ind w:left="3600" w:hanging="360"/>
      </w:pPr>
      <w:rPr>
        <w:rFonts w:ascii="Symbol" w:hAnsi="Symbol" w:hint="default"/>
      </w:rPr>
    </w:lvl>
    <w:lvl w:ilvl="5" w:tplc="003A2750" w:tentative="1">
      <w:start w:val="1"/>
      <w:numFmt w:val="bullet"/>
      <w:lvlText w:val=""/>
      <w:lvlPicBulletId w:val="0"/>
      <w:lvlJc w:val="left"/>
      <w:pPr>
        <w:tabs>
          <w:tab w:val="num" w:pos="4320"/>
        </w:tabs>
        <w:ind w:left="4320" w:hanging="360"/>
      </w:pPr>
      <w:rPr>
        <w:rFonts w:ascii="Symbol" w:hAnsi="Symbol" w:hint="default"/>
      </w:rPr>
    </w:lvl>
    <w:lvl w:ilvl="6" w:tplc="B674FF82" w:tentative="1">
      <w:start w:val="1"/>
      <w:numFmt w:val="bullet"/>
      <w:lvlText w:val=""/>
      <w:lvlPicBulletId w:val="0"/>
      <w:lvlJc w:val="left"/>
      <w:pPr>
        <w:tabs>
          <w:tab w:val="num" w:pos="5040"/>
        </w:tabs>
        <w:ind w:left="5040" w:hanging="360"/>
      </w:pPr>
      <w:rPr>
        <w:rFonts w:ascii="Symbol" w:hAnsi="Symbol" w:hint="default"/>
      </w:rPr>
    </w:lvl>
    <w:lvl w:ilvl="7" w:tplc="E7D21B34" w:tentative="1">
      <w:start w:val="1"/>
      <w:numFmt w:val="bullet"/>
      <w:lvlText w:val=""/>
      <w:lvlPicBulletId w:val="0"/>
      <w:lvlJc w:val="left"/>
      <w:pPr>
        <w:tabs>
          <w:tab w:val="num" w:pos="5760"/>
        </w:tabs>
        <w:ind w:left="5760" w:hanging="360"/>
      </w:pPr>
      <w:rPr>
        <w:rFonts w:ascii="Symbol" w:hAnsi="Symbol" w:hint="default"/>
      </w:rPr>
    </w:lvl>
    <w:lvl w:ilvl="8" w:tplc="001EF972"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310B3323"/>
    <w:multiLevelType w:val="multilevel"/>
    <w:tmpl w:val="310B3323"/>
    <w:lvl w:ilvl="0">
      <w:start w:val="1"/>
      <w:numFmt w:val="none"/>
      <w:lvlText w:val="一、"/>
      <w:lvlJc w:val="left"/>
      <w:pPr>
        <w:ind w:left="510" w:hanging="51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nsid w:val="35FE0C06"/>
    <w:multiLevelType w:val="hybridMultilevel"/>
    <w:tmpl w:val="E1CAB724"/>
    <w:lvl w:ilvl="0" w:tplc="04090009">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5">
    <w:nsid w:val="48B102D7"/>
    <w:multiLevelType w:val="hybridMultilevel"/>
    <w:tmpl w:val="3B7C6B84"/>
    <w:lvl w:ilvl="0" w:tplc="04090007">
      <w:start w:val="1"/>
      <w:numFmt w:val="bullet"/>
      <w:lvlText w:val=""/>
      <w:lvlPicBulletId w:val="3"/>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6">
    <w:nsid w:val="4EFF5483"/>
    <w:multiLevelType w:val="hybridMultilevel"/>
    <w:tmpl w:val="61E86080"/>
    <w:lvl w:ilvl="0" w:tplc="7F5A2B3E">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7">
    <w:nsid w:val="51F01BB1"/>
    <w:multiLevelType w:val="hybridMultilevel"/>
    <w:tmpl w:val="21F4E9B8"/>
    <w:lvl w:ilvl="0" w:tplc="04090007">
      <w:start w:val="1"/>
      <w:numFmt w:val="bullet"/>
      <w:lvlText w:val=""/>
      <w:lvlPicBulletId w:val="3"/>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8">
    <w:nsid w:val="57A820FD"/>
    <w:multiLevelType w:val="singleLevel"/>
    <w:tmpl w:val="57A820FD"/>
    <w:lvl w:ilvl="0">
      <w:start w:val="1"/>
      <w:numFmt w:val="bullet"/>
      <w:lvlText w:val=""/>
      <w:lvlJc w:val="left"/>
      <w:pPr>
        <w:tabs>
          <w:tab w:val="left" w:pos="420"/>
        </w:tabs>
        <w:ind w:left="420" w:hanging="420"/>
      </w:pPr>
      <w:rPr>
        <w:rFonts w:ascii="Wingdings" w:hAnsi="Wingdings" w:hint="default"/>
      </w:rPr>
    </w:lvl>
  </w:abstractNum>
  <w:abstractNum w:abstractNumId="19">
    <w:nsid w:val="57A82218"/>
    <w:multiLevelType w:val="singleLevel"/>
    <w:tmpl w:val="57A82218"/>
    <w:lvl w:ilvl="0">
      <w:start w:val="1"/>
      <w:numFmt w:val="decimal"/>
      <w:suff w:val="nothing"/>
      <w:lvlText w:val="%1."/>
      <w:lvlJc w:val="left"/>
      <w:rPr>
        <w:rFonts w:cs="Times New Roman"/>
      </w:rPr>
    </w:lvl>
  </w:abstractNum>
  <w:abstractNum w:abstractNumId="20">
    <w:nsid w:val="7DD52C5C"/>
    <w:multiLevelType w:val="hybridMultilevel"/>
    <w:tmpl w:val="F6B419CA"/>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8"/>
  </w:num>
  <w:num w:numId="2">
    <w:abstractNumId w:val="13"/>
  </w:num>
  <w:num w:numId="3">
    <w:abstractNumId w:val="19"/>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1"/>
  </w:num>
  <w:num w:numId="7">
    <w:abstractNumId w:val="10"/>
  </w:num>
  <w:num w:numId="8">
    <w:abstractNumId w:val="14"/>
  </w:num>
  <w:num w:numId="9">
    <w:abstractNumId w:val="12"/>
  </w:num>
  <w:num w:numId="10">
    <w:abstractNumId w:val="15"/>
  </w:num>
  <w:num w:numId="11">
    <w:abstractNumId w:val="16"/>
  </w:num>
  <w:num w:numId="12">
    <w:abstractNumId w:val="17"/>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483D"/>
    <w:rsid w:val="00025AA9"/>
    <w:rsid w:val="000361CF"/>
    <w:rsid w:val="00061AD7"/>
    <w:rsid w:val="00065C60"/>
    <w:rsid w:val="000756B0"/>
    <w:rsid w:val="00094B53"/>
    <w:rsid w:val="000B136D"/>
    <w:rsid w:val="00102C09"/>
    <w:rsid w:val="00106D16"/>
    <w:rsid w:val="001073F2"/>
    <w:rsid w:val="00114ECB"/>
    <w:rsid w:val="001247DB"/>
    <w:rsid w:val="00130CB5"/>
    <w:rsid w:val="00144D94"/>
    <w:rsid w:val="001501A2"/>
    <w:rsid w:val="001619BC"/>
    <w:rsid w:val="001B15B0"/>
    <w:rsid w:val="001B2333"/>
    <w:rsid w:val="001C60D4"/>
    <w:rsid w:val="001D59DE"/>
    <w:rsid w:val="00204912"/>
    <w:rsid w:val="00216F19"/>
    <w:rsid w:val="002474D1"/>
    <w:rsid w:val="00271517"/>
    <w:rsid w:val="002733C4"/>
    <w:rsid w:val="0027373B"/>
    <w:rsid w:val="00274FEA"/>
    <w:rsid w:val="00281C9B"/>
    <w:rsid w:val="002821EA"/>
    <w:rsid w:val="002A4A3D"/>
    <w:rsid w:val="002A7FDD"/>
    <w:rsid w:val="002B432E"/>
    <w:rsid w:val="002C3A14"/>
    <w:rsid w:val="002E7EA2"/>
    <w:rsid w:val="002F5B23"/>
    <w:rsid w:val="00324E74"/>
    <w:rsid w:val="00336F93"/>
    <w:rsid w:val="00347A5F"/>
    <w:rsid w:val="00347E3D"/>
    <w:rsid w:val="003653EC"/>
    <w:rsid w:val="00380FBE"/>
    <w:rsid w:val="00382D43"/>
    <w:rsid w:val="003C040A"/>
    <w:rsid w:val="00416A77"/>
    <w:rsid w:val="004211A4"/>
    <w:rsid w:val="00421E42"/>
    <w:rsid w:val="00427DA2"/>
    <w:rsid w:val="00431731"/>
    <w:rsid w:val="004421EE"/>
    <w:rsid w:val="004530E9"/>
    <w:rsid w:val="004548E1"/>
    <w:rsid w:val="00463BC3"/>
    <w:rsid w:val="00495C13"/>
    <w:rsid w:val="004B483D"/>
    <w:rsid w:val="004D3E27"/>
    <w:rsid w:val="00542911"/>
    <w:rsid w:val="00553992"/>
    <w:rsid w:val="00556FA7"/>
    <w:rsid w:val="00564627"/>
    <w:rsid w:val="005968F9"/>
    <w:rsid w:val="005A74A4"/>
    <w:rsid w:val="005C0C2A"/>
    <w:rsid w:val="005E1CD4"/>
    <w:rsid w:val="005E2D31"/>
    <w:rsid w:val="00634D71"/>
    <w:rsid w:val="00657320"/>
    <w:rsid w:val="006B32C0"/>
    <w:rsid w:val="006E04D4"/>
    <w:rsid w:val="006F7178"/>
    <w:rsid w:val="00716D08"/>
    <w:rsid w:val="00754A08"/>
    <w:rsid w:val="00791E00"/>
    <w:rsid w:val="007B56FD"/>
    <w:rsid w:val="007B68B9"/>
    <w:rsid w:val="0085597E"/>
    <w:rsid w:val="0086764C"/>
    <w:rsid w:val="00882B2D"/>
    <w:rsid w:val="008B4611"/>
    <w:rsid w:val="008C5842"/>
    <w:rsid w:val="008D20EF"/>
    <w:rsid w:val="008E4967"/>
    <w:rsid w:val="008F5E6C"/>
    <w:rsid w:val="00903A94"/>
    <w:rsid w:val="00907182"/>
    <w:rsid w:val="00930D0C"/>
    <w:rsid w:val="0093139B"/>
    <w:rsid w:val="00980D66"/>
    <w:rsid w:val="00990954"/>
    <w:rsid w:val="009A77C0"/>
    <w:rsid w:val="009E7C8A"/>
    <w:rsid w:val="009F785C"/>
    <w:rsid w:val="00A15069"/>
    <w:rsid w:val="00A15BC4"/>
    <w:rsid w:val="00A23EA7"/>
    <w:rsid w:val="00A254DE"/>
    <w:rsid w:val="00A31BB0"/>
    <w:rsid w:val="00A34165"/>
    <w:rsid w:val="00A628C7"/>
    <w:rsid w:val="00A94E69"/>
    <w:rsid w:val="00AB1513"/>
    <w:rsid w:val="00AC7ED1"/>
    <w:rsid w:val="00B0501C"/>
    <w:rsid w:val="00B06212"/>
    <w:rsid w:val="00B35144"/>
    <w:rsid w:val="00B545A7"/>
    <w:rsid w:val="00B615F8"/>
    <w:rsid w:val="00B6641C"/>
    <w:rsid w:val="00BA093E"/>
    <w:rsid w:val="00BA5E15"/>
    <w:rsid w:val="00BB049D"/>
    <w:rsid w:val="00BC308E"/>
    <w:rsid w:val="00BE2FAB"/>
    <w:rsid w:val="00BE3AF3"/>
    <w:rsid w:val="00BE447F"/>
    <w:rsid w:val="00BE7523"/>
    <w:rsid w:val="00BF4DE7"/>
    <w:rsid w:val="00C10683"/>
    <w:rsid w:val="00C2759D"/>
    <w:rsid w:val="00C27B8C"/>
    <w:rsid w:val="00C343E0"/>
    <w:rsid w:val="00C34E0F"/>
    <w:rsid w:val="00C62077"/>
    <w:rsid w:val="00C707B9"/>
    <w:rsid w:val="00C715F0"/>
    <w:rsid w:val="00C81FC0"/>
    <w:rsid w:val="00C84FCB"/>
    <w:rsid w:val="00CE5AE7"/>
    <w:rsid w:val="00D004CA"/>
    <w:rsid w:val="00D054E5"/>
    <w:rsid w:val="00D056E5"/>
    <w:rsid w:val="00D15FD7"/>
    <w:rsid w:val="00D26D09"/>
    <w:rsid w:val="00D413EB"/>
    <w:rsid w:val="00D469BC"/>
    <w:rsid w:val="00D47684"/>
    <w:rsid w:val="00D47DCA"/>
    <w:rsid w:val="00D66C7D"/>
    <w:rsid w:val="00D77576"/>
    <w:rsid w:val="00D90381"/>
    <w:rsid w:val="00D968DF"/>
    <w:rsid w:val="00DB4EDF"/>
    <w:rsid w:val="00DC0AB5"/>
    <w:rsid w:val="00DD79C4"/>
    <w:rsid w:val="00DE0BD4"/>
    <w:rsid w:val="00DE2CF6"/>
    <w:rsid w:val="00DE45F2"/>
    <w:rsid w:val="00DF09AE"/>
    <w:rsid w:val="00DF5CAD"/>
    <w:rsid w:val="00E01DD5"/>
    <w:rsid w:val="00E0213B"/>
    <w:rsid w:val="00E21301"/>
    <w:rsid w:val="00E2237A"/>
    <w:rsid w:val="00E23F72"/>
    <w:rsid w:val="00E41C7C"/>
    <w:rsid w:val="00E55221"/>
    <w:rsid w:val="00E62285"/>
    <w:rsid w:val="00E83CD3"/>
    <w:rsid w:val="00EB7374"/>
    <w:rsid w:val="00EF7730"/>
    <w:rsid w:val="00F30D0B"/>
    <w:rsid w:val="00F37306"/>
    <w:rsid w:val="00F45274"/>
    <w:rsid w:val="00F6060F"/>
    <w:rsid w:val="00F6293C"/>
    <w:rsid w:val="00F72279"/>
    <w:rsid w:val="00FA0B0F"/>
    <w:rsid w:val="00FA70C3"/>
    <w:rsid w:val="00FC6AA9"/>
    <w:rsid w:val="00FE0E7A"/>
    <w:rsid w:val="00FE31D9"/>
    <w:rsid w:val="00FE7C5E"/>
    <w:rsid w:val="00FF467B"/>
    <w:rsid w:val="00FF5345"/>
    <w:rsid w:val="01331E45"/>
    <w:rsid w:val="09C05201"/>
    <w:rsid w:val="105000F8"/>
    <w:rsid w:val="13C86BE9"/>
    <w:rsid w:val="1807409F"/>
    <w:rsid w:val="184123F5"/>
    <w:rsid w:val="25CD7544"/>
    <w:rsid w:val="298B645C"/>
    <w:rsid w:val="29EB12F2"/>
    <w:rsid w:val="29EF3210"/>
    <w:rsid w:val="307820FC"/>
    <w:rsid w:val="384F5916"/>
    <w:rsid w:val="408B1CD0"/>
    <w:rsid w:val="411E1D16"/>
    <w:rsid w:val="49451AB7"/>
    <w:rsid w:val="515C3FAB"/>
    <w:rsid w:val="52A9707A"/>
    <w:rsid w:val="562A7E09"/>
    <w:rsid w:val="7F873E1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842"/>
    <w:pPr>
      <w:widowControl w:val="0"/>
      <w:jc w:val="both"/>
    </w:pPr>
    <w:rPr>
      <w:kern w:val="2"/>
      <w:sz w:val="21"/>
      <w:szCs w:val="24"/>
    </w:rPr>
  </w:style>
  <w:style w:type="paragraph" w:styleId="1">
    <w:name w:val="heading 1"/>
    <w:basedOn w:val="a"/>
    <w:link w:val="1Char"/>
    <w:uiPriority w:val="99"/>
    <w:qFormat/>
    <w:locked/>
    <w:rsid w:val="005E2D31"/>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1"/>
    <w:uiPriority w:val="99"/>
    <w:locked/>
    <w:rsid w:val="003653EC"/>
    <w:rPr>
      <w:rFonts w:cs="Times New Roman"/>
      <w:b/>
      <w:bCs/>
      <w:kern w:val="44"/>
      <w:sz w:val="44"/>
      <w:szCs w:val="44"/>
    </w:rPr>
  </w:style>
  <w:style w:type="paragraph" w:styleId="a3">
    <w:name w:val="footer"/>
    <w:basedOn w:val="a"/>
    <w:link w:val="Char"/>
    <w:uiPriority w:val="99"/>
    <w:rsid w:val="008C5842"/>
    <w:pPr>
      <w:tabs>
        <w:tab w:val="center" w:pos="4153"/>
        <w:tab w:val="right" w:pos="8306"/>
      </w:tabs>
      <w:snapToGrid w:val="0"/>
      <w:jc w:val="left"/>
    </w:pPr>
    <w:rPr>
      <w:sz w:val="18"/>
    </w:rPr>
  </w:style>
  <w:style w:type="character" w:customStyle="1" w:styleId="Char">
    <w:name w:val="页脚 Char"/>
    <w:basedOn w:val="a0"/>
    <w:link w:val="a3"/>
    <w:uiPriority w:val="99"/>
    <w:semiHidden/>
    <w:locked/>
    <w:rsid w:val="003653EC"/>
    <w:rPr>
      <w:rFonts w:cs="Times New Roman"/>
      <w:sz w:val="18"/>
      <w:szCs w:val="18"/>
    </w:rPr>
  </w:style>
  <w:style w:type="paragraph" w:styleId="a4">
    <w:name w:val="header"/>
    <w:basedOn w:val="a"/>
    <w:link w:val="Char0"/>
    <w:uiPriority w:val="99"/>
    <w:rsid w:val="008C5842"/>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character" w:customStyle="1" w:styleId="HeaderChar">
    <w:name w:val="Header Char"/>
    <w:basedOn w:val="a0"/>
    <w:link w:val="a4"/>
    <w:uiPriority w:val="99"/>
    <w:semiHidden/>
    <w:locked/>
    <w:rsid w:val="003653EC"/>
    <w:rPr>
      <w:rFonts w:cs="Times New Roman"/>
      <w:sz w:val="18"/>
      <w:szCs w:val="18"/>
    </w:rPr>
  </w:style>
  <w:style w:type="paragraph" w:customStyle="1" w:styleId="10">
    <w:name w:val="列出段落1"/>
    <w:basedOn w:val="a"/>
    <w:uiPriority w:val="99"/>
    <w:rsid w:val="008C5842"/>
    <w:pPr>
      <w:ind w:firstLineChars="200" w:firstLine="420"/>
    </w:pPr>
  </w:style>
  <w:style w:type="paragraph" w:styleId="a5">
    <w:name w:val="Balloon Text"/>
    <w:basedOn w:val="a"/>
    <w:link w:val="Char1"/>
    <w:uiPriority w:val="99"/>
    <w:rsid w:val="005968F9"/>
    <w:rPr>
      <w:sz w:val="18"/>
      <w:szCs w:val="18"/>
    </w:rPr>
  </w:style>
  <w:style w:type="character" w:customStyle="1" w:styleId="Char1">
    <w:name w:val="批注框文本 Char"/>
    <w:basedOn w:val="a0"/>
    <w:link w:val="a5"/>
    <w:uiPriority w:val="99"/>
    <w:locked/>
    <w:rsid w:val="005968F9"/>
    <w:rPr>
      <w:rFonts w:cs="Times New Roman"/>
      <w:kern w:val="2"/>
      <w:sz w:val="18"/>
      <w:szCs w:val="18"/>
    </w:rPr>
  </w:style>
  <w:style w:type="paragraph" w:customStyle="1" w:styleId="2">
    <w:name w:val="列出段落2"/>
    <w:basedOn w:val="a"/>
    <w:uiPriority w:val="99"/>
    <w:rsid w:val="005968F9"/>
    <w:pPr>
      <w:ind w:firstLineChars="200" w:firstLine="420"/>
    </w:pPr>
    <w:rPr>
      <w:szCs w:val="22"/>
    </w:rPr>
  </w:style>
  <w:style w:type="paragraph" w:styleId="a6">
    <w:name w:val="List Paragraph"/>
    <w:basedOn w:val="a"/>
    <w:uiPriority w:val="99"/>
    <w:qFormat/>
    <w:rsid w:val="00E2237A"/>
    <w:pPr>
      <w:ind w:firstLineChars="200" w:firstLine="420"/>
    </w:pPr>
  </w:style>
  <w:style w:type="character" w:customStyle="1" w:styleId="f14">
    <w:name w:val="f14"/>
    <w:basedOn w:val="a0"/>
    <w:uiPriority w:val="99"/>
    <w:rsid w:val="00B615F8"/>
    <w:rPr>
      <w:rFonts w:cs="Times New Roman"/>
    </w:rPr>
  </w:style>
  <w:style w:type="character" w:customStyle="1" w:styleId="Char0">
    <w:name w:val="页眉 Char"/>
    <w:basedOn w:val="a0"/>
    <w:link w:val="a4"/>
    <w:uiPriority w:val="99"/>
    <w:locked/>
    <w:rsid w:val="005A74A4"/>
    <w:rPr>
      <w:rFonts w:eastAsia="宋体" w:cs="Times New Roman"/>
      <w:kern w:val="2"/>
      <w:sz w:val="24"/>
      <w:szCs w:val="24"/>
      <w:lang w:val="en-US" w:eastAsia="zh-CN" w:bidi="ar-SA"/>
    </w:rPr>
  </w:style>
  <w:style w:type="character" w:styleId="a7">
    <w:name w:val="Hyperlink"/>
    <w:basedOn w:val="a0"/>
    <w:uiPriority w:val="99"/>
    <w:rsid w:val="005A74A4"/>
    <w:rPr>
      <w:rFonts w:cs="Times New Roman"/>
      <w:color w:val="0000FF"/>
      <w:u w:val="single"/>
    </w:rPr>
  </w:style>
  <w:style w:type="character" w:styleId="a8">
    <w:name w:val="page number"/>
    <w:basedOn w:val="a0"/>
    <w:uiPriority w:val="99"/>
    <w:rsid w:val="005A74A4"/>
    <w:rPr>
      <w:rFonts w:cs="Times New Roman"/>
    </w:rPr>
  </w:style>
  <w:style w:type="character" w:customStyle="1" w:styleId="1Char">
    <w:name w:val="标题 1 Char"/>
    <w:basedOn w:val="a0"/>
    <w:link w:val="1"/>
    <w:uiPriority w:val="99"/>
    <w:locked/>
    <w:rsid w:val="005E2D31"/>
    <w:rPr>
      <w:rFonts w:ascii="宋体" w:eastAsia="宋体" w:hAnsi="宋体" w:cs="宋体"/>
      <w:b/>
      <w:bCs/>
      <w:kern w:val="36"/>
      <w:sz w:val="48"/>
      <w:szCs w:val="48"/>
      <w:lang w:val="en-US" w:eastAsia="zh-CN" w:bidi="ar-SA"/>
    </w:rPr>
  </w:style>
  <w:style w:type="character" w:styleId="a9">
    <w:name w:val="Strong"/>
    <w:basedOn w:val="a0"/>
    <w:uiPriority w:val="99"/>
    <w:qFormat/>
    <w:locked/>
    <w:rsid w:val="005E2D31"/>
    <w:rPr>
      <w:rFonts w:cs="Times New Roman"/>
      <w:b/>
      <w:bCs/>
    </w:rPr>
  </w:style>
  <w:style w:type="paragraph" w:customStyle="1" w:styleId="ParaCharCharCharChar">
    <w:name w:val="默认段落字体 Para Char Char Char Char"/>
    <w:basedOn w:val="a"/>
    <w:uiPriority w:val="99"/>
    <w:rsid w:val="005E2D31"/>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295019057">
      <w:marLeft w:val="0"/>
      <w:marRight w:val="0"/>
      <w:marTop w:val="0"/>
      <w:marBottom w:val="0"/>
      <w:divBdr>
        <w:top w:val="none" w:sz="0" w:space="0" w:color="auto"/>
        <w:left w:val="none" w:sz="0" w:space="0" w:color="auto"/>
        <w:bottom w:val="none" w:sz="0" w:space="0" w:color="auto"/>
        <w:right w:val="none" w:sz="0" w:space="0" w:color="auto"/>
      </w:divBdr>
    </w:div>
    <w:div w:id="1295019058">
      <w:marLeft w:val="0"/>
      <w:marRight w:val="0"/>
      <w:marTop w:val="0"/>
      <w:marBottom w:val="0"/>
      <w:divBdr>
        <w:top w:val="none" w:sz="0" w:space="0" w:color="auto"/>
        <w:left w:val="none" w:sz="0" w:space="0" w:color="auto"/>
        <w:bottom w:val="none" w:sz="0" w:space="0" w:color="auto"/>
        <w:right w:val="none" w:sz="0" w:space="0" w:color="auto"/>
      </w:divBdr>
    </w:div>
    <w:div w:id="1295019059">
      <w:marLeft w:val="0"/>
      <w:marRight w:val="0"/>
      <w:marTop w:val="0"/>
      <w:marBottom w:val="0"/>
      <w:divBdr>
        <w:top w:val="none" w:sz="0" w:space="0" w:color="auto"/>
        <w:left w:val="none" w:sz="0" w:space="0" w:color="auto"/>
        <w:bottom w:val="none" w:sz="0" w:space="0" w:color="auto"/>
        <w:right w:val="none" w:sz="0" w:space="0" w:color="auto"/>
      </w:divBdr>
    </w:div>
    <w:div w:id="1295019060">
      <w:marLeft w:val="0"/>
      <w:marRight w:val="0"/>
      <w:marTop w:val="0"/>
      <w:marBottom w:val="0"/>
      <w:divBdr>
        <w:top w:val="none" w:sz="0" w:space="0" w:color="auto"/>
        <w:left w:val="none" w:sz="0" w:space="0" w:color="auto"/>
        <w:bottom w:val="none" w:sz="0" w:space="0" w:color="auto"/>
        <w:right w:val="none" w:sz="0" w:space="0" w:color="auto"/>
      </w:divBdr>
    </w:div>
    <w:div w:id="1295019061">
      <w:marLeft w:val="0"/>
      <w:marRight w:val="0"/>
      <w:marTop w:val="0"/>
      <w:marBottom w:val="0"/>
      <w:divBdr>
        <w:top w:val="none" w:sz="0" w:space="0" w:color="auto"/>
        <w:left w:val="none" w:sz="0" w:space="0" w:color="auto"/>
        <w:bottom w:val="none" w:sz="0" w:space="0" w:color="auto"/>
        <w:right w:val="none" w:sz="0" w:space="0" w:color="auto"/>
      </w:divBdr>
    </w:div>
    <w:div w:id="1295019062">
      <w:marLeft w:val="0"/>
      <w:marRight w:val="0"/>
      <w:marTop w:val="0"/>
      <w:marBottom w:val="0"/>
      <w:divBdr>
        <w:top w:val="none" w:sz="0" w:space="0" w:color="auto"/>
        <w:left w:val="none" w:sz="0" w:space="0" w:color="auto"/>
        <w:bottom w:val="none" w:sz="0" w:space="0" w:color="auto"/>
        <w:right w:val="none" w:sz="0" w:space="0" w:color="auto"/>
      </w:divBdr>
    </w:div>
    <w:div w:id="1295019063">
      <w:marLeft w:val="0"/>
      <w:marRight w:val="0"/>
      <w:marTop w:val="0"/>
      <w:marBottom w:val="0"/>
      <w:divBdr>
        <w:top w:val="none" w:sz="0" w:space="0" w:color="auto"/>
        <w:left w:val="none" w:sz="0" w:space="0" w:color="auto"/>
        <w:bottom w:val="none" w:sz="0" w:space="0" w:color="auto"/>
        <w:right w:val="none" w:sz="0" w:space="0" w:color="auto"/>
      </w:divBdr>
    </w:div>
    <w:div w:id="1295019064">
      <w:marLeft w:val="0"/>
      <w:marRight w:val="0"/>
      <w:marTop w:val="0"/>
      <w:marBottom w:val="0"/>
      <w:divBdr>
        <w:top w:val="none" w:sz="0" w:space="0" w:color="auto"/>
        <w:left w:val="none" w:sz="0" w:space="0" w:color="auto"/>
        <w:bottom w:val="none" w:sz="0" w:space="0" w:color="auto"/>
        <w:right w:val="none" w:sz="0" w:space="0" w:color="auto"/>
      </w:divBdr>
    </w:div>
    <w:div w:id="1295019065">
      <w:marLeft w:val="0"/>
      <w:marRight w:val="0"/>
      <w:marTop w:val="0"/>
      <w:marBottom w:val="0"/>
      <w:divBdr>
        <w:top w:val="none" w:sz="0" w:space="0" w:color="auto"/>
        <w:left w:val="none" w:sz="0" w:space="0" w:color="auto"/>
        <w:bottom w:val="none" w:sz="0" w:space="0" w:color="auto"/>
        <w:right w:val="none" w:sz="0" w:space="0" w:color="auto"/>
      </w:divBdr>
    </w:div>
    <w:div w:id="1295019066">
      <w:marLeft w:val="0"/>
      <w:marRight w:val="0"/>
      <w:marTop w:val="0"/>
      <w:marBottom w:val="0"/>
      <w:divBdr>
        <w:top w:val="none" w:sz="0" w:space="0" w:color="auto"/>
        <w:left w:val="none" w:sz="0" w:space="0" w:color="auto"/>
        <w:bottom w:val="none" w:sz="0" w:space="0" w:color="auto"/>
        <w:right w:val="none" w:sz="0" w:space="0" w:color="auto"/>
      </w:divBdr>
    </w:div>
    <w:div w:id="1295019067">
      <w:marLeft w:val="0"/>
      <w:marRight w:val="0"/>
      <w:marTop w:val="0"/>
      <w:marBottom w:val="0"/>
      <w:divBdr>
        <w:top w:val="none" w:sz="0" w:space="0" w:color="auto"/>
        <w:left w:val="none" w:sz="0" w:space="0" w:color="auto"/>
        <w:bottom w:val="none" w:sz="0" w:space="0" w:color="auto"/>
        <w:right w:val="none" w:sz="0" w:space="0" w:color="auto"/>
      </w:divBdr>
    </w:div>
    <w:div w:id="1295019068">
      <w:marLeft w:val="0"/>
      <w:marRight w:val="0"/>
      <w:marTop w:val="0"/>
      <w:marBottom w:val="0"/>
      <w:divBdr>
        <w:top w:val="none" w:sz="0" w:space="0" w:color="auto"/>
        <w:left w:val="none" w:sz="0" w:space="0" w:color="auto"/>
        <w:bottom w:val="none" w:sz="0" w:space="0" w:color="auto"/>
        <w:right w:val="none" w:sz="0" w:space="0" w:color="auto"/>
      </w:divBdr>
    </w:div>
    <w:div w:id="1295019069">
      <w:marLeft w:val="0"/>
      <w:marRight w:val="0"/>
      <w:marTop w:val="0"/>
      <w:marBottom w:val="0"/>
      <w:divBdr>
        <w:top w:val="none" w:sz="0" w:space="0" w:color="auto"/>
        <w:left w:val="none" w:sz="0" w:space="0" w:color="auto"/>
        <w:bottom w:val="none" w:sz="0" w:space="0" w:color="auto"/>
        <w:right w:val="none" w:sz="0" w:space="0" w:color="auto"/>
      </w:divBdr>
    </w:div>
    <w:div w:id="1295019070">
      <w:marLeft w:val="0"/>
      <w:marRight w:val="0"/>
      <w:marTop w:val="0"/>
      <w:marBottom w:val="0"/>
      <w:divBdr>
        <w:top w:val="none" w:sz="0" w:space="0" w:color="auto"/>
        <w:left w:val="none" w:sz="0" w:space="0" w:color="auto"/>
        <w:bottom w:val="none" w:sz="0" w:space="0" w:color="auto"/>
        <w:right w:val="none" w:sz="0" w:space="0" w:color="auto"/>
      </w:divBdr>
    </w:div>
    <w:div w:id="1295019071">
      <w:marLeft w:val="0"/>
      <w:marRight w:val="0"/>
      <w:marTop w:val="0"/>
      <w:marBottom w:val="0"/>
      <w:divBdr>
        <w:top w:val="none" w:sz="0" w:space="0" w:color="auto"/>
        <w:left w:val="none" w:sz="0" w:space="0" w:color="auto"/>
        <w:bottom w:val="none" w:sz="0" w:space="0" w:color="auto"/>
        <w:right w:val="none" w:sz="0" w:space="0" w:color="auto"/>
      </w:divBdr>
    </w:div>
    <w:div w:id="1295019072">
      <w:marLeft w:val="0"/>
      <w:marRight w:val="0"/>
      <w:marTop w:val="0"/>
      <w:marBottom w:val="0"/>
      <w:divBdr>
        <w:top w:val="none" w:sz="0" w:space="0" w:color="auto"/>
        <w:left w:val="none" w:sz="0" w:space="0" w:color="auto"/>
        <w:bottom w:val="none" w:sz="0" w:space="0" w:color="auto"/>
        <w:right w:val="none" w:sz="0" w:space="0" w:color="auto"/>
      </w:divBdr>
    </w:div>
    <w:div w:id="1295019073">
      <w:marLeft w:val="0"/>
      <w:marRight w:val="0"/>
      <w:marTop w:val="0"/>
      <w:marBottom w:val="0"/>
      <w:divBdr>
        <w:top w:val="none" w:sz="0" w:space="0" w:color="auto"/>
        <w:left w:val="none" w:sz="0" w:space="0" w:color="auto"/>
        <w:bottom w:val="none" w:sz="0" w:space="0" w:color="auto"/>
        <w:right w:val="none" w:sz="0" w:space="0" w:color="auto"/>
      </w:divBdr>
    </w:div>
    <w:div w:id="1295019074">
      <w:marLeft w:val="0"/>
      <w:marRight w:val="0"/>
      <w:marTop w:val="0"/>
      <w:marBottom w:val="0"/>
      <w:divBdr>
        <w:top w:val="none" w:sz="0" w:space="0" w:color="auto"/>
        <w:left w:val="none" w:sz="0" w:space="0" w:color="auto"/>
        <w:bottom w:val="none" w:sz="0" w:space="0" w:color="auto"/>
        <w:right w:val="none" w:sz="0" w:space="0" w:color="auto"/>
      </w:divBdr>
    </w:div>
    <w:div w:id="1295019075">
      <w:marLeft w:val="0"/>
      <w:marRight w:val="0"/>
      <w:marTop w:val="0"/>
      <w:marBottom w:val="0"/>
      <w:divBdr>
        <w:top w:val="none" w:sz="0" w:space="0" w:color="auto"/>
        <w:left w:val="none" w:sz="0" w:space="0" w:color="auto"/>
        <w:bottom w:val="none" w:sz="0" w:space="0" w:color="auto"/>
        <w:right w:val="none" w:sz="0" w:space="0" w:color="auto"/>
      </w:divBdr>
    </w:div>
    <w:div w:id="1295019076">
      <w:marLeft w:val="0"/>
      <w:marRight w:val="0"/>
      <w:marTop w:val="0"/>
      <w:marBottom w:val="0"/>
      <w:divBdr>
        <w:top w:val="none" w:sz="0" w:space="0" w:color="auto"/>
        <w:left w:val="none" w:sz="0" w:space="0" w:color="auto"/>
        <w:bottom w:val="none" w:sz="0" w:space="0" w:color="auto"/>
        <w:right w:val="none" w:sz="0" w:space="0" w:color="auto"/>
      </w:divBdr>
    </w:div>
    <w:div w:id="1295019077">
      <w:marLeft w:val="0"/>
      <w:marRight w:val="0"/>
      <w:marTop w:val="0"/>
      <w:marBottom w:val="0"/>
      <w:divBdr>
        <w:top w:val="none" w:sz="0" w:space="0" w:color="auto"/>
        <w:left w:val="none" w:sz="0" w:space="0" w:color="auto"/>
        <w:bottom w:val="none" w:sz="0" w:space="0" w:color="auto"/>
        <w:right w:val="none" w:sz="0" w:space="0" w:color="auto"/>
      </w:divBdr>
    </w:div>
    <w:div w:id="1295019078">
      <w:marLeft w:val="0"/>
      <w:marRight w:val="0"/>
      <w:marTop w:val="0"/>
      <w:marBottom w:val="0"/>
      <w:divBdr>
        <w:top w:val="none" w:sz="0" w:space="0" w:color="auto"/>
        <w:left w:val="none" w:sz="0" w:space="0" w:color="auto"/>
        <w:bottom w:val="none" w:sz="0" w:space="0" w:color="auto"/>
        <w:right w:val="none" w:sz="0" w:space="0" w:color="auto"/>
      </w:divBdr>
    </w:div>
    <w:div w:id="1295019079">
      <w:marLeft w:val="0"/>
      <w:marRight w:val="0"/>
      <w:marTop w:val="0"/>
      <w:marBottom w:val="0"/>
      <w:divBdr>
        <w:top w:val="none" w:sz="0" w:space="0" w:color="auto"/>
        <w:left w:val="none" w:sz="0" w:space="0" w:color="auto"/>
        <w:bottom w:val="none" w:sz="0" w:space="0" w:color="auto"/>
        <w:right w:val="none" w:sz="0" w:space="0" w:color="auto"/>
      </w:divBdr>
    </w:div>
    <w:div w:id="1295019080">
      <w:marLeft w:val="0"/>
      <w:marRight w:val="0"/>
      <w:marTop w:val="0"/>
      <w:marBottom w:val="0"/>
      <w:divBdr>
        <w:top w:val="none" w:sz="0" w:space="0" w:color="auto"/>
        <w:left w:val="none" w:sz="0" w:space="0" w:color="auto"/>
        <w:bottom w:val="none" w:sz="0" w:space="0" w:color="auto"/>
        <w:right w:val="none" w:sz="0" w:space="0" w:color="auto"/>
      </w:divBdr>
    </w:div>
    <w:div w:id="1295019081">
      <w:marLeft w:val="0"/>
      <w:marRight w:val="0"/>
      <w:marTop w:val="0"/>
      <w:marBottom w:val="0"/>
      <w:divBdr>
        <w:top w:val="none" w:sz="0" w:space="0" w:color="auto"/>
        <w:left w:val="none" w:sz="0" w:space="0" w:color="auto"/>
        <w:bottom w:val="none" w:sz="0" w:space="0" w:color="auto"/>
        <w:right w:val="none" w:sz="0" w:space="0" w:color="auto"/>
      </w:divBdr>
    </w:div>
    <w:div w:id="1295019082">
      <w:marLeft w:val="0"/>
      <w:marRight w:val="0"/>
      <w:marTop w:val="0"/>
      <w:marBottom w:val="0"/>
      <w:divBdr>
        <w:top w:val="none" w:sz="0" w:space="0" w:color="auto"/>
        <w:left w:val="none" w:sz="0" w:space="0" w:color="auto"/>
        <w:bottom w:val="none" w:sz="0" w:space="0" w:color="auto"/>
        <w:right w:val="none" w:sz="0" w:space="0" w:color="auto"/>
      </w:divBdr>
    </w:div>
    <w:div w:id="1295019083">
      <w:marLeft w:val="0"/>
      <w:marRight w:val="0"/>
      <w:marTop w:val="0"/>
      <w:marBottom w:val="0"/>
      <w:divBdr>
        <w:top w:val="none" w:sz="0" w:space="0" w:color="auto"/>
        <w:left w:val="none" w:sz="0" w:space="0" w:color="auto"/>
        <w:bottom w:val="none" w:sz="0" w:space="0" w:color="auto"/>
        <w:right w:val="none" w:sz="0" w:space="0" w:color="auto"/>
      </w:divBdr>
    </w:div>
    <w:div w:id="1295019084">
      <w:marLeft w:val="0"/>
      <w:marRight w:val="0"/>
      <w:marTop w:val="0"/>
      <w:marBottom w:val="0"/>
      <w:divBdr>
        <w:top w:val="none" w:sz="0" w:space="0" w:color="auto"/>
        <w:left w:val="none" w:sz="0" w:space="0" w:color="auto"/>
        <w:bottom w:val="none" w:sz="0" w:space="0" w:color="auto"/>
        <w:right w:val="none" w:sz="0" w:space="0" w:color="auto"/>
      </w:divBdr>
    </w:div>
    <w:div w:id="1295019085">
      <w:marLeft w:val="0"/>
      <w:marRight w:val="0"/>
      <w:marTop w:val="0"/>
      <w:marBottom w:val="0"/>
      <w:divBdr>
        <w:top w:val="none" w:sz="0" w:space="0" w:color="auto"/>
        <w:left w:val="none" w:sz="0" w:space="0" w:color="auto"/>
        <w:bottom w:val="none" w:sz="0" w:space="0" w:color="auto"/>
        <w:right w:val="none" w:sz="0" w:space="0" w:color="auto"/>
      </w:divBdr>
    </w:div>
    <w:div w:id="1295019086">
      <w:marLeft w:val="0"/>
      <w:marRight w:val="0"/>
      <w:marTop w:val="0"/>
      <w:marBottom w:val="0"/>
      <w:divBdr>
        <w:top w:val="none" w:sz="0" w:space="0" w:color="auto"/>
        <w:left w:val="none" w:sz="0" w:space="0" w:color="auto"/>
        <w:bottom w:val="none" w:sz="0" w:space="0" w:color="auto"/>
        <w:right w:val="none" w:sz="0" w:space="0" w:color="auto"/>
      </w:divBdr>
    </w:div>
    <w:div w:id="1295019087">
      <w:marLeft w:val="0"/>
      <w:marRight w:val="0"/>
      <w:marTop w:val="0"/>
      <w:marBottom w:val="0"/>
      <w:divBdr>
        <w:top w:val="none" w:sz="0" w:space="0" w:color="auto"/>
        <w:left w:val="none" w:sz="0" w:space="0" w:color="auto"/>
        <w:bottom w:val="none" w:sz="0" w:space="0" w:color="auto"/>
        <w:right w:val="none" w:sz="0" w:space="0" w:color="auto"/>
      </w:divBdr>
    </w:div>
    <w:div w:id="1295019088">
      <w:marLeft w:val="0"/>
      <w:marRight w:val="0"/>
      <w:marTop w:val="0"/>
      <w:marBottom w:val="0"/>
      <w:divBdr>
        <w:top w:val="none" w:sz="0" w:space="0" w:color="auto"/>
        <w:left w:val="none" w:sz="0" w:space="0" w:color="auto"/>
        <w:bottom w:val="none" w:sz="0" w:space="0" w:color="auto"/>
        <w:right w:val="none" w:sz="0" w:space="0" w:color="auto"/>
      </w:divBdr>
    </w:div>
    <w:div w:id="1295019089">
      <w:marLeft w:val="0"/>
      <w:marRight w:val="0"/>
      <w:marTop w:val="0"/>
      <w:marBottom w:val="0"/>
      <w:divBdr>
        <w:top w:val="none" w:sz="0" w:space="0" w:color="auto"/>
        <w:left w:val="none" w:sz="0" w:space="0" w:color="auto"/>
        <w:bottom w:val="none" w:sz="0" w:space="0" w:color="auto"/>
        <w:right w:val="none" w:sz="0" w:space="0" w:color="auto"/>
      </w:divBdr>
    </w:div>
    <w:div w:id="1295019090">
      <w:marLeft w:val="0"/>
      <w:marRight w:val="0"/>
      <w:marTop w:val="0"/>
      <w:marBottom w:val="0"/>
      <w:divBdr>
        <w:top w:val="none" w:sz="0" w:space="0" w:color="auto"/>
        <w:left w:val="none" w:sz="0" w:space="0" w:color="auto"/>
        <w:bottom w:val="none" w:sz="0" w:space="0" w:color="auto"/>
        <w:right w:val="none" w:sz="0" w:space="0" w:color="auto"/>
      </w:divBdr>
    </w:div>
    <w:div w:id="1295019091">
      <w:marLeft w:val="0"/>
      <w:marRight w:val="0"/>
      <w:marTop w:val="0"/>
      <w:marBottom w:val="0"/>
      <w:divBdr>
        <w:top w:val="none" w:sz="0" w:space="0" w:color="auto"/>
        <w:left w:val="none" w:sz="0" w:space="0" w:color="auto"/>
        <w:bottom w:val="none" w:sz="0" w:space="0" w:color="auto"/>
        <w:right w:val="none" w:sz="0" w:space="0" w:color="auto"/>
      </w:divBdr>
    </w:div>
    <w:div w:id="1295019092">
      <w:marLeft w:val="0"/>
      <w:marRight w:val="0"/>
      <w:marTop w:val="0"/>
      <w:marBottom w:val="0"/>
      <w:divBdr>
        <w:top w:val="none" w:sz="0" w:space="0" w:color="auto"/>
        <w:left w:val="none" w:sz="0" w:space="0" w:color="auto"/>
        <w:bottom w:val="none" w:sz="0" w:space="0" w:color="auto"/>
        <w:right w:val="none" w:sz="0" w:space="0" w:color="auto"/>
      </w:divBdr>
    </w:div>
    <w:div w:id="1295019093">
      <w:marLeft w:val="0"/>
      <w:marRight w:val="0"/>
      <w:marTop w:val="0"/>
      <w:marBottom w:val="0"/>
      <w:divBdr>
        <w:top w:val="none" w:sz="0" w:space="0" w:color="auto"/>
        <w:left w:val="none" w:sz="0" w:space="0" w:color="auto"/>
        <w:bottom w:val="none" w:sz="0" w:space="0" w:color="auto"/>
        <w:right w:val="none" w:sz="0" w:space="0" w:color="auto"/>
      </w:divBdr>
    </w:div>
    <w:div w:id="1295019094">
      <w:marLeft w:val="0"/>
      <w:marRight w:val="0"/>
      <w:marTop w:val="0"/>
      <w:marBottom w:val="0"/>
      <w:divBdr>
        <w:top w:val="none" w:sz="0" w:space="0" w:color="auto"/>
        <w:left w:val="none" w:sz="0" w:space="0" w:color="auto"/>
        <w:bottom w:val="none" w:sz="0" w:space="0" w:color="auto"/>
        <w:right w:val="none" w:sz="0" w:space="0" w:color="auto"/>
      </w:divBdr>
    </w:div>
    <w:div w:id="1295019095">
      <w:marLeft w:val="0"/>
      <w:marRight w:val="0"/>
      <w:marTop w:val="0"/>
      <w:marBottom w:val="0"/>
      <w:divBdr>
        <w:top w:val="none" w:sz="0" w:space="0" w:color="auto"/>
        <w:left w:val="none" w:sz="0" w:space="0" w:color="auto"/>
        <w:bottom w:val="none" w:sz="0" w:space="0" w:color="auto"/>
        <w:right w:val="none" w:sz="0" w:space="0" w:color="auto"/>
      </w:divBdr>
    </w:div>
    <w:div w:id="1295019096">
      <w:marLeft w:val="0"/>
      <w:marRight w:val="0"/>
      <w:marTop w:val="0"/>
      <w:marBottom w:val="0"/>
      <w:divBdr>
        <w:top w:val="none" w:sz="0" w:space="0" w:color="auto"/>
        <w:left w:val="none" w:sz="0" w:space="0" w:color="auto"/>
        <w:bottom w:val="none" w:sz="0" w:space="0" w:color="auto"/>
        <w:right w:val="none" w:sz="0" w:space="0" w:color="auto"/>
      </w:divBdr>
    </w:div>
    <w:div w:id="1295019097">
      <w:marLeft w:val="0"/>
      <w:marRight w:val="0"/>
      <w:marTop w:val="0"/>
      <w:marBottom w:val="0"/>
      <w:divBdr>
        <w:top w:val="none" w:sz="0" w:space="0" w:color="auto"/>
        <w:left w:val="none" w:sz="0" w:space="0" w:color="auto"/>
        <w:bottom w:val="none" w:sz="0" w:space="0" w:color="auto"/>
        <w:right w:val="none" w:sz="0" w:space="0" w:color="auto"/>
      </w:divBdr>
    </w:div>
    <w:div w:id="1295019098">
      <w:marLeft w:val="0"/>
      <w:marRight w:val="0"/>
      <w:marTop w:val="0"/>
      <w:marBottom w:val="0"/>
      <w:divBdr>
        <w:top w:val="none" w:sz="0" w:space="0" w:color="auto"/>
        <w:left w:val="none" w:sz="0" w:space="0" w:color="auto"/>
        <w:bottom w:val="none" w:sz="0" w:space="0" w:color="auto"/>
        <w:right w:val="none" w:sz="0" w:space="0" w:color="auto"/>
      </w:divBdr>
    </w:div>
    <w:div w:id="1295019099">
      <w:marLeft w:val="0"/>
      <w:marRight w:val="0"/>
      <w:marTop w:val="0"/>
      <w:marBottom w:val="0"/>
      <w:divBdr>
        <w:top w:val="none" w:sz="0" w:space="0" w:color="auto"/>
        <w:left w:val="none" w:sz="0" w:space="0" w:color="auto"/>
        <w:bottom w:val="none" w:sz="0" w:space="0" w:color="auto"/>
        <w:right w:val="none" w:sz="0" w:space="0" w:color="auto"/>
      </w:divBdr>
    </w:div>
    <w:div w:id="1295019100">
      <w:marLeft w:val="0"/>
      <w:marRight w:val="0"/>
      <w:marTop w:val="0"/>
      <w:marBottom w:val="0"/>
      <w:divBdr>
        <w:top w:val="none" w:sz="0" w:space="0" w:color="auto"/>
        <w:left w:val="none" w:sz="0" w:space="0" w:color="auto"/>
        <w:bottom w:val="none" w:sz="0" w:space="0" w:color="auto"/>
        <w:right w:val="none" w:sz="0" w:space="0" w:color="auto"/>
      </w:divBdr>
    </w:div>
    <w:div w:id="1295019101">
      <w:marLeft w:val="0"/>
      <w:marRight w:val="0"/>
      <w:marTop w:val="0"/>
      <w:marBottom w:val="0"/>
      <w:divBdr>
        <w:top w:val="none" w:sz="0" w:space="0" w:color="auto"/>
        <w:left w:val="none" w:sz="0" w:space="0" w:color="auto"/>
        <w:bottom w:val="none" w:sz="0" w:space="0" w:color="auto"/>
        <w:right w:val="none" w:sz="0" w:space="0" w:color="auto"/>
      </w:divBdr>
    </w:div>
    <w:div w:id="1295019102">
      <w:marLeft w:val="0"/>
      <w:marRight w:val="0"/>
      <w:marTop w:val="0"/>
      <w:marBottom w:val="0"/>
      <w:divBdr>
        <w:top w:val="none" w:sz="0" w:space="0" w:color="auto"/>
        <w:left w:val="none" w:sz="0" w:space="0" w:color="auto"/>
        <w:bottom w:val="none" w:sz="0" w:space="0" w:color="auto"/>
        <w:right w:val="none" w:sz="0" w:space="0" w:color="auto"/>
      </w:divBdr>
    </w:div>
    <w:div w:id="1295019103">
      <w:marLeft w:val="0"/>
      <w:marRight w:val="0"/>
      <w:marTop w:val="0"/>
      <w:marBottom w:val="0"/>
      <w:divBdr>
        <w:top w:val="none" w:sz="0" w:space="0" w:color="auto"/>
        <w:left w:val="none" w:sz="0" w:space="0" w:color="auto"/>
        <w:bottom w:val="none" w:sz="0" w:space="0" w:color="auto"/>
        <w:right w:val="none" w:sz="0" w:space="0" w:color="auto"/>
      </w:divBdr>
    </w:div>
    <w:div w:id="1295019104">
      <w:marLeft w:val="0"/>
      <w:marRight w:val="0"/>
      <w:marTop w:val="0"/>
      <w:marBottom w:val="0"/>
      <w:divBdr>
        <w:top w:val="none" w:sz="0" w:space="0" w:color="auto"/>
        <w:left w:val="none" w:sz="0" w:space="0" w:color="auto"/>
        <w:bottom w:val="none" w:sz="0" w:space="0" w:color="auto"/>
        <w:right w:val="none" w:sz="0" w:space="0" w:color="auto"/>
      </w:divBdr>
    </w:div>
    <w:div w:id="1295019105">
      <w:marLeft w:val="0"/>
      <w:marRight w:val="0"/>
      <w:marTop w:val="0"/>
      <w:marBottom w:val="0"/>
      <w:divBdr>
        <w:top w:val="none" w:sz="0" w:space="0" w:color="auto"/>
        <w:left w:val="none" w:sz="0" w:space="0" w:color="auto"/>
        <w:bottom w:val="none" w:sz="0" w:space="0" w:color="auto"/>
        <w:right w:val="none" w:sz="0" w:space="0" w:color="auto"/>
      </w:divBdr>
    </w:div>
    <w:div w:id="1295019106">
      <w:marLeft w:val="0"/>
      <w:marRight w:val="0"/>
      <w:marTop w:val="0"/>
      <w:marBottom w:val="0"/>
      <w:divBdr>
        <w:top w:val="none" w:sz="0" w:space="0" w:color="auto"/>
        <w:left w:val="none" w:sz="0" w:space="0" w:color="auto"/>
        <w:bottom w:val="none" w:sz="0" w:space="0" w:color="auto"/>
        <w:right w:val="none" w:sz="0" w:space="0" w:color="auto"/>
      </w:divBdr>
    </w:div>
    <w:div w:id="1295019107">
      <w:marLeft w:val="0"/>
      <w:marRight w:val="0"/>
      <w:marTop w:val="0"/>
      <w:marBottom w:val="0"/>
      <w:divBdr>
        <w:top w:val="none" w:sz="0" w:space="0" w:color="auto"/>
        <w:left w:val="none" w:sz="0" w:space="0" w:color="auto"/>
        <w:bottom w:val="none" w:sz="0" w:space="0" w:color="auto"/>
        <w:right w:val="none" w:sz="0" w:space="0" w:color="auto"/>
      </w:divBdr>
    </w:div>
    <w:div w:id="1295019108">
      <w:marLeft w:val="0"/>
      <w:marRight w:val="0"/>
      <w:marTop w:val="0"/>
      <w:marBottom w:val="0"/>
      <w:divBdr>
        <w:top w:val="none" w:sz="0" w:space="0" w:color="auto"/>
        <w:left w:val="none" w:sz="0" w:space="0" w:color="auto"/>
        <w:bottom w:val="none" w:sz="0" w:space="0" w:color="auto"/>
        <w:right w:val="none" w:sz="0" w:space="0" w:color="auto"/>
      </w:divBdr>
    </w:div>
    <w:div w:id="1295019109">
      <w:marLeft w:val="0"/>
      <w:marRight w:val="0"/>
      <w:marTop w:val="0"/>
      <w:marBottom w:val="0"/>
      <w:divBdr>
        <w:top w:val="none" w:sz="0" w:space="0" w:color="auto"/>
        <w:left w:val="none" w:sz="0" w:space="0" w:color="auto"/>
        <w:bottom w:val="none" w:sz="0" w:space="0" w:color="auto"/>
        <w:right w:val="none" w:sz="0" w:space="0" w:color="auto"/>
      </w:divBdr>
    </w:div>
    <w:div w:id="1295019110">
      <w:marLeft w:val="0"/>
      <w:marRight w:val="0"/>
      <w:marTop w:val="0"/>
      <w:marBottom w:val="0"/>
      <w:divBdr>
        <w:top w:val="none" w:sz="0" w:space="0" w:color="auto"/>
        <w:left w:val="none" w:sz="0" w:space="0" w:color="auto"/>
        <w:bottom w:val="none" w:sz="0" w:space="0" w:color="auto"/>
        <w:right w:val="none" w:sz="0" w:space="0" w:color="auto"/>
      </w:divBdr>
    </w:div>
    <w:div w:id="1295019111">
      <w:marLeft w:val="0"/>
      <w:marRight w:val="0"/>
      <w:marTop w:val="0"/>
      <w:marBottom w:val="0"/>
      <w:divBdr>
        <w:top w:val="none" w:sz="0" w:space="0" w:color="auto"/>
        <w:left w:val="none" w:sz="0" w:space="0" w:color="auto"/>
        <w:bottom w:val="none" w:sz="0" w:space="0" w:color="auto"/>
        <w:right w:val="none" w:sz="0" w:space="0" w:color="auto"/>
      </w:divBdr>
    </w:div>
    <w:div w:id="1295019112">
      <w:marLeft w:val="0"/>
      <w:marRight w:val="0"/>
      <w:marTop w:val="0"/>
      <w:marBottom w:val="0"/>
      <w:divBdr>
        <w:top w:val="none" w:sz="0" w:space="0" w:color="auto"/>
        <w:left w:val="none" w:sz="0" w:space="0" w:color="auto"/>
        <w:bottom w:val="none" w:sz="0" w:space="0" w:color="auto"/>
        <w:right w:val="none" w:sz="0" w:space="0" w:color="auto"/>
      </w:divBdr>
    </w:div>
    <w:div w:id="1295019113">
      <w:marLeft w:val="0"/>
      <w:marRight w:val="0"/>
      <w:marTop w:val="0"/>
      <w:marBottom w:val="0"/>
      <w:divBdr>
        <w:top w:val="none" w:sz="0" w:space="0" w:color="auto"/>
        <w:left w:val="none" w:sz="0" w:space="0" w:color="auto"/>
        <w:bottom w:val="none" w:sz="0" w:space="0" w:color="auto"/>
        <w:right w:val="none" w:sz="0" w:space="0" w:color="auto"/>
      </w:divBdr>
    </w:div>
    <w:div w:id="1295019114">
      <w:marLeft w:val="0"/>
      <w:marRight w:val="0"/>
      <w:marTop w:val="0"/>
      <w:marBottom w:val="0"/>
      <w:divBdr>
        <w:top w:val="none" w:sz="0" w:space="0" w:color="auto"/>
        <w:left w:val="none" w:sz="0" w:space="0" w:color="auto"/>
        <w:bottom w:val="none" w:sz="0" w:space="0" w:color="auto"/>
        <w:right w:val="none" w:sz="0" w:space="0" w:color="auto"/>
      </w:divBdr>
    </w:div>
    <w:div w:id="1295019115">
      <w:marLeft w:val="0"/>
      <w:marRight w:val="0"/>
      <w:marTop w:val="0"/>
      <w:marBottom w:val="0"/>
      <w:divBdr>
        <w:top w:val="none" w:sz="0" w:space="0" w:color="auto"/>
        <w:left w:val="none" w:sz="0" w:space="0" w:color="auto"/>
        <w:bottom w:val="none" w:sz="0" w:space="0" w:color="auto"/>
        <w:right w:val="none" w:sz="0" w:space="0" w:color="auto"/>
      </w:divBdr>
    </w:div>
    <w:div w:id="1295019116">
      <w:marLeft w:val="0"/>
      <w:marRight w:val="0"/>
      <w:marTop w:val="0"/>
      <w:marBottom w:val="0"/>
      <w:divBdr>
        <w:top w:val="none" w:sz="0" w:space="0" w:color="auto"/>
        <w:left w:val="none" w:sz="0" w:space="0" w:color="auto"/>
        <w:bottom w:val="none" w:sz="0" w:space="0" w:color="auto"/>
        <w:right w:val="none" w:sz="0" w:space="0" w:color="auto"/>
      </w:divBdr>
    </w:div>
    <w:div w:id="1295019117">
      <w:marLeft w:val="0"/>
      <w:marRight w:val="0"/>
      <w:marTop w:val="0"/>
      <w:marBottom w:val="0"/>
      <w:divBdr>
        <w:top w:val="none" w:sz="0" w:space="0" w:color="auto"/>
        <w:left w:val="none" w:sz="0" w:space="0" w:color="auto"/>
        <w:bottom w:val="none" w:sz="0" w:space="0" w:color="auto"/>
        <w:right w:val="none" w:sz="0" w:space="0" w:color="auto"/>
      </w:divBdr>
    </w:div>
    <w:div w:id="1295019118">
      <w:marLeft w:val="0"/>
      <w:marRight w:val="0"/>
      <w:marTop w:val="0"/>
      <w:marBottom w:val="0"/>
      <w:divBdr>
        <w:top w:val="none" w:sz="0" w:space="0" w:color="auto"/>
        <w:left w:val="none" w:sz="0" w:space="0" w:color="auto"/>
        <w:bottom w:val="none" w:sz="0" w:space="0" w:color="auto"/>
        <w:right w:val="none" w:sz="0" w:space="0" w:color="auto"/>
      </w:divBdr>
    </w:div>
    <w:div w:id="1295019119">
      <w:marLeft w:val="0"/>
      <w:marRight w:val="0"/>
      <w:marTop w:val="0"/>
      <w:marBottom w:val="0"/>
      <w:divBdr>
        <w:top w:val="none" w:sz="0" w:space="0" w:color="auto"/>
        <w:left w:val="none" w:sz="0" w:space="0" w:color="auto"/>
        <w:bottom w:val="none" w:sz="0" w:space="0" w:color="auto"/>
        <w:right w:val="none" w:sz="0" w:space="0" w:color="auto"/>
      </w:divBdr>
    </w:div>
    <w:div w:id="1295019120">
      <w:marLeft w:val="0"/>
      <w:marRight w:val="0"/>
      <w:marTop w:val="0"/>
      <w:marBottom w:val="0"/>
      <w:divBdr>
        <w:top w:val="none" w:sz="0" w:space="0" w:color="auto"/>
        <w:left w:val="none" w:sz="0" w:space="0" w:color="auto"/>
        <w:bottom w:val="none" w:sz="0" w:space="0" w:color="auto"/>
        <w:right w:val="none" w:sz="0" w:space="0" w:color="auto"/>
      </w:divBdr>
    </w:div>
    <w:div w:id="12950191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1182</Words>
  <Characters>6738</Characters>
  <Application>Microsoft Office Word</Application>
  <DocSecurity>0</DocSecurity>
  <Lines>56</Lines>
  <Paragraphs>15</Paragraphs>
  <ScaleCrop>false</ScaleCrop>
  <Company>ITianKong.Com</Company>
  <LinksUpToDate>false</LinksUpToDate>
  <CharactersWithSpaces>7905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杜建婷</dc:creator>
  <cp:keywords/>
  <dc:description/>
  <cp:lastModifiedBy>微软用户</cp:lastModifiedBy>
  <cp:revision>23</cp:revision>
  <dcterms:created xsi:type="dcterms:W3CDTF">2017-09-27T09:54:00Z</dcterms:created>
  <dcterms:modified xsi:type="dcterms:W3CDTF">2019-10-28T10:20:00Z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