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44" w:rsidRDefault="007F7CD2" w:rsidP="007F7CD2">
      <w:pPr>
        <w:pStyle w:val="Title"/>
      </w:pPr>
      <w:r>
        <w:t>Proposal for a</w:t>
      </w:r>
      <w:r w:rsidR="003A7544" w:rsidRPr="004636BB">
        <w:t xml:space="preserve"> </w:t>
      </w:r>
      <w:r w:rsidR="005D2AF6" w:rsidRPr="00EC79E7">
        <w:rPr>
          <w:color w:val="984806" w:themeColor="accent6" w:themeShade="80"/>
        </w:rPr>
        <w:t>&lt;script name&gt;</w:t>
      </w:r>
      <w:r w:rsidR="003A7544" w:rsidRPr="004636BB">
        <w:t xml:space="preserve"> Script Root Zone LGR</w:t>
      </w:r>
    </w:p>
    <w:p w:rsidR="00E77231" w:rsidRPr="00EC0AC7" w:rsidRDefault="00804A57" w:rsidP="00E77231">
      <w:pPr>
        <w:rPr>
          <w:sz w:val="24"/>
          <w:szCs w:val="24"/>
        </w:rPr>
      </w:pPr>
      <w:r>
        <w:rPr>
          <w:rFonts w:asciiTheme="majorHAnsi" w:eastAsiaTheme="majorEastAsia" w:hAnsiTheme="majorHAnsi" w:cstheme="majorBidi"/>
          <w:i/>
          <w:iCs/>
          <w:color w:val="4F81BD" w:themeColor="accent1"/>
          <w:spacing w:val="15"/>
          <w:sz w:val="24"/>
          <w:szCs w:val="24"/>
        </w:rPr>
        <w:t xml:space="preserve">LGR </w:t>
      </w:r>
      <w:r w:rsidR="007A6532" w:rsidRPr="00EC0AC7">
        <w:rPr>
          <w:rFonts w:asciiTheme="majorHAnsi" w:eastAsiaTheme="majorEastAsia" w:hAnsiTheme="majorHAnsi" w:cstheme="majorBidi"/>
          <w:i/>
          <w:iCs/>
          <w:color w:val="4F81BD" w:themeColor="accent1"/>
          <w:spacing w:val="15"/>
          <w:sz w:val="24"/>
          <w:szCs w:val="24"/>
        </w:rPr>
        <w:t>V</w:t>
      </w:r>
      <w:r w:rsidR="00E77231" w:rsidRPr="00EC0AC7">
        <w:rPr>
          <w:rFonts w:asciiTheme="majorHAnsi" w:eastAsiaTheme="majorEastAsia" w:hAnsiTheme="majorHAnsi" w:cstheme="majorBidi"/>
          <w:i/>
          <w:iCs/>
          <w:color w:val="4F81BD" w:themeColor="accent1"/>
          <w:spacing w:val="15"/>
          <w:sz w:val="24"/>
          <w:szCs w:val="24"/>
        </w:rPr>
        <w:t xml:space="preserve">ersion </w:t>
      </w:r>
      <w:r w:rsidR="005D2AF6" w:rsidRPr="00EC79E7">
        <w:rPr>
          <w:color w:val="984806" w:themeColor="accent6" w:themeShade="80"/>
          <w:sz w:val="24"/>
          <w:szCs w:val="24"/>
        </w:rPr>
        <w:t xml:space="preserve">&lt;version of the LGR [label generation ruleset], not </w:t>
      </w:r>
      <w:r w:rsidR="00EC79E7">
        <w:rPr>
          <w:color w:val="984806" w:themeColor="accent6" w:themeShade="80"/>
          <w:sz w:val="24"/>
          <w:szCs w:val="24"/>
        </w:rPr>
        <w:t xml:space="preserve">version </w:t>
      </w:r>
      <w:r w:rsidR="005D2AF6" w:rsidRPr="00EC79E7">
        <w:rPr>
          <w:color w:val="984806" w:themeColor="accent6" w:themeShade="80"/>
          <w:sz w:val="24"/>
          <w:szCs w:val="24"/>
        </w:rPr>
        <w:t>of the document&gt;</w:t>
      </w:r>
    </w:p>
    <w:p w:rsidR="003A7544" w:rsidRPr="00EC0AC7" w:rsidRDefault="007A6532" w:rsidP="00E77231">
      <w:pPr>
        <w:rPr>
          <w:smallCaps/>
          <w:sz w:val="24"/>
          <w:szCs w:val="24"/>
        </w:rPr>
      </w:pPr>
      <w:r w:rsidRPr="00EC0AC7">
        <w:rPr>
          <w:rFonts w:asciiTheme="majorHAnsi" w:eastAsiaTheme="majorEastAsia" w:hAnsiTheme="majorHAnsi" w:cstheme="majorBidi"/>
          <w:i/>
          <w:iCs/>
          <w:color w:val="4F81BD" w:themeColor="accent1"/>
          <w:spacing w:val="15"/>
          <w:sz w:val="24"/>
          <w:szCs w:val="24"/>
        </w:rPr>
        <w:t>D</w:t>
      </w:r>
      <w:r w:rsidR="003A7544" w:rsidRPr="00EC0AC7">
        <w:rPr>
          <w:rFonts w:asciiTheme="majorHAnsi" w:eastAsiaTheme="majorEastAsia" w:hAnsiTheme="majorHAnsi" w:cstheme="majorBidi"/>
          <w:i/>
          <w:iCs/>
          <w:color w:val="4F81BD" w:themeColor="accent1"/>
          <w:spacing w:val="15"/>
          <w:sz w:val="24"/>
          <w:szCs w:val="24"/>
        </w:rPr>
        <w:t>ate:</w:t>
      </w:r>
      <w:r w:rsidR="003A74BF" w:rsidRPr="003A74BF">
        <w:rPr>
          <w:smallCaps/>
          <w:sz w:val="24"/>
          <w:szCs w:val="24"/>
        </w:rPr>
        <w:t xml:space="preserve"> </w:t>
      </w:r>
      <w:r w:rsidR="00804A57">
        <w:rPr>
          <w:smallCaps/>
          <w:color w:val="984806" w:themeColor="accent6" w:themeShade="80"/>
          <w:sz w:val="24"/>
          <w:szCs w:val="24"/>
        </w:rPr>
        <w:t>&lt;in format 2015-08-31</w:t>
      </w:r>
      <w:r w:rsidR="005D2AF6" w:rsidRPr="00EC79E7">
        <w:rPr>
          <w:smallCaps/>
          <w:color w:val="984806" w:themeColor="accent6" w:themeShade="80"/>
          <w:sz w:val="24"/>
          <w:szCs w:val="24"/>
        </w:rPr>
        <w:t xml:space="preserve"> &gt;</w:t>
      </w:r>
    </w:p>
    <w:p w:rsidR="003A7544" w:rsidRPr="00EC0AC7" w:rsidRDefault="00433F1D" w:rsidP="003A7544">
      <w:pPr>
        <w:rPr>
          <w:sz w:val="24"/>
          <w:szCs w:val="24"/>
        </w:rPr>
      </w:pPr>
      <w:r w:rsidRPr="00EC0AC7">
        <w:rPr>
          <w:rFonts w:asciiTheme="majorHAnsi" w:eastAsiaTheme="majorEastAsia" w:hAnsiTheme="majorHAnsi" w:cstheme="majorBidi"/>
          <w:i/>
          <w:iCs/>
          <w:color w:val="4F81BD" w:themeColor="accent1"/>
          <w:spacing w:val="15"/>
          <w:sz w:val="24"/>
          <w:szCs w:val="24"/>
        </w:rPr>
        <w:t xml:space="preserve">Document </w:t>
      </w:r>
      <w:proofErr w:type="gramStart"/>
      <w:r w:rsidRPr="00EC0AC7">
        <w:rPr>
          <w:rFonts w:asciiTheme="majorHAnsi" w:eastAsiaTheme="majorEastAsia" w:hAnsiTheme="majorHAnsi" w:cstheme="majorBidi"/>
          <w:i/>
          <w:iCs/>
          <w:color w:val="4F81BD" w:themeColor="accent1"/>
          <w:spacing w:val="15"/>
          <w:sz w:val="24"/>
          <w:szCs w:val="24"/>
        </w:rPr>
        <w:t>version:</w:t>
      </w:r>
      <w:proofErr w:type="gramEnd"/>
      <w:r w:rsidR="005D2AF6" w:rsidRPr="00EC79E7">
        <w:rPr>
          <w:color w:val="984806" w:themeColor="accent6" w:themeShade="80"/>
          <w:sz w:val="24"/>
          <w:szCs w:val="24"/>
        </w:rPr>
        <w:t>&lt;if needed&gt;</w:t>
      </w:r>
    </w:p>
    <w:p w:rsidR="003D7FA7" w:rsidRPr="00EC0AC7" w:rsidRDefault="007B5E36" w:rsidP="003A7544">
      <w:pPr>
        <w:rPr>
          <w:sz w:val="24"/>
          <w:szCs w:val="24"/>
        </w:rPr>
      </w:pPr>
      <w:r w:rsidRPr="00EC0AC7">
        <w:rPr>
          <w:rFonts w:asciiTheme="majorHAnsi" w:eastAsiaTheme="majorEastAsia" w:hAnsiTheme="majorHAnsi" w:cstheme="majorBidi"/>
          <w:i/>
          <w:iCs/>
          <w:color w:val="4F81BD" w:themeColor="accent1"/>
          <w:spacing w:val="15"/>
          <w:sz w:val="24"/>
          <w:szCs w:val="24"/>
        </w:rPr>
        <w:t>Authors:</w:t>
      </w:r>
      <w:r w:rsidR="001C1823" w:rsidRPr="001562DD">
        <w:rPr>
          <w:rFonts w:asciiTheme="majorHAnsi" w:eastAsiaTheme="majorEastAsia" w:hAnsiTheme="majorHAnsi" w:cstheme="majorBidi"/>
          <w:i/>
          <w:iCs/>
          <w:color w:val="4F81BD" w:themeColor="accent1"/>
          <w:spacing w:val="15"/>
          <w:sz w:val="24"/>
          <w:szCs w:val="24"/>
        </w:rPr>
        <w:t xml:space="preserve"> </w:t>
      </w:r>
      <w:r w:rsidR="005D2AF6" w:rsidRPr="00EC79E7">
        <w:rPr>
          <w:color w:val="984806" w:themeColor="accent6" w:themeShade="80"/>
          <w:sz w:val="24"/>
          <w:szCs w:val="24"/>
        </w:rPr>
        <w:t>&lt;name of panel&gt;</w:t>
      </w:r>
    </w:p>
    <w:p w:rsidR="00EB651D" w:rsidRPr="00804A57" w:rsidRDefault="005D2AF6" w:rsidP="005C31B6">
      <w:pPr>
        <w:pStyle w:val="Instruction"/>
      </w:pPr>
      <w:r w:rsidRPr="00804A57">
        <w:t xml:space="preserve">&lt;This document </w:t>
      </w:r>
      <w:r w:rsidR="00E02446" w:rsidRPr="00804A57">
        <w:t xml:space="preserve">provides a template </w:t>
      </w:r>
      <w:r w:rsidR="00EC79E7" w:rsidRPr="00804A57">
        <w:t>for use in creating the main LGR proposal document. It also</w:t>
      </w:r>
      <w:r w:rsidR="00E02446" w:rsidRPr="00804A57">
        <w:t xml:space="preserve"> </w:t>
      </w:r>
      <w:r w:rsidR="00EC79E7" w:rsidRPr="00804A57">
        <w:t>offers some guidance limited to the</w:t>
      </w:r>
      <w:r w:rsidRPr="00804A57">
        <w:t xml:space="preserve"> lay-out and formatting of </w:t>
      </w:r>
      <w:r w:rsidR="00EC79E7" w:rsidRPr="00804A57">
        <w:t xml:space="preserve">such a document. </w:t>
      </w:r>
      <w:r w:rsidR="00804A57" w:rsidRPr="00804A57">
        <w:t>The</w:t>
      </w:r>
      <w:r w:rsidRPr="00804A57">
        <w:t xml:space="preserve"> required </w:t>
      </w:r>
      <w:r w:rsidR="00804A57" w:rsidRPr="00804A57">
        <w:t xml:space="preserve">content </w:t>
      </w:r>
      <w:r w:rsidRPr="00804A57">
        <w:t>eleme</w:t>
      </w:r>
      <w:r w:rsidR="00EC79E7" w:rsidRPr="00804A57">
        <w:t>nts that should be covered in a proposal, as well as the nature and layout of additional files</w:t>
      </w:r>
      <w:r w:rsidRPr="00804A57">
        <w:t xml:space="preserve"> are described in [Requirements]</w:t>
      </w:r>
      <w:r w:rsidR="00EB651D" w:rsidRPr="00804A57">
        <w:t>.&gt;</w:t>
      </w:r>
    </w:p>
    <w:p w:rsidR="003A7544" w:rsidRPr="00804A57" w:rsidRDefault="00EB651D" w:rsidP="005C31B6">
      <w:pPr>
        <w:pStyle w:val="Instruction"/>
      </w:pPr>
      <w:r w:rsidRPr="00804A57">
        <w:t xml:space="preserve">&lt;Text in angle brackets and </w:t>
      </w:r>
      <w:r w:rsidR="00EC79E7" w:rsidRPr="00804A57">
        <w:t>brown</w:t>
      </w:r>
      <w:r w:rsidRPr="00804A57">
        <w:t xml:space="preserve"> color indicates an instruction or place holder. Text in </w:t>
      </w:r>
      <w:r w:rsidRPr="00804A57">
        <w:rPr>
          <w:color w:val="auto"/>
        </w:rPr>
        <w:t>black</w:t>
      </w:r>
      <w:r w:rsidRPr="00804A57">
        <w:t xml:space="preserve"> is</w:t>
      </w:r>
      <w:r w:rsidR="00E02446" w:rsidRPr="00804A57">
        <w:t xml:space="preserve"> intended as example. Text in blue is a suggested header.</w:t>
      </w:r>
      <w:r w:rsidR="005D2AF6" w:rsidRPr="00804A57">
        <w:t>&gt;</w:t>
      </w:r>
    </w:p>
    <w:p w:rsidR="003A7544" w:rsidRDefault="003A7544" w:rsidP="00AB3C91">
      <w:pPr>
        <w:pStyle w:val="Heading1"/>
      </w:pPr>
      <w:r w:rsidRPr="00AB3C91">
        <w:t xml:space="preserve">General </w:t>
      </w:r>
      <w:r w:rsidR="00222E88">
        <w:t>I</w:t>
      </w:r>
      <w:r w:rsidR="00222E88" w:rsidRPr="00AB3C91">
        <w:t>nformation</w:t>
      </w:r>
      <w:r w:rsidRPr="00AB3C91">
        <w:t>/ Overview/ Abstract</w:t>
      </w:r>
    </w:p>
    <w:p w:rsidR="003A7544" w:rsidRPr="00EC79E7" w:rsidRDefault="005D2AF6" w:rsidP="005C31B6">
      <w:pPr>
        <w:pStyle w:val="Instruction"/>
      </w:pPr>
      <w:r w:rsidRPr="00EC79E7">
        <w:t>&lt;</w:t>
      </w:r>
      <w:r w:rsidR="005C31B6" w:rsidRPr="00EC79E7">
        <w:t xml:space="preserve">This section </w:t>
      </w:r>
      <w:r w:rsidRPr="00EC79E7">
        <w:t>give</w:t>
      </w:r>
      <w:r w:rsidR="005C31B6" w:rsidRPr="00EC79E7">
        <w:t>s a</w:t>
      </w:r>
      <w:r w:rsidRPr="00EC79E7">
        <w:t xml:space="preserve"> brief introduction or overview; </w:t>
      </w:r>
      <w:r w:rsidR="005C31B6" w:rsidRPr="00EC79E7">
        <w:t xml:space="preserve">make sure to </w:t>
      </w:r>
      <w:r w:rsidRPr="00EC79E7">
        <w:t>mention any attached documents, such as the XML file, and</w:t>
      </w:r>
      <w:r w:rsidR="005C31B6" w:rsidRPr="00EC79E7">
        <w:t>, if the LGR requires it,</w:t>
      </w:r>
      <w:r w:rsidRPr="00EC79E7">
        <w:t xml:space="preserve"> </w:t>
      </w:r>
      <w:r w:rsidR="00EB651D" w:rsidRPr="00EC79E7">
        <w:t xml:space="preserve">the TXT file </w:t>
      </w:r>
      <w:r w:rsidR="005C31B6" w:rsidRPr="00EC79E7">
        <w:t>that contains</w:t>
      </w:r>
      <w:r w:rsidR="00EB651D" w:rsidRPr="00EC79E7">
        <w:t xml:space="preserve"> sample labels:</w:t>
      </w:r>
    </w:p>
    <w:p w:rsidR="00433F1D" w:rsidRPr="00EC79E7" w:rsidRDefault="00EB651D" w:rsidP="005C31B6">
      <w:pPr>
        <w:pStyle w:val="Instruction"/>
      </w:pPr>
      <w:r w:rsidRPr="00EC79E7">
        <w:t xml:space="preserve">Use this </w:t>
      </w:r>
      <w:r w:rsidR="00E02446" w:rsidRPr="00EC79E7">
        <w:t>n</w:t>
      </w:r>
      <w:r w:rsidR="003A74BF" w:rsidRPr="00EC79E7">
        <w:t xml:space="preserve">aming convention for XML files: </w:t>
      </w:r>
    </w:p>
    <w:p w:rsidR="00433F1D" w:rsidRPr="00EC79E7" w:rsidRDefault="003A74BF" w:rsidP="005C31B6">
      <w:pPr>
        <w:pStyle w:val="Instruction"/>
        <w:ind w:left="720"/>
      </w:pPr>
      <w:r w:rsidRPr="00EC79E7">
        <w:t>Proposed-LGR-</w:t>
      </w:r>
      <w:r w:rsidR="00804A57">
        <w:t>SSSS-YYYYMMDD</w:t>
      </w:r>
      <w:r w:rsidRPr="00EC79E7">
        <w:t xml:space="preserve">.xml </w:t>
      </w:r>
      <w:r w:rsidR="00356E4C" w:rsidRPr="00EC79E7">
        <w:t xml:space="preserve"> </w:t>
      </w:r>
    </w:p>
    <w:p w:rsidR="00650EC7" w:rsidRPr="00EC79E7" w:rsidRDefault="003A74BF" w:rsidP="005C31B6">
      <w:pPr>
        <w:pStyle w:val="Instruction"/>
      </w:pPr>
      <w:r w:rsidRPr="00EC79E7">
        <w:t>(</w:t>
      </w:r>
      <w:proofErr w:type="gramStart"/>
      <w:r w:rsidRPr="00EC79E7">
        <w:t>where</w:t>
      </w:r>
      <w:proofErr w:type="gramEnd"/>
      <w:r w:rsidRPr="00EC79E7">
        <w:t xml:space="preserve"> </w:t>
      </w:r>
      <w:r w:rsidR="00804A57">
        <w:t>SSSS</w:t>
      </w:r>
      <w:r w:rsidR="00804A57" w:rsidRPr="00EC79E7">
        <w:t xml:space="preserve"> </w:t>
      </w:r>
      <w:r w:rsidRPr="00EC79E7">
        <w:t>is the Unicode script code</w:t>
      </w:r>
      <w:r w:rsidR="00356E4C" w:rsidRPr="00EC79E7">
        <w:t>, based on the ISO 15924 list.</w:t>
      </w:r>
      <w:r w:rsidR="00804A57">
        <w:t xml:space="preserve"> and YYYMMDD is the date</w:t>
      </w:r>
      <w:r w:rsidR="00356E4C" w:rsidRPr="00EC79E7">
        <w:t>)</w:t>
      </w:r>
    </w:p>
    <w:p w:rsidR="00433F1D" w:rsidRPr="00EC79E7" w:rsidRDefault="00EB651D" w:rsidP="005C31B6">
      <w:pPr>
        <w:pStyle w:val="Instruction"/>
      </w:pPr>
      <w:r w:rsidRPr="00EC79E7">
        <w:t>Use this naming</w:t>
      </w:r>
      <w:r w:rsidR="003A74BF" w:rsidRPr="00EC79E7">
        <w:t xml:space="preserve"> convention for Label files (test cases): </w:t>
      </w:r>
    </w:p>
    <w:p w:rsidR="00433F1D" w:rsidRPr="00EC79E7" w:rsidRDefault="003A74BF" w:rsidP="005C31B6">
      <w:pPr>
        <w:pStyle w:val="Instruction"/>
        <w:ind w:left="720"/>
      </w:pPr>
      <w:r w:rsidRPr="00EC79E7">
        <w:t>Labels-</w:t>
      </w:r>
      <w:r w:rsidR="00804A57">
        <w:t>SSSS</w:t>
      </w:r>
      <w:r w:rsidR="00EC79E7" w:rsidRPr="00EC79E7">
        <w:t>-xxx</w:t>
      </w:r>
      <w:r w:rsidR="00804A57">
        <w:t>-YYYYMMDD</w:t>
      </w:r>
      <w:r w:rsidRPr="00EC79E7">
        <w:t xml:space="preserve">.txt </w:t>
      </w:r>
    </w:p>
    <w:p w:rsidR="001562DD" w:rsidRPr="00EC79E7" w:rsidRDefault="003A74BF" w:rsidP="005C31B6">
      <w:pPr>
        <w:pStyle w:val="Instruction"/>
      </w:pPr>
      <w:r w:rsidRPr="00EC79E7">
        <w:t>(</w:t>
      </w:r>
      <w:proofErr w:type="gramStart"/>
      <w:r w:rsidRPr="00EC79E7">
        <w:t>where</w:t>
      </w:r>
      <w:proofErr w:type="gramEnd"/>
      <w:r w:rsidRPr="00EC79E7">
        <w:t xml:space="preserve"> </w:t>
      </w:r>
      <w:r w:rsidR="00804A57">
        <w:t>SSSS</w:t>
      </w:r>
      <w:r w:rsidR="00804A57" w:rsidRPr="00EC79E7">
        <w:t xml:space="preserve"> </w:t>
      </w:r>
      <w:r w:rsidRPr="00EC79E7">
        <w:t>is the script code or, if test cases are different per language, th</w:t>
      </w:r>
      <w:r w:rsidR="00804A57">
        <w:t>e</w:t>
      </w:r>
      <w:r w:rsidRPr="00EC79E7">
        <w:t xml:space="preserve">n </w:t>
      </w:r>
      <w:r w:rsidR="00804A57">
        <w:t>SSSS</w:t>
      </w:r>
      <w:r w:rsidR="00804A57" w:rsidRPr="00EC79E7">
        <w:t xml:space="preserve"> </w:t>
      </w:r>
      <w:r w:rsidRPr="00EC79E7">
        <w:t>can be a full language name, or a</w:t>
      </w:r>
      <w:r w:rsidR="00EB651D" w:rsidRPr="00EC79E7">
        <w:t>ppropriate IETF language tag</w:t>
      </w:r>
      <w:r w:rsidR="00EC79E7" w:rsidRPr="00EC79E7">
        <w:t xml:space="preserve">. Use xxx to number the files or to further indicate their </w:t>
      </w:r>
      <w:proofErr w:type="spellStart"/>
      <w:r w:rsidR="00EC79E7" w:rsidRPr="00EC79E7">
        <w:t>contents</w:t>
      </w:r>
      <w:proofErr w:type="gramStart"/>
      <w:r w:rsidR="00804A57">
        <w:t>,a</w:t>
      </w:r>
      <w:proofErr w:type="spellEnd"/>
      <w:proofErr w:type="gramEnd"/>
      <w:r w:rsidR="00804A57">
        <w:t xml:space="preserve"> </w:t>
      </w:r>
      <w:proofErr w:type="spellStart"/>
      <w:r w:rsidR="00804A57">
        <w:t>nd</w:t>
      </w:r>
      <w:proofErr w:type="spellEnd"/>
      <w:r w:rsidR="00804A57">
        <w:t xml:space="preserve"> indicate file version by date, using YYYYMMMDD</w:t>
      </w:r>
      <w:r w:rsidR="00EB651D" w:rsidRPr="00EC79E7">
        <w:t>).</w:t>
      </w:r>
    </w:p>
    <w:p w:rsidR="005F72D3" w:rsidRPr="00EC79E7" w:rsidRDefault="00E3087F" w:rsidP="005C31B6">
      <w:pPr>
        <w:pStyle w:val="Instruction"/>
      </w:pPr>
      <w:r w:rsidRPr="00EC79E7">
        <w:t>The required</w:t>
      </w:r>
      <w:r w:rsidR="00356E4C" w:rsidRPr="00EC79E7">
        <w:t xml:space="preserve"> files and</w:t>
      </w:r>
      <w:r w:rsidRPr="00EC79E7">
        <w:t xml:space="preserve"> elements of discussion</w:t>
      </w:r>
      <w:r w:rsidR="00356E4C" w:rsidRPr="00EC79E7">
        <w:t xml:space="preserve"> </w:t>
      </w:r>
      <w:r w:rsidRPr="00EC79E7">
        <w:t>that should be covered are described in [Requirements]</w:t>
      </w:r>
      <w:r w:rsidR="00356E4C" w:rsidRPr="00EC79E7">
        <w:t>.</w:t>
      </w:r>
      <w:r w:rsidR="00EB651D" w:rsidRPr="00EC79E7">
        <w:t>&gt;</w:t>
      </w:r>
    </w:p>
    <w:p w:rsidR="003A7544" w:rsidRPr="00AB3C91" w:rsidRDefault="003A7544" w:rsidP="00AB3C91">
      <w:pPr>
        <w:pStyle w:val="Heading1"/>
      </w:pPr>
      <w:r w:rsidRPr="00AB3C91">
        <w:t>Script for which the LGR is proposed</w:t>
      </w:r>
    </w:p>
    <w:p w:rsidR="00CF1A32" w:rsidRPr="00EC79E7" w:rsidRDefault="005D2AF6" w:rsidP="005C31B6">
      <w:pPr>
        <w:pStyle w:val="Instruction"/>
      </w:pPr>
      <w:r w:rsidRPr="00EC79E7">
        <w:t>&lt;</w:t>
      </w:r>
      <w:r w:rsidR="00EB651D" w:rsidRPr="00EC79E7">
        <w:t xml:space="preserve">This section </w:t>
      </w:r>
      <w:r w:rsidRPr="00EC79E7">
        <w:t>list</w:t>
      </w:r>
      <w:r w:rsidR="00EB651D" w:rsidRPr="00EC79E7">
        <w:t>s</w:t>
      </w:r>
      <w:r w:rsidRPr="00EC79E7">
        <w:t xml:space="preserve"> the relevant data for </w:t>
      </w:r>
      <w:r w:rsidR="00EB651D" w:rsidRPr="00EC79E7">
        <w:t xml:space="preserve">the </w:t>
      </w:r>
      <w:r w:rsidRPr="00EC79E7">
        <w:t>script</w:t>
      </w:r>
      <w:r w:rsidR="00EB651D" w:rsidRPr="00EC79E7">
        <w:t xml:space="preserve"> covered in the proposal</w:t>
      </w:r>
      <w:r w:rsidRPr="00EC79E7">
        <w:t>: in this example, they are given for Armenian</w:t>
      </w:r>
      <w:r w:rsidR="00EB651D" w:rsidRPr="00EC79E7">
        <w:t>. Each script requires a separate proposal.</w:t>
      </w:r>
      <w:r w:rsidRPr="00EC79E7">
        <w:t>&gt;</w:t>
      </w:r>
    </w:p>
    <w:p w:rsidR="003A7544" w:rsidRPr="00201CD5" w:rsidRDefault="00CF1A32" w:rsidP="003A7544">
      <w:pPr>
        <w:pStyle w:val="Heading2"/>
        <w:numPr>
          <w:ilvl w:val="0"/>
          <w:numId w:val="0"/>
        </w:numPr>
        <w:spacing w:before="0" w:line="360" w:lineRule="auto"/>
        <w:rPr>
          <w:rFonts w:asciiTheme="minorHAnsi" w:hAnsiTheme="minorHAnsi" w:cs="Arial"/>
          <w:color w:val="000000"/>
          <w:sz w:val="24"/>
          <w:szCs w:val="24"/>
        </w:rPr>
      </w:pPr>
      <w:r>
        <w:rPr>
          <w:rFonts w:cs="Arial"/>
          <w:bCs/>
          <w:color w:val="000000"/>
          <w:sz w:val="24"/>
          <w:szCs w:val="24"/>
        </w:rPr>
        <w:t>ISO 15924 Code</w:t>
      </w:r>
      <w:r w:rsidR="003A7544" w:rsidRPr="00201CD5">
        <w:rPr>
          <w:rFonts w:asciiTheme="minorHAnsi" w:hAnsiTheme="minorHAnsi" w:cs="Arial"/>
          <w:bCs/>
          <w:color w:val="000000"/>
          <w:sz w:val="24"/>
          <w:szCs w:val="24"/>
        </w:rPr>
        <w:t xml:space="preserve">: </w:t>
      </w:r>
      <w:r w:rsidR="003A7544">
        <w:rPr>
          <w:rFonts w:asciiTheme="minorHAnsi" w:hAnsiTheme="minorHAnsi" w:cs="Arial"/>
          <w:color w:val="000000"/>
          <w:sz w:val="24"/>
          <w:szCs w:val="24"/>
        </w:rPr>
        <w:t xml:space="preserve"> </w:t>
      </w:r>
      <w:proofErr w:type="spellStart"/>
      <w:r w:rsidR="003A7544">
        <w:rPr>
          <w:rFonts w:asciiTheme="minorHAnsi" w:hAnsiTheme="minorHAnsi" w:cs="Arial"/>
          <w:color w:val="000000"/>
          <w:sz w:val="24"/>
          <w:szCs w:val="24"/>
        </w:rPr>
        <w:t>Armn</w:t>
      </w:r>
      <w:proofErr w:type="spellEnd"/>
    </w:p>
    <w:p w:rsidR="003A7544" w:rsidRPr="00201CD5" w:rsidRDefault="00CF1A32" w:rsidP="003A7544">
      <w:pPr>
        <w:spacing w:after="0" w:line="360" w:lineRule="auto"/>
        <w:rPr>
          <w:rFonts w:cs="Arial"/>
          <w:color w:val="000000"/>
          <w:sz w:val="24"/>
          <w:szCs w:val="24"/>
        </w:rPr>
      </w:pPr>
      <w:r>
        <w:rPr>
          <w:rFonts w:cs="Arial"/>
          <w:bCs/>
          <w:color w:val="000000"/>
          <w:sz w:val="24"/>
          <w:szCs w:val="24"/>
        </w:rPr>
        <w:t xml:space="preserve">ISO 15924 Key </w:t>
      </w:r>
      <w:r w:rsidR="003A7544" w:rsidRPr="00201CD5">
        <w:rPr>
          <w:rFonts w:cs="Arial"/>
          <w:bCs/>
          <w:color w:val="000000"/>
          <w:sz w:val="24"/>
          <w:szCs w:val="24"/>
        </w:rPr>
        <w:t xml:space="preserve">N°: </w:t>
      </w:r>
      <w:r w:rsidR="003A7544" w:rsidRPr="00201CD5">
        <w:rPr>
          <w:rFonts w:cs="Arial"/>
          <w:color w:val="000000"/>
          <w:sz w:val="24"/>
          <w:szCs w:val="24"/>
        </w:rPr>
        <w:t>230</w:t>
      </w:r>
    </w:p>
    <w:p w:rsidR="003A7544" w:rsidRPr="00201CD5" w:rsidRDefault="00CF1A32" w:rsidP="003A7544">
      <w:pPr>
        <w:spacing w:after="0" w:line="360" w:lineRule="auto"/>
        <w:rPr>
          <w:rFonts w:cs="Arial"/>
          <w:color w:val="000000"/>
          <w:sz w:val="24"/>
          <w:szCs w:val="24"/>
        </w:rPr>
      </w:pPr>
      <w:r>
        <w:rPr>
          <w:rFonts w:cs="Arial"/>
          <w:bCs/>
          <w:color w:val="000000"/>
          <w:sz w:val="24"/>
          <w:szCs w:val="24"/>
        </w:rPr>
        <w:t xml:space="preserve">ISO 15924 </w:t>
      </w:r>
      <w:r w:rsidR="003A7544" w:rsidRPr="00201CD5">
        <w:rPr>
          <w:rFonts w:cs="Arial"/>
          <w:bCs/>
          <w:color w:val="000000"/>
          <w:sz w:val="24"/>
          <w:szCs w:val="24"/>
        </w:rPr>
        <w:t xml:space="preserve">English Name: </w:t>
      </w:r>
      <w:r w:rsidR="003A7544" w:rsidRPr="00201CD5">
        <w:rPr>
          <w:rFonts w:cs="Arial"/>
          <w:color w:val="000000"/>
          <w:sz w:val="24"/>
          <w:szCs w:val="24"/>
        </w:rPr>
        <w:t>Armenian</w:t>
      </w:r>
    </w:p>
    <w:p w:rsidR="003A7544" w:rsidRPr="00201CD5" w:rsidRDefault="00804A57" w:rsidP="003A7544">
      <w:pPr>
        <w:spacing w:after="0" w:line="360" w:lineRule="auto"/>
        <w:rPr>
          <w:rFonts w:cs="Arial"/>
          <w:sz w:val="24"/>
          <w:szCs w:val="24"/>
        </w:rPr>
      </w:pPr>
      <w:r>
        <w:rPr>
          <w:rFonts w:cs="Arial"/>
          <w:sz w:val="24"/>
          <w:szCs w:val="24"/>
        </w:rPr>
        <w:t>Latin transliteration</w:t>
      </w:r>
      <w:r w:rsidR="003A7544" w:rsidRPr="00201CD5">
        <w:rPr>
          <w:rFonts w:cs="Arial"/>
          <w:sz w:val="24"/>
          <w:szCs w:val="24"/>
        </w:rPr>
        <w:t xml:space="preserve"> of </w:t>
      </w:r>
      <w:r w:rsidR="00CF1A32">
        <w:rPr>
          <w:rFonts w:cs="Arial"/>
          <w:sz w:val="24"/>
          <w:szCs w:val="24"/>
        </w:rPr>
        <w:t>native</w:t>
      </w:r>
      <w:r w:rsidR="003A7544" w:rsidRPr="00201CD5">
        <w:rPr>
          <w:rFonts w:cs="Arial"/>
          <w:sz w:val="24"/>
          <w:szCs w:val="24"/>
        </w:rPr>
        <w:t xml:space="preserve"> script</w:t>
      </w:r>
      <w:r w:rsidR="004551DC">
        <w:rPr>
          <w:rFonts w:cs="Arial"/>
          <w:sz w:val="24"/>
          <w:szCs w:val="24"/>
        </w:rPr>
        <w:t xml:space="preserve"> name</w:t>
      </w:r>
      <w:r w:rsidR="003A7544" w:rsidRPr="00201CD5">
        <w:rPr>
          <w:rFonts w:cs="Arial"/>
          <w:sz w:val="24"/>
          <w:szCs w:val="24"/>
        </w:rPr>
        <w:t xml:space="preserve">: </w:t>
      </w:r>
      <w:proofErr w:type="spellStart"/>
      <w:r w:rsidR="003A7544" w:rsidRPr="00201CD5">
        <w:rPr>
          <w:rFonts w:cs="Arial"/>
          <w:sz w:val="24"/>
          <w:szCs w:val="24"/>
        </w:rPr>
        <w:t>Hye</w:t>
      </w:r>
      <w:proofErr w:type="spellEnd"/>
    </w:p>
    <w:p w:rsidR="003A7544" w:rsidRDefault="003A7544" w:rsidP="003A7544">
      <w:pPr>
        <w:spacing w:after="0" w:line="360" w:lineRule="auto"/>
        <w:rPr>
          <w:rFonts w:hAnsi="Sylfaen" w:cs="Arial"/>
          <w:sz w:val="24"/>
          <w:szCs w:val="24"/>
        </w:rPr>
      </w:pPr>
      <w:r w:rsidRPr="00201CD5">
        <w:rPr>
          <w:rFonts w:cs="Arial"/>
          <w:sz w:val="24"/>
          <w:szCs w:val="24"/>
        </w:rPr>
        <w:t xml:space="preserve">Native name of the script: </w:t>
      </w:r>
      <w:r w:rsidRPr="00201CD5">
        <w:rPr>
          <w:rFonts w:hAnsi="Sylfaen" w:cs="Arial"/>
          <w:sz w:val="24"/>
          <w:szCs w:val="24"/>
          <w:lang w:val="hy-AM"/>
        </w:rPr>
        <w:t>հայ</w:t>
      </w:r>
    </w:p>
    <w:p w:rsidR="00356E4C" w:rsidRPr="00EC79E7" w:rsidRDefault="00356E4C" w:rsidP="003A7544">
      <w:pPr>
        <w:spacing w:after="0" w:line="360" w:lineRule="auto"/>
        <w:rPr>
          <w:rFonts w:hAnsi="Sylfaen" w:cs="Arial"/>
          <w:color w:val="984806" w:themeColor="accent6" w:themeShade="80"/>
          <w:sz w:val="24"/>
          <w:szCs w:val="24"/>
        </w:rPr>
      </w:pPr>
      <w:r w:rsidRPr="00EC79E7">
        <w:rPr>
          <w:rFonts w:hAnsi="Sylfaen" w:cs="Arial"/>
          <w:color w:val="984806" w:themeColor="accent6" w:themeShade="80"/>
          <w:sz w:val="24"/>
          <w:szCs w:val="24"/>
        </w:rPr>
        <w:t>&lt;This section also needs to specify which version of the MSR the proposed</w:t>
      </w:r>
      <w:r w:rsidR="00C53518" w:rsidRPr="00EC79E7">
        <w:rPr>
          <w:rFonts w:hAnsi="Sylfaen" w:cs="Arial"/>
          <w:color w:val="984806" w:themeColor="accent6" w:themeShade="80"/>
          <w:sz w:val="24"/>
          <w:szCs w:val="24"/>
        </w:rPr>
        <w:t xml:space="preserve"> LGR is based on&gt;</w:t>
      </w:r>
    </w:p>
    <w:p w:rsidR="007A6532" w:rsidRDefault="00C53518" w:rsidP="003A7544">
      <w:pPr>
        <w:spacing w:after="0" w:line="360" w:lineRule="auto"/>
        <w:rPr>
          <w:rFonts w:hAnsi="Sylfaen" w:cs="Arial"/>
          <w:sz w:val="24"/>
          <w:szCs w:val="24"/>
        </w:rPr>
      </w:pPr>
      <w:r>
        <w:rPr>
          <w:rFonts w:hAnsi="Sylfaen" w:cs="Arial"/>
          <w:sz w:val="24"/>
          <w:szCs w:val="24"/>
        </w:rPr>
        <w:t>Maximal Starting Repertoire (MSR) version: MSR-2</w:t>
      </w:r>
    </w:p>
    <w:p w:rsidR="00C53518" w:rsidRDefault="00C53518" w:rsidP="003A7544">
      <w:pPr>
        <w:spacing w:after="0" w:line="360" w:lineRule="auto"/>
        <w:rPr>
          <w:rFonts w:hAnsi="Sylfaen" w:cs="Arial"/>
          <w:sz w:val="24"/>
          <w:szCs w:val="24"/>
        </w:rPr>
      </w:pPr>
    </w:p>
    <w:p w:rsidR="003A7544" w:rsidRDefault="003A7544" w:rsidP="00AB3C91">
      <w:pPr>
        <w:pStyle w:val="Heading1"/>
        <w:rPr>
          <w:rFonts w:hAnsi="Sylfaen" w:cs="Arial"/>
        </w:rPr>
      </w:pPr>
      <w:r w:rsidRPr="00AB3C91">
        <w:t>Background on Script and Princip</w:t>
      </w:r>
      <w:r w:rsidR="00E77231" w:rsidRPr="00AB3C91">
        <w:t>al</w:t>
      </w:r>
      <w:r w:rsidRPr="00AB3C91">
        <w:t xml:space="preserve"> Languages</w:t>
      </w:r>
      <w:r w:rsidR="005F72D3" w:rsidRPr="00AB3C91">
        <w:t xml:space="preserve"> Using It</w:t>
      </w:r>
    </w:p>
    <w:p w:rsidR="003A7544" w:rsidRPr="00EC79E7" w:rsidRDefault="005D2AF6" w:rsidP="005C31B6">
      <w:pPr>
        <w:pStyle w:val="Instruction"/>
      </w:pPr>
      <w:r w:rsidRPr="00EC79E7">
        <w:t>&lt;This section will be different for each proposal, but should focus exclusively on information relevant to understanding the proposal</w:t>
      </w:r>
      <w:r w:rsidR="00356E4C" w:rsidRPr="00EC79E7">
        <w:t>.</w:t>
      </w:r>
      <w:r w:rsidRPr="00EC79E7">
        <w:t xml:space="preserve"> </w:t>
      </w:r>
      <w:r w:rsidR="00C53518" w:rsidRPr="00EC79E7">
        <w:t xml:space="preserve"> That means the information should be relevant to the usage of the script in the context of domain names. See all [Requirements].</w:t>
      </w:r>
      <w:r w:rsidRPr="00EC79E7">
        <w:t>&gt;</w:t>
      </w:r>
    </w:p>
    <w:p w:rsidR="007A6532" w:rsidRDefault="007A6532" w:rsidP="003A7544">
      <w:pPr>
        <w:spacing w:after="0" w:line="360" w:lineRule="auto"/>
        <w:rPr>
          <w:rFonts w:hAnsi="Sylfaen" w:cs="Arial"/>
          <w:sz w:val="24"/>
          <w:szCs w:val="24"/>
        </w:rPr>
      </w:pPr>
    </w:p>
    <w:p w:rsidR="003A7544" w:rsidRDefault="003A7544" w:rsidP="00AB3C91">
      <w:pPr>
        <w:pStyle w:val="Heading1"/>
        <w:rPr>
          <w:rFonts w:hAnsi="Sylfaen" w:cs="Arial"/>
        </w:rPr>
      </w:pPr>
      <w:r w:rsidRPr="00AB3C91">
        <w:t>Overall Development Process and Methodology</w:t>
      </w:r>
    </w:p>
    <w:p w:rsidR="003B1D0E" w:rsidRPr="00EC79E7" w:rsidRDefault="005D2AF6" w:rsidP="005C31B6">
      <w:pPr>
        <w:pStyle w:val="Instruction"/>
      </w:pPr>
      <w:r w:rsidRPr="00EC79E7">
        <w:t xml:space="preserve">&lt;This section contains a summary of the methodology used to develop the LGR. </w:t>
      </w:r>
      <w:r w:rsidR="00C53518" w:rsidRPr="00EC79E7">
        <w:t>This is particularly useful for complex repertoires. F</w:t>
      </w:r>
      <w:r w:rsidRPr="00EC79E7">
        <w:t>or repertoires that need coordinati</w:t>
      </w:r>
      <w:r w:rsidR="00C53518" w:rsidRPr="00EC79E7">
        <w:t>on with other Generation Panels, this section includes details of this coordination</w:t>
      </w:r>
      <w:r w:rsidRPr="00EC79E7">
        <w:t>.&gt;</w:t>
      </w:r>
    </w:p>
    <w:p w:rsidR="007A6532" w:rsidRDefault="007A6532" w:rsidP="007A6532">
      <w:pPr>
        <w:spacing w:after="0" w:line="360" w:lineRule="auto"/>
        <w:rPr>
          <w:rFonts w:hAnsi="Sylfaen" w:cs="Arial"/>
          <w:sz w:val="24"/>
          <w:szCs w:val="24"/>
        </w:rPr>
      </w:pPr>
    </w:p>
    <w:p w:rsidR="003A7544" w:rsidRDefault="003A7544" w:rsidP="00AB3C91">
      <w:pPr>
        <w:pStyle w:val="Heading1"/>
        <w:rPr>
          <w:rFonts w:hAnsi="Sylfaen" w:cs="Arial"/>
        </w:rPr>
      </w:pPr>
      <w:r w:rsidRPr="00AB3C91">
        <w:t>Repertoire</w:t>
      </w:r>
    </w:p>
    <w:p w:rsidR="000206E4" w:rsidRPr="00EC79E7" w:rsidRDefault="005D2AF6" w:rsidP="005C31B6">
      <w:pPr>
        <w:pStyle w:val="Instruction"/>
      </w:pPr>
      <w:r w:rsidRPr="00EC79E7">
        <w:t>&lt;This section contains a human-readable listing of the proposed repertoire, together with relevant discussion on the repertoire</w:t>
      </w:r>
      <w:r w:rsidR="00C53518" w:rsidRPr="00EC79E7">
        <w:t>, such as the principles used in selection</w:t>
      </w:r>
      <w:r w:rsidRPr="00EC79E7">
        <w:t>; the required elements are described in [Requirements]</w:t>
      </w:r>
      <w:r w:rsidR="00356E4C" w:rsidRPr="00EC79E7">
        <w:t>.</w:t>
      </w:r>
      <w:r w:rsidRPr="00EC79E7">
        <w:t>&gt;</w:t>
      </w:r>
    </w:p>
    <w:p w:rsidR="0028696B" w:rsidRPr="00EC79E7" w:rsidRDefault="005D2AF6" w:rsidP="005C31B6">
      <w:pPr>
        <w:pStyle w:val="Instruction"/>
      </w:pPr>
      <w:r w:rsidRPr="00EC79E7">
        <w:t>&lt;</w:t>
      </w:r>
      <w:r w:rsidR="003C6936" w:rsidRPr="00EC79E7">
        <w:t xml:space="preserve">Possible ways of </w:t>
      </w:r>
      <w:r w:rsidR="00EC79E7">
        <w:t xml:space="preserve">presenting the contents of the </w:t>
      </w:r>
      <w:r w:rsidR="003C6936" w:rsidRPr="00EC79E7">
        <w:t>repertoire</w:t>
      </w:r>
      <w:r w:rsidRPr="00EC79E7">
        <w:t>:</w:t>
      </w:r>
    </w:p>
    <w:p w:rsidR="0028696B" w:rsidRPr="00EC79E7" w:rsidRDefault="005D2AF6" w:rsidP="005C31B6">
      <w:pPr>
        <w:pStyle w:val="Instruction"/>
        <w:numPr>
          <w:ilvl w:val="0"/>
          <w:numId w:val="4"/>
        </w:numPr>
      </w:pPr>
      <w:r w:rsidRPr="00EC79E7">
        <w:t xml:space="preserve">for alphabetic, </w:t>
      </w:r>
      <w:proofErr w:type="spellStart"/>
      <w:r w:rsidRPr="00EC79E7">
        <w:t>abjad</w:t>
      </w:r>
      <w:proofErr w:type="spellEnd"/>
      <w:r w:rsidRPr="00EC79E7">
        <w:t xml:space="preserve"> or short syllabic repertoires, the chart pages from the MSR charts, annotated to show adjustments made for the repertoire; </w:t>
      </w:r>
    </w:p>
    <w:p w:rsidR="0028696B" w:rsidRPr="00EC79E7" w:rsidRDefault="005D2AF6" w:rsidP="005C31B6">
      <w:pPr>
        <w:pStyle w:val="Instruction"/>
        <w:numPr>
          <w:ilvl w:val="0"/>
          <w:numId w:val="4"/>
        </w:numPr>
      </w:pPr>
      <w:proofErr w:type="gramStart"/>
      <w:r w:rsidRPr="00EC79E7">
        <w:t>for</w:t>
      </w:r>
      <w:proofErr w:type="gramEnd"/>
      <w:r w:rsidRPr="00EC79E7">
        <w:t xml:space="preserve"> </w:t>
      </w:r>
      <w:r w:rsidR="003C6936" w:rsidRPr="00EC79E7">
        <w:t>extensive repertoires, that is  ideo</w:t>
      </w:r>
      <w:r w:rsidRPr="00EC79E7">
        <w:t>graphic scripts (</w:t>
      </w:r>
      <w:r w:rsidR="003C6936" w:rsidRPr="00EC79E7">
        <w:t>such as</w:t>
      </w:r>
      <w:r w:rsidRPr="00EC79E7">
        <w:t xml:space="preserve"> Han), or syllabaries where every combination of elements is separately coded (</w:t>
      </w:r>
      <w:r w:rsidR="003C6936" w:rsidRPr="00EC79E7">
        <w:t>such as</w:t>
      </w:r>
      <w:r w:rsidRPr="00EC79E7">
        <w:t xml:space="preserve"> Ethiopic, or Korean </w:t>
      </w:r>
      <w:r w:rsidR="0028696B" w:rsidRPr="00EC79E7">
        <w:t>Hangul</w:t>
      </w:r>
      <w:r w:rsidRPr="00EC79E7">
        <w:t>) a summary is desirable, with the full tables added in an appendix</w:t>
      </w:r>
      <w:r w:rsidR="00356E4C" w:rsidRPr="00EC79E7">
        <w:t>.</w:t>
      </w:r>
      <w:r w:rsidRPr="00EC79E7">
        <w:t>&gt;</w:t>
      </w:r>
    </w:p>
    <w:p w:rsidR="009728F8" w:rsidRDefault="005D2AF6" w:rsidP="00977BAD">
      <w:pPr>
        <w:pStyle w:val="Instruction"/>
      </w:pPr>
      <w:r w:rsidRPr="00EC79E7">
        <w:t>&lt;</w:t>
      </w:r>
      <w:r w:rsidR="0028696B" w:rsidRPr="00EC79E7">
        <w:t>N</w:t>
      </w:r>
      <w:r w:rsidRPr="00EC79E7">
        <w:t xml:space="preserve">ote that listing the repertoire (including tables and charts) is distinct from </w:t>
      </w:r>
      <w:r w:rsidR="0028696B" w:rsidRPr="00EC79E7">
        <w:t>citing evidence of the letters’</w:t>
      </w:r>
      <w:r w:rsidR="003C6936" w:rsidRPr="00EC79E7">
        <w:t xml:space="preserve"> use or membership in an alphabet</w:t>
      </w:r>
      <w:r w:rsidRPr="00EC79E7">
        <w:t xml:space="preserve">. All code points should be documented independently of the MSR, even if only through reference to </w:t>
      </w:r>
      <w:r w:rsidR="003C6936" w:rsidRPr="00EC79E7">
        <w:t>a</w:t>
      </w:r>
      <w:r w:rsidRPr="00EC79E7">
        <w:t xml:space="preserve"> site</w:t>
      </w:r>
      <w:r w:rsidR="003C6936" w:rsidRPr="00EC79E7">
        <w:t xml:space="preserve"> like</w:t>
      </w:r>
      <w:r w:rsidRPr="00EC79E7">
        <w:t xml:space="preserve"> </w:t>
      </w:r>
      <w:hyperlink r:id="rId8" w:history="1">
        <w:r w:rsidRPr="00EC79E7">
          <w:rPr>
            <w:rStyle w:val="Hyperlink"/>
            <w:rFonts w:hAnsi="Sylfaen" w:cs="Arial"/>
            <w:color w:val="984806" w:themeColor="accent6" w:themeShade="80"/>
            <w:sz w:val="24"/>
            <w:szCs w:val="24"/>
          </w:rPr>
          <w:t>www.omniglot.com</w:t>
        </w:r>
      </w:hyperlink>
      <w:r w:rsidRPr="00EC79E7">
        <w:t>; one possible approach to this is to add a column, citing authority for each code point authorized, but also if necessary some relevant language and its vitality score</w:t>
      </w:r>
      <w:r w:rsidR="00356E4C" w:rsidRPr="00EC79E7">
        <w:t>.</w:t>
      </w:r>
      <w:r w:rsidRPr="00EC79E7">
        <w:t>&gt;</w:t>
      </w:r>
      <w:r w:rsidR="000F0145" w:rsidRPr="00EC79E7">
        <w:t xml:space="preserve"> </w:t>
      </w:r>
    </w:p>
    <w:p w:rsidR="009728F8" w:rsidRDefault="009728F8">
      <w:pPr>
        <w:spacing w:after="200" w:line="276" w:lineRule="auto"/>
        <w:rPr>
          <w:rFonts w:eastAsia="Times New Roman" w:cs="Times New Roman"/>
          <w:color w:val="984806" w:themeColor="accent6" w:themeShade="80"/>
        </w:rPr>
      </w:pPr>
      <w:r>
        <w:rPr>
          <w:color w:val="984806" w:themeColor="accent6" w:themeShade="80"/>
        </w:rPr>
        <w:br w:type="page"/>
      </w:r>
    </w:p>
    <w:p w:rsidR="008E0192" w:rsidRPr="00EC79E7" w:rsidRDefault="008E0192" w:rsidP="00977BAD">
      <w:pPr>
        <w:pStyle w:val="Instruction"/>
      </w:pPr>
    </w:p>
    <w:p w:rsidR="0084600C" w:rsidRDefault="0028696B" w:rsidP="00804A57">
      <w:pPr>
        <w:spacing w:after="0" w:line="240" w:lineRule="auto"/>
        <w:rPr>
          <w:rFonts w:cs="Arial"/>
          <w:color w:val="984806" w:themeColor="accent6" w:themeShade="80"/>
          <w:sz w:val="24"/>
          <w:szCs w:val="24"/>
        </w:rPr>
      </w:pPr>
      <w:r w:rsidRPr="00EC79E7">
        <w:rPr>
          <w:rFonts w:cs="Arial"/>
          <w:color w:val="984806" w:themeColor="accent6" w:themeShade="80"/>
          <w:sz w:val="24"/>
          <w:szCs w:val="24"/>
        </w:rPr>
        <w:t xml:space="preserve">&lt;This is an example </w:t>
      </w:r>
      <w:r w:rsidR="00977BAD" w:rsidRPr="00EC79E7">
        <w:rPr>
          <w:rFonts w:cs="Arial"/>
          <w:color w:val="984806" w:themeColor="accent6" w:themeShade="80"/>
          <w:sz w:val="24"/>
          <w:szCs w:val="24"/>
        </w:rPr>
        <w:t xml:space="preserve">for </w:t>
      </w:r>
      <w:r w:rsidR="009728F8">
        <w:rPr>
          <w:rFonts w:cs="Arial"/>
          <w:color w:val="984806" w:themeColor="accent6" w:themeShade="80"/>
          <w:sz w:val="24"/>
          <w:szCs w:val="24"/>
        </w:rPr>
        <w:t>presenting</w:t>
      </w:r>
      <w:r w:rsidRPr="00EC79E7">
        <w:rPr>
          <w:rFonts w:cs="Arial"/>
          <w:color w:val="984806" w:themeColor="accent6" w:themeShade="80"/>
          <w:sz w:val="24"/>
          <w:szCs w:val="24"/>
        </w:rPr>
        <w:t xml:space="preserve"> an Arabic repertoire</w:t>
      </w:r>
      <w:r w:rsidR="009728F8">
        <w:rPr>
          <w:rFonts w:cs="Arial"/>
          <w:color w:val="984806" w:themeColor="accent6" w:themeShade="80"/>
          <w:sz w:val="24"/>
          <w:szCs w:val="24"/>
        </w:rPr>
        <w:t xml:space="preserve"> with summary of the documentary </w:t>
      </w:r>
      <w:proofErr w:type="gramStart"/>
      <w:r w:rsidR="009728F8">
        <w:rPr>
          <w:rFonts w:cs="Arial"/>
          <w:color w:val="984806" w:themeColor="accent6" w:themeShade="80"/>
          <w:sz w:val="24"/>
          <w:szCs w:val="24"/>
        </w:rPr>
        <w:t>evidence:</w:t>
      </w:r>
      <w:proofErr w:type="gramEnd"/>
      <w:r w:rsidRPr="00EC79E7">
        <w:rPr>
          <w:rFonts w:cs="Arial"/>
          <w:color w:val="984806" w:themeColor="accent6" w:themeShade="80"/>
          <w:sz w:val="24"/>
          <w:szCs w:val="24"/>
        </w:rPr>
        <w:t>&gt;</w:t>
      </w:r>
    </w:p>
    <w:p w:rsidR="00804A57" w:rsidRPr="00EC79E7" w:rsidRDefault="00804A57" w:rsidP="00804A57">
      <w:pPr>
        <w:spacing w:after="0" w:line="240" w:lineRule="auto"/>
        <w:rPr>
          <w:rFonts w:cs="Arial"/>
          <w:color w:val="984806" w:themeColor="accent6" w:themeShade="80"/>
          <w:sz w:val="24"/>
          <w:szCs w:val="24"/>
        </w:rPr>
      </w:pPr>
    </w:p>
    <w:tbl>
      <w:tblPr>
        <w:tblStyle w:val="TableGrid"/>
        <w:tblW w:w="0" w:type="auto"/>
        <w:tblLook w:val="04A0"/>
      </w:tblPr>
      <w:tblGrid>
        <w:gridCol w:w="641"/>
        <w:gridCol w:w="971"/>
        <w:gridCol w:w="751"/>
        <w:gridCol w:w="3180"/>
        <w:gridCol w:w="1231"/>
        <w:gridCol w:w="1598"/>
        <w:gridCol w:w="1204"/>
      </w:tblGrid>
      <w:tr w:rsidR="00A1004A" w:rsidRPr="00EB34C6" w:rsidTr="00AB6F33">
        <w:tc>
          <w:tcPr>
            <w:tcW w:w="630" w:type="dxa"/>
          </w:tcPr>
          <w:p w:rsidR="000F0145" w:rsidRPr="0028696B" w:rsidRDefault="00977BAD" w:rsidP="00EB29B3">
            <w:pPr>
              <w:spacing w:after="0" w:line="360" w:lineRule="auto"/>
              <w:rPr>
                <w:rFonts w:hAnsi="Sylfaen" w:cs="Arial"/>
                <w:b/>
              </w:rPr>
            </w:pPr>
            <w:r>
              <w:rPr>
                <w:rFonts w:hAnsi="Sylfaen" w:cs="Arial"/>
                <w:b/>
              </w:rPr>
              <w:t>I</w:t>
            </w:r>
            <w:r w:rsidR="003A74BF" w:rsidRPr="0028696B">
              <w:rPr>
                <w:rFonts w:hAnsi="Sylfaen" w:cs="Arial"/>
                <w:b/>
              </w:rPr>
              <w:t xml:space="preserve">tem # </w:t>
            </w:r>
          </w:p>
        </w:tc>
        <w:tc>
          <w:tcPr>
            <w:tcW w:w="965" w:type="dxa"/>
          </w:tcPr>
          <w:p w:rsidR="000F0145" w:rsidRPr="0028696B" w:rsidRDefault="003A74BF" w:rsidP="00EB29B3">
            <w:pPr>
              <w:spacing w:after="0" w:line="360" w:lineRule="auto"/>
              <w:rPr>
                <w:rFonts w:hAnsi="Sylfaen" w:cs="Arial"/>
                <w:b/>
              </w:rPr>
            </w:pPr>
            <w:r w:rsidRPr="0028696B">
              <w:rPr>
                <w:rFonts w:hAnsi="Sylfaen" w:cs="Arial"/>
                <w:b/>
              </w:rPr>
              <w:t>Unicode</w:t>
            </w:r>
            <w:r w:rsidR="003C6936">
              <w:rPr>
                <w:rFonts w:hAnsi="Sylfaen" w:cs="Arial"/>
                <w:b/>
              </w:rPr>
              <w:t xml:space="preserve"> Code Point</w:t>
            </w:r>
          </w:p>
        </w:tc>
        <w:tc>
          <w:tcPr>
            <w:tcW w:w="747" w:type="dxa"/>
          </w:tcPr>
          <w:p w:rsidR="000F0145" w:rsidRPr="0028696B" w:rsidRDefault="003A74BF" w:rsidP="00EB29B3">
            <w:pPr>
              <w:spacing w:after="0" w:line="360" w:lineRule="auto"/>
              <w:rPr>
                <w:rFonts w:hAnsi="Sylfaen" w:cs="Arial"/>
                <w:b/>
              </w:rPr>
            </w:pPr>
            <w:r w:rsidRPr="0028696B">
              <w:rPr>
                <w:rFonts w:hAnsi="Sylfaen" w:cs="Arial"/>
                <w:b/>
              </w:rPr>
              <w:t>Glyph</w:t>
            </w:r>
          </w:p>
        </w:tc>
        <w:tc>
          <w:tcPr>
            <w:tcW w:w="3211" w:type="dxa"/>
          </w:tcPr>
          <w:p w:rsidR="000F0145" w:rsidRPr="0028696B" w:rsidRDefault="003C6936" w:rsidP="00EB29B3">
            <w:pPr>
              <w:spacing w:after="0" w:line="360" w:lineRule="auto"/>
              <w:rPr>
                <w:rFonts w:hAnsi="Sylfaen" w:cs="Arial"/>
                <w:b/>
              </w:rPr>
            </w:pPr>
            <w:r>
              <w:rPr>
                <w:rFonts w:hAnsi="Sylfaen" w:cs="Arial"/>
                <w:b/>
              </w:rPr>
              <w:t>Name and GC</w:t>
            </w:r>
          </w:p>
        </w:tc>
        <w:tc>
          <w:tcPr>
            <w:tcW w:w="1212" w:type="dxa"/>
          </w:tcPr>
          <w:p w:rsidR="000F0145" w:rsidRPr="0028696B" w:rsidRDefault="003A74BF" w:rsidP="00A1004A">
            <w:pPr>
              <w:spacing w:after="0" w:line="360" w:lineRule="auto"/>
              <w:rPr>
                <w:rFonts w:hAnsi="Sylfaen" w:cs="Arial"/>
                <w:b/>
              </w:rPr>
            </w:pPr>
            <w:r w:rsidRPr="0028696B">
              <w:rPr>
                <w:rFonts w:hAnsi="Sylfaen" w:cs="Arial"/>
                <w:b/>
              </w:rPr>
              <w:t>Some languages using the character</w:t>
            </w:r>
          </w:p>
        </w:tc>
        <w:tc>
          <w:tcPr>
            <w:tcW w:w="1606" w:type="dxa"/>
          </w:tcPr>
          <w:p w:rsidR="000F0145" w:rsidRPr="0028696B" w:rsidRDefault="003A74BF" w:rsidP="00977BAD">
            <w:pPr>
              <w:spacing w:after="0" w:line="360" w:lineRule="auto"/>
              <w:rPr>
                <w:rFonts w:hAnsi="Sylfaen" w:cs="Arial"/>
                <w:b/>
              </w:rPr>
            </w:pPr>
            <w:r w:rsidRPr="0028696B">
              <w:rPr>
                <w:rFonts w:hAnsi="Sylfaen" w:cs="Arial"/>
                <w:b/>
              </w:rPr>
              <w:t>Language, with EGIDS value</w:t>
            </w:r>
          </w:p>
        </w:tc>
        <w:tc>
          <w:tcPr>
            <w:tcW w:w="1205" w:type="dxa"/>
          </w:tcPr>
          <w:p w:rsidR="000F0145" w:rsidRPr="0028696B" w:rsidRDefault="003A74BF" w:rsidP="00977BAD">
            <w:pPr>
              <w:spacing w:after="0" w:line="360" w:lineRule="auto"/>
              <w:rPr>
                <w:rFonts w:hAnsi="Sylfaen" w:cs="Arial"/>
                <w:b/>
              </w:rPr>
            </w:pPr>
            <w:r w:rsidRPr="0028696B">
              <w:rPr>
                <w:rFonts w:hAnsi="Sylfaen" w:cs="Arial"/>
                <w:b/>
              </w:rPr>
              <w:t>Reference</w:t>
            </w:r>
          </w:p>
        </w:tc>
      </w:tr>
      <w:tr w:rsidR="00A1004A" w:rsidRPr="00EB34C6" w:rsidTr="00AB6F33">
        <w:tc>
          <w:tcPr>
            <w:tcW w:w="630" w:type="dxa"/>
          </w:tcPr>
          <w:p w:rsidR="000F0145" w:rsidRPr="00EB34C6" w:rsidRDefault="00EB29B3" w:rsidP="00EB29B3">
            <w:pPr>
              <w:spacing w:after="0" w:line="360" w:lineRule="auto"/>
              <w:rPr>
                <w:rFonts w:hAnsi="Sylfaen" w:cs="Arial"/>
                <w:sz w:val="24"/>
                <w:szCs w:val="24"/>
              </w:rPr>
            </w:pPr>
            <w:r>
              <w:rPr>
                <w:rFonts w:hAnsi="Sylfaen" w:cs="Arial"/>
                <w:sz w:val="24"/>
                <w:szCs w:val="24"/>
              </w:rPr>
              <w:t>1</w:t>
            </w:r>
          </w:p>
        </w:tc>
        <w:tc>
          <w:tcPr>
            <w:tcW w:w="965" w:type="dxa"/>
          </w:tcPr>
          <w:p w:rsidR="000F0145" w:rsidRPr="00EB34C6" w:rsidRDefault="00EB29B3" w:rsidP="00EB29B3">
            <w:pPr>
              <w:spacing w:after="0" w:line="360" w:lineRule="auto"/>
              <w:rPr>
                <w:rFonts w:hAnsi="Sylfaen" w:cs="Arial"/>
                <w:sz w:val="24"/>
                <w:szCs w:val="24"/>
              </w:rPr>
            </w:pPr>
            <w:r>
              <w:rPr>
                <w:rFonts w:hAnsi="Sylfaen" w:cs="Arial"/>
                <w:sz w:val="24"/>
                <w:szCs w:val="24"/>
              </w:rPr>
              <w:t>0621</w:t>
            </w:r>
          </w:p>
        </w:tc>
        <w:tc>
          <w:tcPr>
            <w:tcW w:w="747" w:type="dxa"/>
          </w:tcPr>
          <w:p w:rsidR="000F0145" w:rsidRPr="00EB34C6" w:rsidRDefault="00EB29B3" w:rsidP="00EB29B3">
            <w:pPr>
              <w:spacing w:after="0" w:line="360" w:lineRule="auto"/>
              <w:rPr>
                <w:rFonts w:hAnsi="Sylfaen" w:cs="Arial"/>
                <w:sz w:val="24"/>
                <w:szCs w:val="24"/>
              </w:rPr>
            </w:pPr>
            <w:r>
              <w:rPr>
                <w:rFonts w:ascii="Times New Roman" w:hAnsi="Times New Roman" w:cs="Times New Roman"/>
                <w:b/>
                <w:bCs/>
                <w:sz w:val="48"/>
                <w:szCs w:val="48"/>
              </w:rPr>
              <w:t>ء</w:t>
            </w:r>
          </w:p>
        </w:tc>
        <w:tc>
          <w:tcPr>
            <w:tcW w:w="3211" w:type="dxa"/>
          </w:tcPr>
          <w:p w:rsidR="00EB651D" w:rsidRDefault="00EB29B3" w:rsidP="00977BAD">
            <w:pPr>
              <w:widowControl w:val="0"/>
              <w:autoSpaceDE w:val="0"/>
              <w:autoSpaceDN w:val="0"/>
              <w:adjustRightInd w:val="0"/>
              <w:spacing w:after="0" w:line="240" w:lineRule="auto"/>
              <w:rPr>
                <w:rFonts w:hAnsi="Sylfaen" w:cs="Arial"/>
                <w:sz w:val="24"/>
                <w:szCs w:val="24"/>
              </w:rPr>
            </w:pPr>
            <w:r>
              <w:rPr>
                <w:rFonts w:ascii="Times New Roman" w:hAnsi="Times New Roman" w:cs="Times New Roman"/>
              </w:rPr>
              <w:t xml:space="preserve">ARABIC LETTER </w:t>
            </w:r>
            <w:proofErr w:type="spellStart"/>
            <w:r w:rsidR="00977BAD">
              <w:rPr>
                <w:rFonts w:ascii="Times New Roman" w:hAnsi="Times New Roman" w:cs="Times New Roman"/>
              </w:rPr>
              <w:t>H</w:t>
            </w:r>
            <w:r>
              <w:rPr>
                <w:rFonts w:ascii="Times New Roman" w:hAnsi="Times New Roman" w:cs="Times New Roman"/>
              </w:rPr>
              <w:t>AMZA;Lo</w:t>
            </w:r>
            <w:proofErr w:type="spellEnd"/>
          </w:p>
        </w:tc>
        <w:tc>
          <w:tcPr>
            <w:tcW w:w="1212" w:type="dxa"/>
          </w:tcPr>
          <w:p w:rsidR="00EB29B3" w:rsidRDefault="00EB29B3" w:rsidP="00EB29B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Arabic, Urdu, Punjabi,</w:t>
            </w:r>
          </w:p>
          <w:p w:rsidR="000F0145" w:rsidRPr="00EB34C6" w:rsidRDefault="00EB29B3" w:rsidP="00EB29B3">
            <w:pPr>
              <w:spacing w:after="0" w:line="360" w:lineRule="auto"/>
              <w:rPr>
                <w:rFonts w:hAnsi="Sylfaen" w:cs="Arial"/>
                <w:sz w:val="24"/>
                <w:szCs w:val="24"/>
              </w:rPr>
            </w:pPr>
            <w:r>
              <w:rPr>
                <w:rFonts w:ascii="Times New Roman" w:hAnsi="Times New Roman" w:cs="Times New Roman"/>
              </w:rPr>
              <w:t>Sindhi</w:t>
            </w:r>
          </w:p>
        </w:tc>
        <w:tc>
          <w:tcPr>
            <w:tcW w:w="1606" w:type="dxa"/>
          </w:tcPr>
          <w:p w:rsidR="000F0145" w:rsidRPr="00EB34C6" w:rsidRDefault="00227AE3" w:rsidP="00EB29B3">
            <w:pPr>
              <w:spacing w:after="0" w:line="360" w:lineRule="auto"/>
              <w:rPr>
                <w:rFonts w:hAnsi="Sylfaen" w:cs="Arial"/>
                <w:sz w:val="24"/>
                <w:szCs w:val="24"/>
              </w:rPr>
            </w:pPr>
            <w:r>
              <w:rPr>
                <w:rFonts w:ascii="Times New Roman" w:hAnsi="Times New Roman" w:cs="Times New Roman"/>
              </w:rPr>
              <w:t>1 Arabic</w:t>
            </w:r>
          </w:p>
        </w:tc>
        <w:tc>
          <w:tcPr>
            <w:tcW w:w="1205" w:type="dxa"/>
          </w:tcPr>
          <w:p w:rsidR="000F0145" w:rsidRPr="00EB34C6" w:rsidRDefault="00977BAD" w:rsidP="00EB29B3">
            <w:pPr>
              <w:spacing w:after="0" w:line="360" w:lineRule="auto"/>
              <w:rPr>
                <w:rFonts w:hAnsi="Sylfaen" w:cs="Arial"/>
                <w:sz w:val="24"/>
                <w:szCs w:val="24"/>
              </w:rPr>
            </w:pPr>
            <w:r>
              <w:rPr>
                <w:rFonts w:ascii="Times New Roman" w:hAnsi="Times New Roman" w:cs="Times New Roman"/>
              </w:rPr>
              <w:t>[</w:t>
            </w:r>
            <w:r w:rsidR="00227AE3">
              <w:rPr>
                <w:rFonts w:ascii="Times New Roman" w:hAnsi="Times New Roman" w:cs="Times New Roman"/>
              </w:rPr>
              <w:t>RFC 5564</w:t>
            </w:r>
            <w:r>
              <w:rPr>
                <w:rFonts w:ascii="Times New Roman" w:hAnsi="Times New Roman" w:cs="Times New Roman"/>
              </w:rPr>
              <w:t>]</w:t>
            </w:r>
          </w:p>
        </w:tc>
      </w:tr>
      <w:tr w:rsidR="008E0192" w:rsidRPr="00EB34C6" w:rsidTr="00AB6F33">
        <w:tc>
          <w:tcPr>
            <w:tcW w:w="630" w:type="dxa"/>
          </w:tcPr>
          <w:p w:rsidR="008E0192" w:rsidRDefault="008E0192" w:rsidP="00EB29B3">
            <w:pPr>
              <w:spacing w:after="0" w:line="360" w:lineRule="auto"/>
              <w:rPr>
                <w:rFonts w:hAnsi="Sylfaen" w:cs="Arial"/>
                <w:sz w:val="24"/>
                <w:szCs w:val="24"/>
              </w:rPr>
            </w:pPr>
          </w:p>
        </w:tc>
        <w:tc>
          <w:tcPr>
            <w:tcW w:w="965" w:type="dxa"/>
          </w:tcPr>
          <w:p w:rsidR="008E0192" w:rsidRDefault="008E0192" w:rsidP="00EB29B3">
            <w:pPr>
              <w:spacing w:after="0" w:line="360" w:lineRule="auto"/>
              <w:rPr>
                <w:rFonts w:hAnsi="Sylfaen" w:cs="Arial"/>
                <w:sz w:val="24"/>
                <w:szCs w:val="24"/>
              </w:rPr>
            </w:pPr>
          </w:p>
        </w:tc>
        <w:tc>
          <w:tcPr>
            <w:tcW w:w="747" w:type="dxa"/>
          </w:tcPr>
          <w:p w:rsidR="008E0192" w:rsidRDefault="008E0192" w:rsidP="00EB29B3">
            <w:pPr>
              <w:spacing w:after="0" w:line="360" w:lineRule="auto"/>
              <w:rPr>
                <w:rFonts w:ascii="Times New Roman" w:hAnsi="Times New Roman" w:cs="Times New Roman"/>
                <w:b/>
                <w:bCs/>
                <w:sz w:val="48"/>
                <w:szCs w:val="48"/>
              </w:rPr>
            </w:pPr>
          </w:p>
        </w:tc>
        <w:tc>
          <w:tcPr>
            <w:tcW w:w="3211" w:type="dxa"/>
          </w:tcPr>
          <w:p w:rsidR="008E0192" w:rsidRDefault="008E0192" w:rsidP="00EB29B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tc>
        <w:tc>
          <w:tcPr>
            <w:tcW w:w="1212" w:type="dxa"/>
          </w:tcPr>
          <w:p w:rsidR="008E0192" w:rsidRDefault="008E0192" w:rsidP="00EB29B3">
            <w:pPr>
              <w:spacing w:after="0" w:line="360" w:lineRule="auto"/>
              <w:rPr>
                <w:rFonts w:ascii="Times New Roman" w:hAnsi="Times New Roman" w:cs="Times New Roman"/>
              </w:rPr>
            </w:pPr>
          </w:p>
        </w:tc>
        <w:tc>
          <w:tcPr>
            <w:tcW w:w="1606" w:type="dxa"/>
          </w:tcPr>
          <w:p w:rsidR="008E0192" w:rsidRDefault="008E0192" w:rsidP="00EB29B3">
            <w:pPr>
              <w:spacing w:after="0" w:line="360" w:lineRule="auto"/>
              <w:rPr>
                <w:rFonts w:ascii="Times New Roman" w:hAnsi="Times New Roman" w:cs="Times New Roman"/>
              </w:rPr>
            </w:pPr>
          </w:p>
        </w:tc>
        <w:tc>
          <w:tcPr>
            <w:tcW w:w="1205" w:type="dxa"/>
          </w:tcPr>
          <w:p w:rsidR="008E0192" w:rsidRDefault="008E0192" w:rsidP="00EB29B3">
            <w:pPr>
              <w:spacing w:after="0" w:line="360" w:lineRule="auto"/>
              <w:rPr>
                <w:rFonts w:ascii="Times New Roman" w:hAnsi="Times New Roman" w:cs="Times New Roman"/>
              </w:rPr>
            </w:pPr>
          </w:p>
        </w:tc>
      </w:tr>
      <w:tr w:rsidR="00A1004A" w:rsidRPr="00EB34C6" w:rsidTr="00AB6F33">
        <w:tc>
          <w:tcPr>
            <w:tcW w:w="630" w:type="dxa"/>
          </w:tcPr>
          <w:p w:rsidR="00EB29B3" w:rsidRPr="00EB34C6" w:rsidRDefault="00EB29B3" w:rsidP="00EB29B3">
            <w:pPr>
              <w:spacing w:after="0" w:line="360" w:lineRule="auto"/>
              <w:rPr>
                <w:rFonts w:hAnsi="Sylfaen" w:cs="Arial"/>
                <w:sz w:val="24"/>
                <w:szCs w:val="24"/>
              </w:rPr>
            </w:pPr>
            <w:r>
              <w:rPr>
                <w:rFonts w:hAnsi="Sylfaen" w:cs="Arial"/>
                <w:sz w:val="24"/>
                <w:szCs w:val="24"/>
              </w:rPr>
              <w:t>3</w:t>
            </w:r>
          </w:p>
        </w:tc>
        <w:tc>
          <w:tcPr>
            <w:tcW w:w="965" w:type="dxa"/>
          </w:tcPr>
          <w:p w:rsidR="00EB29B3" w:rsidRPr="00EB34C6" w:rsidRDefault="00EB29B3" w:rsidP="00EB29B3">
            <w:pPr>
              <w:spacing w:after="0" w:line="360" w:lineRule="auto"/>
              <w:rPr>
                <w:rFonts w:hAnsi="Sylfaen" w:cs="Arial"/>
                <w:sz w:val="24"/>
                <w:szCs w:val="24"/>
              </w:rPr>
            </w:pPr>
            <w:r>
              <w:rPr>
                <w:rFonts w:hAnsi="Sylfaen" w:cs="Arial"/>
                <w:sz w:val="24"/>
                <w:szCs w:val="24"/>
              </w:rPr>
              <w:t>0623</w:t>
            </w:r>
          </w:p>
        </w:tc>
        <w:tc>
          <w:tcPr>
            <w:tcW w:w="747" w:type="dxa"/>
          </w:tcPr>
          <w:p w:rsidR="00EB29B3" w:rsidRPr="00EB34C6" w:rsidRDefault="00EB29B3" w:rsidP="00EB29B3">
            <w:pPr>
              <w:spacing w:after="0" w:line="360" w:lineRule="auto"/>
              <w:rPr>
                <w:rFonts w:hAnsi="Sylfaen" w:cs="Arial"/>
                <w:sz w:val="24"/>
                <w:szCs w:val="24"/>
              </w:rPr>
            </w:pPr>
            <w:r>
              <w:rPr>
                <w:rFonts w:ascii="Times New Roman" w:hAnsi="Times New Roman" w:cs="Times New Roman"/>
                <w:b/>
                <w:bCs/>
                <w:sz w:val="48"/>
                <w:szCs w:val="48"/>
              </w:rPr>
              <w:t>أ</w:t>
            </w:r>
          </w:p>
        </w:tc>
        <w:tc>
          <w:tcPr>
            <w:tcW w:w="3211" w:type="dxa"/>
          </w:tcPr>
          <w:p w:rsidR="003C6936" w:rsidRPr="00EB34C6" w:rsidRDefault="00EB29B3" w:rsidP="003C6936">
            <w:pPr>
              <w:widowControl w:val="0"/>
              <w:autoSpaceDE w:val="0"/>
              <w:autoSpaceDN w:val="0"/>
              <w:adjustRightInd w:val="0"/>
              <w:spacing w:after="0" w:line="240" w:lineRule="auto"/>
              <w:rPr>
                <w:rFonts w:hAnsi="Sylfaen" w:cs="Arial"/>
                <w:sz w:val="24"/>
                <w:szCs w:val="24"/>
              </w:rPr>
            </w:pPr>
            <w:r>
              <w:rPr>
                <w:rFonts w:ascii="Times New Roman" w:hAnsi="Times New Roman" w:cs="Times New Roman"/>
              </w:rPr>
              <w:t xml:space="preserve">ARABIC LETTER ALEF WITH HAMZA </w:t>
            </w:r>
            <w:proofErr w:type="spellStart"/>
            <w:r>
              <w:rPr>
                <w:rFonts w:ascii="Times New Roman" w:hAnsi="Times New Roman" w:cs="Times New Roman"/>
              </w:rPr>
              <w:t>ABOVE;Lo</w:t>
            </w:r>
            <w:proofErr w:type="spellEnd"/>
          </w:p>
          <w:p w:rsidR="00EB29B3" w:rsidRPr="00EB34C6" w:rsidRDefault="00EB29B3" w:rsidP="00EB29B3">
            <w:pPr>
              <w:spacing w:after="0" w:line="360" w:lineRule="auto"/>
              <w:rPr>
                <w:rFonts w:hAnsi="Sylfaen" w:cs="Arial"/>
                <w:sz w:val="24"/>
                <w:szCs w:val="24"/>
              </w:rPr>
            </w:pPr>
          </w:p>
        </w:tc>
        <w:tc>
          <w:tcPr>
            <w:tcW w:w="1212" w:type="dxa"/>
          </w:tcPr>
          <w:p w:rsidR="00EB29B3" w:rsidRPr="00EB34C6" w:rsidRDefault="00227AE3" w:rsidP="00EB29B3">
            <w:pPr>
              <w:spacing w:after="0" w:line="360" w:lineRule="auto"/>
              <w:rPr>
                <w:rFonts w:hAnsi="Sylfaen" w:cs="Arial"/>
                <w:sz w:val="24"/>
                <w:szCs w:val="24"/>
              </w:rPr>
            </w:pPr>
            <w:r>
              <w:rPr>
                <w:rFonts w:ascii="Times New Roman" w:hAnsi="Times New Roman" w:cs="Times New Roman"/>
              </w:rPr>
              <w:t xml:space="preserve">Arabic, Malay, </w:t>
            </w:r>
            <w:proofErr w:type="spellStart"/>
            <w:r>
              <w:rPr>
                <w:rFonts w:ascii="Times New Roman" w:hAnsi="Times New Roman" w:cs="Times New Roman"/>
              </w:rPr>
              <w:t>Torwali</w:t>
            </w:r>
            <w:proofErr w:type="spellEnd"/>
          </w:p>
        </w:tc>
        <w:tc>
          <w:tcPr>
            <w:tcW w:w="1606" w:type="dxa"/>
          </w:tcPr>
          <w:p w:rsidR="00EB29B3" w:rsidRPr="00EB34C6" w:rsidRDefault="00227AE3" w:rsidP="00EB29B3">
            <w:pPr>
              <w:spacing w:after="0" w:line="360" w:lineRule="auto"/>
              <w:rPr>
                <w:rFonts w:hAnsi="Sylfaen" w:cs="Arial"/>
                <w:sz w:val="24"/>
                <w:szCs w:val="24"/>
              </w:rPr>
            </w:pPr>
            <w:r>
              <w:rPr>
                <w:rFonts w:ascii="Times New Roman" w:hAnsi="Times New Roman" w:cs="Times New Roman"/>
              </w:rPr>
              <w:t>1 Arabic</w:t>
            </w:r>
          </w:p>
        </w:tc>
        <w:tc>
          <w:tcPr>
            <w:tcW w:w="1205" w:type="dxa"/>
          </w:tcPr>
          <w:p w:rsidR="00EB29B3" w:rsidRPr="00EB34C6" w:rsidRDefault="00977BAD" w:rsidP="00EB29B3">
            <w:pPr>
              <w:spacing w:after="0" w:line="360" w:lineRule="auto"/>
              <w:rPr>
                <w:rFonts w:hAnsi="Sylfaen" w:cs="Arial"/>
                <w:sz w:val="24"/>
                <w:szCs w:val="24"/>
              </w:rPr>
            </w:pPr>
            <w:r>
              <w:rPr>
                <w:rFonts w:ascii="Times New Roman" w:hAnsi="Times New Roman" w:cs="Times New Roman"/>
              </w:rPr>
              <w:t>[</w:t>
            </w:r>
            <w:r w:rsidR="00227AE3">
              <w:rPr>
                <w:rFonts w:ascii="Times New Roman" w:hAnsi="Times New Roman" w:cs="Times New Roman"/>
              </w:rPr>
              <w:t>RFC 5564</w:t>
            </w:r>
            <w:r>
              <w:rPr>
                <w:rFonts w:ascii="Times New Roman" w:hAnsi="Times New Roman" w:cs="Times New Roman"/>
              </w:rPr>
              <w:t>]</w:t>
            </w:r>
          </w:p>
        </w:tc>
      </w:tr>
      <w:tr w:rsidR="00BA3F18" w:rsidRPr="00EB34C6" w:rsidTr="00E3087F">
        <w:tc>
          <w:tcPr>
            <w:tcW w:w="630" w:type="dxa"/>
            <w:tcBorders>
              <w:bottom w:val="single" w:sz="4" w:space="0" w:color="auto"/>
            </w:tcBorders>
          </w:tcPr>
          <w:p w:rsidR="00BA3F18" w:rsidRDefault="00BA3F18" w:rsidP="00EB29B3">
            <w:pPr>
              <w:spacing w:after="0" w:line="360" w:lineRule="auto"/>
              <w:rPr>
                <w:rFonts w:hAnsi="Sylfaen" w:cs="Arial"/>
                <w:sz w:val="24"/>
                <w:szCs w:val="24"/>
              </w:rPr>
            </w:pPr>
          </w:p>
        </w:tc>
        <w:tc>
          <w:tcPr>
            <w:tcW w:w="965" w:type="dxa"/>
            <w:tcBorders>
              <w:bottom w:val="single" w:sz="4" w:space="0" w:color="auto"/>
            </w:tcBorders>
          </w:tcPr>
          <w:p w:rsidR="00BA3F18" w:rsidRDefault="00BA3F18" w:rsidP="00EB29B3">
            <w:pPr>
              <w:spacing w:after="0" w:line="360" w:lineRule="auto"/>
              <w:rPr>
                <w:rFonts w:hAnsi="Sylfaen" w:cs="Arial"/>
                <w:sz w:val="24"/>
                <w:szCs w:val="24"/>
              </w:rPr>
            </w:pPr>
          </w:p>
        </w:tc>
        <w:tc>
          <w:tcPr>
            <w:tcW w:w="747" w:type="dxa"/>
            <w:tcBorders>
              <w:bottom w:val="single" w:sz="4" w:space="0" w:color="auto"/>
            </w:tcBorders>
          </w:tcPr>
          <w:p w:rsidR="00BA3F18" w:rsidRDefault="00F240F5" w:rsidP="00EB29B3">
            <w:pPr>
              <w:spacing w:after="0" w:line="360" w:lineRule="auto"/>
              <w:rPr>
                <w:rFonts w:ascii="Times New Roman" w:hAnsi="Times New Roman" w:cs="Times New Roman"/>
                <w:b/>
                <w:bCs/>
                <w:sz w:val="48"/>
                <w:szCs w:val="48"/>
              </w:rPr>
            </w:pPr>
            <w:r>
              <w:rPr>
                <w:rFonts w:ascii="Times New Roman" w:hAnsi="Times New Roman" w:cs="Times New Roman"/>
                <w:b/>
                <w:bCs/>
                <w:sz w:val="48"/>
                <w:szCs w:val="48"/>
              </w:rPr>
              <w:t>…</w:t>
            </w:r>
          </w:p>
        </w:tc>
        <w:tc>
          <w:tcPr>
            <w:tcW w:w="3211" w:type="dxa"/>
            <w:tcBorders>
              <w:bottom w:val="single" w:sz="4" w:space="0" w:color="auto"/>
            </w:tcBorders>
          </w:tcPr>
          <w:p w:rsidR="00BA3F18" w:rsidRDefault="00831A57" w:rsidP="00EB29B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w:t>
            </w:r>
          </w:p>
        </w:tc>
        <w:tc>
          <w:tcPr>
            <w:tcW w:w="1212" w:type="dxa"/>
            <w:tcBorders>
              <w:bottom w:val="single" w:sz="4" w:space="0" w:color="auto"/>
            </w:tcBorders>
          </w:tcPr>
          <w:p w:rsidR="00BA3F18" w:rsidRDefault="00BA3F18" w:rsidP="00EB29B3">
            <w:pPr>
              <w:spacing w:after="0" w:line="360" w:lineRule="auto"/>
              <w:rPr>
                <w:rFonts w:ascii="Times New Roman" w:hAnsi="Times New Roman" w:cs="Times New Roman"/>
              </w:rPr>
            </w:pPr>
          </w:p>
        </w:tc>
        <w:tc>
          <w:tcPr>
            <w:tcW w:w="1606" w:type="dxa"/>
            <w:tcBorders>
              <w:bottom w:val="single" w:sz="4" w:space="0" w:color="auto"/>
            </w:tcBorders>
          </w:tcPr>
          <w:p w:rsidR="00BA3F18" w:rsidRDefault="00BA3F18" w:rsidP="00EB29B3">
            <w:pPr>
              <w:spacing w:after="0" w:line="360" w:lineRule="auto"/>
              <w:rPr>
                <w:rFonts w:ascii="Times New Roman" w:hAnsi="Times New Roman" w:cs="Times New Roman"/>
              </w:rPr>
            </w:pPr>
          </w:p>
        </w:tc>
        <w:tc>
          <w:tcPr>
            <w:tcW w:w="1205" w:type="dxa"/>
            <w:tcBorders>
              <w:bottom w:val="single" w:sz="4" w:space="0" w:color="auto"/>
            </w:tcBorders>
          </w:tcPr>
          <w:p w:rsidR="00BA3F18" w:rsidRDefault="00BA3F18" w:rsidP="00EB29B3">
            <w:pPr>
              <w:spacing w:after="0" w:line="360" w:lineRule="auto"/>
              <w:rPr>
                <w:rFonts w:ascii="Times New Roman" w:hAnsi="Times New Roman" w:cs="Times New Roman"/>
              </w:rPr>
            </w:pPr>
          </w:p>
        </w:tc>
      </w:tr>
      <w:tr w:rsidR="00E3087F" w:rsidRPr="00EB34C6" w:rsidTr="00E3087F">
        <w:tc>
          <w:tcPr>
            <w:tcW w:w="630" w:type="dxa"/>
            <w:shd w:val="clear" w:color="auto" w:fill="auto"/>
            <w:vAlign w:val="center"/>
          </w:tcPr>
          <w:p w:rsidR="00E3087F" w:rsidRPr="00E3087F" w:rsidRDefault="003A74BF" w:rsidP="00EB29B3">
            <w:pPr>
              <w:spacing w:after="0" w:line="360" w:lineRule="auto"/>
              <w:rPr>
                <w:rFonts w:ascii="Times New Roman" w:hAnsi="Times New Roman" w:cs="Times New Roman"/>
                <w:sz w:val="24"/>
                <w:szCs w:val="24"/>
              </w:rPr>
            </w:pPr>
            <w:r w:rsidRPr="003A74BF">
              <w:rPr>
                <w:rFonts w:ascii="Times New Roman" w:eastAsia="Calibri" w:hAnsi="Times New Roman" w:cs="Times New Roman"/>
                <w:bCs/>
                <w:color w:val="000000"/>
                <w:kern w:val="24"/>
              </w:rPr>
              <w:t>81</w:t>
            </w:r>
          </w:p>
        </w:tc>
        <w:tc>
          <w:tcPr>
            <w:tcW w:w="965" w:type="dxa"/>
            <w:shd w:val="clear" w:color="auto" w:fill="auto"/>
            <w:vAlign w:val="center"/>
          </w:tcPr>
          <w:p w:rsidR="00E3087F" w:rsidRPr="00E3087F" w:rsidRDefault="003A74BF" w:rsidP="00EB29B3">
            <w:pPr>
              <w:spacing w:after="0" w:line="360" w:lineRule="auto"/>
              <w:rPr>
                <w:rFonts w:ascii="Times New Roman" w:hAnsi="Times New Roman" w:cs="Times New Roman"/>
                <w:sz w:val="24"/>
                <w:szCs w:val="24"/>
              </w:rPr>
            </w:pPr>
            <w:r w:rsidRPr="003A74BF">
              <w:rPr>
                <w:rFonts w:ascii="Times New Roman" w:eastAsia="Times New Roman" w:hAnsi="Times New Roman" w:cs="Times New Roman"/>
                <w:bCs/>
                <w:color w:val="000000"/>
                <w:kern w:val="24"/>
              </w:rPr>
              <w:t>06AE</w:t>
            </w:r>
          </w:p>
        </w:tc>
        <w:tc>
          <w:tcPr>
            <w:tcW w:w="747" w:type="dxa"/>
            <w:shd w:val="clear" w:color="auto" w:fill="auto"/>
            <w:vAlign w:val="center"/>
          </w:tcPr>
          <w:p w:rsidR="00E3087F" w:rsidRPr="00E3087F" w:rsidRDefault="003A74BF" w:rsidP="00EB29B3">
            <w:pPr>
              <w:spacing w:after="0" w:line="360" w:lineRule="auto"/>
              <w:rPr>
                <w:rFonts w:ascii="Times New Roman" w:hAnsi="Times New Roman" w:cs="Times New Roman"/>
                <w:bCs/>
                <w:sz w:val="48"/>
                <w:szCs w:val="48"/>
              </w:rPr>
            </w:pPr>
            <w:r w:rsidRPr="003A74BF">
              <w:rPr>
                <w:rFonts w:ascii="Times New Roman" w:eastAsia="Times New Roman" w:hAnsi="Times New Roman" w:cs="Times New Roman" w:hint="cs"/>
                <w:bCs/>
                <w:color w:val="000000"/>
                <w:kern w:val="24"/>
                <w:sz w:val="48"/>
                <w:szCs w:val="48"/>
              </w:rPr>
              <w:t>ڮ</w:t>
            </w:r>
          </w:p>
        </w:tc>
        <w:tc>
          <w:tcPr>
            <w:tcW w:w="3211" w:type="dxa"/>
            <w:shd w:val="clear" w:color="auto" w:fill="auto"/>
            <w:vAlign w:val="center"/>
          </w:tcPr>
          <w:p w:rsidR="00E3087F" w:rsidRPr="00E3087F" w:rsidRDefault="003A74BF" w:rsidP="003C6936">
            <w:pPr>
              <w:widowControl w:val="0"/>
              <w:autoSpaceDE w:val="0"/>
              <w:autoSpaceDN w:val="0"/>
              <w:adjustRightInd w:val="0"/>
              <w:spacing w:after="0" w:line="240" w:lineRule="auto"/>
              <w:rPr>
                <w:rFonts w:ascii="Times New Roman" w:hAnsi="Times New Roman" w:cs="Times New Roman"/>
              </w:rPr>
            </w:pPr>
            <w:r w:rsidRPr="003A74BF">
              <w:rPr>
                <w:rFonts w:ascii="Times New Roman" w:eastAsia="Times New Roman" w:hAnsi="Times New Roman" w:cs="Times New Roman"/>
                <w:bCs/>
                <w:color w:val="000000"/>
                <w:kern w:val="24"/>
              </w:rPr>
              <w:t xml:space="preserve">ARABIC LETTER KAF WITH THREE DOTS </w:t>
            </w:r>
            <w:proofErr w:type="spellStart"/>
            <w:r w:rsidRPr="003A74BF">
              <w:rPr>
                <w:rFonts w:ascii="Times New Roman" w:eastAsia="Times New Roman" w:hAnsi="Times New Roman" w:cs="Times New Roman"/>
                <w:bCs/>
                <w:color w:val="000000"/>
                <w:kern w:val="24"/>
              </w:rPr>
              <w:t>BELOW;Lo</w:t>
            </w:r>
            <w:proofErr w:type="spellEnd"/>
          </w:p>
        </w:tc>
        <w:tc>
          <w:tcPr>
            <w:tcW w:w="1212" w:type="dxa"/>
            <w:shd w:val="clear" w:color="auto" w:fill="auto"/>
            <w:vAlign w:val="center"/>
          </w:tcPr>
          <w:p w:rsidR="00E3087F" w:rsidRPr="00E3087F" w:rsidRDefault="003A74BF" w:rsidP="00EB29B3">
            <w:pPr>
              <w:spacing w:after="0" w:line="360" w:lineRule="auto"/>
              <w:rPr>
                <w:rFonts w:ascii="Times New Roman" w:hAnsi="Times New Roman" w:cs="Times New Roman"/>
              </w:rPr>
            </w:pPr>
            <w:r w:rsidRPr="003A74BF">
              <w:rPr>
                <w:rFonts w:ascii="Times New Roman" w:eastAsia="Times New Roman" w:hAnsi="Times New Roman" w:cs="Times New Roman"/>
                <w:bCs/>
                <w:color w:val="000000"/>
                <w:kern w:val="24"/>
                <w:lang w:val="de-DE"/>
              </w:rPr>
              <w:t xml:space="preserve">L’Alphabet National du </w:t>
            </w:r>
            <w:r w:rsidRPr="003A74BF">
              <w:rPr>
                <w:rFonts w:ascii="Times New Roman" w:eastAsia="Calibri" w:hAnsi="Times New Roman" w:cs="Times New Roman"/>
                <w:bCs/>
                <w:color w:val="000000" w:themeColor="dark1"/>
                <w:kern w:val="24"/>
                <w:lang w:val="de-DE"/>
              </w:rPr>
              <w:t>Tchad</w:t>
            </w:r>
            <w:r w:rsidRPr="003A74BF">
              <w:rPr>
                <w:rFonts w:ascii="Times New Roman" w:eastAsia="Times New Roman" w:hAnsi="Times New Roman" w:cs="Times New Roman"/>
                <w:bCs/>
                <w:color w:val="000000"/>
                <w:kern w:val="24"/>
                <w:lang w:val="de-DE"/>
              </w:rPr>
              <w:t xml:space="preserve"> (ANT)</w:t>
            </w:r>
          </w:p>
        </w:tc>
        <w:tc>
          <w:tcPr>
            <w:tcW w:w="1606" w:type="dxa"/>
            <w:shd w:val="clear" w:color="auto" w:fill="auto"/>
            <w:vAlign w:val="center"/>
          </w:tcPr>
          <w:p w:rsidR="00E3087F" w:rsidRPr="00E3087F" w:rsidRDefault="003A74BF" w:rsidP="00EB29B3">
            <w:pPr>
              <w:spacing w:after="0" w:line="360" w:lineRule="auto"/>
              <w:rPr>
                <w:rFonts w:ascii="Times New Roman" w:hAnsi="Times New Roman" w:cs="Times New Roman"/>
              </w:rPr>
            </w:pPr>
            <w:r w:rsidRPr="003A74BF">
              <w:rPr>
                <w:rFonts w:ascii="Times New Roman" w:eastAsia="Times New Roman" w:hAnsi="Times New Roman" w:cs="Times New Roman"/>
                <w:bCs/>
                <w:color w:val="000000"/>
                <w:kern w:val="24"/>
              </w:rPr>
              <w:t>1 ANT</w:t>
            </w:r>
          </w:p>
        </w:tc>
        <w:tc>
          <w:tcPr>
            <w:tcW w:w="1205" w:type="dxa"/>
            <w:shd w:val="clear" w:color="auto" w:fill="auto"/>
            <w:vAlign w:val="center"/>
          </w:tcPr>
          <w:p w:rsidR="00E3087F" w:rsidRPr="00E3087F" w:rsidRDefault="00977BAD" w:rsidP="00064C70">
            <w:pPr>
              <w:spacing w:after="0" w:line="360" w:lineRule="auto"/>
              <w:rPr>
                <w:rFonts w:ascii="Times New Roman" w:hAnsi="Times New Roman" w:cs="Times New Roman"/>
              </w:rPr>
            </w:pPr>
            <w:r>
              <w:rPr>
                <w:rFonts w:ascii="Times New Roman" w:eastAsia="Times New Roman" w:hAnsi="Times New Roman" w:cs="Times New Roman"/>
                <w:bCs/>
                <w:color w:val="000000"/>
                <w:kern w:val="24"/>
              </w:rPr>
              <w:t>[</w:t>
            </w:r>
            <w:r w:rsidR="003A74BF" w:rsidRPr="003A74BF">
              <w:rPr>
                <w:rFonts w:ascii="Times New Roman" w:eastAsia="Times New Roman" w:hAnsi="Times New Roman" w:cs="Times New Roman"/>
                <w:bCs/>
                <w:color w:val="000000"/>
                <w:kern w:val="24"/>
              </w:rPr>
              <w:t>ANT</w:t>
            </w:r>
            <w:r>
              <w:rPr>
                <w:rFonts w:ascii="Times New Roman" w:eastAsia="Times New Roman" w:hAnsi="Times New Roman" w:cs="Times New Roman"/>
                <w:bCs/>
                <w:color w:val="000000"/>
                <w:kern w:val="24"/>
              </w:rPr>
              <w:t>]</w:t>
            </w:r>
          </w:p>
        </w:tc>
      </w:tr>
    </w:tbl>
    <w:p w:rsidR="007D3513" w:rsidRPr="00EC79E7" w:rsidRDefault="007D3513" w:rsidP="007D3513">
      <w:pPr>
        <w:pStyle w:val="Instruction"/>
      </w:pPr>
    </w:p>
    <w:p w:rsidR="00977BAD" w:rsidRPr="00EC79E7" w:rsidRDefault="007D3513" w:rsidP="007D3513">
      <w:pPr>
        <w:pStyle w:val="Instruction"/>
      </w:pPr>
      <w:r w:rsidRPr="00EC79E7">
        <w:t xml:space="preserve">&lt;If a GP decides to </w:t>
      </w:r>
      <w:r w:rsidRPr="009728F8">
        <w:rPr>
          <w:u w:val="single"/>
        </w:rPr>
        <w:t>permanently</w:t>
      </w:r>
      <w:r w:rsidRPr="00EC79E7">
        <w:t xml:space="preserve"> </w:t>
      </w:r>
      <w:r w:rsidR="00F240F5" w:rsidRPr="00EC79E7">
        <w:t>exclude a code point according to Section B.4 of the [Procedure]</w:t>
      </w:r>
      <w:r w:rsidRPr="00EC79E7">
        <w:t>, this fact</w:t>
      </w:r>
      <w:r w:rsidR="00F240F5" w:rsidRPr="00EC79E7">
        <w:t xml:space="preserve"> should</w:t>
      </w:r>
      <w:r w:rsidRPr="00EC79E7">
        <w:t xml:space="preserve"> be noted</w:t>
      </w:r>
      <w:r w:rsidR="00F240F5" w:rsidRPr="00EC79E7">
        <w:t xml:space="preserve"> in a separate list</w:t>
      </w:r>
      <w:r w:rsidRPr="00EC79E7">
        <w:t>.&gt;</w:t>
      </w:r>
    </w:p>
    <w:p w:rsidR="00977BAD" w:rsidRPr="00EC79E7" w:rsidRDefault="00977BAD" w:rsidP="00391285">
      <w:pPr>
        <w:pStyle w:val="Instruction"/>
      </w:pPr>
      <w:r w:rsidRPr="00EC79E7">
        <w:t>&lt;Use footnotes or an additional column for comments&gt;</w:t>
      </w:r>
    </w:p>
    <w:p w:rsidR="00977BAD" w:rsidRPr="00EC79E7" w:rsidRDefault="00977BAD" w:rsidP="00977BAD">
      <w:pPr>
        <w:pStyle w:val="Instruction"/>
      </w:pPr>
      <w:r w:rsidRPr="00EC79E7">
        <w:t>&lt;GPs wishing to give a summary of the main Unicode properties for each code point should indicate the convention used and the source of the data. For the example below, such an annotation could have been: "The column code point name and properties contains and extract of the file UnicodeData.txt from the [UCD]", with [UCD] being a citation of the Unicode Character Database.&gt;</w:t>
      </w:r>
    </w:p>
    <w:p w:rsidR="00977BAD" w:rsidRPr="00EC79E7" w:rsidRDefault="00977BAD" w:rsidP="00977BAD">
      <w:pPr>
        <w:pStyle w:val="Instruction"/>
        <w:rPr>
          <w:rFonts w:hAnsi="Sylfaen" w:cs="Arial"/>
          <w:sz w:val="24"/>
          <w:szCs w:val="24"/>
        </w:rPr>
      </w:pPr>
    </w:p>
    <w:p w:rsidR="003A7544" w:rsidRDefault="003A7544" w:rsidP="00AB3C91">
      <w:pPr>
        <w:pStyle w:val="Heading1"/>
        <w:rPr>
          <w:rFonts w:hAnsi="Sylfaen" w:cs="Arial"/>
          <w:szCs w:val="24"/>
        </w:rPr>
      </w:pPr>
      <w:r w:rsidRPr="00AB3C91">
        <w:t>Variants</w:t>
      </w:r>
    </w:p>
    <w:p w:rsidR="003A7544" w:rsidRPr="00EC79E7" w:rsidRDefault="005D2AF6" w:rsidP="005C31B6">
      <w:pPr>
        <w:pStyle w:val="Instruction"/>
      </w:pPr>
      <w:bookmarkStart w:id="0" w:name="_GoBack"/>
      <w:bookmarkEnd w:id="0"/>
      <w:r w:rsidRPr="00EC79E7">
        <w:t>&lt;</w:t>
      </w:r>
      <w:r w:rsidR="0028696B" w:rsidRPr="00EC79E7">
        <w:t xml:space="preserve">This section </w:t>
      </w:r>
      <w:r w:rsidRPr="00EC79E7">
        <w:t>contains relevant discussion on the selection of variants and types assigned to them</w:t>
      </w:r>
      <w:r w:rsidR="0028696B" w:rsidRPr="00EC79E7">
        <w:t>, decisions taken</w:t>
      </w:r>
      <w:r w:rsidRPr="00EC79E7">
        <w:t xml:space="preserve"> </w:t>
      </w:r>
      <w:r w:rsidR="0028696B" w:rsidRPr="00EC79E7">
        <w:t xml:space="preserve">and </w:t>
      </w:r>
      <w:r w:rsidRPr="00EC79E7">
        <w:t>rationale</w:t>
      </w:r>
      <w:r w:rsidR="0028696B" w:rsidRPr="00EC79E7">
        <w:t xml:space="preserve"> for them</w:t>
      </w:r>
      <w:r w:rsidR="007401CE" w:rsidRPr="00EC79E7">
        <w:t>, as well as principles used</w:t>
      </w:r>
      <w:r w:rsidRPr="00EC79E7">
        <w:t xml:space="preserve">; the required elements </w:t>
      </w:r>
      <w:r w:rsidR="007401CE" w:rsidRPr="00EC79E7">
        <w:t xml:space="preserve">of discussion </w:t>
      </w:r>
      <w:r w:rsidRPr="00EC79E7">
        <w:t>are described in [Requirements]</w:t>
      </w:r>
      <w:r w:rsidR="00356E4C" w:rsidRPr="00EC79E7">
        <w:t>.</w:t>
      </w:r>
      <w:r w:rsidRPr="00EC79E7">
        <w:t>&gt;</w:t>
      </w:r>
    </w:p>
    <w:p w:rsidR="00EB651D" w:rsidRPr="00EC79E7" w:rsidRDefault="005D2AF6" w:rsidP="005C31B6">
      <w:pPr>
        <w:pStyle w:val="Instruction"/>
      </w:pPr>
      <w:r w:rsidRPr="00EC79E7">
        <w:t>&lt;</w:t>
      </w:r>
      <w:r w:rsidR="0028696B" w:rsidRPr="00EC79E7">
        <w:t xml:space="preserve">In addition to </w:t>
      </w:r>
      <w:r w:rsidRPr="00EC79E7">
        <w:t>in-script variants, variants may include cross-script homoglyphs; each of these classes, if present</w:t>
      </w:r>
      <w:r w:rsidR="007401CE" w:rsidRPr="00EC79E7">
        <w:t>,</w:t>
      </w:r>
      <w:r w:rsidRPr="00EC79E7">
        <w:t xml:space="preserve"> should be described in a separate subsection of the Variant description</w:t>
      </w:r>
      <w:r w:rsidR="00356E4C" w:rsidRPr="00EC79E7">
        <w:t>.</w:t>
      </w:r>
      <w:r w:rsidRPr="00EC79E7">
        <w:t>&gt;</w:t>
      </w:r>
      <w:r w:rsidR="003A74BF" w:rsidRPr="00EC79E7">
        <w:t xml:space="preserve"> </w:t>
      </w:r>
    </w:p>
    <w:p w:rsidR="007401CE" w:rsidRPr="00EC79E7" w:rsidRDefault="005D2AF6" w:rsidP="005C31B6">
      <w:pPr>
        <w:pStyle w:val="Instruction"/>
      </w:pPr>
      <w:r w:rsidRPr="00EC79E7">
        <w:t>&lt;</w:t>
      </w:r>
      <w:r w:rsidR="0028696B" w:rsidRPr="00EC79E7">
        <w:t>A</w:t>
      </w:r>
      <w:r w:rsidRPr="00EC79E7">
        <w:t xml:space="preserve"> descripti</w:t>
      </w:r>
      <w:r w:rsidR="0028696B" w:rsidRPr="00EC79E7">
        <w:t xml:space="preserve">on or </w:t>
      </w:r>
      <w:r w:rsidRPr="00EC79E7">
        <w:t xml:space="preserve">listing of </w:t>
      </w:r>
      <w:r w:rsidR="0028696B" w:rsidRPr="00EC79E7">
        <w:t xml:space="preserve">all </w:t>
      </w:r>
      <w:r w:rsidRPr="00EC79E7">
        <w:t>variants in human-readable tabular form</w:t>
      </w:r>
      <w:r w:rsidR="007401CE" w:rsidRPr="00EC79E7">
        <w:t xml:space="preserve"> should</w:t>
      </w:r>
      <w:r w:rsidR="0028696B" w:rsidRPr="00EC79E7">
        <w:t xml:space="preserve"> be included</w:t>
      </w:r>
      <w:r w:rsidR="00356E4C" w:rsidRPr="00EC79E7">
        <w:t>.</w:t>
      </w:r>
      <w:r w:rsidR="007401CE" w:rsidRPr="00EC79E7">
        <w:t xml:space="preserve"> If a table is supplied it needs to be accompanied by a detailed explanation of any conventions used. Code points and variants should be listed in ascending order. &gt;</w:t>
      </w:r>
    </w:p>
    <w:p w:rsidR="007401CE" w:rsidRPr="00EC79E7" w:rsidRDefault="007401CE" w:rsidP="005C31B6">
      <w:pPr>
        <w:pStyle w:val="Instruction"/>
      </w:pPr>
      <w:r w:rsidRPr="00EC79E7">
        <w:t>&lt;For each variant the following elements need to be specified</w:t>
      </w:r>
      <w:r w:rsidR="009728F8">
        <w:t xml:space="preserve"> in the table</w:t>
      </w:r>
      <w:r w:rsidRPr="00EC79E7">
        <w:t>:</w:t>
      </w:r>
    </w:p>
    <w:p w:rsidR="007401CE" w:rsidRPr="00EC79E7" w:rsidRDefault="007401CE" w:rsidP="007401CE">
      <w:pPr>
        <w:pStyle w:val="NoSpacing"/>
        <w:numPr>
          <w:ilvl w:val="0"/>
          <w:numId w:val="6"/>
        </w:numPr>
        <w:rPr>
          <w:color w:val="984806" w:themeColor="accent6" w:themeShade="80"/>
        </w:rPr>
      </w:pPr>
      <w:r w:rsidRPr="00EC79E7">
        <w:rPr>
          <w:color w:val="984806" w:themeColor="accent6" w:themeShade="80"/>
        </w:rPr>
        <w:t>source code point</w:t>
      </w:r>
    </w:p>
    <w:p w:rsidR="007401CE" w:rsidRPr="00EC79E7" w:rsidRDefault="007401CE" w:rsidP="007401CE">
      <w:pPr>
        <w:pStyle w:val="NoSpacing"/>
        <w:numPr>
          <w:ilvl w:val="0"/>
          <w:numId w:val="6"/>
        </w:numPr>
        <w:rPr>
          <w:color w:val="984806" w:themeColor="accent6" w:themeShade="80"/>
        </w:rPr>
      </w:pPr>
      <w:r w:rsidRPr="00EC79E7">
        <w:rPr>
          <w:color w:val="984806" w:themeColor="accent6" w:themeShade="80"/>
        </w:rPr>
        <w:t>target mapping</w:t>
      </w:r>
    </w:p>
    <w:p w:rsidR="007401CE" w:rsidRPr="00EC79E7" w:rsidRDefault="007401CE" w:rsidP="007401CE">
      <w:pPr>
        <w:pStyle w:val="NoSpacing"/>
        <w:numPr>
          <w:ilvl w:val="0"/>
          <w:numId w:val="6"/>
        </w:numPr>
        <w:rPr>
          <w:color w:val="984806" w:themeColor="accent6" w:themeShade="80"/>
        </w:rPr>
      </w:pPr>
      <w:proofErr w:type="gramStart"/>
      <w:r w:rsidRPr="00EC79E7">
        <w:rPr>
          <w:color w:val="984806" w:themeColor="accent6" w:themeShade="80"/>
        </w:rPr>
        <w:t>type</w:t>
      </w:r>
      <w:proofErr w:type="gramEnd"/>
      <w:r w:rsidRPr="00EC79E7">
        <w:rPr>
          <w:color w:val="984806" w:themeColor="accent6" w:themeShade="80"/>
        </w:rPr>
        <w:t xml:space="preserve"> (“allocatable”, “blocked”, etc.</w:t>
      </w:r>
    </w:p>
    <w:p w:rsidR="007401CE" w:rsidRPr="00EC79E7" w:rsidRDefault="007401CE" w:rsidP="007401CE">
      <w:pPr>
        <w:pStyle w:val="NoSpacing"/>
        <w:numPr>
          <w:ilvl w:val="0"/>
          <w:numId w:val="6"/>
        </w:numPr>
        <w:rPr>
          <w:color w:val="984806" w:themeColor="accent6" w:themeShade="80"/>
        </w:rPr>
      </w:pPr>
      <w:proofErr w:type="gramStart"/>
      <w:r w:rsidRPr="00EC79E7">
        <w:rPr>
          <w:color w:val="984806" w:themeColor="accent6" w:themeShade="80"/>
        </w:rPr>
        <w:t>comment</w:t>
      </w:r>
      <w:proofErr w:type="gramEnd"/>
      <w:r w:rsidRPr="00EC79E7">
        <w:rPr>
          <w:color w:val="984806" w:themeColor="accent6" w:themeShade="80"/>
        </w:rPr>
        <w:t xml:space="preserve"> specific to the variant.</w:t>
      </w:r>
    </w:p>
    <w:p w:rsidR="007401CE" w:rsidRDefault="007401CE" w:rsidP="007401CE">
      <w:pPr>
        <w:pStyle w:val="NoSpacing"/>
        <w:ind w:left="720"/>
      </w:pPr>
    </w:p>
    <w:p w:rsidR="003A7544" w:rsidRPr="00EC79E7" w:rsidRDefault="007401CE" w:rsidP="00391285">
      <w:pPr>
        <w:pStyle w:val="Instruction"/>
      </w:pPr>
      <w:r w:rsidRPr="00EC79E7">
        <w:t>For each pair of source and target code points, there are two mappings, forward and inverse; each can have a different type, so both need to be do</w:t>
      </w:r>
      <w:r w:rsidR="00391285" w:rsidRPr="00EC79E7">
        <w:t xml:space="preserve">cumented. </w:t>
      </w:r>
      <w:r w:rsidR="009728F8">
        <w:t>To make the listing more compact, it would be sufficient to list each pair only once, but then to clearly indicate the type for both forward and reverse mapping.</w:t>
      </w:r>
      <w:r w:rsidR="005D2AF6" w:rsidRPr="00EC79E7">
        <w:t>&gt;</w:t>
      </w:r>
    </w:p>
    <w:p w:rsidR="007A6532" w:rsidRDefault="007A6532" w:rsidP="003A7544">
      <w:pPr>
        <w:spacing w:after="0" w:line="360" w:lineRule="auto"/>
        <w:rPr>
          <w:rFonts w:hAnsi="Sylfaen" w:cs="Arial"/>
          <w:sz w:val="24"/>
          <w:szCs w:val="24"/>
        </w:rPr>
      </w:pPr>
    </w:p>
    <w:p w:rsidR="003A7544" w:rsidRDefault="00AB3C91" w:rsidP="00AB3C91">
      <w:pPr>
        <w:pStyle w:val="Heading1"/>
        <w:rPr>
          <w:rFonts w:hAnsi="Sylfaen" w:cs="Arial"/>
        </w:rPr>
      </w:pPr>
      <w:r>
        <w:t>Whole Label Evaluation Rules (</w:t>
      </w:r>
      <w:r w:rsidR="003A7544" w:rsidRPr="00AB3C91">
        <w:t>WLE</w:t>
      </w:r>
      <w:r>
        <w:t>)</w:t>
      </w:r>
    </w:p>
    <w:p w:rsidR="009E0FF7" w:rsidRPr="00EC79E7" w:rsidRDefault="005D2AF6" w:rsidP="005C31B6">
      <w:pPr>
        <w:pStyle w:val="Instruction"/>
      </w:pPr>
      <w:r w:rsidRPr="00EC79E7">
        <w:t>&lt;</w:t>
      </w:r>
      <w:r w:rsidR="0028696B" w:rsidRPr="00EC79E7">
        <w:t xml:space="preserve">This section </w:t>
      </w:r>
      <w:r w:rsidRPr="00EC79E7">
        <w:t>contains relevant discussion on the selection of whole label evaluation rules, if any</w:t>
      </w:r>
      <w:r w:rsidR="0028696B" w:rsidRPr="00EC79E7">
        <w:t xml:space="preserve">. It </w:t>
      </w:r>
      <w:r w:rsidRPr="00EC79E7">
        <w:t xml:space="preserve">lists the rules in human readable form, </w:t>
      </w:r>
      <w:r w:rsidR="0028696B" w:rsidRPr="00EC79E7">
        <w:t xml:space="preserve">such as </w:t>
      </w:r>
      <w:r w:rsidRPr="00EC79E7">
        <w:t xml:space="preserve">pseudo code, </w:t>
      </w:r>
      <w:r w:rsidR="0028696B" w:rsidRPr="00EC79E7">
        <w:t xml:space="preserve">decision </w:t>
      </w:r>
      <w:r w:rsidRPr="00EC79E7">
        <w:t xml:space="preserve">tables, or whatever </w:t>
      </w:r>
      <w:r w:rsidR="0028696B" w:rsidRPr="00EC79E7">
        <w:t xml:space="preserve">other format </w:t>
      </w:r>
      <w:r w:rsidRPr="00EC79E7">
        <w:t>is convenient.&gt;</w:t>
      </w:r>
    </w:p>
    <w:p w:rsidR="007A6532" w:rsidRPr="00EC79E7" w:rsidRDefault="005D2AF6" w:rsidP="005C31B6">
      <w:pPr>
        <w:pStyle w:val="Instruction"/>
      </w:pPr>
      <w:r w:rsidRPr="00EC79E7">
        <w:t>&lt;</w:t>
      </w:r>
      <w:r w:rsidR="0028696B" w:rsidRPr="00EC79E7">
        <w:t>T</w:t>
      </w:r>
      <w:r w:rsidRPr="00EC79E7">
        <w:t>he required elements are described in [Requirements]</w:t>
      </w:r>
      <w:r w:rsidR="00356E4C" w:rsidRPr="00EC79E7">
        <w:t>.</w:t>
      </w:r>
      <w:r w:rsidRPr="00EC79E7">
        <w:t>&gt;</w:t>
      </w:r>
    </w:p>
    <w:p w:rsidR="00391285" w:rsidRPr="00EC79E7" w:rsidRDefault="00391285" w:rsidP="005C31B6">
      <w:pPr>
        <w:pStyle w:val="Instruction"/>
      </w:pPr>
    </w:p>
    <w:p w:rsidR="003A7544" w:rsidRDefault="003A7544" w:rsidP="00AB3C91">
      <w:pPr>
        <w:pStyle w:val="Heading1"/>
        <w:rPr>
          <w:rFonts w:hAnsi="Sylfaen" w:cs="Arial"/>
        </w:rPr>
      </w:pPr>
      <w:r w:rsidRPr="00AB3C91">
        <w:t>Contributors</w:t>
      </w:r>
    </w:p>
    <w:p w:rsidR="003A7544" w:rsidRPr="00EC79E7" w:rsidRDefault="005D2AF6" w:rsidP="005C31B6">
      <w:pPr>
        <w:pStyle w:val="Instruction"/>
      </w:pPr>
      <w:r w:rsidRPr="00EC79E7">
        <w:t>&lt;</w:t>
      </w:r>
      <w:r w:rsidR="0028696B" w:rsidRPr="00EC79E7">
        <w:t xml:space="preserve">This section provides a </w:t>
      </w:r>
      <w:r w:rsidRPr="00EC79E7">
        <w:t>list contributors</w:t>
      </w:r>
      <w:r w:rsidR="0028696B" w:rsidRPr="00EC79E7">
        <w:t xml:space="preserve"> and advisors</w:t>
      </w:r>
      <w:r w:rsidRPr="00EC79E7">
        <w:t xml:space="preserve"> to the LGR proposal</w:t>
      </w:r>
      <w:r w:rsidR="00356E4C" w:rsidRPr="00EC79E7">
        <w:t>.</w:t>
      </w:r>
      <w:r w:rsidRPr="00EC79E7">
        <w:t>&gt;</w:t>
      </w:r>
    </w:p>
    <w:p w:rsidR="007A6532" w:rsidRDefault="007A6532" w:rsidP="003A7544">
      <w:pPr>
        <w:spacing w:after="0" w:line="360" w:lineRule="auto"/>
        <w:rPr>
          <w:rFonts w:hAnsi="Sylfaen" w:cs="Arial"/>
          <w:sz w:val="24"/>
          <w:szCs w:val="24"/>
        </w:rPr>
      </w:pPr>
    </w:p>
    <w:p w:rsidR="003A7544" w:rsidRDefault="003A7544" w:rsidP="00AB3C91">
      <w:pPr>
        <w:pStyle w:val="Heading1"/>
        <w:rPr>
          <w:rFonts w:hAnsi="Sylfaen" w:cs="Arial"/>
        </w:rPr>
      </w:pPr>
      <w:r w:rsidRPr="00AB3C91">
        <w:t>References</w:t>
      </w:r>
    </w:p>
    <w:p w:rsidR="003A7544" w:rsidRPr="00EC79E7" w:rsidRDefault="005D2AF6" w:rsidP="005C31B6">
      <w:pPr>
        <w:pStyle w:val="Instruction"/>
      </w:pPr>
      <w:r w:rsidRPr="00EC79E7">
        <w:t>&lt;</w:t>
      </w:r>
      <w:r w:rsidR="0028696B" w:rsidRPr="00EC79E7">
        <w:t xml:space="preserve">This section </w:t>
      </w:r>
      <w:r w:rsidRPr="00EC79E7">
        <w:t>provide</w:t>
      </w:r>
      <w:r w:rsidR="0028696B" w:rsidRPr="00EC79E7">
        <w:t>s</w:t>
      </w:r>
      <w:r w:rsidRPr="00EC79E7">
        <w:t xml:space="preserve"> </w:t>
      </w:r>
      <w:r w:rsidR="0028696B" w:rsidRPr="00EC79E7">
        <w:t xml:space="preserve">all </w:t>
      </w:r>
      <w:r w:rsidRPr="00EC79E7">
        <w:t>references cited, including sources of code point information</w:t>
      </w:r>
      <w:r w:rsidR="0028696B" w:rsidRPr="00EC79E7">
        <w:t>. The examples give the references used in this document in the suggested style.</w:t>
      </w:r>
      <w:r w:rsidRPr="00EC79E7">
        <w:t>&gt;</w:t>
      </w:r>
    </w:p>
    <w:p w:rsidR="00064C70" w:rsidRDefault="00064C70" w:rsidP="00064C70">
      <w:pPr>
        <w:pStyle w:val="bib"/>
        <w:rPr>
          <w:rFonts w:ascii="Times New Roman" w:eastAsia="Times New Roman" w:hAnsi="Times New Roman" w:cs="Times New Roman"/>
          <w:bCs/>
          <w:color w:val="000000"/>
          <w:kern w:val="24"/>
        </w:rPr>
      </w:pPr>
      <w:r w:rsidRPr="00064C70">
        <w:t xml:space="preserve">[ANT] Alphabet National du </w:t>
      </w:r>
      <w:proofErr w:type="spellStart"/>
      <w:r w:rsidRPr="00064C70">
        <w:t>Tchad</w:t>
      </w:r>
      <w:proofErr w:type="spellEnd"/>
      <w:r w:rsidRPr="00064C70">
        <w:t>, Nat. standard for Chad;</w:t>
      </w:r>
      <w:r>
        <w:t xml:space="preserve"> </w:t>
      </w:r>
      <w:r w:rsidRPr="003A74BF">
        <w:rPr>
          <w:rFonts w:ascii="Times New Roman" w:eastAsia="Times New Roman" w:hAnsi="Times New Roman" w:cs="Times New Roman"/>
          <w:bCs/>
          <w:color w:val="000000"/>
          <w:kern w:val="24"/>
        </w:rPr>
        <w:t>Fig</w:t>
      </w:r>
      <w:r>
        <w:rPr>
          <w:rFonts w:ascii="Times New Roman" w:eastAsia="Times New Roman" w:hAnsi="Times New Roman" w:cs="Times New Roman"/>
          <w:bCs/>
          <w:color w:val="000000"/>
          <w:kern w:val="24"/>
        </w:rPr>
        <w:t xml:space="preserve"> 11</w:t>
      </w:r>
      <w:r w:rsidRPr="003A74BF">
        <w:rPr>
          <w:rFonts w:ascii="Times New Roman" w:eastAsia="Times New Roman" w:hAnsi="Times New Roman" w:cs="Times New Roman"/>
          <w:bCs/>
          <w:color w:val="000000"/>
          <w:kern w:val="24"/>
        </w:rPr>
        <w:t xml:space="preserve"> in </w:t>
      </w:r>
      <w:r>
        <w:rPr>
          <w:rFonts w:ascii="Times New Roman" w:eastAsia="Times New Roman" w:hAnsi="Times New Roman" w:cs="Times New Roman"/>
          <w:bCs/>
          <w:color w:val="000000"/>
          <w:kern w:val="24"/>
        </w:rPr>
        <w:t>[L2/10-288R]</w:t>
      </w:r>
      <w:r w:rsidRPr="003A74BF">
        <w:rPr>
          <w:rFonts w:ascii="Times New Roman" w:eastAsia="Times New Roman" w:hAnsi="Times New Roman" w:cs="Times New Roman"/>
          <w:bCs/>
          <w:color w:val="000000"/>
          <w:kern w:val="24"/>
        </w:rPr>
        <w:t xml:space="preserve"> (pp. 19-20)</w:t>
      </w:r>
    </w:p>
    <w:p w:rsidR="00064C70" w:rsidRPr="007720ED" w:rsidRDefault="00064C70" w:rsidP="007720ED">
      <w:pPr>
        <w:pStyle w:val="bib"/>
      </w:pPr>
      <w:r w:rsidRPr="007720ED">
        <w:t xml:space="preserve">[L2/10-288R] Lorna A. Priest, Martin </w:t>
      </w:r>
      <w:proofErr w:type="spellStart"/>
      <w:r w:rsidRPr="007720ED">
        <w:t>Hosken</w:t>
      </w:r>
      <w:proofErr w:type="spellEnd"/>
      <w:r w:rsidRPr="007720ED">
        <w:t>, “Proposal to add Arabic script characters for African and Asian languages”, http://www.unicode.org/L2/L2010/10288r-arabic-proposal.pdf</w:t>
      </w:r>
    </w:p>
    <w:p w:rsidR="00F240F5" w:rsidRDefault="00F240F5" w:rsidP="00F240F5">
      <w:pPr>
        <w:pStyle w:val="bib"/>
      </w:pPr>
      <w:r w:rsidRPr="00F240F5">
        <w:t xml:space="preserve">[Procedure] </w:t>
      </w:r>
      <w:proofErr w:type="gramStart"/>
      <w:r w:rsidRPr="00F240F5">
        <w:t>Internet Corporation for Assigned Names and Numbers, "Procedure to Develop and Maintain the Label Generation Rules for the Root Zone in Respect of IDNA Labels."</w:t>
      </w:r>
      <w:proofErr w:type="gramEnd"/>
      <w:r w:rsidRPr="00F240F5">
        <w:t xml:space="preserve"> (Los Angeles, California: ICANN, March, 2013) http://www.icann.org/en/resources/idn/variant-tlds/draft-lgr-procedure-20mar13-en.pdf</w:t>
      </w:r>
    </w:p>
    <w:p w:rsidR="005D2AF6" w:rsidRDefault="00C2496A" w:rsidP="00C2496A">
      <w:pPr>
        <w:pStyle w:val="bib"/>
        <w:rPr>
          <w:color w:val="1F497D" w:themeColor="text2"/>
        </w:rPr>
      </w:pPr>
      <w:r>
        <w:t>[Requirements] Integration Panel “</w:t>
      </w:r>
      <w:r w:rsidRPr="00BE7E4A">
        <w:t>Requirements for LGR P</w:t>
      </w:r>
      <w:r w:rsidR="00F240F5">
        <w:t>roposals from Generation Panels</w:t>
      </w:r>
      <w:r w:rsidRPr="00174119">
        <w:t>” available online as</w:t>
      </w:r>
      <w:r>
        <w:rPr>
          <w:color w:val="1F497D" w:themeColor="text2"/>
        </w:rPr>
        <w:t xml:space="preserve"> </w:t>
      </w:r>
      <w:hyperlink r:id="rId9" w:history="1">
        <w:r w:rsidR="005D2AF6" w:rsidRPr="00902EA0">
          <w:rPr>
            <w:rStyle w:val="Hyperlink"/>
          </w:rPr>
          <w:t>https://www.icann.org/en/system/files/files/Requirements-for-LGR-Proposals-20150424.pdf</w:t>
        </w:r>
      </w:hyperlink>
    </w:p>
    <w:p w:rsidR="00C2496A" w:rsidRPr="00BE7E4A" w:rsidRDefault="00C2496A" w:rsidP="00C2496A">
      <w:pPr>
        <w:pStyle w:val="bib"/>
        <w:rPr>
          <w:color w:val="1F497D" w:themeColor="text2"/>
        </w:rPr>
      </w:pPr>
      <w:r>
        <w:t xml:space="preserve">[UCD] </w:t>
      </w:r>
      <w:r w:rsidR="0028696B">
        <w:t xml:space="preserve">The Unicode Consortium, </w:t>
      </w:r>
      <w:r>
        <w:t xml:space="preserve">Unicode Character Database, available online as </w:t>
      </w:r>
      <w:hyperlink r:id="rId10" w:history="1">
        <w:r w:rsidRPr="00BE7E4A">
          <w:rPr>
            <w:color w:val="1F497D" w:themeColor="text2"/>
          </w:rPr>
          <w:t>http://www.unicode.org/Public/UCD/latest/</w:t>
        </w:r>
      </w:hyperlink>
    </w:p>
    <w:p w:rsidR="007A6532" w:rsidRDefault="007A6532" w:rsidP="003A7544">
      <w:pPr>
        <w:spacing w:after="0" w:line="360" w:lineRule="auto"/>
        <w:rPr>
          <w:rFonts w:hAnsi="Sylfaen" w:cs="Arial"/>
          <w:sz w:val="24"/>
          <w:szCs w:val="24"/>
        </w:rPr>
      </w:pPr>
    </w:p>
    <w:p w:rsidR="003A7544" w:rsidRDefault="003A7544" w:rsidP="003A7544">
      <w:pPr>
        <w:spacing w:after="0" w:line="360" w:lineRule="auto"/>
        <w:rPr>
          <w:rFonts w:hAnsi="Sylfaen" w:cs="Arial"/>
          <w:sz w:val="24"/>
          <w:szCs w:val="24"/>
        </w:rPr>
      </w:pPr>
      <w:r w:rsidRPr="007A6532">
        <w:rPr>
          <w:rStyle w:val="Heading1Char"/>
        </w:rPr>
        <w:t>Appendi</w:t>
      </w:r>
      <w:r w:rsidR="007A6532" w:rsidRPr="007A6532">
        <w:rPr>
          <w:rStyle w:val="Heading1Char"/>
        </w:rPr>
        <w:t>x</w:t>
      </w:r>
      <w:r w:rsidR="007A6532">
        <w:rPr>
          <w:rFonts w:hAnsi="Sylfaen" w:cs="Arial"/>
          <w:sz w:val="24"/>
          <w:szCs w:val="24"/>
        </w:rPr>
        <w:t xml:space="preserve"> </w:t>
      </w:r>
      <w:r w:rsidR="005D2AF6" w:rsidRPr="00EC79E7">
        <w:rPr>
          <w:rStyle w:val="Heading1Char"/>
          <w:color w:val="984806" w:themeColor="accent6" w:themeShade="80"/>
        </w:rPr>
        <w:t>&lt;</w:t>
      </w:r>
      <w:r w:rsidR="00804A57">
        <w:rPr>
          <w:rStyle w:val="Heading1Char"/>
          <w:color w:val="984806" w:themeColor="accent6" w:themeShade="80"/>
        </w:rPr>
        <w:t>X</w:t>
      </w:r>
      <w:r w:rsidR="005D2AF6" w:rsidRPr="00EC79E7">
        <w:rPr>
          <w:rStyle w:val="Heading1Char"/>
          <w:color w:val="984806" w:themeColor="accent6" w:themeShade="80"/>
        </w:rPr>
        <w:t>&gt;</w:t>
      </w:r>
      <w:r w:rsidR="007A6532">
        <w:rPr>
          <w:rFonts w:hAnsi="Sylfaen" w:cs="Arial"/>
          <w:sz w:val="24"/>
          <w:szCs w:val="24"/>
        </w:rPr>
        <w:t xml:space="preserve"> </w:t>
      </w:r>
      <w:r w:rsidR="007A6532">
        <w:rPr>
          <w:rFonts w:hAnsi="Sylfaen" w:cs="Arial"/>
          <w:sz w:val="24"/>
          <w:szCs w:val="24"/>
        </w:rPr>
        <w:t>…</w:t>
      </w:r>
    </w:p>
    <w:p w:rsidR="003A7544" w:rsidRPr="00EC79E7" w:rsidRDefault="005D2AF6" w:rsidP="005C31B6">
      <w:pPr>
        <w:pStyle w:val="Instruction"/>
      </w:pPr>
      <w:r w:rsidRPr="00EC79E7">
        <w:t>&lt;</w:t>
      </w:r>
      <w:r w:rsidR="00EB651D" w:rsidRPr="00EC79E7">
        <w:t xml:space="preserve">Use appendices as needed for </w:t>
      </w:r>
      <w:r w:rsidRPr="00EC79E7">
        <w:t>longer data tables, or background information. Do not copy the XML file here</w:t>
      </w:r>
      <w:r w:rsidR="00356E4C" w:rsidRPr="00EC79E7">
        <w:t>.</w:t>
      </w:r>
      <w:r w:rsidR="00804A57">
        <w:t xml:space="preserve"> Use uppercase letters A</w:t>
      </w:r>
      <w:proofErr w:type="gramStart"/>
      <w:r w:rsidR="00804A57">
        <w:t>,B</w:t>
      </w:r>
      <w:proofErr w:type="gramEnd"/>
      <w:r w:rsidR="00804A57">
        <w:t>,  to number appendices.</w:t>
      </w:r>
      <w:r w:rsidRPr="00EC79E7">
        <w:t>&gt;</w:t>
      </w:r>
    </w:p>
    <w:p w:rsidR="00EB651D" w:rsidRPr="00EC79E7" w:rsidRDefault="005D2AF6" w:rsidP="005C31B6">
      <w:pPr>
        <w:pStyle w:val="Instruction"/>
      </w:pPr>
      <w:r w:rsidRPr="00EC79E7">
        <w:t>&lt;</w:t>
      </w:r>
      <w:r w:rsidR="00EB651D" w:rsidRPr="00EC79E7">
        <w:t>A</w:t>
      </w:r>
      <w:r w:rsidRPr="00EC79E7">
        <w:t xml:space="preserve">s for test labels, </w:t>
      </w:r>
      <w:r w:rsidR="00EB651D" w:rsidRPr="00EC79E7">
        <w:t xml:space="preserve">a </w:t>
      </w:r>
      <w:r w:rsidR="00391285" w:rsidRPr="00EC79E7">
        <w:t>set</w:t>
      </w:r>
      <w:r w:rsidR="00434702" w:rsidRPr="00EC79E7">
        <w:t xml:space="preserve"> of </w:t>
      </w:r>
      <w:r w:rsidR="00EB651D" w:rsidRPr="00EC79E7">
        <w:t>separate plain text file</w:t>
      </w:r>
      <w:r w:rsidR="00434702" w:rsidRPr="00EC79E7">
        <w:t>s</w:t>
      </w:r>
      <w:r w:rsidR="00EB651D" w:rsidRPr="00EC79E7">
        <w:t xml:space="preserve"> is always required for test purposes. However, it may be useful to provide an optional table in an appendix that provides some additional information (such as the English translation of the label</w:t>
      </w:r>
      <w:r w:rsidR="00434702" w:rsidRPr="00EC79E7">
        <w:t xml:space="preserve"> or their code points in hexadecimal notation</w:t>
      </w:r>
      <w:r w:rsidR="00804A57">
        <w:t>, or whether any label is purposefully invalid for testing</w:t>
      </w:r>
      <w:r w:rsidR="00EB651D" w:rsidRPr="00EC79E7">
        <w:t>)</w:t>
      </w:r>
      <w:r w:rsidRPr="00EC79E7">
        <w:t>.&gt;</w:t>
      </w:r>
    </w:p>
    <w:sectPr w:rsidR="00EB651D" w:rsidRPr="00EC79E7" w:rsidSect="003D7FA7">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F2F" w:rsidRDefault="00546F2F" w:rsidP="003D7FA7">
      <w:pPr>
        <w:spacing w:after="0" w:line="240" w:lineRule="auto"/>
      </w:pPr>
      <w:r>
        <w:separator/>
      </w:r>
    </w:p>
  </w:endnote>
  <w:endnote w:type="continuationSeparator" w:id="0">
    <w:p w:rsidR="00546F2F" w:rsidRDefault="00546F2F" w:rsidP="003D7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360810"/>
      <w:docPartObj>
        <w:docPartGallery w:val="Page Numbers (Bottom of Page)"/>
        <w:docPartUnique/>
      </w:docPartObj>
    </w:sdtPr>
    <w:sdtContent>
      <w:p w:rsidR="007401CE" w:rsidRDefault="003C5AE0">
        <w:pPr>
          <w:pStyle w:val="Footer"/>
          <w:jc w:val="center"/>
        </w:pPr>
        <w:fldSimple w:instr=" PAGE   \* MERGEFORMAT ">
          <w:r w:rsidR="00804A57">
            <w:rPr>
              <w:noProof/>
            </w:rPr>
            <w:t>5</w:t>
          </w:r>
        </w:fldSimple>
      </w:p>
    </w:sdtContent>
  </w:sdt>
  <w:p w:rsidR="007401CE" w:rsidRDefault="00740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F2F" w:rsidRDefault="00546F2F" w:rsidP="003D7FA7">
      <w:pPr>
        <w:spacing w:after="0" w:line="240" w:lineRule="auto"/>
      </w:pPr>
      <w:r>
        <w:separator/>
      </w:r>
    </w:p>
  </w:footnote>
  <w:footnote w:type="continuationSeparator" w:id="0">
    <w:p w:rsidR="00546F2F" w:rsidRDefault="00546F2F" w:rsidP="003D7F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1CE" w:rsidRDefault="007401CE">
    <w:pPr>
      <w:pStyle w:val="Header"/>
    </w:pPr>
    <w:r>
      <w:t xml:space="preserve">Proposal for a </w:t>
    </w:r>
    <w:r w:rsidRPr="00EC79E7">
      <w:rPr>
        <w:color w:val="984806" w:themeColor="accent6" w:themeShade="80"/>
      </w:rPr>
      <w:t>&lt;script name&gt;</w:t>
    </w:r>
    <w:r>
      <w:t xml:space="preserve"> Root Zone LGR</w:t>
    </w:r>
    <w:r>
      <w:tab/>
    </w:r>
    <w:r>
      <w:tab/>
    </w:r>
    <w:r w:rsidRPr="00EC79E7">
      <w:rPr>
        <w:color w:val="984806" w:themeColor="accent6" w:themeShade="80"/>
      </w:rPr>
      <w:t>&lt;Name of Panel&gt;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7544"/>
    <w:rsid w:val="000001E5"/>
    <w:rsid w:val="000206E4"/>
    <w:rsid w:val="00064C70"/>
    <w:rsid w:val="000A1FFC"/>
    <w:rsid w:val="000F0145"/>
    <w:rsid w:val="00132A5D"/>
    <w:rsid w:val="001562DD"/>
    <w:rsid w:val="001C1823"/>
    <w:rsid w:val="00222E88"/>
    <w:rsid w:val="00227AE3"/>
    <w:rsid w:val="0028696B"/>
    <w:rsid w:val="002E2989"/>
    <w:rsid w:val="00305F95"/>
    <w:rsid w:val="00331CAC"/>
    <w:rsid w:val="00356E4C"/>
    <w:rsid w:val="00361EC2"/>
    <w:rsid w:val="00364AD1"/>
    <w:rsid w:val="00385045"/>
    <w:rsid w:val="00391285"/>
    <w:rsid w:val="003A7230"/>
    <w:rsid w:val="003A74BF"/>
    <w:rsid w:val="003A7544"/>
    <w:rsid w:val="003B1D0E"/>
    <w:rsid w:val="003C5AE0"/>
    <w:rsid w:val="003C6936"/>
    <w:rsid w:val="003D3C2C"/>
    <w:rsid w:val="003D7FA7"/>
    <w:rsid w:val="003F1E11"/>
    <w:rsid w:val="00433F1D"/>
    <w:rsid w:val="00434702"/>
    <w:rsid w:val="004551DC"/>
    <w:rsid w:val="00471FCE"/>
    <w:rsid w:val="004C42F1"/>
    <w:rsid w:val="00546F2F"/>
    <w:rsid w:val="005C31B6"/>
    <w:rsid w:val="005D2AF6"/>
    <w:rsid w:val="005F72D3"/>
    <w:rsid w:val="00634A7D"/>
    <w:rsid w:val="00650EC7"/>
    <w:rsid w:val="006A28DC"/>
    <w:rsid w:val="007401CE"/>
    <w:rsid w:val="007720ED"/>
    <w:rsid w:val="00785056"/>
    <w:rsid w:val="007A6532"/>
    <w:rsid w:val="007B5E36"/>
    <w:rsid w:val="007D3513"/>
    <w:rsid w:val="007F42FF"/>
    <w:rsid w:val="007F7CD2"/>
    <w:rsid w:val="00804A57"/>
    <w:rsid w:val="00831A57"/>
    <w:rsid w:val="0084600C"/>
    <w:rsid w:val="0087339A"/>
    <w:rsid w:val="008A194A"/>
    <w:rsid w:val="008C1988"/>
    <w:rsid w:val="008E0192"/>
    <w:rsid w:val="008E4A60"/>
    <w:rsid w:val="009728F8"/>
    <w:rsid w:val="00977BAD"/>
    <w:rsid w:val="009C723A"/>
    <w:rsid w:val="009E0FF7"/>
    <w:rsid w:val="00A1004A"/>
    <w:rsid w:val="00A3127D"/>
    <w:rsid w:val="00AB3C91"/>
    <w:rsid w:val="00AB6F33"/>
    <w:rsid w:val="00B019FD"/>
    <w:rsid w:val="00BA2892"/>
    <w:rsid w:val="00BA3F18"/>
    <w:rsid w:val="00C2496A"/>
    <w:rsid w:val="00C53518"/>
    <w:rsid w:val="00C55C7C"/>
    <w:rsid w:val="00C636FB"/>
    <w:rsid w:val="00CF1A32"/>
    <w:rsid w:val="00E02446"/>
    <w:rsid w:val="00E3087F"/>
    <w:rsid w:val="00E77231"/>
    <w:rsid w:val="00EB29B3"/>
    <w:rsid w:val="00EB651D"/>
    <w:rsid w:val="00EC0AC7"/>
    <w:rsid w:val="00EC1895"/>
    <w:rsid w:val="00EC79E7"/>
    <w:rsid w:val="00EF3C94"/>
    <w:rsid w:val="00F14731"/>
    <w:rsid w:val="00F240F5"/>
    <w:rsid w:val="00F42AA4"/>
    <w:rsid w:val="00F56655"/>
    <w:rsid w:val="00F66D1F"/>
    <w:rsid w:val="00F9202F"/>
    <w:rsid w:val="00FE6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ind w:left="576"/>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34"/>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59"/>
    <w:rsid w:val="000F0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ind w:left="576"/>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34"/>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59"/>
    <w:rsid w:val="000F0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s>
</file>

<file path=word/webSettings.xml><?xml version="1.0" encoding="utf-8"?>
<w:webSettings xmlns:r="http://schemas.openxmlformats.org/officeDocument/2006/relationships" xmlns:w="http://schemas.openxmlformats.org/wordprocessingml/2006/main">
  <w:divs>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mnigl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unicode.org/Public/UCD/latest/" TargetMode="External"/><Relationship Id="rId4" Type="http://schemas.openxmlformats.org/officeDocument/2006/relationships/settings" Target="settings.xml"/><Relationship Id="rId9" Type="http://schemas.openxmlformats.org/officeDocument/2006/relationships/hyperlink" Target="https://www.icann.org/en/system/files/files/Requirements-for-LGR-Proposals-2015042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57C2-5037-4760-9937-2B000B2B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asmusf</cp:lastModifiedBy>
  <cp:revision>3</cp:revision>
  <dcterms:created xsi:type="dcterms:W3CDTF">2015-08-14T21:39:00Z</dcterms:created>
  <dcterms:modified xsi:type="dcterms:W3CDTF">2015-08-30T22:50:00Z</dcterms:modified>
</cp:coreProperties>
</file>