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ajorEastAsia" w:cstheme="majorBidi"/>
        </w:rPr>
        <w:id w:val="1208842350"/>
        <w:docPartObj>
          <w:docPartGallery w:val="Cover Pages"/>
          <w:docPartUnique/>
        </w:docPartObj>
      </w:sdtPr>
      <w:sdtEndPr/>
      <w:sdtContent>
        <w:p w14:paraId="1BFEF92A" w14:textId="77777777" w:rsidR="00ED46B3" w:rsidRPr="00A90664" w:rsidRDefault="00ED46B3" w:rsidP="00F20327">
          <w:r>
            <w:rPr>
              <w:noProof/>
              <w:lang w:val="en-CA" w:eastAsia="en-CA"/>
            </w:rPr>
            <w:drawing>
              <wp:anchor distT="0" distB="0" distL="114300" distR="114300" simplePos="0" relativeHeight="251659264" behindDoc="1" locked="1" layoutInCell="1" allowOverlap="1" wp14:anchorId="1982F60A" wp14:editId="5025A2DE">
                <wp:simplePos x="0" y="0"/>
                <wp:positionH relativeFrom="page">
                  <wp:align>center</wp:align>
                </wp:positionH>
                <wp:positionV relativeFrom="page">
                  <wp:align>top</wp:align>
                </wp:positionV>
                <wp:extent cx="7562088" cy="10689336"/>
                <wp:effectExtent l="0" t="0" r="127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ED46B3" w:rsidRPr="00E45B64" w14:paraId="45C66291" w14:textId="77777777" w:rsidTr="00F20327">
            <w:trPr>
              <w:trHeight w:hRule="exact" w:val="6912"/>
            </w:trPr>
            <w:tc>
              <w:tcPr>
                <w:tcW w:w="9010" w:type="dxa"/>
                <w:vAlign w:val="bottom"/>
              </w:tcPr>
              <w:sdt>
                <w:sdtPr>
                  <w:alias w:val="Title"/>
                  <w:tag w:val=""/>
                  <w:id w:val="-692535087"/>
                  <w:dataBinding w:prefixMappings="xmlns:ns0='http://purl.org/dc/elements/1.1/' xmlns:ns1='http://schemas.openxmlformats.org/package/2006/metadata/core-properties' " w:xpath="/ns1:coreProperties[1]/ns0:title[1]" w:storeItemID="{6C3C8BC8-F283-45AE-878A-BAB7291924A1}"/>
                  <w:text w:multiLine="1"/>
                </w:sdtPr>
                <w:sdtEndPr/>
                <w:sdtContent>
                  <w:p w14:paraId="1FA987AB" w14:textId="37A31B38" w:rsidR="00ED46B3" w:rsidRPr="00E45B64" w:rsidRDefault="00ED6A2A" w:rsidP="00F466A1">
                    <w:pPr>
                      <w:pStyle w:val="CoverTitlewhite1"/>
                    </w:pPr>
                    <w:r>
                      <w:t>Registration Directory Service (RDS-WHOIS2) Review</w:t>
                    </w:r>
                  </w:p>
                </w:sdtContent>
              </w:sdt>
            </w:tc>
          </w:tr>
          <w:tr w:rsidR="00ED46B3" w:rsidRPr="00E45B64" w14:paraId="7826B434" w14:textId="77777777" w:rsidTr="00F20327">
            <w:trPr>
              <w:trHeight w:hRule="exact" w:val="432"/>
            </w:trPr>
            <w:tc>
              <w:tcPr>
                <w:tcW w:w="9010" w:type="dxa"/>
              </w:tcPr>
              <w:p w14:paraId="66C03E66" w14:textId="77777777" w:rsidR="00ED46B3" w:rsidRPr="00E45B64" w:rsidRDefault="00ED46B3" w:rsidP="00F20327">
                <w:pPr>
                  <w:pStyle w:val="CoverSubtitleswhite1"/>
                </w:pPr>
              </w:p>
            </w:tc>
          </w:tr>
          <w:tr w:rsidR="00ED46B3" w:rsidRPr="00E45B64" w14:paraId="3E43AF3D" w14:textId="77777777" w:rsidTr="00F20327">
            <w:trPr>
              <w:trHeight w:hRule="exact" w:val="1872"/>
            </w:trPr>
            <w:sdt>
              <w:sdtPr>
                <w:alias w:val="Subject"/>
                <w:tag w:val=""/>
                <w:id w:val="1882983442"/>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FDC3755" w14:textId="17D4C384" w:rsidR="00ED46B3" w:rsidRPr="00E45B64" w:rsidRDefault="00F466A1" w:rsidP="000D4EF0">
                    <w:pPr>
                      <w:pStyle w:val="CoverSubtitleswhite1"/>
                    </w:pPr>
                    <w:r>
                      <w:t>Draft Report</w:t>
                    </w:r>
                    <w:r w:rsidR="008544A4">
                      <w:t xml:space="preserve"> including F2F#3 agreements and action items</w:t>
                    </w:r>
                    <w:r w:rsidR="00C41511">
                      <w:br/>
                    </w:r>
                    <w:r w:rsidR="00C41511">
                      <w:br/>
                    </w:r>
                    <w:r w:rsidR="001F023F">
                      <w:t xml:space="preserve">OBJECTIVE </w:t>
                    </w:r>
                    <w:r w:rsidR="000D4EF0">
                      <w:t>5</w:t>
                    </w:r>
                    <w:r w:rsidR="00C41511">
                      <w:t xml:space="preserve"> SUBGROUP REPORT </w:t>
                    </w:r>
                    <w:r w:rsidR="00F27041">
                      <w:t xml:space="preserve">- </w:t>
                    </w:r>
                    <w:r w:rsidR="00C41511">
                      <w:t xml:space="preserve">SECTION </w:t>
                    </w:r>
                    <w:r w:rsidR="000D4EF0">
                      <w:t>7</w:t>
                    </w:r>
                    <w:r w:rsidR="00C41511">
                      <w:t xml:space="preserve"> ONLY</w:t>
                    </w:r>
                    <w:r w:rsidR="00C41511">
                      <w:br/>
                      <w:t xml:space="preserve">FOR </w:t>
                    </w:r>
                    <w:r w:rsidR="000D4EF0">
                      <w:t>ALAN</w:t>
                    </w:r>
                    <w:r w:rsidR="00C41511">
                      <w:t xml:space="preserve"> TO PROVIDE REDLINED UPDATES</w:t>
                    </w:r>
                  </w:p>
                </w:tc>
              </w:sdtContent>
            </w:sdt>
          </w:tr>
          <w:tr w:rsidR="00ED46B3" w:rsidRPr="00E45B64" w14:paraId="2420A723" w14:textId="77777777" w:rsidTr="00F20327">
            <w:sdt>
              <w:sdtPr>
                <w:id w:val="1633294336"/>
                <w:text w:multiLine="1"/>
              </w:sdtPr>
              <w:sdtEndPr/>
              <w:sdtContent>
                <w:tc>
                  <w:tcPr>
                    <w:tcW w:w="9010" w:type="dxa"/>
                  </w:tcPr>
                  <w:p w14:paraId="45A69EA3" w14:textId="5B73E97C" w:rsidR="00ED46B3" w:rsidRPr="00E45B64" w:rsidRDefault="00B67374" w:rsidP="001C0989">
                    <w:pPr>
                      <w:pStyle w:val="CoverSubtitleswhite1"/>
                    </w:pPr>
                    <w:r>
                      <w:t>RDS-WHOIS2 Review Team</w:t>
                    </w:r>
                  </w:p>
                </w:tc>
              </w:sdtContent>
            </w:sdt>
          </w:tr>
          <w:tr w:rsidR="00ED46B3" w:rsidRPr="00E45B64" w14:paraId="2EF71581" w14:textId="77777777" w:rsidTr="00F20327">
            <w:sdt>
              <w:sdtPr>
                <w:alias w:val="Publish Date"/>
                <w:tag w:val=""/>
                <w:id w:val="247624745"/>
                <w:dataBinding w:prefixMappings="xmlns:ns0='http://schemas.microsoft.com/office/2006/coverPageProps' " w:xpath="/ns0:CoverPageProperties[1]/ns0:PublishDate[1]" w:storeItemID="{55AF091B-3C7A-41E3-B477-F2FDAA23CFDA}"/>
                <w:date w:fullDate="2018-07-30T00:00:00Z">
                  <w:dateFormat w:val="d MMMM yyyy"/>
                  <w:lid w:val="en-US"/>
                  <w:storeMappedDataAs w:val="dateTime"/>
                  <w:calendar w:val="gregorian"/>
                </w:date>
              </w:sdtPr>
              <w:sdtEndPr/>
              <w:sdtContent>
                <w:tc>
                  <w:tcPr>
                    <w:tcW w:w="9010" w:type="dxa"/>
                  </w:tcPr>
                  <w:p w14:paraId="13B8ADFA" w14:textId="4630C188" w:rsidR="00ED46B3" w:rsidRPr="00E45B64" w:rsidRDefault="00F466A1" w:rsidP="00F466A1">
                    <w:pPr>
                      <w:pStyle w:val="CoverSubtitleswhite1"/>
                    </w:pPr>
                    <w:r>
                      <w:t>30</w:t>
                    </w:r>
                    <w:r w:rsidR="00B67374">
                      <w:t xml:space="preserve"> July 2018</w:t>
                    </w:r>
                  </w:p>
                </w:tc>
              </w:sdtContent>
            </w:sdt>
          </w:tr>
          <w:tr w:rsidR="00ED46B3" w:rsidRPr="00E45B64" w14:paraId="31BFC2FA" w14:textId="77777777" w:rsidTr="00F20327">
            <w:trPr>
              <w:trHeight w:val="1584"/>
            </w:trPr>
            <w:tc>
              <w:tcPr>
                <w:tcW w:w="9010" w:type="dxa"/>
              </w:tcPr>
              <w:p w14:paraId="5800CCDB" w14:textId="77777777" w:rsidR="00ED46B3" w:rsidRPr="00E45B64" w:rsidRDefault="00ED46B3" w:rsidP="00F20327">
                <w:pPr>
                  <w:pStyle w:val="CoverSubtitleswhite1"/>
                </w:pPr>
              </w:p>
            </w:tc>
          </w:tr>
        </w:tbl>
        <w:p w14:paraId="24A7CD5C" w14:textId="77777777" w:rsidR="00ED46B3" w:rsidRDefault="00ED46B3" w:rsidP="00F20327">
          <w:pPr>
            <w:pStyle w:val="LeftParagraph"/>
          </w:pPr>
          <w:r w:rsidRPr="00E45B64">
            <w:br w:type="page"/>
          </w:r>
        </w:p>
      </w:sdtContent>
    </w:sdt>
    <w:p w14:paraId="29B9A090" w14:textId="72E636FD" w:rsidR="00CF1BB2" w:rsidRPr="00CF1BB2" w:rsidRDefault="000F0377" w:rsidP="000F0377">
      <w:pPr>
        <w:pStyle w:val="Heading1No"/>
      </w:pPr>
      <w:bookmarkStart w:id="0" w:name="_Toc520717925"/>
      <w:r>
        <w:lastRenderedPageBreak/>
        <w:t>7</w:t>
      </w:r>
      <w:r>
        <w:tab/>
      </w:r>
      <w:r w:rsidR="00CF1BB2" w:rsidRPr="00CF1BB2">
        <w:t xml:space="preserve">Objective </w:t>
      </w:r>
      <w:r w:rsidR="00CF1BB2">
        <w:t>5: Safeguard</w:t>
      </w:r>
      <w:r w:rsidR="002B358B">
        <w:t>ing</w:t>
      </w:r>
      <w:r w:rsidR="00CF1BB2">
        <w:t xml:space="preserve"> Registrant Data</w:t>
      </w:r>
      <w:bookmarkEnd w:id="0"/>
    </w:p>
    <w:p w14:paraId="7E331D03" w14:textId="77777777" w:rsidR="000F0377" w:rsidRDefault="000F0377" w:rsidP="000F0377">
      <w:pPr>
        <w:pStyle w:val="LeftParagraph"/>
      </w:pPr>
      <w:r w:rsidRPr="00711850">
        <w:rPr>
          <w:rStyle w:val="HighlightChar"/>
        </w:rPr>
        <w:t>[</w:t>
      </w:r>
      <w:r>
        <w:rPr>
          <w:rStyle w:val="HighlightChar"/>
        </w:rPr>
        <w:t>SUB</w:t>
      </w:r>
      <w:r w:rsidRPr="00711850">
        <w:rPr>
          <w:rStyle w:val="HighlightChar"/>
        </w:rPr>
        <w:t xml:space="preserve">SECTION NUMBERS </w:t>
      </w:r>
      <w:r>
        <w:rPr>
          <w:rStyle w:val="HighlightChar"/>
        </w:rPr>
        <w:t>WILL</w:t>
      </w:r>
      <w:r w:rsidRPr="00711850">
        <w:rPr>
          <w:rStyle w:val="HighlightChar"/>
        </w:rPr>
        <w:t xml:space="preserve"> BE ADJUSTED WHEN </w:t>
      </w:r>
      <w:r>
        <w:rPr>
          <w:rStyle w:val="HighlightChar"/>
        </w:rPr>
        <w:t>ADDED BACK TO</w:t>
      </w:r>
      <w:r w:rsidRPr="00711850">
        <w:rPr>
          <w:rStyle w:val="HighlightChar"/>
        </w:rPr>
        <w:t xml:space="preserve"> MASTER DOC]</w:t>
      </w:r>
    </w:p>
    <w:p w14:paraId="51517D38" w14:textId="77777777" w:rsidR="00CF1BB2" w:rsidRPr="00CF1BB2" w:rsidRDefault="00CF1BB2" w:rsidP="005B6CCE">
      <w:pPr>
        <w:pStyle w:val="LeftParagraph"/>
      </w:pPr>
    </w:p>
    <w:p w14:paraId="3E3D9D11" w14:textId="77777777" w:rsidR="00CF1BB2" w:rsidRPr="00CF1BB2" w:rsidRDefault="00CF1BB2" w:rsidP="00CF1BB2">
      <w:pPr>
        <w:pStyle w:val="Heading2"/>
      </w:pPr>
      <w:bookmarkStart w:id="1" w:name="_Toc520717926"/>
      <w:r w:rsidRPr="00CF1BB2">
        <w:t>Topic</w:t>
      </w:r>
      <w:bookmarkEnd w:id="1"/>
    </w:p>
    <w:p w14:paraId="78B43B98" w14:textId="77777777" w:rsidR="004407E5" w:rsidRPr="004407E5" w:rsidRDefault="004407E5" w:rsidP="004407E5">
      <w:r w:rsidRPr="004407E5">
        <w:t>Subgroup 5 - Safeguarding Registrant Data is tasked with investigating, analyzing, and drafting recommendations (if needed) to address the following Review objective:</w:t>
      </w:r>
    </w:p>
    <w:p w14:paraId="355F30CD" w14:textId="77777777" w:rsidR="004407E5" w:rsidRPr="004407E5" w:rsidRDefault="004407E5" w:rsidP="004407E5"/>
    <w:p w14:paraId="1FE0089C" w14:textId="77777777" w:rsidR="004407E5" w:rsidRPr="004407E5" w:rsidRDefault="004407E5" w:rsidP="004407E5">
      <w:pPr>
        <w:pStyle w:val="Indent1Paragraph"/>
        <w:rPr>
          <w:rStyle w:val="ItalicChar"/>
        </w:rPr>
      </w:pPr>
      <w:r w:rsidRPr="004407E5">
        <w:rPr>
          <w:rStyle w:val="ItalicChar"/>
        </w:rPr>
        <w:t>Consistent with</w:t>
      </w:r>
      <w:r w:rsidRPr="004407E5">
        <w:t xml:space="preserve"> </w:t>
      </w:r>
      <w:r w:rsidRPr="004407E5">
        <w:rPr>
          <w:rStyle w:val="ItalicChar"/>
        </w:rPr>
        <w:t>ICANN’s mission and Bylaws, Section 4.6(e)(ii), the review team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measureable steps (if any) the team believes are important to fill gaps.</w:t>
      </w:r>
    </w:p>
    <w:p w14:paraId="70B6FDDE" w14:textId="77777777" w:rsidR="004407E5" w:rsidRPr="004407E5" w:rsidRDefault="004407E5" w:rsidP="004407E5"/>
    <w:p w14:paraId="37362C81" w14:textId="77777777" w:rsidR="004407E5" w:rsidRPr="004407E5" w:rsidRDefault="004407E5" w:rsidP="004407E5">
      <w:r w:rsidRPr="004407E5">
        <w:t>To accomplish this objective, the subgroup considered the above objective and concluded:</w:t>
      </w:r>
    </w:p>
    <w:p w14:paraId="3049F388" w14:textId="77777777" w:rsidR="009E1D0B" w:rsidRDefault="009E1D0B" w:rsidP="009E1D0B">
      <w:pPr>
        <w:pStyle w:val="ListBulletSimple"/>
      </w:pPr>
      <w:r w:rsidRPr="00E86760">
        <w:t>Items a</w:t>
      </w:r>
      <w:r>
        <w:t>)</w:t>
      </w:r>
      <w:r w:rsidRPr="00E86760">
        <w:t>, c</w:t>
      </w:r>
      <w:r>
        <w:t>)</w:t>
      </w:r>
      <w:r w:rsidRPr="00E86760">
        <w:t xml:space="preserve"> and d</w:t>
      </w:r>
      <w:r>
        <w:t>)</w:t>
      </w:r>
      <w:r w:rsidRPr="00E86760">
        <w:t xml:space="preserve"> are being covered in both</w:t>
      </w:r>
      <w:r>
        <w:t xml:space="preserve"> the ongoing Next Generation RDS </w:t>
      </w:r>
      <w:r w:rsidRPr="00E86760">
        <w:t xml:space="preserve">PDP and </w:t>
      </w:r>
      <w:r>
        <w:t xml:space="preserve">ICANN Org </w:t>
      </w:r>
      <w:r w:rsidRPr="00E86760">
        <w:t xml:space="preserve">efforts to </w:t>
      </w:r>
      <w:r>
        <w:t>comply with</w:t>
      </w:r>
      <w:r w:rsidRPr="00E86760">
        <w:t xml:space="preserve"> </w:t>
      </w:r>
      <w:r>
        <w:t xml:space="preserve">data protection </w:t>
      </w:r>
      <w:r w:rsidRPr="00E86760">
        <w:t>laws</w:t>
      </w:r>
      <w:r>
        <w:t xml:space="preserve"> - specifically, </w:t>
      </w:r>
      <w:r w:rsidRPr="00E86760">
        <w:t>the European GDPR.</w:t>
      </w:r>
    </w:p>
    <w:p w14:paraId="201082D9" w14:textId="77777777" w:rsidR="009E1D0B" w:rsidRDefault="009E1D0B" w:rsidP="009E1D0B">
      <w:pPr>
        <w:pStyle w:val="ListBulletSimple"/>
      </w:pPr>
      <w:r>
        <w:t xml:space="preserve">For Item </w:t>
      </w:r>
      <w:r w:rsidRPr="00E86760">
        <w:t>b)</w:t>
      </w:r>
      <w:r>
        <w:t>, c</w:t>
      </w:r>
      <w:r w:rsidRPr="00E86760">
        <w:t xml:space="preserve">urrently all </w:t>
      </w:r>
      <w:r>
        <w:t>WHOIS</w:t>
      </w:r>
      <w:r w:rsidRPr="00E86760">
        <w:t xml:space="preserve"> data is made available publicly. Although this will surely change with regard to </w:t>
      </w:r>
      <w:r>
        <w:t xml:space="preserve">WHOIS data associated with </w:t>
      </w:r>
      <w:r w:rsidRPr="00E86760">
        <w:t>natural persons</w:t>
      </w:r>
      <w:r>
        <w:t xml:space="preserve"> (</w:t>
      </w:r>
      <w:r w:rsidRPr="00E86760">
        <w:t>and likely other</w:t>
      </w:r>
      <w:r>
        <w:t xml:space="preserve"> groups) as a result of </w:t>
      </w:r>
      <w:r w:rsidRPr="00E86760">
        <w:t xml:space="preserve">ongoing </w:t>
      </w:r>
      <w:r>
        <w:t xml:space="preserve">GDPR compliance </w:t>
      </w:r>
      <w:r w:rsidRPr="00E86760">
        <w:t>efforts, c</w:t>
      </w:r>
      <w:r>
        <w:t>urrently there is no protection for that data.</w:t>
      </w:r>
    </w:p>
    <w:p w14:paraId="34787B86" w14:textId="77777777" w:rsidR="009E1D0B" w:rsidRDefault="009E1D0B" w:rsidP="009E1D0B">
      <w:pPr>
        <w:pStyle w:val="ListBulletSimple"/>
      </w:pPr>
      <w:r>
        <w:t>However, protection against WHOIS (and other) data loss due to Registrar/Registry failure or de-accreditation is required today in the form of Escrow. The subgroup agreed to consider escrow procedures and associated data safeguards used by those who relay and store escrowed data (i.e., Escrow Providers, Registrars and Registries).</w:t>
      </w:r>
    </w:p>
    <w:p w14:paraId="5CBF7934" w14:textId="77777777" w:rsidR="00CF1BB2" w:rsidRPr="00CF1BB2" w:rsidRDefault="00CF1BB2" w:rsidP="00CF1BB2">
      <w:pPr>
        <w:pStyle w:val="LeftParagraph"/>
      </w:pPr>
    </w:p>
    <w:p w14:paraId="3899AC8A" w14:textId="77777777" w:rsidR="00CF1BB2" w:rsidRPr="00CF1BB2" w:rsidRDefault="00CF1BB2" w:rsidP="00CF1BB2">
      <w:pPr>
        <w:pStyle w:val="Heading2"/>
      </w:pPr>
      <w:bookmarkStart w:id="2" w:name="_Toc520717927"/>
      <w:r w:rsidRPr="00CF1BB2">
        <w:t>Summary of Relevant Research</w:t>
      </w:r>
      <w:bookmarkEnd w:id="2"/>
    </w:p>
    <w:p w14:paraId="263A7414" w14:textId="0B1800F0" w:rsidR="004407E5" w:rsidRPr="004407E5" w:rsidRDefault="004407E5" w:rsidP="004407E5">
      <w:pPr>
        <w:pStyle w:val="LeftParagraph"/>
      </w:pPr>
      <w:r w:rsidRPr="004407E5">
        <w:t xml:space="preserve">To conduct its research, all members of this subgroup reviewed the following inventoried WHOIS policy and procedure materials, posted on the </w:t>
      </w:r>
      <w:hyperlink r:id="rId11" w:history="1">
        <w:r w:rsidRPr="004407E5">
          <w:rPr>
            <w:rStyle w:val="Hyperlink"/>
          </w:rPr>
          <w:t>subgroup's wiki page</w:t>
        </w:r>
      </w:hyperlink>
      <w:r w:rsidRPr="004407E5">
        <w:t>:</w:t>
      </w:r>
    </w:p>
    <w:p w14:paraId="2B83DEAF" w14:textId="77777777" w:rsidR="004407E5" w:rsidRPr="004407E5" w:rsidRDefault="004407E5" w:rsidP="004407E5">
      <w:pPr>
        <w:pStyle w:val="LeftParagraph"/>
      </w:pPr>
    </w:p>
    <w:p w14:paraId="7D02BAFC" w14:textId="77777777" w:rsidR="004407E5" w:rsidRPr="004407E5" w:rsidRDefault="00A572C5" w:rsidP="004407E5">
      <w:pPr>
        <w:pStyle w:val="ListBulletSimple"/>
      </w:pPr>
      <w:hyperlink r:id="rId12" w:history="1">
        <w:r w:rsidR="004407E5" w:rsidRPr="004407E5">
          <w:rPr>
            <w:rStyle w:val="Hyperlink"/>
          </w:rPr>
          <w:t>SAC051, Report on Domain Name WHOIS Terminology</w:t>
        </w:r>
      </w:hyperlink>
      <w:r w:rsidR="004407E5" w:rsidRPr="004407E5">
        <w:t> (2011)</w:t>
      </w:r>
    </w:p>
    <w:p w14:paraId="6CCC4676" w14:textId="77777777" w:rsidR="004407E5" w:rsidRPr="004407E5" w:rsidRDefault="00A572C5" w:rsidP="004407E5">
      <w:pPr>
        <w:pStyle w:val="ListBulletSimple"/>
      </w:pPr>
      <w:hyperlink r:id="rId13" w:history="1">
        <w:r w:rsidR="004407E5" w:rsidRPr="004407E5">
          <w:rPr>
            <w:rStyle w:val="Hyperlink"/>
          </w:rPr>
          <w:t>SAC054, Report on Domain Name Registration Data Model</w:t>
        </w:r>
      </w:hyperlink>
      <w:r w:rsidR="004407E5" w:rsidRPr="004407E5">
        <w:t> (June 2012)</w:t>
      </w:r>
    </w:p>
    <w:p w14:paraId="73B812E0" w14:textId="77777777" w:rsidR="004407E5" w:rsidRPr="004407E5" w:rsidRDefault="004407E5" w:rsidP="004407E5">
      <w:pPr>
        <w:pStyle w:val="ListBulletSimple"/>
      </w:pPr>
      <w:r w:rsidRPr="004407E5">
        <w:t>RDS/WHOIS Contractual Requirements - Sections pertaining to Data Safeguards:</w:t>
      </w:r>
    </w:p>
    <w:p w14:paraId="77B91EDF" w14:textId="77777777" w:rsidR="004407E5" w:rsidRPr="004407E5" w:rsidRDefault="00A572C5" w:rsidP="004407E5">
      <w:pPr>
        <w:pStyle w:val="ListBulletSimple"/>
      </w:pPr>
      <w:hyperlink r:id="rId14" w:history="1">
        <w:r w:rsidR="004407E5" w:rsidRPr="004407E5">
          <w:rPr>
            <w:rStyle w:val="Hyperlink"/>
          </w:rPr>
          <w:t>2013 Registrar Accreditation Agreement</w:t>
        </w:r>
      </w:hyperlink>
      <w:r w:rsidR="004407E5" w:rsidRPr="004407E5">
        <w:t> (RAA), </w:t>
      </w:r>
      <w:r w:rsidR="004407E5" w:rsidRPr="004407E5">
        <w:br/>
      </w:r>
      <w:hyperlink r:id="rId15" w:anchor="data-retention" w:history="1">
        <w:r w:rsidR="004407E5" w:rsidRPr="004407E5">
          <w:rPr>
            <w:rStyle w:val="Hyperlink"/>
          </w:rPr>
          <w:t>Section 3.6</w:t>
        </w:r>
      </w:hyperlink>
      <w:r w:rsidR="004407E5" w:rsidRPr="004407E5">
        <w:t> - Data Retention Specification</w:t>
      </w:r>
    </w:p>
    <w:p w14:paraId="13E248D3" w14:textId="77777777" w:rsidR="004407E5" w:rsidRPr="004407E5" w:rsidRDefault="00A572C5" w:rsidP="004407E5">
      <w:pPr>
        <w:pStyle w:val="ListBulletSimple"/>
      </w:pPr>
      <w:hyperlink r:id="rId16" w:history="1">
        <w:r w:rsidR="004407E5" w:rsidRPr="004407E5">
          <w:rPr>
            <w:rStyle w:val="Hyperlink"/>
          </w:rPr>
          <w:t>2014 New gTLD Registry Agreement</w:t>
        </w:r>
      </w:hyperlink>
      <w:r w:rsidR="004407E5" w:rsidRPr="004407E5">
        <w:t xml:space="preserve">, </w:t>
      </w:r>
      <w:r w:rsidR="004407E5" w:rsidRPr="004407E5">
        <w:br/>
        <w:t>Specification 2 - </w:t>
      </w:r>
      <w:hyperlink r:id="rId17" w:anchor="_DV_M206" w:history="1">
        <w:r w:rsidR="004407E5" w:rsidRPr="004407E5">
          <w:rPr>
            <w:rStyle w:val="Hyperlink"/>
          </w:rPr>
          <w:t>Data Escrow Requirements</w:t>
        </w:r>
      </w:hyperlink>
    </w:p>
    <w:p w14:paraId="6B108B36" w14:textId="77777777" w:rsidR="004407E5" w:rsidRPr="004407E5" w:rsidRDefault="004407E5" w:rsidP="004407E5">
      <w:pPr>
        <w:pStyle w:val="ListBullet"/>
        <w:numPr>
          <w:ilvl w:val="0"/>
          <w:numId w:val="0"/>
        </w:numPr>
        <w:ind w:left="360"/>
      </w:pPr>
    </w:p>
    <w:p w14:paraId="74B9782C" w14:textId="77777777" w:rsidR="004407E5" w:rsidRPr="004407E5" w:rsidRDefault="004407E5" w:rsidP="004407E5">
      <w:r w:rsidRPr="004407E5">
        <w:t>In addition, the subgroup has requested copies of selected agreements with Escrow providers to better understand what the requirements are on such providers with regard to how data must be protected and how, if applicable, data breaches are reported.</w:t>
      </w:r>
      <w:r w:rsidRPr="004407E5">
        <w:br/>
        <w:t xml:space="preserve">  </w:t>
      </w:r>
      <w:r w:rsidRPr="004407E5">
        <w:br/>
        <w:t>The subgroup is considering reaching out to a sampling of registrars, registries and escrow providers (if any are willing) to learn about how WHOIS data is protected from being changed or erased.</w:t>
      </w:r>
    </w:p>
    <w:p w14:paraId="7A7CEC24" w14:textId="77777777" w:rsidR="00CF1BB2" w:rsidRPr="00CF1BB2" w:rsidRDefault="00CF1BB2" w:rsidP="00CF1BB2">
      <w:pPr>
        <w:pStyle w:val="LeftParagraph"/>
      </w:pPr>
    </w:p>
    <w:p w14:paraId="257C2242" w14:textId="77777777" w:rsidR="00CF1BB2" w:rsidRPr="00CF1BB2" w:rsidRDefault="00CF1BB2" w:rsidP="00CF1BB2">
      <w:pPr>
        <w:pStyle w:val="Heading2"/>
      </w:pPr>
      <w:bookmarkStart w:id="3" w:name="_Toc520717928"/>
      <w:r w:rsidRPr="00CF1BB2">
        <w:lastRenderedPageBreak/>
        <w:t>Analysis and Findings</w:t>
      </w:r>
      <w:bookmarkEnd w:id="3"/>
    </w:p>
    <w:p w14:paraId="5C29BAB8" w14:textId="77777777" w:rsidR="009E1D0B" w:rsidRDefault="009E1D0B" w:rsidP="009E1D0B">
      <w:pPr>
        <w:pStyle w:val="LeftParagraph"/>
      </w:pPr>
    </w:p>
    <w:p w14:paraId="56CDB260" w14:textId="77777777" w:rsidR="009E1D0B" w:rsidRDefault="009E1D0B" w:rsidP="009E1D0B">
      <w:pPr>
        <w:pStyle w:val="LeftParagraph"/>
      </w:pPr>
      <w:r>
        <w:t>For the purposes of this review, "Registrant Data" is defined as all of the data provided by a registrant to fulfil the ICANN WHOIS obligations.</w:t>
      </w:r>
    </w:p>
    <w:p w14:paraId="2C40FA7F" w14:textId="77777777" w:rsidR="009E1D0B" w:rsidRDefault="009E1D0B" w:rsidP="009E1D0B">
      <w:pPr>
        <w:pStyle w:val="LeftParagraph"/>
      </w:pPr>
    </w:p>
    <w:p w14:paraId="53D6AA02" w14:textId="77777777" w:rsidR="009E1D0B" w:rsidRDefault="009E1D0B" w:rsidP="009E1D0B">
      <w:pPr>
        <w:pStyle w:val="LeftParagraph"/>
      </w:pPr>
      <w:r>
        <w:t>The overall findings were:</w:t>
      </w:r>
    </w:p>
    <w:p w14:paraId="0B386AB5" w14:textId="77777777" w:rsidR="009E1D0B" w:rsidRDefault="009E1D0B" w:rsidP="009E1D0B">
      <w:pPr>
        <w:pStyle w:val="LeftParagraph"/>
      </w:pPr>
    </w:p>
    <w:p w14:paraId="0E626485" w14:textId="4BDD83A2" w:rsidR="009E1D0B" w:rsidRDefault="009E1D0B" w:rsidP="009E1D0B">
      <w:pPr>
        <w:pStyle w:val="LeftParagraph"/>
      </w:pPr>
      <w:r>
        <w:t>a) Currently data is public and therefore there is no effort made to "protect" such registrant data from viewing. That may change as WHOIS policies adapt to GDPR and other legislation, but the details are not known now, and presumably once all of that is complete, we will be in</w:t>
      </w:r>
      <w:r w:rsidR="007C20EB">
        <w:t xml:space="preserve"> </w:t>
      </w:r>
      <w:r>
        <w:t>compliance with appropriate regulations.</w:t>
      </w:r>
      <w:r w:rsidR="007C20EB">
        <w:t xml:space="preserve"> </w:t>
      </w:r>
      <w:ins w:id="4" w:author="AlanGreenberg" w:date="2018-08-03T21:35:00Z">
        <w:r w:rsidR="007C20EB">
          <w:t>The end result is that registrant data, at least in some jurisdiction, will be significantly better protected from access than it is today.</w:t>
        </w:r>
      </w:ins>
    </w:p>
    <w:p w14:paraId="6FB6EFB8" w14:textId="77777777" w:rsidR="009E1D0B" w:rsidRDefault="009E1D0B" w:rsidP="009E1D0B">
      <w:pPr>
        <w:pStyle w:val="LeftParagraph"/>
      </w:pPr>
    </w:p>
    <w:p w14:paraId="581768E4" w14:textId="77777777" w:rsidR="009E1D0B" w:rsidRDefault="009E1D0B" w:rsidP="009E1D0B">
      <w:pPr>
        <w:pStyle w:val="LeftParagraph"/>
      </w:pPr>
      <w:r>
        <w:t xml:space="preserve">b) </w:t>
      </w:r>
      <w:r w:rsidRPr="00BF2244">
        <w:t>Safeguarded not only means to protect from viewing, but to ensure that the data is not lost in the case of a registrar/registry failure, and not unknowingly changed. This includes while the data is held by registrar/registries and by escrow agents.</w:t>
      </w:r>
    </w:p>
    <w:p w14:paraId="151FE732" w14:textId="77777777" w:rsidR="009E1D0B" w:rsidRDefault="009E1D0B" w:rsidP="009E1D0B">
      <w:pPr>
        <w:pStyle w:val="LeftParagraph"/>
      </w:pPr>
    </w:p>
    <w:p w14:paraId="263AF726" w14:textId="41C95FB0" w:rsidR="00CF1BB2" w:rsidRDefault="009E1D0B" w:rsidP="009E1D0B">
      <w:pPr>
        <w:pStyle w:val="LeftParagraph"/>
        <w:rPr>
          <w:ins w:id="5" w:author="AlanGreenberg" w:date="2018-08-03T21:38:00Z"/>
        </w:rPr>
      </w:pPr>
      <w:commentRangeStart w:id="6"/>
      <w:commentRangeStart w:id="7"/>
      <w:r>
        <w:t xml:space="preserve">c) </w:t>
      </w:r>
      <w:del w:id="8" w:author="AlanGreenberg" w:date="2018-08-03T21:37:00Z">
        <w:r w:rsidDel="007C20EB">
          <w:delText>It is known that neither Registry Agreements nor the RAA makes any explicit demands on Registries and Registrars with regard to data protection or actions that must be taken in the case of a discovered data breach (in appropriate access/change but unauthorized third parties). ICANN's agreement with escrow providers do required that they "</w:delText>
        </w:r>
        <w:r w:rsidRPr="004E20BC" w:rsidDel="007C20EB">
          <w:delText xml:space="preserve"> use commercially reasonable efforts and industry standard safeguards to protect the integrity and confidentiality of Deposits</w:delText>
        </w:r>
        <w:r w:rsidDel="007C20EB">
          <w:delText>". But they do not explicitly require that both the registrar/registry and ICANN be notified of a breach in a timely manner.</w:delText>
        </w:r>
        <w:commentRangeEnd w:id="6"/>
        <w:r w:rsidR="00B57CCE" w:rsidDel="007C20EB">
          <w:rPr>
            <w:rStyle w:val="CommentReference"/>
            <w:rFonts w:ascii="Calibri" w:eastAsia="Calibri" w:hAnsi="Calibri" w:cs="Times New Roman"/>
          </w:rPr>
          <w:commentReference w:id="6"/>
        </w:r>
      </w:del>
      <w:commentRangeEnd w:id="7"/>
      <w:r w:rsidR="00FC0158">
        <w:rPr>
          <w:rStyle w:val="CommentReference"/>
          <w:rFonts w:ascii="Calibri" w:eastAsia="Calibri" w:hAnsi="Calibri" w:cs="Times New Roman"/>
        </w:rPr>
        <w:commentReference w:id="7"/>
      </w:r>
      <w:ins w:id="9" w:author="AlanGreenberg" w:date="2018-08-03T21:38:00Z">
        <w:r w:rsidR="007C20EB">
          <w:t>ICANN's agreements with Registrars, Registries and Escrow providers commit them to varying levels of protecting data in their custody and reporting breaches.</w:t>
        </w:r>
      </w:ins>
    </w:p>
    <w:p w14:paraId="6F9BA9AE" w14:textId="77777777" w:rsidR="007C20EB" w:rsidRDefault="007C20EB" w:rsidP="009E1D0B">
      <w:pPr>
        <w:pStyle w:val="LeftParagraph"/>
        <w:rPr>
          <w:ins w:id="10" w:author="AlanGreenberg" w:date="2018-08-03T21:40:00Z"/>
        </w:rPr>
      </w:pPr>
    </w:p>
    <w:p w14:paraId="6568B6EE" w14:textId="2E2BBF41" w:rsidR="007C20EB" w:rsidRDefault="007C20EB" w:rsidP="00FC0158">
      <w:pPr>
        <w:pStyle w:val="ListBullet"/>
        <w:rPr>
          <w:ins w:id="11" w:author="AlanGreenberg" w:date="2018-08-03T21:41:00Z"/>
        </w:rPr>
      </w:pPr>
      <w:ins w:id="12" w:author="AlanGreenberg" w:date="2018-08-03T21:41:00Z">
        <w:r>
          <w:t xml:space="preserve">The 2013 RAA section 3.7.7.8 requires registrars to take "reasonable </w:t>
        </w:r>
      </w:ins>
      <w:ins w:id="13" w:author="AlanGreenberg" w:date="2018-08-03T21:42:00Z">
        <w:r>
          <w:t>p</w:t>
        </w:r>
      </w:ins>
      <w:ins w:id="14" w:author="AlanGreenberg" w:date="2018-08-03T21:41:00Z">
        <w:r>
          <w:t>recautions" in protecting data and section 3.2 requires them to report data breaches to ICANN.</w:t>
        </w:r>
      </w:ins>
    </w:p>
    <w:p w14:paraId="6A746CA5" w14:textId="2A78A441" w:rsidR="007C20EB" w:rsidRDefault="007C20EB" w:rsidP="00FC0158">
      <w:pPr>
        <w:pStyle w:val="ListBullet"/>
        <w:rPr>
          <w:ins w:id="15" w:author="AlanGreenberg" w:date="2018-08-03T21:43:00Z"/>
        </w:rPr>
      </w:pPr>
      <w:ins w:id="16" w:author="AlanGreenberg" w:date="2018-08-03T21:42:00Z">
        <w:r>
          <w:t>The standard Registry agreement section 2.18 requires registries to take "reasonable steps" to protect data</w:t>
        </w:r>
      </w:ins>
      <w:ins w:id="17" w:author="AlanGreenberg" w:date="2018-08-03T21:43:00Z">
        <w:r>
          <w:t xml:space="preserve"> but does not require that ICANN be notified of data breaches.</w:t>
        </w:r>
      </w:ins>
    </w:p>
    <w:p w14:paraId="68233A18" w14:textId="105C2BE8" w:rsidR="007C20EB" w:rsidRDefault="007C20EB" w:rsidP="00FC0158">
      <w:pPr>
        <w:pStyle w:val="ListBullet"/>
        <w:rPr>
          <w:ins w:id="18" w:author="AlanGreenberg" w:date="2018-08-03T21:45:00Z"/>
        </w:rPr>
      </w:pPr>
      <w:ins w:id="19" w:author="AlanGreenberg" w:date="2018-08-03T21:43:00Z">
        <w:r>
          <w:t>The agreement with Escrow providers section 4.1.12 requ</w:t>
        </w:r>
      </w:ins>
      <w:ins w:id="20" w:author="AlanGreenberg" w:date="2018-08-03T21:44:00Z">
        <w:r>
          <w:t xml:space="preserve">ires that providers use commercially reasonable efforts and industry standard safeguards. It does </w:t>
        </w:r>
        <w:proofErr w:type="spellStart"/>
        <w:r>
          <w:t>bot</w:t>
        </w:r>
        <w:proofErr w:type="spellEnd"/>
        <w:r>
          <w:t xml:space="preserve"> require that ICANN be informed of data breaches.</w:t>
        </w:r>
      </w:ins>
    </w:p>
    <w:p w14:paraId="41303014" w14:textId="39D1C346" w:rsidR="00FC0158" w:rsidRDefault="00FC0158" w:rsidP="00FC0158">
      <w:pPr>
        <w:pStyle w:val="LeftParagraph"/>
      </w:pPr>
      <w:ins w:id="21" w:author="AlanGreenberg" w:date="2018-08-03T21:45:00Z">
        <w:r>
          <w:t>Many local laws and regulations require specific standards in data protection and breach notification but details may vary, and in the case of breach, it is not clear whether it is ICANN or the registrant that may need to be notified.</w:t>
        </w:r>
      </w:ins>
    </w:p>
    <w:p w14:paraId="6DD9EB6E" w14:textId="77777777" w:rsidR="009E1D0B" w:rsidRPr="00CF1BB2" w:rsidRDefault="009E1D0B" w:rsidP="009E1D0B">
      <w:pPr>
        <w:pStyle w:val="LeftParagraph"/>
      </w:pPr>
    </w:p>
    <w:p w14:paraId="3F2836FC" w14:textId="77777777" w:rsidR="00CF1BB2" w:rsidRPr="00CF1BB2" w:rsidRDefault="00CF1BB2" w:rsidP="00CF1BB2">
      <w:pPr>
        <w:pStyle w:val="Heading2"/>
      </w:pPr>
      <w:bookmarkStart w:id="22" w:name="_Toc520717929"/>
      <w:r w:rsidRPr="00CF1BB2">
        <w:t>Problem/Issue</w:t>
      </w:r>
      <w:bookmarkEnd w:id="22"/>
    </w:p>
    <w:p w14:paraId="47ED0414" w14:textId="77777777" w:rsidR="009E1D0B" w:rsidRDefault="009E1D0B" w:rsidP="004407E5"/>
    <w:p w14:paraId="23AA0254" w14:textId="14E0ACCA" w:rsidR="009E1D0B" w:rsidRDefault="009E1D0B" w:rsidP="009E1D0B">
      <w:r>
        <w:t>Safeguarding data includes ensuring that it cannot be accessed or changed except as duly authorized.</w:t>
      </w:r>
    </w:p>
    <w:p w14:paraId="4C281F1D" w14:textId="77777777" w:rsidR="009E1D0B" w:rsidRDefault="009E1D0B" w:rsidP="009E1D0B"/>
    <w:p w14:paraId="735A529B" w14:textId="3A3E8A21" w:rsidR="004407E5" w:rsidRPr="004407E5" w:rsidRDefault="009E1D0B" w:rsidP="009E1D0B">
      <w:r>
        <w:t>Traditionally, all RDS data is public. Under GDPR and similar legislation, some or all of that data may no longer be collected or publicly available. Exactly what data may be subject to these new rules is under discussion elsewhere and will not be addressed by the RDS-WHOIS2-RT. Registries and registrars are not explicitly required to use commercially reasonable and industry standard safeguards nor are any parties required to notify ICANN in the event that a breach is discovered.</w:t>
      </w:r>
    </w:p>
    <w:p w14:paraId="04D234A5" w14:textId="77777777" w:rsidR="00CF1BB2" w:rsidRPr="00CF1BB2" w:rsidRDefault="00CF1BB2" w:rsidP="004407E5">
      <w:pPr>
        <w:pStyle w:val="LeftParagraph"/>
      </w:pPr>
    </w:p>
    <w:p w14:paraId="0F3A6248" w14:textId="084D622F" w:rsidR="00CF1BB2" w:rsidRPr="00CF1BB2" w:rsidRDefault="00CF1BB2" w:rsidP="00CF1BB2">
      <w:pPr>
        <w:pStyle w:val="Heading2"/>
      </w:pPr>
      <w:bookmarkStart w:id="23" w:name="_Toc520717930"/>
      <w:r w:rsidRPr="00CF1BB2">
        <w:t>Recommendations</w:t>
      </w:r>
      <w:bookmarkEnd w:id="23"/>
    </w:p>
    <w:p w14:paraId="1BBC69B6" w14:textId="77777777" w:rsidR="004407E5" w:rsidRDefault="004407E5" w:rsidP="004407E5">
      <w:pPr>
        <w:pStyle w:val="LeftParagraph"/>
        <w:rPr>
          <w:rStyle w:val="BoldChar"/>
        </w:rPr>
      </w:pPr>
    </w:p>
    <w:p w14:paraId="2145E58B" w14:textId="1805DCCA" w:rsidR="004407E5" w:rsidRDefault="004407E5" w:rsidP="004407E5">
      <w:pPr>
        <w:pStyle w:val="LeftParagraph"/>
      </w:pPr>
      <w:commentRangeStart w:id="24"/>
      <w:commentRangeStart w:id="25"/>
      <w:r w:rsidRPr="004407E5">
        <w:rPr>
          <w:rStyle w:val="BoldChar"/>
        </w:rPr>
        <w:t xml:space="preserve">Recommendation </w:t>
      </w:r>
      <w:r>
        <w:rPr>
          <w:rStyle w:val="BoldChar"/>
        </w:rPr>
        <w:t>S</w:t>
      </w:r>
      <w:r w:rsidR="00B57CCE">
        <w:rPr>
          <w:rStyle w:val="BoldChar"/>
        </w:rPr>
        <w:t>G</w:t>
      </w:r>
      <w:r>
        <w:rPr>
          <w:rStyle w:val="BoldChar"/>
        </w:rPr>
        <w:t>.</w:t>
      </w:r>
      <w:r w:rsidRPr="004407E5">
        <w:rPr>
          <w:rStyle w:val="BoldChar"/>
        </w:rPr>
        <w:t>1</w:t>
      </w:r>
      <w:r w:rsidRPr="004407E5">
        <w:t xml:space="preserve">: </w:t>
      </w:r>
      <w:commentRangeEnd w:id="24"/>
      <w:r w:rsidR="00B57CCE">
        <w:rPr>
          <w:rStyle w:val="CommentReference"/>
          <w:rFonts w:ascii="Calibri" w:eastAsia="Calibri" w:hAnsi="Calibri" w:cs="Times New Roman"/>
        </w:rPr>
        <w:commentReference w:id="24"/>
      </w:r>
      <w:commentRangeEnd w:id="25"/>
      <w:r w:rsidR="00FC0158">
        <w:rPr>
          <w:rStyle w:val="CommentReference"/>
          <w:rFonts w:ascii="Calibri" w:eastAsia="Calibri" w:hAnsi="Calibri" w:cs="Times New Roman"/>
        </w:rPr>
        <w:commentReference w:id="25"/>
      </w:r>
    </w:p>
    <w:p w14:paraId="13E1132B" w14:textId="05A2F695" w:rsidR="009E1D0B" w:rsidDel="00FC0158" w:rsidRDefault="00B57CCE" w:rsidP="009E1D0B">
      <w:pPr>
        <w:pStyle w:val="LeftParagraph"/>
        <w:rPr>
          <w:del w:id="26" w:author="AlanGreenberg" w:date="2018-08-03T21:48:00Z"/>
        </w:rPr>
      </w:pPr>
      <w:ins w:id="27" w:author="LP" w:date="2018-07-29T20:47:00Z">
        <w:del w:id="28" w:author="AlanGreenberg" w:date="2018-08-03T21:48:00Z">
          <w:r w:rsidDel="00FC0158">
            <w:delText xml:space="preserve">The ICANN Board should </w:delText>
          </w:r>
        </w:del>
      </w:ins>
      <w:del w:id="29" w:author="AlanGreenberg" w:date="2018-08-03T21:48:00Z">
        <w:r w:rsidR="009E1D0B" w:rsidDel="00FC0158">
          <w:delText xml:space="preserve">ICANN should </w:delText>
        </w:r>
      </w:del>
      <w:ins w:id="30" w:author="LP" w:date="2018-07-29T20:47:00Z">
        <w:del w:id="31" w:author="AlanGreenberg" w:date="2018-08-03T21:48:00Z">
          <w:r w:rsidDel="00FC0158">
            <w:delText xml:space="preserve">require that ICANN Organization </w:delText>
          </w:r>
        </w:del>
      </w:ins>
      <w:del w:id="32" w:author="AlanGreenberg" w:date="2018-08-03T21:48:00Z">
        <w:r w:rsidR="009E1D0B" w:rsidDel="00FC0158">
          <w:delText xml:space="preserve">consult with data security expert(s) to identify reasonable and justifiable requirements to place on registrars and in relation to how data is protected from unauthorized access or alteration while under their control. ICANN should similarly consider whether [or require?] any such breaches that are discovered must be reported to ICANN, and in the case of escrow providers, reported to the registrar/registry that provided the data. </w:delText>
        </w:r>
      </w:del>
      <w:ins w:id="33" w:author="AlanGreenberg" w:date="2018-08-03T21:48:00Z">
        <w:r w:rsidR="00FC0158">
          <w:t xml:space="preserve">The ICANN Board should require that the ICANN Organization, in consultation with </w:t>
        </w:r>
      </w:ins>
      <w:ins w:id="34" w:author="AlanGreenberg" w:date="2018-08-03T21:54:00Z">
        <w:r w:rsidR="00FC0158">
          <w:t xml:space="preserve">data </w:t>
        </w:r>
      </w:ins>
      <w:ins w:id="35" w:author="AlanGreenberg" w:date="2018-08-03T21:48:00Z">
        <w:r w:rsidR="00FC0158">
          <w:t>security expert(s) ensure that all contracts with contracted parties (to include Privacy/Proxy services when such contracts exist) include uniform and strong requirements for the protection of registrant data and for ICANN to be notified in the event of any data breach.</w:t>
        </w:r>
      </w:ins>
    </w:p>
    <w:p w14:paraId="3CA92725" w14:textId="77777777" w:rsidR="009E1D0B" w:rsidRDefault="009E1D0B" w:rsidP="009E1D0B">
      <w:pPr>
        <w:pStyle w:val="LeftParagraph"/>
      </w:pPr>
    </w:p>
    <w:p w14:paraId="404F9E11" w14:textId="2F323700" w:rsidR="009E1D0B" w:rsidDel="00B57CCE" w:rsidRDefault="009E1D0B" w:rsidP="009E1D0B">
      <w:pPr>
        <w:pStyle w:val="LeftParagraph"/>
        <w:rPr>
          <w:del w:id="36" w:author="LP" w:date="2018-07-29T20:46:00Z"/>
        </w:rPr>
      </w:pPr>
      <w:del w:id="37" w:author="LP" w:date="2018-07-29T20:46:00Z">
        <w:r w:rsidDel="00B57CCE">
          <w:delText>[ICANN should similarly consider whether contractual requirement are needed to require registrars, registries and escrow providers to notify registrants in the event of data breaches.]</w:delText>
        </w:r>
      </w:del>
    </w:p>
    <w:p w14:paraId="496FD408" w14:textId="3474C208" w:rsidR="009E1D0B" w:rsidDel="00B57CCE" w:rsidRDefault="009E1D0B" w:rsidP="009E1D0B">
      <w:pPr>
        <w:pStyle w:val="LeftParagraph"/>
        <w:rPr>
          <w:del w:id="38" w:author="LP" w:date="2018-07-29T20:46:00Z"/>
        </w:rPr>
      </w:pPr>
    </w:p>
    <w:p w14:paraId="427E657E" w14:textId="6E2657B6" w:rsidR="004407E5" w:rsidRPr="004407E5" w:rsidRDefault="009E1D0B" w:rsidP="009E1D0B">
      <w:pPr>
        <w:pStyle w:val="LeftParagraph"/>
      </w:pPr>
      <w:r>
        <w:t xml:space="preserve">In carrying out this review, the </w:t>
      </w:r>
      <w:del w:id="39" w:author="LP" w:date="2018-07-29T20:46:00Z">
        <w:r w:rsidDel="00B57CCE">
          <w:delText>external consultants</w:delText>
        </w:r>
      </w:del>
      <w:ins w:id="40" w:author="LP" w:date="2018-07-29T20:46:00Z">
        <w:r w:rsidR="00B57CCE">
          <w:t>data security expert(s)</w:t>
        </w:r>
      </w:ins>
      <w:r>
        <w:t xml:space="preserve"> should consider </w:t>
      </w:r>
      <w:del w:id="41" w:author="AlanGreenberg" w:date="2018-08-03T21:55:00Z">
        <w:r w:rsidDel="00474E37">
          <w:delText>whether requirements within the GDPR could be used as a model, as many ICANN contracted parties must already adhere to those.</w:delText>
        </w:r>
      </w:del>
      <w:ins w:id="42" w:author="AlanGreenberg" w:date="2018-08-03T21:56:00Z">
        <w:r w:rsidR="00474E37">
          <w:t>t</w:t>
        </w:r>
      </w:ins>
      <w:ins w:id="43" w:author="AlanGreenberg" w:date="2018-08-03T21:55:00Z">
        <w:r w:rsidR="00474E37">
          <w:t xml:space="preserve">o what extent GDPR regulations, which many but not all ICANN contracted parties are subject to, could or should </w:t>
        </w:r>
        <w:r w:rsidR="00474E37">
          <w:lastRenderedPageBreak/>
          <w:t>be used as a basis for ICANN requirements.</w:t>
        </w:r>
      </w:ins>
      <w:del w:id="44" w:author="AlanGreenberg" w:date="2018-08-03T21:55:00Z">
        <w:r w:rsidDel="00474E37">
          <w:br/>
        </w:r>
      </w:del>
      <w:r>
        <w:br/>
      </w:r>
      <w:del w:id="45" w:author="AlanGreenberg" w:date="2018-08-03T22:12:00Z">
        <w:r w:rsidDel="006A1227">
          <w:delText xml:space="preserve">If changes are deemed to be required based on the results of the above-recommended studies, </w:delText>
        </w:r>
      </w:del>
      <w:ins w:id="46" w:author="LP" w:date="2018-07-29T20:49:00Z">
        <w:del w:id="47" w:author="AlanGreenberg" w:date="2018-08-03T22:12:00Z">
          <w:r w:rsidR="00F8039D" w:rsidDel="006A1227">
            <w:delText>t</w:delText>
          </w:r>
        </w:del>
      </w:ins>
      <w:ins w:id="48" w:author="AlanGreenberg" w:date="2018-08-03T22:12:00Z">
        <w:r w:rsidR="006A1227">
          <w:t>T</w:t>
        </w:r>
      </w:ins>
      <w:ins w:id="49" w:author="LP" w:date="2018-07-29T20:49:00Z">
        <w:r w:rsidR="00F8039D">
          <w:t xml:space="preserve">he </w:t>
        </w:r>
      </w:ins>
      <w:r>
        <w:t xml:space="preserve">ICANN </w:t>
      </w:r>
      <w:ins w:id="50" w:author="LP" w:date="2018-07-29T20:49:00Z">
        <w:r w:rsidR="00F8039D">
          <w:t xml:space="preserve">Board </w:t>
        </w:r>
      </w:ins>
      <w:r>
        <w:t>must either negotiate appropriate contractual changes or initiate a GNSO PDP to consider effecting such changes.</w:t>
      </w:r>
    </w:p>
    <w:p w14:paraId="0608711D" w14:textId="77777777" w:rsidR="004407E5" w:rsidRPr="004407E5" w:rsidRDefault="004407E5" w:rsidP="004407E5">
      <w:pPr>
        <w:pStyle w:val="LeftParagraph"/>
      </w:pPr>
    </w:p>
    <w:p w14:paraId="0CE80CF3" w14:textId="76A51591" w:rsidR="004407E5" w:rsidRPr="004407E5" w:rsidRDefault="004407E5" w:rsidP="004407E5">
      <w:pPr>
        <w:pStyle w:val="LeftParagraph"/>
      </w:pPr>
      <w:r w:rsidRPr="004407E5">
        <w:rPr>
          <w:rStyle w:val="BoldChar"/>
        </w:rPr>
        <w:t>Findings</w:t>
      </w:r>
      <w:r w:rsidRPr="004407E5">
        <w:t xml:space="preserve">: </w:t>
      </w:r>
      <w:del w:id="51" w:author="AlanGreenberg" w:date="2018-08-03T21:58:00Z">
        <w:r w:rsidRPr="004407E5" w:rsidDel="00474E37">
          <w:delText xml:space="preserve">To be completed once we have access to contracts between ICANN and escrow providers and </w:delText>
        </w:r>
        <w:r w:rsidR="00220055" w:rsidRPr="004407E5" w:rsidDel="00474E37">
          <w:delText>Escrow</w:delText>
        </w:r>
        <w:r w:rsidRPr="004407E5" w:rsidDel="00474E37">
          <w:delText xml:space="preserve"> providers and contracted parties</w:delText>
        </w:r>
      </w:del>
      <w:ins w:id="52" w:author="AlanGreenberg" w:date="2018-08-03T21:58:00Z">
        <w:r w:rsidR="00474E37">
          <w:t xml:space="preserve">ICANN's agreements with contracted parties have </w:t>
        </w:r>
        <w:proofErr w:type="spellStart"/>
        <w:r w:rsidR="00474E37">
          <w:t>inconsisten</w:t>
        </w:r>
        <w:proofErr w:type="spellEnd"/>
        <w:r w:rsidR="00474E37">
          <w:t xml:space="preserve"> </w:t>
        </w:r>
        <w:proofErr w:type="spellStart"/>
        <w:r w:rsidR="00474E37">
          <w:t>requiremenbts</w:t>
        </w:r>
        <w:proofErr w:type="spellEnd"/>
        <w:r w:rsidR="00474E37">
          <w:t xml:space="preserve"> regarding the protection of registrant data, and in several cases, no requirement that it be notified in the case of data breach</w:t>
        </w:r>
        <w:proofErr w:type="gramStart"/>
        <w:r w:rsidR="00474E37">
          <w:t>.</w:t>
        </w:r>
      </w:ins>
      <w:r w:rsidRPr="004407E5">
        <w:t>.</w:t>
      </w:r>
      <w:proofErr w:type="gramEnd"/>
    </w:p>
    <w:p w14:paraId="3D458E95" w14:textId="77777777" w:rsidR="004407E5" w:rsidRPr="004407E5" w:rsidRDefault="004407E5" w:rsidP="004407E5">
      <w:pPr>
        <w:pStyle w:val="LeftParagraph"/>
      </w:pPr>
    </w:p>
    <w:p w14:paraId="18BAA004" w14:textId="36395895" w:rsidR="004407E5" w:rsidRPr="004407E5" w:rsidRDefault="004407E5" w:rsidP="004407E5">
      <w:pPr>
        <w:pStyle w:val="LeftParagraph"/>
      </w:pPr>
      <w:r w:rsidRPr="004407E5">
        <w:rPr>
          <w:rStyle w:val="BoldChar"/>
        </w:rPr>
        <w:t>Rationale</w:t>
      </w:r>
      <w:r w:rsidRPr="004407E5">
        <w:t>:</w:t>
      </w:r>
      <w:r>
        <w:t xml:space="preserve"> </w:t>
      </w:r>
      <w:r w:rsidRPr="004407E5">
        <w:t>If ICANN has a requirement to safeguard registrant data, as Articles 4.6(e</w:t>
      </w:r>
      <w:proofErr w:type="gramStart"/>
      <w:r w:rsidRPr="004407E5">
        <w:t>)(</w:t>
      </w:r>
      <w:proofErr w:type="gramEnd"/>
      <w:r w:rsidRPr="004407E5">
        <w:t xml:space="preserve">ii) and 4.6(e)(iii) imply,  then ICANN has an obligation to ensure that </w:t>
      </w:r>
      <w:proofErr w:type="spellStart"/>
      <w:r w:rsidRPr="004407E5">
        <w:t>its</w:t>
      </w:r>
      <w:proofErr w:type="spellEnd"/>
      <w:r w:rsidRPr="004407E5">
        <w:t xml:space="preserve"> </w:t>
      </w:r>
      <w:ins w:id="53" w:author="AlanGreenberg" w:date="2018-08-03T21:59:00Z">
        <w:r w:rsidR="00474E37">
          <w:t xml:space="preserve">all </w:t>
        </w:r>
      </w:ins>
      <w:r w:rsidRPr="004407E5">
        <w:t>contracted parties act accordingly.</w:t>
      </w:r>
    </w:p>
    <w:p w14:paraId="4A997CBD" w14:textId="77777777" w:rsidR="004407E5" w:rsidRPr="004407E5" w:rsidRDefault="004407E5" w:rsidP="004407E5">
      <w:pPr>
        <w:pStyle w:val="LeftParagraph"/>
      </w:pPr>
    </w:p>
    <w:p w14:paraId="7D533CD7" w14:textId="51081E2D" w:rsidR="004407E5" w:rsidRDefault="004407E5" w:rsidP="004407E5">
      <w:pPr>
        <w:pStyle w:val="LeftParagraph"/>
        <w:rPr>
          <w:ins w:id="54" w:author="AlanGreenberg" w:date="2018-08-03T22:00:00Z"/>
          <w:rStyle w:val="HighlightChar"/>
        </w:rPr>
      </w:pPr>
      <w:r w:rsidRPr="004407E5">
        <w:rPr>
          <w:rStyle w:val="BoldChar"/>
        </w:rPr>
        <w:t>Impact of Recommendation</w:t>
      </w:r>
      <w:r w:rsidRPr="004407E5">
        <w:t xml:space="preserve">: This recommendation will impact data security and potentially registrants whose data is collected in conjunction with gTLD domain registrations. By helping to ensure that such data is not altered </w:t>
      </w:r>
      <w:r w:rsidR="00220055" w:rsidRPr="004407E5">
        <w:t>inappropriately</w:t>
      </w:r>
      <w:r w:rsidRPr="004407E5">
        <w:t xml:space="preserve">, their domain names and </w:t>
      </w:r>
      <w:r w:rsidR="00220055" w:rsidRPr="004407E5">
        <w:t>associated</w:t>
      </w:r>
      <w:r w:rsidRPr="004407E5">
        <w:t xml:space="preserve"> assets are protected. The recommendation could impose additional contractual requirements on registrars and registries.</w:t>
      </w:r>
      <w:r w:rsidR="00A35F86">
        <w:br/>
      </w:r>
      <w:del w:id="55" w:author="AlanGreenberg" w:date="2018-08-03T22:00:00Z">
        <w:r w:rsidR="00A35F86" w:rsidRPr="00A35F86" w:rsidDel="00474E37">
          <w:rPr>
            <w:rStyle w:val="HighlightChar"/>
          </w:rPr>
          <w:delText>&lt;INSERT IMPACT IF NOT ADDRESSED, ALIGNMENT WITH SCOPE&gt;</w:delText>
        </w:r>
      </w:del>
    </w:p>
    <w:p w14:paraId="3F7A7A37" w14:textId="5E0F20B7" w:rsidR="00474E37" w:rsidRPr="00474E37" w:rsidRDefault="00474E37" w:rsidP="00474E37">
      <w:pPr>
        <w:pStyle w:val="LeftParagraph"/>
      </w:pPr>
      <w:ins w:id="56" w:author="AlanGreenberg" w:date="2018-08-03T22:00:00Z">
        <w:r w:rsidRPr="00474E37">
          <w:rPr>
            <w:rStyle w:val="HighlightChar"/>
            <w:shd w:val="clear" w:color="auto" w:fill="auto"/>
          </w:rPr>
          <w:t xml:space="preserve">If this recommendation is not addressed, ICANN </w:t>
        </w:r>
      </w:ins>
      <w:ins w:id="57" w:author="AlanGreenberg" w:date="2018-08-03T22:01:00Z">
        <w:r w:rsidRPr="00474E37">
          <w:rPr>
            <w:rStyle w:val="HighlightChar"/>
            <w:shd w:val="clear" w:color="auto" w:fill="auto"/>
          </w:rPr>
          <w:t>C</w:t>
        </w:r>
      </w:ins>
      <w:ins w:id="58" w:author="AlanGreenberg" w:date="2018-08-03T22:00:00Z">
        <w:r w:rsidRPr="00474E37">
          <w:rPr>
            <w:rStyle w:val="HighlightChar"/>
            <w:shd w:val="clear" w:color="auto" w:fill="auto"/>
          </w:rPr>
          <w:t>ontractual</w:t>
        </w:r>
      </w:ins>
      <w:ins w:id="59" w:author="AlanGreenberg" w:date="2018-08-03T22:01:00Z">
        <w:r w:rsidRPr="00474E37">
          <w:rPr>
            <w:rStyle w:val="HighlightChar"/>
            <w:shd w:val="clear" w:color="auto" w:fill="auto"/>
          </w:rPr>
          <w:t xml:space="preserve"> Compliance has no ability to either audit that reasonable efforts are being used to protect data, nor to be aware of serious problems with how its contracted parties </w:t>
        </w:r>
      </w:ins>
      <w:ins w:id="60" w:author="AlanGreenberg" w:date="2018-08-03T22:02:00Z">
        <w:r w:rsidRPr="00474E37">
          <w:rPr>
            <w:rStyle w:val="HighlightChar"/>
            <w:shd w:val="clear" w:color="auto" w:fill="auto"/>
          </w:rPr>
          <w:t>are protecting such data.</w:t>
        </w:r>
      </w:ins>
    </w:p>
    <w:p w14:paraId="7D5210AB" w14:textId="77777777" w:rsidR="004407E5" w:rsidRPr="004407E5" w:rsidRDefault="004407E5" w:rsidP="004407E5">
      <w:pPr>
        <w:pStyle w:val="LeftParagraph"/>
      </w:pPr>
    </w:p>
    <w:p w14:paraId="50566708" w14:textId="44DEEF7C" w:rsidR="004407E5" w:rsidRPr="004407E5" w:rsidRDefault="004407E5" w:rsidP="004407E5">
      <w:pPr>
        <w:pStyle w:val="LeftParagraph"/>
      </w:pPr>
      <w:r w:rsidRPr="004407E5">
        <w:rPr>
          <w:rStyle w:val="BoldChar"/>
        </w:rPr>
        <w:t>Feasibility of Recommendation</w:t>
      </w:r>
      <w:r w:rsidRPr="004407E5">
        <w:t xml:space="preserve">: The RT believes that this recommendation is both </w:t>
      </w:r>
      <w:r w:rsidR="00220055" w:rsidRPr="004407E5">
        <w:t>feasible</w:t>
      </w:r>
      <w:r w:rsidRPr="004407E5">
        <w:t xml:space="preserve"> and necessary.</w:t>
      </w:r>
    </w:p>
    <w:p w14:paraId="1DBB81F0" w14:textId="77777777" w:rsidR="004407E5" w:rsidRPr="004407E5" w:rsidRDefault="004407E5" w:rsidP="004407E5">
      <w:pPr>
        <w:pStyle w:val="LeftParagraph"/>
      </w:pPr>
    </w:p>
    <w:p w14:paraId="3D56D5F8" w14:textId="05534AD7" w:rsidR="004407E5" w:rsidRPr="001023B9" w:rsidRDefault="004407E5" w:rsidP="001023B9">
      <w:pPr>
        <w:pStyle w:val="LeftParagraph"/>
        <w:rPr>
          <w:rPrChange w:id="61" w:author="AlanGreenberg" w:date="2018-08-03T22:24:00Z">
            <w:rPr/>
          </w:rPrChange>
        </w:rPr>
      </w:pPr>
      <w:r w:rsidRPr="004407E5">
        <w:rPr>
          <w:rStyle w:val="BoldChar"/>
        </w:rPr>
        <w:t>Implementation</w:t>
      </w:r>
      <w:r w:rsidRPr="004407E5">
        <w:t>:</w:t>
      </w:r>
      <w:r>
        <w:t xml:space="preserve"> </w:t>
      </w:r>
      <w:del w:id="62" w:author="AlanGreenberg" w:date="2018-08-03T22:04:00Z">
        <w:r w:rsidDel="00474E37">
          <w:delText>[</w:delText>
        </w:r>
        <w:r w:rsidR="00A35F86" w:rsidDel="00474E37">
          <w:rPr>
            <w:rStyle w:val="HighlightChar"/>
          </w:rPr>
          <w:delText>INSERT IMPLEMENTATION RESPONSIBILITY, TARGET FOR SUCCESS, WHETHER IMPLEMENTATION IS ALREADY UNDERWAY OR NOT, AND TIMELINE</w:delText>
        </w:r>
        <w:r w:rsidDel="00474E37">
          <w:rPr>
            <w:rStyle w:val="HighlightChar"/>
          </w:rPr>
          <w:delText>]</w:delText>
        </w:r>
      </w:del>
      <w:ins w:id="63" w:author="AlanGreenberg" w:date="2018-08-03T22:13:00Z">
        <w:r w:rsidR="006A1227" w:rsidRPr="006A1227">
          <w:rPr>
            <w:rStyle w:val="HighlightChar"/>
            <w:shd w:val="clear" w:color="auto" w:fill="auto"/>
          </w:rPr>
          <w:t xml:space="preserve">Implementation should ensure uniform and </w:t>
        </w:r>
      </w:ins>
      <w:ins w:id="64" w:author="AlanGreenberg" w:date="2018-08-03T22:14:00Z">
        <w:r w:rsidR="006A1227" w:rsidRPr="006A1227">
          <w:rPr>
            <w:rStyle w:val="HighlightChar"/>
            <w:shd w:val="clear" w:color="auto" w:fill="auto"/>
          </w:rPr>
          <w:t>appropriate</w:t>
        </w:r>
      </w:ins>
      <w:ins w:id="65" w:author="AlanGreenberg" w:date="2018-08-03T22:13:00Z">
        <w:r w:rsidR="006A1227" w:rsidRPr="006A1227">
          <w:rPr>
            <w:rStyle w:val="HighlightChar"/>
            <w:shd w:val="clear" w:color="auto" w:fill="auto"/>
          </w:rPr>
          <w:t xml:space="preserve"> protection of registrant data by all contracted par</w:t>
        </w:r>
      </w:ins>
      <w:ins w:id="66" w:author="AlanGreenberg" w:date="2018-08-03T22:14:00Z">
        <w:r w:rsidR="006A1227" w:rsidRPr="006A1227">
          <w:rPr>
            <w:rStyle w:val="HighlightChar"/>
            <w:shd w:val="clear" w:color="auto" w:fill="auto"/>
          </w:rPr>
          <w:t>t</w:t>
        </w:r>
      </w:ins>
      <w:ins w:id="67" w:author="AlanGreenberg" w:date="2018-08-03T22:13:00Z">
        <w:r w:rsidR="006A1227" w:rsidRPr="006A1227">
          <w:rPr>
            <w:rStyle w:val="HighlightChar"/>
            <w:shd w:val="clear" w:color="auto" w:fill="auto"/>
          </w:rPr>
          <w:t>ies</w:t>
        </w:r>
      </w:ins>
      <w:ins w:id="68" w:author="AlanGreenberg" w:date="2018-08-03T22:14:00Z">
        <w:r w:rsidR="006A1227" w:rsidRPr="006A1227">
          <w:rPr>
            <w:rStyle w:val="HighlightChar"/>
            <w:shd w:val="clear" w:color="auto" w:fill="auto"/>
          </w:rPr>
          <w:t xml:space="preserve"> along with due notification of ICANN in the event of </w:t>
        </w:r>
        <w:r w:rsidR="006A1227" w:rsidRPr="001023B9">
          <w:rPr>
            <w:rStyle w:val="HighlightChar"/>
            <w:shd w:val="clear" w:color="auto" w:fill="auto"/>
          </w:rPr>
          <w:t>breaches</w:t>
        </w:r>
      </w:ins>
      <w:ins w:id="69" w:author="AlanGreenberg" w:date="2018-08-03T22:23:00Z">
        <w:r w:rsidR="001023B9" w:rsidRPr="001023B9">
          <w:rPr>
            <w:rStyle w:val="HighlightChar"/>
            <w:shd w:val="clear" w:color="auto" w:fill="auto"/>
          </w:rPr>
          <w:t xml:space="preserve"> and the ability of ICANN Contractual Compliance to audit such actions and take action in the case of non-compliance</w:t>
        </w:r>
      </w:ins>
      <w:ins w:id="70" w:author="AlanGreenberg" w:date="2018-08-03T22:14:00Z">
        <w:r w:rsidR="006A1227" w:rsidRPr="001023B9">
          <w:rPr>
            <w:rStyle w:val="HighlightChar"/>
            <w:shd w:val="clear" w:color="auto" w:fill="auto"/>
          </w:rPr>
          <w:t xml:space="preserve">. </w:t>
        </w:r>
      </w:ins>
      <w:ins w:id="71" w:author="AlanGreenberg" w:date="2018-08-03T22:24:00Z">
        <w:r w:rsidR="001023B9" w:rsidRPr="001023B9">
          <w:rPr>
            <w:rStyle w:val="HighlightChar"/>
            <w:shd w:val="clear" w:color="auto" w:fill="auto"/>
          </w:rPr>
          <w:t xml:space="preserve">The review team knows of no current effort to enact such change, but it </w:t>
        </w:r>
      </w:ins>
      <w:ins w:id="72" w:author="AlanGreenberg" w:date="2018-08-03T22:14:00Z">
        <w:r w:rsidR="006A1227" w:rsidRPr="001023B9">
          <w:rPr>
            <w:rStyle w:val="HighlightChar"/>
            <w:shd w:val="clear" w:color="auto" w:fill="auto"/>
          </w:rPr>
          <w:t xml:space="preserve">should be completed within one year of </w:t>
        </w:r>
        <w:proofErr w:type="gramStart"/>
        <w:r w:rsidR="006A1227" w:rsidRPr="001023B9">
          <w:rPr>
            <w:rStyle w:val="HighlightChar"/>
            <w:shd w:val="clear" w:color="auto" w:fill="auto"/>
          </w:rPr>
          <w:t xml:space="preserve">the </w:t>
        </w:r>
      </w:ins>
      <w:ins w:id="73" w:author="AlanGreenberg" w:date="2018-08-03T22:19:00Z">
        <w:r w:rsidR="00B3030C" w:rsidRPr="001023B9">
          <w:rPr>
            <w:rStyle w:val="HighlightChar"/>
            <w:shd w:val="clear" w:color="auto" w:fill="auto"/>
          </w:rPr>
          <w:t>this</w:t>
        </w:r>
      </w:ins>
      <w:proofErr w:type="gramEnd"/>
      <w:ins w:id="74" w:author="AlanGreenberg" w:date="2018-08-03T22:14:00Z">
        <w:r w:rsidR="006A1227" w:rsidRPr="001023B9">
          <w:rPr>
            <w:rStyle w:val="HighlightChar"/>
            <w:shd w:val="clear" w:color="auto" w:fill="auto"/>
          </w:rPr>
          <w:t xml:space="preserve"> recommendation being accepted.</w:t>
        </w:r>
      </w:ins>
    </w:p>
    <w:p w14:paraId="475B65E8" w14:textId="77777777" w:rsidR="004407E5" w:rsidRPr="00B3030C" w:rsidRDefault="004407E5" w:rsidP="00B3030C">
      <w:pPr>
        <w:pStyle w:val="LeftParagraph"/>
      </w:pPr>
      <w:bookmarkStart w:id="75" w:name="_GoBack"/>
      <w:bookmarkEnd w:id="75"/>
    </w:p>
    <w:p w14:paraId="186154D1" w14:textId="77B148B3" w:rsidR="004407E5" w:rsidRPr="004407E5" w:rsidRDefault="004407E5" w:rsidP="006A1227">
      <w:pPr>
        <w:pStyle w:val="LeftParagraph"/>
      </w:pPr>
      <w:r w:rsidRPr="004407E5">
        <w:rPr>
          <w:rStyle w:val="BoldChar"/>
        </w:rPr>
        <w:t>Priority:</w:t>
      </w:r>
      <w:r w:rsidRPr="004407E5">
        <w:t xml:space="preserve"> </w:t>
      </w:r>
      <w:del w:id="76" w:author="AlanGreenberg" w:date="2018-08-03T22:15:00Z">
        <w:r w:rsidRPr="004407E5" w:rsidDel="006A1227">
          <w:delText>[</w:delText>
        </w:r>
        <w:r w:rsidRPr="004407E5" w:rsidDel="006A1227">
          <w:rPr>
            <w:rStyle w:val="HighlightChar"/>
          </w:rPr>
          <w:delText>To Be Completed]</w:delText>
        </w:r>
      </w:del>
      <w:ins w:id="77" w:author="AlanGreenberg" w:date="2018-08-03T22:15:00Z">
        <w:r w:rsidR="006A1227" w:rsidRPr="006A1227">
          <w:rPr>
            <w:rStyle w:val="HighlightChar"/>
            <w:shd w:val="clear" w:color="auto" w:fill="auto"/>
          </w:rPr>
          <w:t>Medium-High</w:t>
        </w:r>
      </w:ins>
    </w:p>
    <w:p w14:paraId="68FFA01A" w14:textId="77777777" w:rsidR="004407E5" w:rsidRPr="004407E5" w:rsidRDefault="004407E5" w:rsidP="004407E5">
      <w:pPr>
        <w:pStyle w:val="LeftParagraph"/>
      </w:pPr>
    </w:p>
    <w:p w14:paraId="4DD90A72" w14:textId="2D5635AB" w:rsidR="00CF1BB2" w:rsidRPr="00C94B02" w:rsidRDefault="004407E5" w:rsidP="00B3030C">
      <w:pPr>
        <w:pStyle w:val="LeftParagraph"/>
        <w:rPr>
          <w:b/>
        </w:rPr>
      </w:pPr>
      <w:r w:rsidRPr="004407E5">
        <w:rPr>
          <w:rStyle w:val="BoldChar"/>
        </w:rPr>
        <w:t>Level of Consensus</w:t>
      </w:r>
      <w:r w:rsidR="00C94B02">
        <w:rPr>
          <w:rStyle w:val="BoldChar"/>
        </w:rPr>
        <w:t>:</w:t>
      </w:r>
      <w:r>
        <w:rPr>
          <w:rStyle w:val="BoldChar"/>
        </w:rPr>
        <w:t xml:space="preserve"> </w:t>
      </w:r>
      <w:r w:rsidRPr="004407E5">
        <w:t xml:space="preserve"> </w:t>
      </w:r>
      <w:ins w:id="78" w:author="AlanGreenberg" w:date="2018-08-03T22:15:00Z">
        <w:r w:rsidR="00B3030C" w:rsidRPr="00B3030C">
          <w:rPr>
            <w:rStyle w:val="HighlightChar"/>
            <w:shd w:val="clear" w:color="auto" w:fill="auto"/>
          </w:rPr>
          <w:t>Full</w:t>
        </w:r>
      </w:ins>
      <w:del w:id="79" w:author="AlanGreenberg" w:date="2018-08-03T22:15:00Z">
        <w:r w:rsidRPr="004407E5" w:rsidDel="00B3030C">
          <w:delText>[</w:delText>
        </w:r>
        <w:r w:rsidRPr="004407E5" w:rsidDel="00B3030C">
          <w:rPr>
            <w:rStyle w:val="HighlightChar"/>
          </w:rPr>
          <w:delText>To Be Completed]</w:delText>
        </w:r>
      </w:del>
    </w:p>
    <w:p w14:paraId="3D3EBFA4" w14:textId="77777777" w:rsidR="00F011F4" w:rsidRPr="00CF1BB2" w:rsidRDefault="00F011F4" w:rsidP="004407E5">
      <w:pPr>
        <w:pStyle w:val="LeftParagraph"/>
      </w:pPr>
    </w:p>
    <w:p w14:paraId="5F6128FE" w14:textId="336994EF" w:rsidR="00CF1BB2" w:rsidRPr="00CF1BB2" w:rsidRDefault="004A603A" w:rsidP="004A603A">
      <w:pPr>
        <w:pStyle w:val="Heading2"/>
      </w:pPr>
      <w:bookmarkStart w:id="80" w:name="_Toc520717931"/>
      <w:r w:rsidRPr="004A603A">
        <w:t>Possible imp</w:t>
      </w:r>
      <w:r w:rsidR="00FD5FCB">
        <w:t>act of</w:t>
      </w:r>
      <w:r w:rsidRPr="004A603A">
        <w:t xml:space="preserve"> GDPR and other</w:t>
      </w:r>
      <w:r w:rsidR="00FD5FCB">
        <w:t xml:space="preserve"> applicable</w:t>
      </w:r>
      <w:r w:rsidRPr="004A603A">
        <w:t xml:space="preserve"> laws</w:t>
      </w:r>
      <w:bookmarkEnd w:id="80"/>
    </w:p>
    <w:p w14:paraId="406864C4" w14:textId="084A3A54" w:rsidR="007D14C8" w:rsidRPr="0054507B" w:rsidRDefault="00F011F4" w:rsidP="00B3030C">
      <w:pPr>
        <w:pStyle w:val="LeftParagraph"/>
        <w:rPr>
          <w:rStyle w:val="HighlightChar"/>
        </w:rPr>
        <w:sectPr w:rsidR="007D14C8" w:rsidRPr="0054507B" w:rsidSect="00597B06">
          <w:headerReference w:type="default" r:id="rId19"/>
          <w:footerReference w:type="default" r:id="rId20"/>
          <w:pgSz w:w="11909" w:h="16834" w:code="9"/>
          <w:pgMar w:top="1440" w:right="1440" w:bottom="1440" w:left="1440" w:header="720" w:footer="504" w:gutter="0"/>
          <w:cols w:space="720"/>
          <w:docGrid w:linePitch="360"/>
        </w:sectPr>
      </w:pPr>
      <w:del w:id="81" w:author="AlanGreenberg" w:date="2018-08-03T22:16:00Z">
        <w:r w:rsidRPr="00F011F4" w:rsidDel="00B3030C">
          <w:rPr>
            <w:rStyle w:val="HighlightChar"/>
          </w:rPr>
          <w:delText>[TO BE PROVIDED]</w:delText>
        </w:r>
      </w:del>
      <w:ins w:id="82" w:author="AlanGreenberg" w:date="2018-08-03T22:16:00Z">
        <w:r w:rsidR="00B3030C" w:rsidRPr="00B3030C">
          <w:rPr>
            <w:rStyle w:val="HighlightChar"/>
            <w:shd w:val="clear" w:color="auto" w:fill="auto"/>
          </w:rPr>
          <w:t>GDPR require industry standard protect and notification of breach, a</w:t>
        </w:r>
      </w:ins>
      <w:ins w:id="83" w:author="AlanGreenberg" w:date="2018-08-03T22:18:00Z">
        <w:r w:rsidR="00B3030C" w:rsidRPr="00B3030C">
          <w:rPr>
            <w:rStyle w:val="HighlightChar"/>
            <w:shd w:val="clear" w:color="auto" w:fill="auto"/>
          </w:rPr>
          <w:t>l</w:t>
        </w:r>
      </w:ins>
      <w:ins w:id="84" w:author="AlanGreenberg" w:date="2018-08-03T22:16:00Z">
        <w:r w:rsidR="00B3030C" w:rsidRPr="00B3030C">
          <w:rPr>
            <w:rStyle w:val="HighlightChar"/>
            <w:shd w:val="clear" w:color="auto" w:fill="auto"/>
          </w:rPr>
          <w:t>though it is not clear whether ICANN would be one of the notifi</w:t>
        </w:r>
      </w:ins>
      <w:ins w:id="85" w:author="AlanGreenberg" w:date="2018-08-03T22:17:00Z">
        <w:r w:rsidR="00B3030C" w:rsidRPr="00B3030C">
          <w:rPr>
            <w:rStyle w:val="HighlightChar"/>
            <w:shd w:val="clear" w:color="auto" w:fill="auto"/>
          </w:rPr>
          <w:t xml:space="preserve">ed parties in all cases. It is unlikely that </w:t>
        </w:r>
      </w:ins>
      <w:ins w:id="86" w:author="AlanGreenberg" w:date="2018-08-03T22:18:00Z">
        <w:r w:rsidR="00B3030C" w:rsidRPr="00B3030C">
          <w:rPr>
            <w:rStyle w:val="HighlightChar"/>
            <w:shd w:val="clear" w:color="auto" w:fill="auto"/>
          </w:rPr>
          <w:t>implementation</w:t>
        </w:r>
      </w:ins>
      <w:ins w:id="87" w:author="AlanGreenberg" w:date="2018-08-03T22:17:00Z">
        <w:r w:rsidR="00B3030C" w:rsidRPr="00B3030C">
          <w:rPr>
            <w:rStyle w:val="HighlightChar"/>
            <w:shd w:val="clear" w:color="auto" w:fill="auto"/>
          </w:rPr>
          <w:t xml:space="preserve"> of this recommendation would cause and non-compliance with GDPR.</w:t>
        </w:r>
      </w:ins>
    </w:p>
    <w:p w14:paraId="0201C8DA" w14:textId="5BCA96DF" w:rsidR="004003CE" w:rsidRDefault="004003CE" w:rsidP="00FF687F">
      <w:pPr>
        <w:pStyle w:val="LeftParagraph"/>
      </w:pPr>
    </w:p>
    <w:sectPr w:rsidR="004003CE" w:rsidSect="00597B06">
      <w:headerReference w:type="even" r:id="rId21"/>
      <w:headerReference w:type="default" r:id="rId22"/>
      <w:footerReference w:type="default" r:id="rId23"/>
      <w:headerReference w:type="first" r:id="rId24"/>
      <w:pgSz w:w="11909" w:h="16834" w:code="9"/>
      <w:pgMar w:top="1440" w:right="1440" w:bottom="1440" w:left="1440" w:header="720" w:footer="504" w:gutter="0"/>
      <w:pgNumType w:start="1"/>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6" w:author="LP" w:date="2018-07-29T20:51:00Z" w:initials="LP">
    <w:p w14:paraId="60E170D9" w14:textId="77777777" w:rsidR="0050665A" w:rsidRPr="00B57CCE" w:rsidRDefault="0050665A" w:rsidP="00B57CCE">
      <w:r>
        <w:rPr>
          <w:rStyle w:val="CommentReference"/>
        </w:rPr>
        <w:annotationRef/>
      </w:r>
      <w:r w:rsidRPr="00B57CCE">
        <w:t>RAA Section 3.20 contains a requirement to protect data and notify ICANN in the event of breach.</w:t>
      </w:r>
    </w:p>
    <w:p w14:paraId="43B31364" w14:textId="77777777" w:rsidR="0050665A" w:rsidRPr="00B57CCE" w:rsidRDefault="0050665A" w:rsidP="00B57CCE">
      <w:r w:rsidRPr="00B57CCE">
        <w:t>Registry 2.18 contains a requirement to protect data, but not breach notification.</w:t>
      </w:r>
    </w:p>
    <w:p w14:paraId="47FBC602" w14:textId="77777777" w:rsidR="0050665A" w:rsidRDefault="0050665A" w:rsidP="00B57CCE">
      <w:r w:rsidRPr="00B57CCE">
        <w:t xml:space="preserve">Escrow provider agreements are here: https://newgtlds.icann.org/en/applicants/data-escrow </w:t>
      </w:r>
    </w:p>
    <w:p w14:paraId="7EF95157" w14:textId="77777777" w:rsidR="0050665A" w:rsidRPr="00B57CCE" w:rsidRDefault="0050665A" w:rsidP="00B57CCE"/>
    <w:p w14:paraId="7327D271" w14:textId="144C2B28" w:rsidR="0050665A" w:rsidRDefault="0050665A" w:rsidP="00B57CCE">
      <w:r w:rsidRPr="00B57CCE">
        <w:t>Many of these parties are required by local law to protect data and to notify in the event of breach. Is it going too far to use GDPR as the model, since it does not apply globally?</w:t>
      </w:r>
    </w:p>
  </w:comment>
  <w:comment w:id="7" w:author="AlanGreenberg" w:date="2018-08-03T21:47:00Z" w:initials="AG">
    <w:p w14:paraId="3F3D2640" w14:textId="6F138FBF" w:rsidR="00FC0158" w:rsidRDefault="00FC0158">
      <w:pPr>
        <w:pStyle w:val="CommentText"/>
      </w:pPr>
      <w:r>
        <w:rPr>
          <w:rStyle w:val="CommentReference"/>
        </w:rPr>
        <w:annotationRef/>
      </w:r>
      <w:r>
        <w:t>Resolved.</w:t>
      </w:r>
    </w:p>
  </w:comment>
  <w:comment w:id="24" w:author="LP" w:date="2018-07-29T20:51:00Z" w:initials="LP">
    <w:p w14:paraId="5FF491D0" w14:textId="77777777" w:rsidR="0050665A" w:rsidRDefault="0050665A" w:rsidP="00B57CCE">
      <w:r>
        <w:rPr>
          <w:rStyle w:val="CommentReference"/>
        </w:rPr>
        <w:annotationRef/>
      </w:r>
    </w:p>
    <w:p w14:paraId="1B57A3A6" w14:textId="77777777" w:rsidR="0050665A" w:rsidRDefault="0050665A" w:rsidP="00B57CCE"/>
    <w:p w14:paraId="41ECB53D" w14:textId="448AC941" w:rsidR="0050665A" w:rsidRPr="00B57CCE" w:rsidRDefault="0050665A" w:rsidP="00B57CCE">
      <w:r w:rsidRPr="00B57CCE">
        <w:t>AGREEMENT REACHED - Update findings but retain recommendation for review by data security experts. Do not include a recommendation regarding registrant notification.</w:t>
      </w:r>
    </w:p>
    <w:p w14:paraId="30F1C5E5" w14:textId="77777777" w:rsidR="0050665A" w:rsidRPr="00B57CCE" w:rsidRDefault="0050665A" w:rsidP="00B57CCE"/>
    <w:p w14:paraId="49204D09" w14:textId="4641A8C6" w:rsidR="0050665A" w:rsidRDefault="0050665A" w:rsidP="00B57CCE">
      <w:pPr>
        <w:pStyle w:val="CommentText"/>
      </w:pPr>
      <w:r w:rsidRPr="00B57CCE">
        <w:t>ACTION ITEM - Alan to update Rec SD.1 to reflect agreements reached</w:t>
      </w:r>
    </w:p>
  </w:comment>
  <w:comment w:id="25" w:author="AlanGreenberg" w:date="2018-08-03T21:53:00Z" w:initials="AG">
    <w:p w14:paraId="7F4B424C" w14:textId="4E82A93A" w:rsidR="00FC0158" w:rsidRDefault="00FC0158">
      <w:pPr>
        <w:pStyle w:val="CommentText"/>
      </w:pPr>
      <w:r>
        <w:rPr>
          <w:rStyle w:val="CommentReference"/>
        </w:rPr>
        <w:annotationRef/>
      </w:r>
      <w:r>
        <w:t>Presume above reference is SG.1 not SD.1.</w:t>
      </w:r>
      <w:r>
        <w:br/>
      </w:r>
      <w:r>
        <w:br/>
        <w:t>Resolved.</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5EEE30" w14:textId="77777777" w:rsidR="00A572C5" w:rsidRDefault="00A572C5" w:rsidP="00464BED">
      <w:r>
        <w:separator/>
      </w:r>
    </w:p>
  </w:endnote>
  <w:endnote w:type="continuationSeparator" w:id="0">
    <w:p w14:paraId="3383490B" w14:textId="77777777" w:rsidR="00A572C5" w:rsidRDefault="00A572C5"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Arial"/>
    <w:charset w:val="00"/>
    <w:family w:val="auto"/>
    <w:pitch w:val="default"/>
    <w:sig w:usb0="00000003" w:usb1="00000000" w:usb2="00000000" w:usb3="00000000" w:csb0="00000001" w:csb1="00000000"/>
  </w:font>
  <w:font w:name="Source Sans Pro Light">
    <w:altName w:val="Arial"/>
    <w:charset w:val="00"/>
    <w:family w:val="auto"/>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S PGothic">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50665A" w14:paraId="64AA9378" w14:textId="77777777" w:rsidTr="00597B06">
      <w:trPr>
        <w:trHeight w:hRule="exact" w:val="648"/>
      </w:trPr>
      <w:tc>
        <w:tcPr>
          <w:tcW w:w="778" w:type="dxa"/>
        </w:tcPr>
        <w:p w14:paraId="727AD72F" w14:textId="77777777" w:rsidR="0050665A" w:rsidRPr="004608F7" w:rsidRDefault="0050665A" w:rsidP="00597B06">
          <w:pPr>
            <w:pStyle w:val="FooterICANN3spacing"/>
          </w:pPr>
          <w:r w:rsidRPr="003D162C">
            <w:t>ICANN |</w:t>
          </w:r>
        </w:p>
      </w:tc>
      <w:tc>
        <w:tcPr>
          <w:tcW w:w="8816" w:type="dxa"/>
          <w:tcBorders>
            <w:right w:val="single" w:sz="48" w:space="0" w:color="FFFFFF" w:themeColor="background1"/>
          </w:tcBorders>
        </w:tcPr>
        <w:p w14:paraId="6D9E1052" w14:textId="684135B0" w:rsidR="0050665A" w:rsidRPr="004608F7" w:rsidRDefault="00A572C5" w:rsidP="00ED6A2A">
          <w:pPr>
            <w:pStyle w:val="FooterNotCaps"/>
          </w:pPr>
          <w:sdt>
            <w:sdtPr>
              <w:alias w:val="Title"/>
              <w:tag w:val=""/>
              <w:id w:val="-207501789"/>
              <w:dataBinding w:prefixMappings="xmlns:ns0='http://purl.org/dc/elements/1.1/' xmlns:ns1='http://schemas.openxmlformats.org/package/2006/metadata/core-properties' " w:xpath="/ns1:coreProperties[1]/ns0:title[1]" w:storeItemID="{6C3C8BC8-F283-45AE-878A-BAB7291924A1}"/>
              <w:text/>
            </w:sdtPr>
            <w:sdtEndPr/>
            <w:sdtContent>
              <w:r w:rsidR="0050665A" w:rsidRPr="00ED6A2A">
                <w:t xml:space="preserve">Registration Directory Service </w:t>
              </w:r>
              <w:r w:rsidR="0050665A">
                <w:t>(</w:t>
              </w:r>
              <w:r w:rsidR="0050665A" w:rsidRPr="00ED6A2A">
                <w:t>RDS-WHOIS2</w:t>
              </w:r>
              <w:r w:rsidR="0050665A">
                <w:t>)</w:t>
              </w:r>
              <w:r w:rsidR="0050665A" w:rsidRPr="00ED6A2A">
                <w:t xml:space="preserve"> Review</w:t>
              </w:r>
            </w:sdtContent>
          </w:sdt>
          <w:r w:rsidR="0050665A" w:rsidRPr="004608F7">
            <w:t xml:space="preserve"> | </w:t>
          </w:r>
          <w:sdt>
            <w:sdtPr>
              <w:alias w:val="Publish Date"/>
              <w:tag w:val=""/>
              <w:id w:val="-1737853355"/>
              <w:dataBinding w:prefixMappings="xmlns:ns0='http://schemas.microsoft.com/office/2006/coverPageProps' " w:xpath="/ns0:CoverPageProperties[1]/ns0:PublishDate[1]" w:storeItemID="{55AF091B-3C7A-41E3-B477-F2FDAA23CFDA}"/>
              <w:date w:fullDate="2018-07-30T00:00:00Z">
                <w:dateFormat w:val="MMMM yyyy"/>
                <w:lid w:val="en-US"/>
                <w:storeMappedDataAs w:val="dateTime"/>
                <w:calendar w:val="gregorian"/>
              </w:date>
            </w:sdtPr>
            <w:sdtEndPr/>
            <w:sdtContent>
              <w:r w:rsidR="0050665A">
                <w:t>July 2018</w:t>
              </w:r>
            </w:sdtContent>
          </w:sdt>
          <w:r w:rsidR="0050665A" w:rsidRPr="004608F7">
            <w:ptab w:relativeTo="margin" w:alignment="left" w:leader="none"/>
          </w:r>
        </w:p>
      </w:tc>
      <w:tc>
        <w:tcPr>
          <w:tcW w:w="882" w:type="dxa"/>
          <w:tcBorders>
            <w:left w:val="single" w:sz="48" w:space="0" w:color="FFFFFF" w:themeColor="background1"/>
          </w:tcBorders>
        </w:tcPr>
        <w:p w14:paraId="63E50981" w14:textId="77777777" w:rsidR="0050665A" w:rsidRPr="004608F7" w:rsidRDefault="0050665A" w:rsidP="00597B06">
          <w:pPr>
            <w:pStyle w:val="Footer"/>
          </w:pPr>
          <w:r>
            <w:t xml:space="preserve">| </w:t>
          </w:r>
          <w:r w:rsidRPr="00EE04B3">
            <w:fldChar w:fldCharType="begin"/>
          </w:r>
          <w:r w:rsidRPr="004608F7">
            <w:instrText xml:space="preserve"> PAGE   \* MERGEFORMAT </w:instrText>
          </w:r>
          <w:r w:rsidRPr="00EE04B3">
            <w:fldChar w:fldCharType="separate"/>
          </w:r>
          <w:r w:rsidR="001023B9">
            <w:rPr>
              <w:noProof/>
            </w:rPr>
            <w:t>4</w:t>
          </w:r>
          <w:r w:rsidRPr="00EE04B3">
            <w:fldChar w:fldCharType="end"/>
          </w:r>
        </w:p>
      </w:tc>
    </w:tr>
  </w:tbl>
  <w:p w14:paraId="7EE85B3A" w14:textId="77777777" w:rsidR="0050665A" w:rsidRDefault="0050665A" w:rsidP="007B3F58">
    <w:pPr>
      <w:pStyle w:val="FooterSpac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377616" w14:textId="77777777" w:rsidR="0050665A" w:rsidRDefault="0050665A">
    <w:r w:rsidRPr="00296C9B">
      <w:rPr>
        <w:noProof/>
        <w:lang w:val="en-CA" w:eastAsia="en-CA"/>
      </w:rPr>
      <w:drawing>
        <wp:anchor distT="0" distB="0" distL="114300" distR="114300" simplePos="0" relativeHeight="251656704" behindDoc="1" locked="1" layoutInCell="1" allowOverlap="1" wp14:anchorId="6FA0BB99" wp14:editId="0449C21D">
          <wp:simplePos x="914400" y="2258291"/>
          <wp:positionH relativeFrom="page">
            <wp:align>center</wp:align>
          </wp:positionH>
          <wp:positionV relativeFrom="page">
            <wp:align>center</wp:align>
          </wp:positionV>
          <wp:extent cx="7562088" cy="10689336"/>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_report_graphics_A4_10 NO TEXT_Page_06.png"/>
                  <pic:cNvPicPr/>
                </pic:nvPicPr>
                <pic:blipFill>
                  <a:blip r:embed="rId1"/>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FE0AD8" w14:textId="77777777" w:rsidR="00A572C5" w:rsidRDefault="00A572C5" w:rsidP="00464BED">
      <w:r>
        <w:separator/>
      </w:r>
    </w:p>
  </w:footnote>
  <w:footnote w:type="continuationSeparator" w:id="0">
    <w:p w14:paraId="3A69347F" w14:textId="77777777" w:rsidR="00A572C5" w:rsidRDefault="00A572C5" w:rsidP="00464B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909E13" w14:textId="77777777" w:rsidR="0050665A" w:rsidRDefault="0050665A">
    <w:pPr>
      <w:pStyle w:val="Header"/>
    </w:pPr>
    <w:r w:rsidRPr="00EE04B3">
      <w:rPr>
        <w:noProof/>
        <w:lang w:val="en-CA" w:eastAsia="en-CA"/>
      </w:rPr>
      <w:drawing>
        <wp:anchor distT="0" distB="0" distL="114300" distR="114300" simplePos="0" relativeHeight="251657728" behindDoc="1" locked="1" layoutInCell="1" allowOverlap="1" wp14:anchorId="75AFCCA4" wp14:editId="744A9B19">
          <wp:simplePos x="0" y="0"/>
          <wp:positionH relativeFrom="page">
            <wp:posOffset>635</wp:posOffset>
          </wp:positionH>
          <wp:positionV relativeFrom="page">
            <wp:posOffset>-5080</wp:posOffset>
          </wp:positionV>
          <wp:extent cx="7562088" cy="10700097"/>
          <wp:effectExtent l="0" t="0" r="1270" b="635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 Report template B_03 -1_Page_3.png"/>
                  <pic:cNvPicPr/>
                </pic:nvPicPr>
                <pic:blipFill>
                  <a:blip r:embed="rId1">
                    <a:extLst>
                      <a:ext uri="{28A0092B-C50C-407E-A947-70E740481C1C}">
                        <a14:useLocalDpi xmlns:a14="http://schemas.microsoft.com/office/drawing/2010/main" val="0"/>
                      </a:ext>
                    </a:extLst>
                  </a:blip>
                  <a:stretch>
                    <a:fillRect/>
                  </a:stretch>
                </pic:blipFill>
                <pic:spPr>
                  <a:xfrm>
                    <a:off x="0" y="0"/>
                    <a:ext cx="7562088" cy="10700097"/>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A6F42A" w14:textId="77777777" w:rsidR="0050665A" w:rsidRDefault="0050665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1E7CDD" w14:textId="77777777" w:rsidR="0050665A" w:rsidRDefault="0050665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3F114" w14:textId="77777777" w:rsidR="0050665A" w:rsidRDefault="0050665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0719C"/>
    <w:multiLevelType w:val="multilevel"/>
    <w:tmpl w:val="8AB82E2A"/>
    <w:lvl w:ilvl="0">
      <w:start w:val="1"/>
      <w:numFmt w:val="bullet"/>
      <w:lvlText w:val="●"/>
      <w:lvlJc w:val="left"/>
      <w:pPr>
        <w:ind w:left="720" w:hanging="360"/>
      </w:pPr>
      <w:rPr>
        <w:rFonts w:ascii="Arial" w:eastAsia="Arial" w:hAnsi="Arial" w:cs="Arial"/>
        <w:color w:val="333333"/>
        <w:sz w:val="21"/>
        <w:szCs w:val="21"/>
        <w:u w:val="none"/>
      </w:rPr>
    </w:lvl>
    <w:lvl w:ilvl="1">
      <w:start w:val="1"/>
      <w:numFmt w:val="bullet"/>
      <w:lvlText w:val="●"/>
      <w:lvlJc w:val="left"/>
      <w:pPr>
        <w:ind w:left="1440" w:hanging="360"/>
      </w:pPr>
      <w:rPr>
        <w:rFonts w:ascii="Arial" w:eastAsia="Arial" w:hAnsi="Arial" w:cs="Arial"/>
        <w:color w:val="333333"/>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1043077"/>
    <w:multiLevelType w:val="hybridMultilevel"/>
    <w:tmpl w:val="0360D6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BC18C5"/>
    <w:multiLevelType w:val="hybridMultilevel"/>
    <w:tmpl w:val="E660B4D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3FC79B3"/>
    <w:multiLevelType w:val="hybridMultilevel"/>
    <w:tmpl w:val="3848A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035F76"/>
    <w:multiLevelType w:val="multilevel"/>
    <w:tmpl w:val="E5EAFA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75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nsid w:val="0A3B35AD"/>
    <w:multiLevelType w:val="hybridMultilevel"/>
    <w:tmpl w:val="B7ACE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946871"/>
    <w:multiLevelType w:val="hybridMultilevel"/>
    <w:tmpl w:val="CB10D4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F8754A2"/>
    <w:multiLevelType w:val="hybridMultilevel"/>
    <w:tmpl w:val="078AA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0">
    <w:nsid w:val="1D8B25F3"/>
    <w:multiLevelType w:val="hybridMultilevel"/>
    <w:tmpl w:val="C2BC5D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9AC2B9F"/>
    <w:multiLevelType w:val="multilevel"/>
    <w:tmpl w:val="5C9C3AA4"/>
    <w:lvl w:ilvl="0">
      <w:start w:val="1"/>
      <w:numFmt w:val="decimal"/>
      <w:lvlText w:val="%1."/>
      <w:lvlJc w:val="left"/>
      <w:pPr>
        <w:ind w:left="360" w:hanging="360"/>
      </w:pPr>
      <w:rPr>
        <w:rFonts w:ascii="Arial" w:eastAsia="Arial" w:hAnsi="Arial" w:cs="Arial"/>
      </w:rPr>
    </w:lvl>
    <w:lvl w:ilvl="1">
      <w:start w:val="1"/>
      <w:numFmt w:val="lowerLetter"/>
      <w:lvlText w:val="%2."/>
      <w:lvlJc w:val="left"/>
      <w:pPr>
        <w:ind w:left="720" w:hanging="360"/>
      </w:pPr>
      <w:rPr>
        <w:rFonts w:ascii="Source Sans Pro" w:eastAsia="Source Sans Pro" w:hAnsi="Source Sans Pro" w:cs="Source Sans Pro"/>
      </w:rPr>
    </w:lvl>
    <w:lvl w:ilvl="2">
      <w:start w:val="1"/>
      <w:numFmt w:val="upperRoman"/>
      <w:lvlText w:val="%3."/>
      <w:lvlJc w:val="left"/>
      <w:pPr>
        <w:ind w:left="1080" w:hanging="360"/>
      </w:pPr>
      <w:rPr>
        <w:rFonts w:ascii="Source Sans Pro" w:eastAsia="Source Sans Pro" w:hAnsi="Source Sans Pro" w:cs="Source Sans Pro"/>
      </w:rPr>
    </w:lvl>
    <w:lvl w:ilvl="3">
      <w:start w:val="1"/>
      <w:numFmt w:val="decimal"/>
      <w:lvlText w:val="(%4)."/>
      <w:lvlJc w:val="left"/>
      <w:pPr>
        <w:ind w:left="1440" w:hanging="360"/>
      </w:pPr>
      <w:rPr>
        <w:rFonts w:ascii="Source Sans Pro" w:eastAsia="Source Sans Pro" w:hAnsi="Source Sans Pro" w:cs="Source Sans Pro"/>
        <w:b w:val="0"/>
        <w:i w:val="0"/>
      </w:rPr>
    </w:lvl>
    <w:lvl w:ilvl="4">
      <w:start w:val="1"/>
      <w:numFmt w:val="lowerLetter"/>
      <w:lvlText w:val="(%5)."/>
      <w:lvlJc w:val="left"/>
      <w:pPr>
        <w:ind w:left="1800" w:hanging="360"/>
      </w:pPr>
      <w:rPr>
        <w:rFonts w:ascii="Source Sans Pro" w:eastAsia="Source Sans Pro" w:hAnsi="Source Sans Pro" w:cs="Source Sans Pro"/>
        <w:b w:val="0"/>
        <w:i w:val="0"/>
      </w:rPr>
    </w:lvl>
    <w:lvl w:ilvl="5">
      <w:start w:val="1"/>
      <w:numFmt w:val="upperRoman"/>
      <w:lvlText w:val="(%6)."/>
      <w:lvlJc w:val="left"/>
      <w:pPr>
        <w:ind w:left="2160" w:hanging="360"/>
      </w:pPr>
      <w:rPr>
        <w:rFonts w:ascii="Source Sans Pro" w:eastAsia="Source Sans Pro" w:hAnsi="Source Sans Pro" w:cs="Source Sans Pro"/>
        <w:b w:val="0"/>
        <w:i w:val="0"/>
      </w:rPr>
    </w:lvl>
    <w:lvl w:ilvl="6">
      <w:start w:val="1"/>
      <w:numFmt w:val="decimal"/>
      <w:lvlText w:val="%7."/>
      <w:lvlJc w:val="left"/>
      <w:pPr>
        <w:ind w:left="2520" w:hanging="360"/>
      </w:pPr>
      <w:rPr>
        <w:rFonts w:ascii="Source Sans Pro Light" w:eastAsia="Source Sans Pro Light" w:hAnsi="Source Sans Pro Light" w:cs="Source Sans Pro Light"/>
      </w:rPr>
    </w:lvl>
    <w:lvl w:ilvl="7">
      <w:start w:val="1"/>
      <w:numFmt w:val="lowerLetter"/>
      <w:lvlText w:val="%8."/>
      <w:lvlJc w:val="left"/>
      <w:pPr>
        <w:ind w:left="2880" w:hanging="360"/>
      </w:pPr>
      <w:rPr>
        <w:rFonts w:ascii="Source Sans Pro Light" w:eastAsia="Source Sans Pro Light" w:hAnsi="Source Sans Pro Light" w:cs="Source Sans Pro Light"/>
      </w:rPr>
    </w:lvl>
    <w:lvl w:ilvl="8">
      <w:start w:val="1"/>
      <w:numFmt w:val="upperRoman"/>
      <w:lvlText w:val="%9."/>
      <w:lvlJc w:val="left"/>
      <w:pPr>
        <w:ind w:left="3240" w:hanging="360"/>
      </w:pPr>
      <w:rPr>
        <w:rFonts w:ascii="Source Sans Pro Light" w:eastAsia="Source Sans Pro Light" w:hAnsi="Source Sans Pro Light" w:cs="Source Sans Pro Light"/>
      </w:rPr>
    </w:lvl>
  </w:abstractNum>
  <w:abstractNum w:abstractNumId="13">
    <w:nsid w:val="3B160B20"/>
    <w:multiLevelType w:val="hybridMultilevel"/>
    <w:tmpl w:val="E32EF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C08300C"/>
    <w:multiLevelType w:val="multilevel"/>
    <w:tmpl w:val="40CE844C"/>
    <w:numStyleLink w:val="MLD1-9"/>
  </w:abstractNum>
  <w:abstractNum w:abstractNumId="15">
    <w:nsid w:val="448B3D79"/>
    <w:multiLevelType w:val="multilevel"/>
    <w:tmpl w:val="292AA6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96067C"/>
    <w:multiLevelType w:val="hybridMultilevel"/>
    <w:tmpl w:val="6C9E8422"/>
    <w:lvl w:ilvl="0" w:tplc="8E888B3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C285324"/>
    <w:multiLevelType w:val="hybridMultilevel"/>
    <w:tmpl w:val="8A52DD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D707BCD"/>
    <w:multiLevelType w:val="hybridMultilevel"/>
    <w:tmpl w:val="8166AEA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21">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75D4A14"/>
    <w:multiLevelType w:val="hybridMultilevel"/>
    <w:tmpl w:val="85DCF36E"/>
    <w:lvl w:ilvl="0" w:tplc="77C4F8E8">
      <w:start w:val="1"/>
      <w:numFmt w:val="decimal"/>
      <w:lvlText w:val="%1)"/>
      <w:lvlJc w:val="left"/>
      <w:pPr>
        <w:ind w:left="720" w:hanging="360"/>
      </w:pPr>
      <w:rPr>
        <w:rFonts w:eastAsia="MS Mincho" w:hint="default"/>
        <w:color w:val="0A1F24"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1C17EF1"/>
    <w:multiLevelType w:val="multilevel"/>
    <w:tmpl w:val="6E843954"/>
    <w:name w:val="Multilevel"/>
    <w:numStyleLink w:val="MLB1-9"/>
  </w:abstractNum>
  <w:abstractNum w:abstractNumId="24">
    <w:nsid w:val="68277544"/>
    <w:multiLevelType w:val="hybridMultilevel"/>
    <w:tmpl w:val="3664E18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A064825"/>
    <w:multiLevelType w:val="hybridMultilevel"/>
    <w:tmpl w:val="12B60C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ABF5DCA"/>
    <w:multiLevelType w:val="hybridMultilevel"/>
    <w:tmpl w:val="D6528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AF50D70"/>
    <w:multiLevelType w:val="hybridMultilevel"/>
    <w:tmpl w:val="7D7C8524"/>
    <w:lvl w:ilvl="0" w:tplc="04090001">
      <w:start w:val="1"/>
      <w:numFmt w:val="bullet"/>
      <w:lvlText w:val=""/>
      <w:lvlJc w:val="left"/>
      <w:pPr>
        <w:ind w:left="1440" w:hanging="360"/>
      </w:pPr>
      <w:rPr>
        <w:rFonts w:ascii="Symbol" w:hAnsi="Symbol" w:hint="default"/>
      </w:rPr>
    </w:lvl>
    <w:lvl w:ilvl="1" w:tplc="2C3EA526">
      <w:numFmt w:val="bullet"/>
      <w:lvlText w:val="•"/>
      <w:lvlJc w:val="left"/>
      <w:pPr>
        <w:ind w:left="2160" w:hanging="360"/>
      </w:pPr>
      <w:rPr>
        <w:rFonts w:ascii="Arial" w:eastAsia="Times New Roman" w:hAnsi="Arial" w:cs="Aria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78842EC6"/>
    <w:multiLevelType w:val="hybridMultilevel"/>
    <w:tmpl w:val="233860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97E2BBE"/>
    <w:multiLevelType w:val="hybridMultilevel"/>
    <w:tmpl w:val="9FE81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11"/>
  </w:num>
  <w:num w:numId="3">
    <w:abstractNumId w:val="16"/>
  </w:num>
  <w:num w:numId="4">
    <w:abstractNumId w:val="23"/>
    <w:lvlOverride w:ilvl="0">
      <w:lvl w:ilvl="0">
        <w:start w:val="1"/>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5">
    <w:abstractNumId w:val="14"/>
  </w:num>
  <w:num w:numId="6">
    <w:abstractNumId w:val="9"/>
  </w:num>
  <w:num w:numId="7">
    <w:abstractNumId w:val="20"/>
  </w:num>
  <w:num w:numId="8">
    <w:abstractNumId w:val="5"/>
  </w:num>
  <w:num w:numId="9">
    <w:abstractNumId w:val="21"/>
    <w:lvlOverride w:ilvl="0">
      <w:startOverride w:val="1"/>
    </w:lvlOverride>
  </w:num>
  <w:num w:numId="10">
    <w:abstractNumId w:val="21"/>
    <w:lvlOverride w:ilvl="0">
      <w:startOverride w:val="1"/>
    </w:lvlOverride>
  </w:num>
  <w:num w:numId="11">
    <w:abstractNumId w:val="21"/>
    <w:lvlOverride w:ilvl="0">
      <w:startOverride w:val="1"/>
    </w:lvlOverride>
  </w:num>
  <w:num w:numId="12">
    <w:abstractNumId w:val="21"/>
    <w:lvlOverride w:ilvl="0">
      <w:startOverride w:val="1"/>
    </w:lvlOverride>
  </w:num>
  <w:num w:numId="13">
    <w:abstractNumId w:val="21"/>
    <w:lvlOverride w:ilvl="0">
      <w:startOverride w:val="1"/>
    </w:lvlOverride>
  </w:num>
  <w:num w:numId="14">
    <w:abstractNumId w:val="21"/>
    <w:lvlOverride w:ilvl="0">
      <w:startOverride w:val="1"/>
    </w:lvlOverride>
  </w:num>
  <w:num w:numId="15">
    <w:abstractNumId w:val="21"/>
    <w:lvlOverride w:ilvl="0">
      <w:startOverride w:val="1"/>
    </w:lvlOverride>
  </w:num>
  <w:num w:numId="16">
    <w:abstractNumId w:val="21"/>
    <w:lvlOverride w:ilvl="0">
      <w:startOverride w:val="1"/>
    </w:lvlOverride>
  </w:num>
  <w:num w:numId="17">
    <w:abstractNumId w:val="21"/>
    <w:lvlOverride w:ilvl="0">
      <w:startOverride w:val="1"/>
    </w:lvlOverride>
  </w:num>
  <w:num w:numId="18">
    <w:abstractNumId w:val="23"/>
    <w:lvlOverride w:ilvl="0">
      <w:startOverride w:val="1"/>
      <w:lvl w:ilvl="0">
        <w:start w:val="1"/>
        <w:numFmt w:val="decimal"/>
        <w:pStyle w:val="ListNumber"/>
        <w:lvlText w:val="%1."/>
        <w:lvlJc w:val="left"/>
        <w:pPr>
          <w:ind w:left="360" w:hanging="360"/>
        </w:pPr>
        <w:rPr>
          <w:rFonts w:ascii="Arial" w:hAnsi="Arial" w:hint="default"/>
        </w:rPr>
      </w:lvl>
    </w:lvlOverride>
    <w:lvlOverride w:ilvl="1">
      <w:startOverride w:val="1"/>
      <w:lvl w:ilvl="1">
        <w:start w:val="1"/>
        <w:numFmt w:val="lowerLetter"/>
        <w:pStyle w:val="NumList2"/>
        <w:lvlText w:val="%2."/>
        <w:lvlJc w:val="left"/>
        <w:pPr>
          <w:ind w:left="720" w:hanging="360"/>
        </w:pPr>
        <w:rPr>
          <w:rFonts w:ascii="Source Sans Pro" w:hAnsi="Source Sans Pro" w:hint="default"/>
        </w:rPr>
      </w:lvl>
    </w:lvlOverride>
    <w:lvlOverride w:ilvl="2">
      <w:startOverride w:val="1"/>
      <w:lvl w:ilvl="2">
        <w:start w:val="1"/>
        <w:numFmt w:val="upperRoman"/>
        <w:pStyle w:val="NumList3"/>
        <w:lvlText w:val="%3."/>
        <w:lvlJc w:val="left"/>
        <w:pPr>
          <w:ind w:left="1080" w:hanging="360"/>
        </w:pPr>
        <w:rPr>
          <w:rFonts w:ascii="Source Sans Pro" w:hAnsi="Source Sans Pro" w:hint="default"/>
        </w:rPr>
      </w:lvl>
    </w:lvlOverride>
    <w:lvlOverride w:ilvl="3">
      <w:startOverride w:val="1"/>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pStyle w:val="ListNumber7"/>
        <w:lvlText w:val="%7."/>
        <w:lvlJc w:val="left"/>
        <w:pPr>
          <w:ind w:left="2520" w:hanging="360"/>
        </w:pPr>
        <w:rPr>
          <w:rFonts w:ascii="Source Sans Pro Light" w:hAnsi="Source Sans Pro Light" w:hint="default"/>
        </w:rPr>
      </w:lvl>
    </w:lvlOverride>
    <w:lvlOverride w:ilvl="7">
      <w:startOverride w:val="1"/>
      <w:lvl w:ilvl="7">
        <w:start w:val="1"/>
        <w:numFmt w:val="lowerLetter"/>
        <w:pStyle w:val="ListNumber8"/>
        <w:lvlText w:val="%8."/>
        <w:lvlJc w:val="left"/>
        <w:pPr>
          <w:ind w:left="2880" w:hanging="360"/>
        </w:pPr>
        <w:rPr>
          <w:rFonts w:ascii="Source Sans Pro Light" w:hAnsi="Source Sans Pro Light" w:hint="default"/>
        </w:rPr>
      </w:lvl>
    </w:lvlOverride>
    <w:lvlOverride w:ilvl="8">
      <w:startOverride w:val="1"/>
      <w:lvl w:ilvl="8">
        <w:start w:val="1"/>
        <w:numFmt w:val="upperRoman"/>
        <w:pStyle w:val="ListNumber9"/>
        <w:lvlText w:val="%9."/>
        <w:lvlJc w:val="left"/>
        <w:pPr>
          <w:ind w:left="3240" w:hanging="360"/>
        </w:pPr>
        <w:rPr>
          <w:rFonts w:ascii="Source Sans Pro Light" w:hAnsi="Source Sans Pro Light" w:hint="default"/>
        </w:rPr>
      </w:lvl>
    </w:lvlOverride>
  </w:num>
  <w:num w:numId="19">
    <w:abstractNumId w:val="21"/>
    <w:lvlOverride w:ilvl="0">
      <w:startOverride w:val="1"/>
    </w:lvlOverride>
  </w:num>
  <w:num w:numId="20">
    <w:abstractNumId w:val="10"/>
  </w:num>
  <w:num w:numId="21">
    <w:abstractNumId w:val="7"/>
  </w:num>
  <w:num w:numId="22">
    <w:abstractNumId w:val="21"/>
    <w:lvlOverride w:ilvl="0">
      <w:startOverride w:val="1"/>
    </w:lvlOverride>
  </w:num>
  <w:num w:numId="23">
    <w:abstractNumId w:val="12"/>
  </w:num>
  <w:num w:numId="24">
    <w:abstractNumId w:val="17"/>
  </w:num>
  <w:num w:numId="25">
    <w:abstractNumId w:val="28"/>
  </w:num>
  <w:num w:numId="26">
    <w:abstractNumId w:val="25"/>
  </w:num>
  <w:num w:numId="27">
    <w:abstractNumId w:val="0"/>
  </w:num>
  <w:num w:numId="28">
    <w:abstractNumId w:val="18"/>
  </w:num>
  <w:num w:numId="29">
    <w:abstractNumId w:val="1"/>
  </w:num>
  <w:num w:numId="30">
    <w:abstractNumId w:val="26"/>
  </w:num>
  <w:num w:numId="31">
    <w:abstractNumId w:val="3"/>
  </w:num>
  <w:num w:numId="32">
    <w:abstractNumId w:val="24"/>
  </w:num>
  <w:num w:numId="33">
    <w:abstractNumId w:val="13"/>
  </w:num>
  <w:num w:numId="34">
    <w:abstractNumId w:val="6"/>
  </w:num>
  <w:num w:numId="35">
    <w:abstractNumId w:val="27"/>
  </w:num>
  <w:num w:numId="36">
    <w:abstractNumId w:val="19"/>
  </w:num>
  <w:num w:numId="37">
    <w:abstractNumId w:val="29"/>
  </w:num>
  <w:num w:numId="38">
    <w:abstractNumId w:val="22"/>
  </w:num>
  <w:num w:numId="39">
    <w:abstractNumId w:val="8"/>
  </w:num>
  <w:num w:numId="40">
    <w:abstractNumId w:val="21"/>
    <w:lvlOverride w:ilvl="0">
      <w:startOverride w:val="1"/>
    </w:lvlOverride>
  </w:num>
  <w:num w:numId="41">
    <w:abstractNumId w:val="21"/>
    <w:lvlOverride w:ilvl="0">
      <w:startOverride w:val="1"/>
    </w:lvlOverride>
  </w:num>
  <w:num w:numId="42">
    <w:abstractNumId w:val="2"/>
  </w:num>
  <w:num w:numId="43">
    <w:abstractNumId w:val="21"/>
    <w:lvlOverride w:ilvl="0">
      <w:startOverride w:val="1"/>
    </w:lvlOverride>
  </w:num>
  <w:num w:numId="44">
    <w:abstractNumId w:val="4"/>
  </w:num>
  <w:num w:numId="45">
    <w:abstractNumId w:val="1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D62"/>
    <w:rsid w:val="000041EF"/>
    <w:rsid w:val="0000493E"/>
    <w:rsid w:val="00011643"/>
    <w:rsid w:val="00013432"/>
    <w:rsid w:val="00023857"/>
    <w:rsid w:val="00030BB3"/>
    <w:rsid w:val="00040207"/>
    <w:rsid w:val="000410E0"/>
    <w:rsid w:val="000419DF"/>
    <w:rsid w:val="000556FA"/>
    <w:rsid w:val="00055BF6"/>
    <w:rsid w:val="000608EC"/>
    <w:rsid w:val="000610A0"/>
    <w:rsid w:val="00062B9A"/>
    <w:rsid w:val="00063CB6"/>
    <w:rsid w:val="00064B83"/>
    <w:rsid w:val="00066368"/>
    <w:rsid w:val="00073AA3"/>
    <w:rsid w:val="0008273D"/>
    <w:rsid w:val="00091176"/>
    <w:rsid w:val="000916B7"/>
    <w:rsid w:val="000926B1"/>
    <w:rsid w:val="000936C1"/>
    <w:rsid w:val="00093B82"/>
    <w:rsid w:val="0009508A"/>
    <w:rsid w:val="0009732C"/>
    <w:rsid w:val="000A16ED"/>
    <w:rsid w:val="000A36FA"/>
    <w:rsid w:val="000A77B7"/>
    <w:rsid w:val="000B5C68"/>
    <w:rsid w:val="000B7911"/>
    <w:rsid w:val="000C18F3"/>
    <w:rsid w:val="000C5F6C"/>
    <w:rsid w:val="000D1D81"/>
    <w:rsid w:val="000D4EF0"/>
    <w:rsid w:val="000D6DDD"/>
    <w:rsid w:val="000E3C05"/>
    <w:rsid w:val="000E4771"/>
    <w:rsid w:val="000E5F07"/>
    <w:rsid w:val="000E6EF7"/>
    <w:rsid w:val="000F0377"/>
    <w:rsid w:val="000F1A2E"/>
    <w:rsid w:val="000F3C93"/>
    <w:rsid w:val="000F405F"/>
    <w:rsid w:val="000F4281"/>
    <w:rsid w:val="000F43CB"/>
    <w:rsid w:val="001001CE"/>
    <w:rsid w:val="001023B9"/>
    <w:rsid w:val="00105227"/>
    <w:rsid w:val="00111A96"/>
    <w:rsid w:val="00113D53"/>
    <w:rsid w:val="00114620"/>
    <w:rsid w:val="00122C55"/>
    <w:rsid w:val="00123CD0"/>
    <w:rsid w:val="00126B9D"/>
    <w:rsid w:val="00131DC2"/>
    <w:rsid w:val="001325D4"/>
    <w:rsid w:val="00137ABB"/>
    <w:rsid w:val="001419FD"/>
    <w:rsid w:val="00143E37"/>
    <w:rsid w:val="00151DD9"/>
    <w:rsid w:val="00155483"/>
    <w:rsid w:val="00163B40"/>
    <w:rsid w:val="00165D66"/>
    <w:rsid w:val="00166AE4"/>
    <w:rsid w:val="00176B7C"/>
    <w:rsid w:val="00180D2B"/>
    <w:rsid w:val="00191B5C"/>
    <w:rsid w:val="00196FBB"/>
    <w:rsid w:val="001978A6"/>
    <w:rsid w:val="001A19D8"/>
    <w:rsid w:val="001A23C2"/>
    <w:rsid w:val="001A3028"/>
    <w:rsid w:val="001A6AB1"/>
    <w:rsid w:val="001B36B7"/>
    <w:rsid w:val="001B3E6B"/>
    <w:rsid w:val="001C0989"/>
    <w:rsid w:val="001C26AB"/>
    <w:rsid w:val="001C4BEF"/>
    <w:rsid w:val="001C792E"/>
    <w:rsid w:val="001D126D"/>
    <w:rsid w:val="001E4E61"/>
    <w:rsid w:val="001E54A0"/>
    <w:rsid w:val="001F023F"/>
    <w:rsid w:val="001F4528"/>
    <w:rsid w:val="001F5B4E"/>
    <w:rsid w:val="001F60E3"/>
    <w:rsid w:val="002006C9"/>
    <w:rsid w:val="002012A8"/>
    <w:rsid w:val="00201BCA"/>
    <w:rsid w:val="00201F0C"/>
    <w:rsid w:val="002065D6"/>
    <w:rsid w:val="00211DFA"/>
    <w:rsid w:val="002153CB"/>
    <w:rsid w:val="00215D4B"/>
    <w:rsid w:val="00216F01"/>
    <w:rsid w:val="00220055"/>
    <w:rsid w:val="00225268"/>
    <w:rsid w:val="00226FEE"/>
    <w:rsid w:val="002313C0"/>
    <w:rsid w:val="00233290"/>
    <w:rsid w:val="00237AB8"/>
    <w:rsid w:val="0024104E"/>
    <w:rsid w:val="00242EDA"/>
    <w:rsid w:val="00245779"/>
    <w:rsid w:val="002500B8"/>
    <w:rsid w:val="00254A22"/>
    <w:rsid w:val="002574FE"/>
    <w:rsid w:val="00257945"/>
    <w:rsid w:val="00260164"/>
    <w:rsid w:val="00261F59"/>
    <w:rsid w:val="00270E83"/>
    <w:rsid w:val="00271AB9"/>
    <w:rsid w:val="0027465A"/>
    <w:rsid w:val="00274960"/>
    <w:rsid w:val="0027559D"/>
    <w:rsid w:val="00293265"/>
    <w:rsid w:val="00296288"/>
    <w:rsid w:val="00296C9B"/>
    <w:rsid w:val="0029789A"/>
    <w:rsid w:val="002A0BA7"/>
    <w:rsid w:val="002A13FB"/>
    <w:rsid w:val="002A4BA4"/>
    <w:rsid w:val="002B358B"/>
    <w:rsid w:val="002B434C"/>
    <w:rsid w:val="002B4A69"/>
    <w:rsid w:val="002B4DB0"/>
    <w:rsid w:val="002B5F96"/>
    <w:rsid w:val="002B7CFA"/>
    <w:rsid w:val="002C149E"/>
    <w:rsid w:val="002C2130"/>
    <w:rsid w:val="002C2687"/>
    <w:rsid w:val="002C39BC"/>
    <w:rsid w:val="002D3A92"/>
    <w:rsid w:val="002D4B20"/>
    <w:rsid w:val="002D7A30"/>
    <w:rsid w:val="002E0067"/>
    <w:rsid w:val="002E268C"/>
    <w:rsid w:val="002E61AE"/>
    <w:rsid w:val="002F382F"/>
    <w:rsid w:val="002F403D"/>
    <w:rsid w:val="002F4CB5"/>
    <w:rsid w:val="002F5D2D"/>
    <w:rsid w:val="00304A22"/>
    <w:rsid w:val="003101C5"/>
    <w:rsid w:val="00310E45"/>
    <w:rsid w:val="00314892"/>
    <w:rsid w:val="00317405"/>
    <w:rsid w:val="00324154"/>
    <w:rsid w:val="00324F0A"/>
    <w:rsid w:val="003263A9"/>
    <w:rsid w:val="00327A34"/>
    <w:rsid w:val="0033011E"/>
    <w:rsid w:val="0033017E"/>
    <w:rsid w:val="003417AA"/>
    <w:rsid w:val="00342B11"/>
    <w:rsid w:val="00342D8E"/>
    <w:rsid w:val="00344AA2"/>
    <w:rsid w:val="00346651"/>
    <w:rsid w:val="00347D0F"/>
    <w:rsid w:val="003537BA"/>
    <w:rsid w:val="00353A8E"/>
    <w:rsid w:val="00357A2C"/>
    <w:rsid w:val="00357E5A"/>
    <w:rsid w:val="00366314"/>
    <w:rsid w:val="00366720"/>
    <w:rsid w:val="00373D63"/>
    <w:rsid w:val="00374F4A"/>
    <w:rsid w:val="0038154B"/>
    <w:rsid w:val="003835B6"/>
    <w:rsid w:val="00392DC6"/>
    <w:rsid w:val="003952D7"/>
    <w:rsid w:val="003973F2"/>
    <w:rsid w:val="003A0454"/>
    <w:rsid w:val="003A0527"/>
    <w:rsid w:val="003A0F03"/>
    <w:rsid w:val="003A6319"/>
    <w:rsid w:val="003A6B3F"/>
    <w:rsid w:val="003A713F"/>
    <w:rsid w:val="003A7571"/>
    <w:rsid w:val="003A795B"/>
    <w:rsid w:val="003B1863"/>
    <w:rsid w:val="003B65B8"/>
    <w:rsid w:val="003B71CB"/>
    <w:rsid w:val="003C39B3"/>
    <w:rsid w:val="003C5524"/>
    <w:rsid w:val="003D0ED7"/>
    <w:rsid w:val="003D10C6"/>
    <w:rsid w:val="003D162C"/>
    <w:rsid w:val="003D1E1B"/>
    <w:rsid w:val="003D2894"/>
    <w:rsid w:val="003D37FA"/>
    <w:rsid w:val="003D4AD6"/>
    <w:rsid w:val="003D5517"/>
    <w:rsid w:val="003E5224"/>
    <w:rsid w:val="003E6501"/>
    <w:rsid w:val="003F5D29"/>
    <w:rsid w:val="003F7C8F"/>
    <w:rsid w:val="004003CE"/>
    <w:rsid w:val="0040069E"/>
    <w:rsid w:val="004010D9"/>
    <w:rsid w:val="00402B3A"/>
    <w:rsid w:val="00402E14"/>
    <w:rsid w:val="00402FD3"/>
    <w:rsid w:val="004032CC"/>
    <w:rsid w:val="00406D8F"/>
    <w:rsid w:val="0041003E"/>
    <w:rsid w:val="00410DCE"/>
    <w:rsid w:val="00412C2B"/>
    <w:rsid w:val="004146B4"/>
    <w:rsid w:val="004213C2"/>
    <w:rsid w:val="0042226E"/>
    <w:rsid w:val="00422983"/>
    <w:rsid w:val="00427761"/>
    <w:rsid w:val="004306C1"/>
    <w:rsid w:val="00437D7A"/>
    <w:rsid w:val="004407E5"/>
    <w:rsid w:val="00440C29"/>
    <w:rsid w:val="0044426D"/>
    <w:rsid w:val="00445BAF"/>
    <w:rsid w:val="00451618"/>
    <w:rsid w:val="00452689"/>
    <w:rsid w:val="0045585A"/>
    <w:rsid w:val="0045687C"/>
    <w:rsid w:val="00456A39"/>
    <w:rsid w:val="004605A4"/>
    <w:rsid w:val="004608F7"/>
    <w:rsid w:val="004614EC"/>
    <w:rsid w:val="00462FC3"/>
    <w:rsid w:val="00464BED"/>
    <w:rsid w:val="00465AE2"/>
    <w:rsid w:val="00467763"/>
    <w:rsid w:val="00471DC4"/>
    <w:rsid w:val="00473433"/>
    <w:rsid w:val="00474188"/>
    <w:rsid w:val="00474E37"/>
    <w:rsid w:val="004769A2"/>
    <w:rsid w:val="00480BB2"/>
    <w:rsid w:val="004825C7"/>
    <w:rsid w:val="004826FE"/>
    <w:rsid w:val="00487E4D"/>
    <w:rsid w:val="00487F43"/>
    <w:rsid w:val="0049278B"/>
    <w:rsid w:val="004938EC"/>
    <w:rsid w:val="0049686E"/>
    <w:rsid w:val="00497A39"/>
    <w:rsid w:val="004A13BF"/>
    <w:rsid w:val="004A40B3"/>
    <w:rsid w:val="004A4EDE"/>
    <w:rsid w:val="004A5334"/>
    <w:rsid w:val="004A54ED"/>
    <w:rsid w:val="004A59DA"/>
    <w:rsid w:val="004A603A"/>
    <w:rsid w:val="004A7E33"/>
    <w:rsid w:val="004B1FF0"/>
    <w:rsid w:val="004B5D62"/>
    <w:rsid w:val="004B60E6"/>
    <w:rsid w:val="004D131D"/>
    <w:rsid w:val="004D26C9"/>
    <w:rsid w:val="004D6AEB"/>
    <w:rsid w:val="004E14E7"/>
    <w:rsid w:val="004E413F"/>
    <w:rsid w:val="004F1553"/>
    <w:rsid w:val="004F37D3"/>
    <w:rsid w:val="004F3EE4"/>
    <w:rsid w:val="0050398B"/>
    <w:rsid w:val="00504E64"/>
    <w:rsid w:val="0050665A"/>
    <w:rsid w:val="00507540"/>
    <w:rsid w:val="00510816"/>
    <w:rsid w:val="0051121B"/>
    <w:rsid w:val="005116F8"/>
    <w:rsid w:val="00513B07"/>
    <w:rsid w:val="00521FC0"/>
    <w:rsid w:val="0052415E"/>
    <w:rsid w:val="00525731"/>
    <w:rsid w:val="00525F61"/>
    <w:rsid w:val="0052661A"/>
    <w:rsid w:val="005326EF"/>
    <w:rsid w:val="0053296A"/>
    <w:rsid w:val="00533CF4"/>
    <w:rsid w:val="0054507B"/>
    <w:rsid w:val="005553E3"/>
    <w:rsid w:val="00556203"/>
    <w:rsid w:val="00556ACC"/>
    <w:rsid w:val="005626CF"/>
    <w:rsid w:val="00570684"/>
    <w:rsid w:val="00571447"/>
    <w:rsid w:val="00582614"/>
    <w:rsid w:val="00582A11"/>
    <w:rsid w:val="00597B06"/>
    <w:rsid w:val="005A2C38"/>
    <w:rsid w:val="005A3AA5"/>
    <w:rsid w:val="005A5535"/>
    <w:rsid w:val="005A5E4C"/>
    <w:rsid w:val="005A63E5"/>
    <w:rsid w:val="005B0228"/>
    <w:rsid w:val="005B0A11"/>
    <w:rsid w:val="005B30DD"/>
    <w:rsid w:val="005B376C"/>
    <w:rsid w:val="005B53EF"/>
    <w:rsid w:val="005B6CCE"/>
    <w:rsid w:val="005B6DF9"/>
    <w:rsid w:val="005B7178"/>
    <w:rsid w:val="005C1B40"/>
    <w:rsid w:val="005C308D"/>
    <w:rsid w:val="005D0428"/>
    <w:rsid w:val="005D0601"/>
    <w:rsid w:val="005D1722"/>
    <w:rsid w:val="005D610F"/>
    <w:rsid w:val="005D7752"/>
    <w:rsid w:val="005E160C"/>
    <w:rsid w:val="005E196F"/>
    <w:rsid w:val="005E4005"/>
    <w:rsid w:val="005E4C3F"/>
    <w:rsid w:val="005F1B0F"/>
    <w:rsid w:val="005F225A"/>
    <w:rsid w:val="005F3BC7"/>
    <w:rsid w:val="00602B53"/>
    <w:rsid w:val="00613244"/>
    <w:rsid w:val="00613394"/>
    <w:rsid w:val="0062279C"/>
    <w:rsid w:val="006266B7"/>
    <w:rsid w:val="00633D56"/>
    <w:rsid w:val="00633F20"/>
    <w:rsid w:val="006344A2"/>
    <w:rsid w:val="006405CB"/>
    <w:rsid w:val="00641C81"/>
    <w:rsid w:val="00642CA9"/>
    <w:rsid w:val="006473AB"/>
    <w:rsid w:val="00647599"/>
    <w:rsid w:val="00647830"/>
    <w:rsid w:val="00650DA2"/>
    <w:rsid w:val="00651F37"/>
    <w:rsid w:val="00652BB6"/>
    <w:rsid w:val="00655AF7"/>
    <w:rsid w:val="00661070"/>
    <w:rsid w:val="00667C9A"/>
    <w:rsid w:val="006718AA"/>
    <w:rsid w:val="0068088D"/>
    <w:rsid w:val="006847B2"/>
    <w:rsid w:val="006858DA"/>
    <w:rsid w:val="00685A47"/>
    <w:rsid w:val="00685EF5"/>
    <w:rsid w:val="00691171"/>
    <w:rsid w:val="0069217A"/>
    <w:rsid w:val="00692FA7"/>
    <w:rsid w:val="006930FE"/>
    <w:rsid w:val="00695E63"/>
    <w:rsid w:val="006A06F9"/>
    <w:rsid w:val="006A1227"/>
    <w:rsid w:val="006A3EC2"/>
    <w:rsid w:val="006A4017"/>
    <w:rsid w:val="006A62BB"/>
    <w:rsid w:val="006A64BF"/>
    <w:rsid w:val="006A6975"/>
    <w:rsid w:val="006A7A18"/>
    <w:rsid w:val="006B234C"/>
    <w:rsid w:val="006C0BFC"/>
    <w:rsid w:val="006C1D11"/>
    <w:rsid w:val="006C2A5B"/>
    <w:rsid w:val="006C59BC"/>
    <w:rsid w:val="006D571D"/>
    <w:rsid w:val="006E4611"/>
    <w:rsid w:val="006E4895"/>
    <w:rsid w:val="006E53EC"/>
    <w:rsid w:val="006E7165"/>
    <w:rsid w:val="006F295D"/>
    <w:rsid w:val="006F4E38"/>
    <w:rsid w:val="0070090C"/>
    <w:rsid w:val="00705C38"/>
    <w:rsid w:val="00705D2B"/>
    <w:rsid w:val="00706001"/>
    <w:rsid w:val="00711603"/>
    <w:rsid w:val="0071298B"/>
    <w:rsid w:val="00715555"/>
    <w:rsid w:val="007161D1"/>
    <w:rsid w:val="00716595"/>
    <w:rsid w:val="00717B2D"/>
    <w:rsid w:val="00717F57"/>
    <w:rsid w:val="0072033D"/>
    <w:rsid w:val="007253A8"/>
    <w:rsid w:val="00726739"/>
    <w:rsid w:val="007324D1"/>
    <w:rsid w:val="007376CB"/>
    <w:rsid w:val="007430C3"/>
    <w:rsid w:val="0074398B"/>
    <w:rsid w:val="00746210"/>
    <w:rsid w:val="00750D5A"/>
    <w:rsid w:val="00751D83"/>
    <w:rsid w:val="00752522"/>
    <w:rsid w:val="00752DDB"/>
    <w:rsid w:val="00755B08"/>
    <w:rsid w:val="00756F8F"/>
    <w:rsid w:val="00761842"/>
    <w:rsid w:val="007632F7"/>
    <w:rsid w:val="00764127"/>
    <w:rsid w:val="0076426D"/>
    <w:rsid w:val="00767F6E"/>
    <w:rsid w:val="00775D10"/>
    <w:rsid w:val="00776312"/>
    <w:rsid w:val="00776C60"/>
    <w:rsid w:val="007775F6"/>
    <w:rsid w:val="00780812"/>
    <w:rsid w:val="00781184"/>
    <w:rsid w:val="0078166D"/>
    <w:rsid w:val="0078242D"/>
    <w:rsid w:val="00782989"/>
    <w:rsid w:val="00782B3F"/>
    <w:rsid w:val="00783D48"/>
    <w:rsid w:val="00785BF9"/>
    <w:rsid w:val="007A047A"/>
    <w:rsid w:val="007A0C8E"/>
    <w:rsid w:val="007A6A06"/>
    <w:rsid w:val="007A7B56"/>
    <w:rsid w:val="007B24D8"/>
    <w:rsid w:val="007B29BB"/>
    <w:rsid w:val="007B3F58"/>
    <w:rsid w:val="007B5E2F"/>
    <w:rsid w:val="007C20EB"/>
    <w:rsid w:val="007C4BD4"/>
    <w:rsid w:val="007C6EF7"/>
    <w:rsid w:val="007C7973"/>
    <w:rsid w:val="007C7ECA"/>
    <w:rsid w:val="007D14C8"/>
    <w:rsid w:val="007D2A68"/>
    <w:rsid w:val="007D7CEA"/>
    <w:rsid w:val="007E194D"/>
    <w:rsid w:val="007E417C"/>
    <w:rsid w:val="007E6519"/>
    <w:rsid w:val="007E77AC"/>
    <w:rsid w:val="007F0CCB"/>
    <w:rsid w:val="007F3B73"/>
    <w:rsid w:val="007F4CED"/>
    <w:rsid w:val="007F52F5"/>
    <w:rsid w:val="007F5474"/>
    <w:rsid w:val="00801852"/>
    <w:rsid w:val="00802624"/>
    <w:rsid w:val="00804D73"/>
    <w:rsid w:val="00812296"/>
    <w:rsid w:val="00816BB5"/>
    <w:rsid w:val="00825114"/>
    <w:rsid w:val="00827B18"/>
    <w:rsid w:val="00831DBB"/>
    <w:rsid w:val="00833F78"/>
    <w:rsid w:val="0084032E"/>
    <w:rsid w:val="00842249"/>
    <w:rsid w:val="008426CF"/>
    <w:rsid w:val="00844612"/>
    <w:rsid w:val="00846A29"/>
    <w:rsid w:val="008544A4"/>
    <w:rsid w:val="00856BAB"/>
    <w:rsid w:val="008604BB"/>
    <w:rsid w:val="00865096"/>
    <w:rsid w:val="00874380"/>
    <w:rsid w:val="0087469C"/>
    <w:rsid w:val="0088548F"/>
    <w:rsid w:val="00887645"/>
    <w:rsid w:val="00887966"/>
    <w:rsid w:val="00892FE3"/>
    <w:rsid w:val="00893F76"/>
    <w:rsid w:val="008A0171"/>
    <w:rsid w:val="008A536D"/>
    <w:rsid w:val="008B1B31"/>
    <w:rsid w:val="008B679D"/>
    <w:rsid w:val="008B6805"/>
    <w:rsid w:val="008B6A24"/>
    <w:rsid w:val="008C6BFC"/>
    <w:rsid w:val="008D0224"/>
    <w:rsid w:val="008D0FA6"/>
    <w:rsid w:val="008D56B1"/>
    <w:rsid w:val="008E0863"/>
    <w:rsid w:val="008E0BEF"/>
    <w:rsid w:val="008E5055"/>
    <w:rsid w:val="008E662A"/>
    <w:rsid w:val="008E74D5"/>
    <w:rsid w:val="008F13FF"/>
    <w:rsid w:val="008F1D18"/>
    <w:rsid w:val="008F56DD"/>
    <w:rsid w:val="008F7D14"/>
    <w:rsid w:val="009005B4"/>
    <w:rsid w:val="00902639"/>
    <w:rsid w:val="00903FAB"/>
    <w:rsid w:val="00910BCF"/>
    <w:rsid w:val="00911939"/>
    <w:rsid w:val="0091328B"/>
    <w:rsid w:val="00913494"/>
    <w:rsid w:val="00913733"/>
    <w:rsid w:val="00914461"/>
    <w:rsid w:val="00916F1B"/>
    <w:rsid w:val="009217FF"/>
    <w:rsid w:val="00931974"/>
    <w:rsid w:val="009326C3"/>
    <w:rsid w:val="00933DAC"/>
    <w:rsid w:val="00937A69"/>
    <w:rsid w:val="0094301D"/>
    <w:rsid w:val="00944559"/>
    <w:rsid w:val="00944E94"/>
    <w:rsid w:val="009475B5"/>
    <w:rsid w:val="0095032B"/>
    <w:rsid w:val="00950B7D"/>
    <w:rsid w:val="00953D53"/>
    <w:rsid w:val="00955C6E"/>
    <w:rsid w:val="00961243"/>
    <w:rsid w:val="00972CD1"/>
    <w:rsid w:val="0097493C"/>
    <w:rsid w:val="009766E1"/>
    <w:rsid w:val="009803F2"/>
    <w:rsid w:val="0098298B"/>
    <w:rsid w:val="00986849"/>
    <w:rsid w:val="0098749C"/>
    <w:rsid w:val="00990DBA"/>
    <w:rsid w:val="0099162A"/>
    <w:rsid w:val="00991F5D"/>
    <w:rsid w:val="00993BEC"/>
    <w:rsid w:val="00993E98"/>
    <w:rsid w:val="00994083"/>
    <w:rsid w:val="00995D00"/>
    <w:rsid w:val="009A1923"/>
    <w:rsid w:val="009B71F1"/>
    <w:rsid w:val="009C12D8"/>
    <w:rsid w:val="009C1ACB"/>
    <w:rsid w:val="009C2E6D"/>
    <w:rsid w:val="009C6FAD"/>
    <w:rsid w:val="009D280A"/>
    <w:rsid w:val="009D471E"/>
    <w:rsid w:val="009D6393"/>
    <w:rsid w:val="009E0246"/>
    <w:rsid w:val="009E1D0B"/>
    <w:rsid w:val="009E1F31"/>
    <w:rsid w:val="009E6E4A"/>
    <w:rsid w:val="009E7857"/>
    <w:rsid w:val="009E788F"/>
    <w:rsid w:val="009F4401"/>
    <w:rsid w:val="009F6E00"/>
    <w:rsid w:val="00A015A0"/>
    <w:rsid w:val="00A03B15"/>
    <w:rsid w:val="00A07EE7"/>
    <w:rsid w:val="00A16E16"/>
    <w:rsid w:val="00A21258"/>
    <w:rsid w:val="00A255A3"/>
    <w:rsid w:val="00A347C2"/>
    <w:rsid w:val="00A35F86"/>
    <w:rsid w:val="00A36241"/>
    <w:rsid w:val="00A365FE"/>
    <w:rsid w:val="00A41367"/>
    <w:rsid w:val="00A42C3C"/>
    <w:rsid w:val="00A472BE"/>
    <w:rsid w:val="00A52AE6"/>
    <w:rsid w:val="00A538C4"/>
    <w:rsid w:val="00A53BD5"/>
    <w:rsid w:val="00A572C5"/>
    <w:rsid w:val="00A579CC"/>
    <w:rsid w:val="00A63277"/>
    <w:rsid w:val="00A6492E"/>
    <w:rsid w:val="00A7172D"/>
    <w:rsid w:val="00A74062"/>
    <w:rsid w:val="00A7527B"/>
    <w:rsid w:val="00A77D1B"/>
    <w:rsid w:val="00A81BB9"/>
    <w:rsid w:val="00A8256A"/>
    <w:rsid w:val="00A84A59"/>
    <w:rsid w:val="00A86BCB"/>
    <w:rsid w:val="00A90664"/>
    <w:rsid w:val="00A94BA6"/>
    <w:rsid w:val="00A96A2C"/>
    <w:rsid w:val="00AA4108"/>
    <w:rsid w:val="00AA6552"/>
    <w:rsid w:val="00AA6F3D"/>
    <w:rsid w:val="00AB39DD"/>
    <w:rsid w:val="00AB3CB1"/>
    <w:rsid w:val="00AB71DF"/>
    <w:rsid w:val="00AC40A0"/>
    <w:rsid w:val="00AC5A76"/>
    <w:rsid w:val="00AC6261"/>
    <w:rsid w:val="00AC7536"/>
    <w:rsid w:val="00AC76D6"/>
    <w:rsid w:val="00AE00F3"/>
    <w:rsid w:val="00AE0289"/>
    <w:rsid w:val="00AE049D"/>
    <w:rsid w:val="00AE5D69"/>
    <w:rsid w:val="00AE7DC5"/>
    <w:rsid w:val="00AF07B9"/>
    <w:rsid w:val="00AF4129"/>
    <w:rsid w:val="00AF4DC1"/>
    <w:rsid w:val="00AF531D"/>
    <w:rsid w:val="00AF5FE5"/>
    <w:rsid w:val="00AF7C79"/>
    <w:rsid w:val="00B00756"/>
    <w:rsid w:val="00B1201A"/>
    <w:rsid w:val="00B15426"/>
    <w:rsid w:val="00B203D6"/>
    <w:rsid w:val="00B226CE"/>
    <w:rsid w:val="00B231EA"/>
    <w:rsid w:val="00B24695"/>
    <w:rsid w:val="00B254F7"/>
    <w:rsid w:val="00B2610C"/>
    <w:rsid w:val="00B3030C"/>
    <w:rsid w:val="00B32688"/>
    <w:rsid w:val="00B32DF8"/>
    <w:rsid w:val="00B40AE8"/>
    <w:rsid w:val="00B47C89"/>
    <w:rsid w:val="00B539D1"/>
    <w:rsid w:val="00B57CCE"/>
    <w:rsid w:val="00B61C76"/>
    <w:rsid w:val="00B639E0"/>
    <w:rsid w:val="00B656EA"/>
    <w:rsid w:val="00B65A72"/>
    <w:rsid w:val="00B66302"/>
    <w:rsid w:val="00B67374"/>
    <w:rsid w:val="00B757DA"/>
    <w:rsid w:val="00B77683"/>
    <w:rsid w:val="00B83487"/>
    <w:rsid w:val="00B8417F"/>
    <w:rsid w:val="00B8564F"/>
    <w:rsid w:val="00B856BF"/>
    <w:rsid w:val="00B86237"/>
    <w:rsid w:val="00B87DEE"/>
    <w:rsid w:val="00B93E53"/>
    <w:rsid w:val="00B9693E"/>
    <w:rsid w:val="00BA1787"/>
    <w:rsid w:val="00BA2645"/>
    <w:rsid w:val="00BA349A"/>
    <w:rsid w:val="00BA6A84"/>
    <w:rsid w:val="00BB0BA7"/>
    <w:rsid w:val="00BB720A"/>
    <w:rsid w:val="00BC0B12"/>
    <w:rsid w:val="00BD501D"/>
    <w:rsid w:val="00BD5368"/>
    <w:rsid w:val="00BD590D"/>
    <w:rsid w:val="00BD6AA9"/>
    <w:rsid w:val="00BD7C7C"/>
    <w:rsid w:val="00BE1A67"/>
    <w:rsid w:val="00BE5D7D"/>
    <w:rsid w:val="00BE6F3E"/>
    <w:rsid w:val="00BF0C50"/>
    <w:rsid w:val="00BF6953"/>
    <w:rsid w:val="00BF6FD6"/>
    <w:rsid w:val="00C01F9A"/>
    <w:rsid w:val="00C0583B"/>
    <w:rsid w:val="00C15EA4"/>
    <w:rsid w:val="00C1705E"/>
    <w:rsid w:val="00C17D30"/>
    <w:rsid w:val="00C259CB"/>
    <w:rsid w:val="00C26264"/>
    <w:rsid w:val="00C30BB5"/>
    <w:rsid w:val="00C3388B"/>
    <w:rsid w:val="00C40104"/>
    <w:rsid w:val="00C41511"/>
    <w:rsid w:val="00C44DDA"/>
    <w:rsid w:val="00C502F3"/>
    <w:rsid w:val="00C52C55"/>
    <w:rsid w:val="00C54243"/>
    <w:rsid w:val="00C63A4B"/>
    <w:rsid w:val="00C6701B"/>
    <w:rsid w:val="00C8383E"/>
    <w:rsid w:val="00C83E04"/>
    <w:rsid w:val="00C845E7"/>
    <w:rsid w:val="00C866E4"/>
    <w:rsid w:val="00C8767F"/>
    <w:rsid w:val="00C90A9F"/>
    <w:rsid w:val="00C94B02"/>
    <w:rsid w:val="00C95D33"/>
    <w:rsid w:val="00C969DF"/>
    <w:rsid w:val="00CA5A13"/>
    <w:rsid w:val="00CA6DD3"/>
    <w:rsid w:val="00CB097C"/>
    <w:rsid w:val="00CC0033"/>
    <w:rsid w:val="00CC5588"/>
    <w:rsid w:val="00CC600D"/>
    <w:rsid w:val="00CD1616"/>
    <w:rsid w:val="00CD4274"/>
    <w:rsid w:val="00CD786F"/>
    <w:rsid w:val="00CE19EC"/>
    <w:rsid w:val="00CE1D49"/>
    <w:rsid w:val="00CE6366"/>
    <w:rsid w:val="00CF016A"/>
    <w:rsid w:val="00CF1BB2"/>
    <w:rsid w:val="00CF1C86"/>
    <w:rsid w:val="00CF6516"/>
    <w:rsid w:val="00CF77A0"/>
    <w:rsid w:val="00D02A95"/>
    <w:rsid w:val="00D033AB"/>
    <w:rsid w:val="00D06CB3"/>
    <w:rsid w:val="00D14AA7"/>
    <w:rsid w:val="00D14BDA"/>
    <w:rsid w:val="00D153EB"/>
    <w:rsid w:val="00D239E8"/>
    <w:rsid w:val="00D24293"/>
    <w:rsid w:val="00D27EA8"/>
    <w:rsid w:val="00D3538E"/>
    <w:rsid w:val="00D4168A"/>
    <w:rsid w:val="00D441DC"/>
    <w:rsid w:val="00D44FE6"/>
    <w:rsid w:val="00D4600A"/>
    <w:rsid w:val="00D543DC"/>
    <w:rsid w:val="00D55247"/>
    <w:rsid w:val="00D564AB"/>
    <w:rsid w:val="00D56970"/>
    <w:rsid w:val="00D607E3"/>
    <w:rsid w:val="00D632C2"/>
    <w:rsid w:val="00D637CC"/>
    <w:rsid w:val="00D6776C"/>
    <w:rsid w:val="00D73AFF"/>
    <w:rsid w:val="00D73DF6"/>
    <w:rsid w:val="00D74638"/>
    <w:rsid w:val="00D74F12"/>
    <w:rsid w:val="00D75228"/>
    <w:rsid w:val="00D86759"/>
    <w:rsid w:val="00D90479"/>
    <w:rsid w:val="00D916C6"/>
    <w:rsid w:val="00D91C5E"/>
    <w:rsid w:val="00D93651"/>
    <w:rsid w:val="00D93C05"/>
    <w:rsid w:val="00D93C85"/>
    <w:rsid w:val="00D94EBA"/>
    <w:rsid w:val="00DA0D14"/>
    <w:rsid w:val="00DA2B9F"/>
    <w:rsid w:val="00DA4D19"/>
    <w:rsid w:val="00DA5E51"/>
    <w:rsid w:val="00DA6091"/>
    <w:rsid w:val="00DA7A08"/>
    <w:rsid w:val="00DB2EFC"/>
    <w:rsid w:val="00DB49E1"/>
    <w:rsid w:val="00DB5CCD"/>
    <w:rsid w:val="00DC13C0"/>
    <w:rsid w:val="00DC29C9"/>
    <w:rsid w:val="00DC7DC0"/>
    <w:rsid w:val="00DD38BA"/>
    <w:rsid w:val="00DD3B07"/>
    <w:rsid w:val="00DE0802"/>
    <w:rsid w:val="00DE1721"/>
    <w:rsid w:val="00DE64A3"/>
    <w:rsid w:val="00DF34BD"/>
    <w:rsid w:val="00DF3F61"/>
    <w:rsid w:val="00DF45B2"/>
    <w:rsid w:val="00E0055A"/>
    <w:rsid w:val="00E03AC8"/>
    <w:rsid w:val="00E04482"/>
    <w:rsid w:val="00E05097"/>
    <w:rsid w:val="00E06546"/>
    <w:rsid w:val="00E107AB"/>
    <w:rsid w:val="00E13D0B"/>
    <w:rsid w:val="00E17EC7"/>
    <w:rsid w:val="00E21B3D"/>
    <w:rsid w:val="00E24502"/>
    <w:rsid w:val="00E25B63"/>
    <w:rsid w:val="00E25E09"/>
    <w:rsid w:val="00E31348"/>
    <w:rsid w:val="00E33C05"/>
    <w:rsid w:val="00E34AAE"/>
    <w:rsid w:val="00E40C8C"/>
    <w:rsid w:val="00E40E71"/>
    <w:rsid w:val="00E41BEE"/>
    <w:rsid w:val="00E43B3F"/>
    <w:rsid w:val="00E45B64"/>
    <w:rsid w:val="00E46B3E"/>
    <w:rsid w:val="00E51AC1"/>
    <w:rsid w:val="00E53C6E"/>
    <w:rsid w:val="00E600A4"/>
    <w:rsid w:val="00E62777"/>
    <w:rsid w:val="00E63E69"/>
    <w:rsid w:val="00E648AC"/>
    <w:rsid w:val="00E77127"/>
    <w:rsid w:val="00E81844"/>
    <w:rsid w:val="00E82C2C"/>
    <w:rsid w:val="00E834C7"/>
    <w:rsid w:val="00E85419"/>
    <w:rsid w:val="00E86751"/>
    <w:rsid w:val="00E94BC2"/>
    <w:rsid w:val="00E9535B"/>
    <w:rsid w:val="00E95C68"/>
    <w:rsid w:val="00EA0212"/>
    <w:rsid w:val="00EA0CA1"/>
    <w:rsid w:val="00EA6181"/>
    <w:rsid w:val="00EB0020"/>
    <w:rsid w:val="00EB15C0"/>
    <w:rsid w:val="00EB2C85"/>
    <w:rsid w:val="00EB651A"/>
    <w:rsid w:val="00EC140C"/>
    <w:rsid w:val="00EC1EEB"/>
    <w:rsid w:val="00EC54FB"/>
    <w:rsid w:val="00ED2505"/>
    <w:rsid w:val="00ED3DC3"/>
    <w:rsid w:val="00ED46B3"/>
    <w:rsid w:val="00ED6A2A"/>
    <w:rsid w:val="00EE04B3"/>
    <w:rsid w:val="00EE1F4F"/>
    <w:rsid w:val="00EE43C7"/>
    <w:rsid w:val="00EE53AF"/>
    <w:rsid w:val="00EE5A15"/>
    <w:rsid w:val="00EF2C54"/>
    <w:rsid w:val="00EF381D"/>
    <w:rsid w:val="00F011F4"/>
    <w:rsid w:val="00F0479C"/>
    <w:rsid w:val="00F07602"/>
    <w:rsid w:val="00F10189"/>
    <w:rsid w:val="00F11747"/>
    <w:rsid w:val="00F20327"/>
    <w:rsid w:val="00F21A41"/>
    <w:rsid w:val="00F233C9"/>
    <w:rsid w:val="00F2479A"/>
    <w:rsid w:val="00F26677"/>
    <w:rsid w:val="00F27041"/>
    <w:rsid w:val="00F3222C"/>
    <w:rsid w:val="00F34DF9"/>
    <w:rsid w:val="00F373F4"/>
    <w:rsid w:val="00F40DAC"/>
    <w:rsid w:val="00F410FE"/>
    <w:rsid w:val="00F43B71"/>
    <w:rsid w:val="00F466A1"/>
    <w:rsid w:val="00F50DB6"/>
    <w:rsid w:val="00F52BDB"/>
    <w:rsid w:val="00F60B21"/>
    <w:rsid w:val="00F67070"/>
    <w:rsid w:val="00F70611"/>
    <w:rsid w:val="00F737B2"/>
    <w:rsid w:val="00F74B5D"/>
    <w:rsid w:val="00F7655B"/>
    <w:rsid w:val="00F76901"/>
    <w:rsid w:val="00F8039D"/>
    <w:rsid w:val="00F8061B"/>
    <w:rsid w:val="00F81CA0"/>
    <w:rsid w:val="00F84905"/>
    <w:rsid w:val="00F96238"/>
    <w:rsid w:val="00FA1D3A"/>
    <w:rsid w:val="00FA59CB"/>
    <w:rsid w:val="00FA5DEA"/>
    <w:rsid w:val="00FA5E5E"/>
    <w:rsid w:val="00FA6E83"/>
    <w:rsid w:val="00FB3574"/>
    <w:rsid w:val="00FB42EE"/>
    <w:rsid w:val="00FB6167"/>
    <w:rsid w:val="00FB6E80"/>
    <w:rsid w:val="00FC0158"/>
    <w:rsid w:val="00FC5D48"/>
    <w:rsid w:val="00FD0A03"/>
    <w:rsid w:val="00FD5637"/>
    <w:rsid w:val="00FD5FCB"/>
    <w:rsid w:val="00FD7148"/>
    <w:rsid w:val="00FD7C77"/>
    <w:rsid w:val="00FE0939"/>
    <w:rsid w:val="00FE2E1E"/>
    <w:rsid w:val="00FE5E04"/>
    <w:rsid w:val="00FE5F49"/>
    <w:rsid w:val="00FF0B02"/>
    <w:rsid w:val="00FF0B43"/>
    <w:rsid w:val="00FF627C"/>
    <w:rsid w:val="00FF687F"/>
    <w:rsid w:val="00FF7C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D2D0118"/>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
    <w:name w:val="Unresolved Mention"/>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
    <w:name w:val="Unresolved Mention"/>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85061">
      <w:bodyDiv w:val="1"/>
      <w:marLeft w:val="0"/>
      <w:marRight w:val="0"/>
      <w:marTop w:val="0"/>
      <w:marBottom w:val="0"/>
      <w:divBdr>
        <w:top w:val="none" w:sz="0" w:space="0" w:color="auto"/>
        <w:left w:val="none" w:sz="0" w:space="0" w:color="auto"/>
        <w:bottom w:val="none" w:sz="0" w:space="0" w:color="auto"/>
        <w:right w:val="none" w:sz="0" w:space="0" w:color="auto"/>
      </w:divBdr>
    </w:div>
    <w:div w:id="178857611">
      <w:bodyDiv w:val="1"/>
      <w:marLeft w:val="0"/>
      <w:marRight w:val="0"/>
      <w:marTop w:val="0"/>
      <w:marBottom w:val="0"/>
      <w:divBdr>
        <w:top w:val="none" w:sz="0" w:space="0" w:color="auto"/>
        <w:left w:val="none" w:sz="0" w:space="0" w:color="auto"/>
        <w:bottom w:val="none" w:sz="0" w:space="0" w:color="auto"/>
        <w:right w:val="none" w:sz="0" w:space="0" w:color="auto"/>
      </w:divBdr>
    </w:div>
    <w:div w:id="191959241">
      <w:bodyDiv w:val="1"/>
      <w:marLeft w:val="0"/>
      <w:marRight w:val="0"/>
      <w:marTop w:val="0"/>
      <w:marBottom w:val="0"/>
      <w:divBdr>
        <w:top w:val="none" w:sz="0" w:space="0" w:color="auto"/>
        <w:left w:val="none" w:sz="0" w:space="0" w:color="auto"/>
        <w:bottom w:val="none" w:sz="0" w:space="0" w:color="auto"/>
        <w:right w:val="none" w:sz="0" w:space="0" w:color="auto"/>
      </w:divBdr>
    </w:div>
    <w:div w:id="325593786">
      <w:bodyDiv w:val="1"/>
      <w:marLeft w:val="0"/>
      <w:marRight w:val="0"/>
      <w:marTop w:val="0"/>
      <w:marBottom w:val="0"/>
      <w:divBdr>
        <w:top w:val="none" w:sz="0" w:space="0" w:color="auto"/>
        <w:left w:val="none" w:sz="0" w:space="0" w:color="auto"/>
        <w:bottom w:val="none" w:sz="0" w:space="0" w:color="auto"/>
        <w:right w:val="none" w:sz="0" w:space="0" w:color="auto"/>
      </w:divBdr>
      <w:divsChild>
        <w:div w:id="791365664">
          <w:marLeft w:val="446"/>
          <w:marRight w:val="0"/>
          <w:marTop w:val="0"/>
          <w:marBottom w:val="0"/>
          <w:divBdr>
            <w:top w:val="none" w:sz="0" w:space="0" w:color="auto"/>
            <w:left w:val="none" w:sz="0" w:space="0" w:color="auto"/>
            <w:bottom w:val="none" w:sz="0" w:space="0" w:color="auto"/>
            <w:right w:val="none" w:sz="0" w:space="0" w:color="auto"/>
          </w:divBdr>
        </w:div>
      </w:divsChild>
    </w:div>
    <w:div w:id="469517846">
      <w:bodyDiv w:val="1"/>
      <w:marLeft w:val="0"/>
      <w:marRight w:val="0"/>
      <w:marTop w:val="0"/>
      <w:marBottom w:val="0"/>
      <w:divBdr>
        <w:top w:val="none" w:sz="0" w:space="0" w:color="auto"/>
        <w:left w:val="none" w:sz="0" w:space="0" w:color="auto"/>
        <w:bottom w:val="none" w:sz="0" w:space="0" w:color="auto"/>
        <w:right w:val="none" w:sz="0" w:space="0" w:color="auto"/>
      </w:divBdr>
      <w:divsChild>
        <w:div w:id="148399982">
          <w:marLeft w:val="547"/>
          <w:marRight w:val="0"/>
          <w:marTop w:val="0"/>
          <w:marBottom w:val="0"/>
          <w:divBdr>
            <w:top w:val="none" w:sz="0" w:space="0" w:color="auto"/>
            <w:left w:val="none" w:sz="0" w:space="0" w:color="auto"/>
            <w:bottom w:val="none" w:sz="0" w:space="0" w:color="auto"/>
            <w:right w:val="none" w:sz="0" w:space="0" w:color="auto"/>
          </w:divBdr>
        </w:div>
        <w:div w:id="565605251">
          <w:marLeft w:val="547"/>
          <w:marRight w:val="0"/>
          <w:marTop w:val="0"/>
          <w:marBottom w:val="0"/>
          <w:divBdr>
            <w:top w:val="none" w:sz="0" w:space="0" w:color="auto"/>
            <w:left w:val="none" w:sz="0" w:space="0" w:color="auto"/>
            <w:bottom w:val="none" w:sz="0" w:space="0" w:color="auto"/>
            <w:right w:val="none" w:sz="0" w:space="0" w:color="auto"/>
          </w:divBdr>
        </w:div>
        <w:div w:id="576088142">
          <w:marLeft w:val="547"/>
          <w:marRight w:val="0"/>
          <w:marTop w:val="0"/>
          <w:marBottom w:val="0"/>
          <w:divBdr>
            <w:top w:val="none" w:sz="0" w:space="0" w:color="auto"/>
            <w:left w:val="none" w:sz="0" w:space="0" w:color="auto"/>
            <w:bottom w:val="none" w:sz="0" w:space="0" w:color="auto"/>
            <w:right w:val="none" w:sz="0" w:space="0" w:color="auto"/>
          </w:divBdr>
        </w:div>
        <w:div w:id="696152240">
          <w:marLeft w:val="547"/>
          <w:marRight w:val="0"/>
          <w:marTop w:val="0"/>
          <w:marBottom w:val="0"/>
          <w:divBdr>
            <w:top w:val="none" w:sz="0" w:space="0" w:color="auto"/>
            <w:left w:val="none" w:sz="0" w:space="0" w:color="auto"/>
            <w:bottom w:val="none" w:sz="0" w:space="0" w:color="auto"/>
            <w:right w:val="none" w:sz="0" w:space="0" w:color="auto"/>
          </w:divBdr>
        </w:div>
        <w:div w:id="843011492">
          <w:marLeft w:val="1166"/>
          <w:marRight w:val="0"/>
          <w:marTop w:val="0"/>
          <w:marBottom w:val="0"/>
          <w:divBdr>
            <w:top w:val="none" w:sz="0" w:space="0" w:color="auto"/>
            <w:left w:val="none" w:sz="0" w:space="0" w:color="auto"/>
            <w:bottom w:val="none" w:sz="0" w:space="0" w:color="auto"/>
            <w:right w:val="none" w:sz="0" w:space="0" w:color="auto"/>
          </w:divBdr>
        </w:div>
        <w:div w:id="958686683">
          <w:marLeft w:val="1166"/>
          <w:marRight w:val="0"/>
          <w:marTop w:val="0"/>
          <w:marBottom w:val="0"/>
          <w:divBdr>
            <w:top w:val="none" w:sz="0" w:space="0" w:color="auto"/>
            <w:left w:val="none" w:sz="0" w:space="0" w:color="auto"/>
            <w:bottom w:val="none" w:sz="0" w:space="0" w:color="auto"/>
            <w:right w:val="none" w:sz="0" w:space="0" w:color="auto"/>
          </w:divBdr>
        </w:div>
        <w:div w:id="1004672260">
          <w:marLeft w:val="1166"/>
          <w:marRight w:val="0"/>
          <w:marTop w:val="0"/>
          <w:marBottom w:val="0"/>
          <w:divBdr>
            <w:top w:val="none" w:sz="0" w:space="0" w:color="auto"/>
            <w:left w:val="none" w:sz="0" w:space="0" w:color="auto"/>
            <w:bottom w:val="none" w:sz="0" w:space="0" w:color="auto"/>
            <w:right w:val="none" w:sz="0" w:space="0" w:color="auto"/>
          </w:divBdr>
        </w:div>
        <w:div w:id="1172913093">
          <w:marLeft w:val="1166"/>
          <w:marRight w:val="0"/>
          <w:marTop w:val="0"/>
          <w:marBottom w:val="0"/>
          <w:divBdr>
            <w:top w:val="none" w:sz="0" w:space="0" w:color="auto"/>
            <w:left w:val="none" w:sz="0" w:space="0" w:color="auto"/>
            <w:bottom w:val="none" w:sz="0" w:space="0" w:color="auto"/>
            <w:right w:val="none" w:sz="0" w:space="0" w:color="auto"/>
          </w:divBdr>
        </w:div>
        <w:div w:id="1763406155">
          <w:marLeft w:val="547"/>
          <w:marRight w:val="0"/>
          <w:marTop w:val="0"/>
          <w:marBottom w:val="0"/>
          <w:divBdr>
            <w:top w:val="none" w:sz="0" w:space="0" w:color="auto"/>
            <w:left w:val="none" w:sz="0" w:space="0" w:color="auto"/>
            <w:bottom w:val="none" w:sz="0" w:space="0" w:color="auto"/>
            <w:right w:val="none" w:sz="0" w:space="0" w:color="auto"/>
          </w:divBdr>
        </w:div>
      </w:divsChild>
    </w:div>
    <w:div w:id="515190481">
      <w:bodyDiv w:val="1"/>
      <w:marLeft w:val="0"/>
      <w:marRight w:val="0"/>
      <w:marTop w:val="0"/>
      <w:marBottom w:val="0"/>
      <w:divBdr>
        <w:top w:val="none" w:sz="0" w:space="0" w:color="auto"/>
        <w:left w:val="none" w:sz="0" w:space="0" w:color="auto"/>
        <w:bottom w:val="none" w:sz="0" w:space="0" w:color="auto"/>
        <w:right w:val="none" w:sz="0" w:space="0" w:color="auto"/>
      </w:divBdr>
    </w:div>
    <w:div w:id="521819410">
      <w:bodyDiv w:val="1"/>
      <w:marLeft w:val="0"/>
      <w:marRight w:val="0"/>
      <w:marTop w:val="0"/>
      <w:marBottom w:val="0"/>
      <w:divBdr>
        <w:top w:val="none" w:sz="0" w:space="0" w:color="auto"/>
        <w:left w:val="none" w:sz="0" w:space="0" w:color="auto"/>
        <w:bottom w:val="none" w:sz="0" w:space="0" w:color="auto"/>
        <w:right w:val="none" w:sz="0" w:space="0" w:color="auto"/>
      </w:divBdr>
    </w:div>
    <w:div w:id="763186063">
      <w:bodyDiv w:val="1"/>
      <w:marLeft w:val="0"/>
      <w:marRight w:val="0"/>
      <w:marTop w:val="0"/>
      <w:marBottom w:val="0"/>
      <w:divBdr>
        <w:top w:val="none" w:sz="0" w:space="0" w:color="auto"/>
        <w:left w:val="none" w:sz="0" w:space="0" w:color="auto"/>
        <w:bottom w:val="none" w:sz="0" w:space="0" w:color="auto"/>
        <w:right w:val="none" w:sz="0" w:space="0" w:color="auto"/>
      </w:divBdr>
    </w:div>
    <w:div w:id="869150370">
      <w:bodyDiv w:val="1"/>
      <w:marLeft w:val="0"/>
      <w:marRight w:val="0"/>
      <w:marTop w:val="0"/>
      <w:marBottom w:val="0"/>
      <w:divBdr>
        <w:top w:val="none" w:sz="0" w:space="0" w:color="auto"/>
        <w:left w:val="none" w:sz="0" w:space="0" w:color="auto"/>
        <w:bottom w:val="none" w:sz="0" w:space="0" w:color="auto"/>
        <w:right w:val="none" w:sz="0" w:space="0" w:color="auto"/>
      </w:divBdr>
      <w:divsChild>
        <w:div w:id="2071998906">
          <w:marLeft w:val="0"/>
          <w:marRight w:val="0"/>
          <w:marTop w:val="0"/>
          <w:marBottom w:val="0"/>
          <w:divBdr>
            <w:top w:val="none" w:sz="0" w:space="0" w:color="auto"/>
            <w:left w:val="none" w:sz="0" w:space="0" w:color="auto"/>
            <w:bottom w:val="none" w:sz="0" w:space="0" w:color="auto"/>
            <w:right w:val="none" w:sz="0" w:space="0" w:color="auto"/>
          </w:divBdr>
        </w:div>
        <w:div w:id="1325426307">
          <w:marLeft w:val="0"/>
          <w:marRight w:val="0"/>
          <w:marTop w:val="0"/>
          <w:marBottom w:val="0"/>
          <w:divBdr>
            <w:top w:val="none" w:sz="0" w:space="0" w:color="auto"/>
            <w:left w:val="none" w:sz="0" w:space="0" w:color="auto"/>
            <w:bottom w:val="none" w:sz="0" w:space="0" w:color="auto"/>
            <w:right w:val="none" w:sz="0" w:space="0" w:color="auto"/>
          </w:divBdr>
        </w:div>
        <w:div w:id="1482045204">
          <w:marLeft w:val="0"/>
          <w:marRight w:val="0"/>
          <w:marTop w:val="0"/>
          <w:marBottom w:val="0"/>
          <w:divBdr>
            <w:top w:val="none" w:sz="0" w:space="0" w:color="auto"/>
            <w:left w:val="none" w:sz="0" w:space="0" w:color="auto"/>
            <w:bottom w:val="none" w:sz="0" w:space="0" w:color="auto"/>
            <w:right w:val="none" w:sz="0" w:space="0" w:color="auto"/>
          </w:divBdr>
        </w:div>
        <w:div w:id="588317718">
          <w:marLeft w:val="0"/>
          <w:marRight w:val="0"/>
          <w:marTop w:val="0"/>
          <w:marBottom w:val="0"/>
          <w:divBdr>
            <w:top w:val="none" w:sz="0" w:space="0" w:color="auto"/>
            <w:left w:val="none" w:sz="0" w:space="0" w:color="auto"/>
            <w:bottom w:val="none" w:sz="0" w:space="0" w:color="auto"/>
            <w:right w:val="none" w:sz="0" w:space="0" w:color="auto"/>
          </w:divBdr>
        </w:div>
        <w:div w:id="984315720">
          <w:marLeft w:val="0"/>
          <w:marRight w:val="0"/>
          <w:marTop w:val="0"/>
          <w:marBottom w:val="0"/>
          <w:divBdr>
            <w:top w:val="none" w:sz="0" w:space="0" w:color="auto"/>
            <w:left w:val="none" w:sz="0" w:space="0" w:color="auto"/>
            <w:bottom w:val="none" w:sz="0" w:space="0" w:color="auto"/>
            <w:right w:val="none" w:sz="0" w:space="0" w:color="auto"/>
          </w:divBdr>
        </w:div>
        <w:div w:id="712465007">
          <w:marLeft w:val="0"/>
          <w:marRight w:val="0"/>
          <w:marTop w:val="0"/>
          <w:marBottom w:val="0"/>
          <w:divBdr>
            <w:top w:val="none" w:sz="0" w:space="0" w:color="auto"/>
            <w:left w:val="none" w:sz="0" w:space="0" w:color="auto"/>
            <w:bottom w:val="none" w:sz="0" w:space="0" w:color="auto"/>
            <w:right w:val="none" w:sz="0" w:space="0" w:color="auto"/>
          </w:divBdr>
        </w:div>
        <w:div w:id="102655982">
          <w:marLeft w:val="0"/>
          <w:marRight w:val="0"/>
          <w:marTop w:val="0"/>
          <w:marBottom w:val="0"/>
          <w:divBdr>
            <w:top w:val="none" w:sz="0" w:space="0" w:color="auto"/>
            <w:left w:val="none" w:sz="0" w:space="0" w:color="auto"/>
            <w:bottom w:val="none" w:sz="0" w:space="0" w:color="auto"/>
            <w:right w:val="none" w:sz="0" w:space="0" w:color="auto"/>
          </w:divBdr>
        </w:div>
        <w:div w:id="1331445218">
          <w:marLeft w:val="0"/>
          <w:marRight w:val="0"/>
          <w:marTop w:val="0"/>
          <w:marBottom w:val="0"/>
          <w:divBdr>
            <w:top w:val="none" w:sz="0" w:space="0" w:color="auto"/>
            <w:left w:val="none" w:sz="0" w:space="0" w:color="auto"/>
            <w:bottom w:val="none" w:sz="0" w:space="0" w:color="auto"/>
            <w:right w:val="none" w:sz="0" w:space="0" w:color="auto"/>
          </w:divBdr>
        </w:div>
        <w:div w:id="460224359">
          <w:marLeft w:val="0"/>
          <w:marRight w:val="0"/>
          <w:marTop w:val="0"/>
          <w:marBottom w:val="0"/>
          <w:divBdr>
            <w:top w:val="none" w:sz="0" w:space="0" w:color="auto"/>
            <w:left w:val="none" w:sz="0" w:space="0" w:color="auto"/>
            <w:bottom w:val="none" w:sz="0" w:space="0" w:color="auto"/>
            <w:right w:val="none" w:sz="0" w:space="0" w:color="auto"/>
          </w:divBdr>
        </w:div>
        <w:div w:id="1257713698">
          <w:marLeft w:val="0"/>
          <w:marRight w:val="0"/>
          <w:marTop w:val="0"/>
          <w:marBottom w:val="0"/>
          <w:divBdr>
            <w:top w:val="none" w:sz="0" w:space="0" w:color="auto"/>
            <w:left w:val="none" w:sz="0" w:space="0" w:color="auto"/>
            <w:bottom w:val="none" w:sz="0" w:space="0" w:color="auto"/>
            <w:right w:val="none" w:sz="0" w:space="0" w:color="auto"/>
          </w:divBdr>
        </w:div>
        <w:div w:id="357581311">
          <w:marLeft w:val="0"/>
          <w:marRight w:val="0"/>
          <w:marTop w:val="0"/>
          <w:marBottom w:val="0"/>
          <w:divBdr>
            <w:top w:val="none" w:sz="0" w:space="0" w:color="auto"/>
            <w:left w:val="none" w:sz="0" w:space="0" w:color="auto"/>
            <w:bottom w:val="none" w:sz="0" w:space="0" w:color="auto"/>
            <w:right w:val="none" w:sz="0" w:space="0" w:color="auto"/>
          </w:divBdr>
        </w:div>
        <w:div w:id="1859150033">
          <w:marLeft w:val="0"/>
          <w:marRight w:val="0"/>
          <w:marTop w:val="0"/>
          <w:marBottom w:val="0"/>
          <w:divBdr>
            <w:top w:val="none" w:sz="0" w:space="0" w:color="auto"/>
            <w:left w:val="none" w:sz="0" w:space="0" w:color="auto"/>
            <w:bottom w:val="none" w:sz="0" w:space="0" w:color="auto"/>
            <w:right w:val="none" w:sz="0" w:space="0" w:color="auto"/>
          </w:divBdr>
        </w:div>
        <w:div w:id="1695032719">
          <w:marLeft w:val="0"/>
          <w:marRight w:val="0"/>
          <w:marTop w:val="0"/>
          <w:marBottom w:val="0"/>
          <w:divBdr>
            <w:top w:val="none" w:sz="0" w:space="0" w:color="auto"/>
            <w:left w:val="none" w:sz="0" w:space="0" w:color="auto"/>
            <w:bottom w:val="none" w:sz="0" w:space="0" w:color="auto"/>
            <w:right w:val="none" w:sz="0" w:space="0" w:color="auto"/>
          </w:divBdr>
        </w:div>
        <w:div w:id="1851791701">
          <w:marLeft w:val="0"/>
          <w:marRight w:val="0"/>
          <w:marTop w:val="0"/>
          <w:marBottom w:val="0"/>
          <w:divBdr>
            <w:top w:val="none" w:sz="0" w:space="0" w:color="auto"/>
            <w:left w:val="none" w:sz="0" w:space="0" w:color="auto"/>
            <w:bottom w:val="none" w:sz="0" w:space="0" w:color="auto"/>
            <w:right w:val="none" w:sz="0" w:space="0" w:color="auto"/>
          </w:divBdr>
        </w:div>
        <w:div w:id="1661494201">
          <w:marLeft w:val="0"/>
          <w:marRight w:val="0"/>
          <w:marTop w:val="0"/>
          <w:marBottom w:val="0"/>
          <w:divBdr>
            <w:top w:val="none" w:sz="0" w:space="0" w:color="auto"/>
            <w:left w:val="none" w:sz="0" w:space="0" w:color="auto"/>
            <w:bottom w:val="none" w:sz="0" w:space="0" w:color="auto"/>
            <w:right w:val="none" w:sz="0" w:space="0" w:color="auto"/>
          </w:divBdr>
        </w:div>
        <w:div w:id="1198742071">
          <w:marLeft w:val="0"/>
          <w:marRight w:val="0"/>
          <w:marTop w:val="0"/>
          <w:marBottom w:val="0"/>
          <w:divBdr>
            <w:top w:val="none" w:sz="0" w:space="0" w:color="auto"/>
            <w:left w:val="none" w:sz="0" w:space="0" w:color="auto"/>
            <w:bottom w:val="none" w:sz="0" w:space="0" w:color="auto"/>
            <w:right w:val="none" w:sz="0" w:space="0" w:color="auto"/>
          </w:divBdr>
        </w:div>
        <w:div w:id="617107814">
          <w:marLeft w:val="0"/>
          <w:marRight w:val="0"/>
          <w:marTop w:val="0"/>
          <w:marBottom w:val="0"/>
          <w:divBdr>
            <w:top w:val="none" w:sz="0" w:space="0" w:color="auto"/>
            <w:left w:val="none" w:sz="0" w:space="0" w:color="auto"/>
            <w:bottom w:val="none" w:sz="0" w:space="0" w:color="auto"/>
            <w:right w:val="none" w:sz="0" w:space="0" w:color="auto"/>
          </w:divBdr>
        </w:div>
        <w:div w:id="1666977784">
          <w:marLeft w:val="0"/>
          <w:marRight w:val="0"/>
          <w:marTop w:val="0"/>
          <w:marBottom w:val="0"/>
          <w:divBdr>
            <w:top w:val="none" w:sz="0" w:space="0" w:color="auto"/>
            <w:left w:val="none" w:sz="0" w:space="0" w:color="auto"/>
            <w:bottom w:val="none" w:sz="0" w:space="0" w:color="auto"/>
            <w:right w:val="none" w:sz="0" w:space="0" w:color="auto"/>
          </w:divBdr>
        </w:div>
        <w:div w:id="893586295">
          <w:marLeft w:val="0"/>
          <w:marRight w:val="0"/>
          <w:marTop w:val="0"/>
          <w:marBottom w:val="0"/>
          <w:divBdr>
            <w:top w:val="none" w:sz="0" w:space="0" w:color="auto"/>
            <w:left w:val="none" w:sz="0" w:space="0" w:color="auto"/>
            <w:bottom w:val="none" w:sz="0" w:space="0" w:color="auto"/>
            <w:right w:val="none" w:sz="0" w:space="0" w:color="auto"/>
          </w:divBdr>
        </w:div>
        <w:div w:id="1692800982">
          <w:marLeft w:val="0"/>
          <w:marRight w:val="0"/>
          <w:marTop w:val="0"/>
          <w:marBottom w:val="0"/>
          <w:divBdr>
            <w:top w:val="none" w:sz="0" w:space="0" w:color="auto"/>
            <w:left w:val="none" w:sz="0" w:space="0" w:color="auto"/>
            <w:bottom w:val="none" w:sz="0" w:space="0" w:color="auto"/>
            <w:right w:val="none" w:sz="0" w:space="0" w:color="auto"/>
          </w:divBdr>
        </w:div>
        <w:div w:id="30036508">
          <w:marLeft w:val="0"/>
          <w:marRight w:val="0"/>
          <w:marTop w:val="0"/>
          <w:marBottom w:val="0"/>
          <w:divBdr>
            <w:top w:val="none" w:sz="0" w:space="0" w:color="auto"/>
            <w:left w:val="none" w:sz="0" w:space="0" w:color="auto"/>
            <w:bottom w:val="none" w:sz="0" w:space="0" w:color="auto"/>
            <w:right w:val="none" w:sz="0" w:space="0" w:color="auto"/>
          </w:divBdr>
        </w:div>
        <w:div w:id="413672878">
          <w:marLeft w:val="0"/>
          <w:marRight w:val="0"/>
          <w:marTop w:val="0"/>
          <w:marBottom w:val="0"/>
          <w:divBdr>
            <w:top w:val="none" w:sz="0" w:space="0" w:color="auto"/>
            <w:left w:val="none" w:sz="0" w:space="0" w:color="auto"/>
            <w:bottom w:val="none" w:sz="0" w:space="0" w:color="auto"/>
            <w:right w:val="none" w:sz="0" w:space="0" w:color="auto"/>
          </w:divBdr>
        </w:div>
        <w:div w:id="409234146">
          <w:marLeft w:val="0"/>
          <w:marRight w:val="0"/>
          <w:marTop w:val="0"/>
          <w:marBottom w:val="0"/>
          <w:divBdr>
            <w:top w:val="none" w:sz="0" w:space="0" w:color="auto"/>
            <w:left w:val="none" w:sz="0" w:space="0" w:color="auto"/>
            <w:bottom w:val="none" w:sz="0" w:space="0" w:color="auto"/>
            <w:right w:val="none" w:sz="0" w:space="0" w:color="auto"/>
          </w:divBdr>
        </w:div>
        <w:div w:id="257325516">
          <w:marLeft w:val="0"/>
          <w:marRight w:val="0"/>
          <w:marTop w:val="0"/>
          <w:marBottom w:val="0"/>
          <w:divBdr>
            <w:top w:val="none" w:sz="0" w:space="0" w:color="auto"/>
            <w:left w:val="none" w:sz="0" w:space="0" w:color="auto"/>
            <w:bottom w:val="none" w:sz="0" w:space="0" w:color="auto"/>
            <w:right w:val="none" w:sz="0" w:space="0" w:color="auto"/>
          </w:divBdr>
        </w:div>
        <w:div w:id="1144195634">
          <w:marLeft w:val="0"/>
          <w:marRight w:val="0"/>
          <w:marTop w:val="0"/>
          <w:marBottom w:val="0"/>
          <w:divBdr>
            <w:top w:val="none" w:sz="0" w:space="0" w:color="auto"/>
            <w:left w:val="none" w:sz="0" w:space="0" w:color="auto"/>
            <w:bottom w:val="none" w:sz="0" w:space="0" w:color="auto"/>
            <w:right w:val="none" w:sz="0" w:space="0" w:color="auto"/>
          </w:divBdr>
        </w:div>
        <w:div w:id="927615673">
          <w:marLeft w:val="0"/>
          <w:marRight w:val="0"/>
          <w:marTop w:val="0"/>
          <w:marBottom w:val="0"/>
          <w:divBdr>
            <w:top w:val="none" w:sz="0" w:space="0" w:color="auto"/>
            <w:left w:val="none" w:sz="0" w:space="0" w:color="auto"/>
            <w:bottom w:val="none" w:sz="0" w:space="0" w:color="auto"/>
            <w:right w:val="none" w:sz="0" w:space="0" w:color="auto"/>
          </w:divBdr>
        </w:div>
        <w:div w:id="925000565">
          <w:marLeft w:val="0"/>
          <w:marRight w:val="0"/>
          <w:marTop w:val="0"/>
          <w:marBottom w:val="0"/>
          <w:divBdr>
            <w:top w:val="none" w:sz="0" w:space="0" w:color="auto"/>
            <w:left w:val="none" w:sz="0" w:space="0" w:color="auto"/>
            <w:bottom w:val="none" w:sz="0" w:space="0" w:color="auto"/>
            <w:right w:val="none" w:sz="0" w:space="0" w:color="auto"/>
          </w:divBdr>
        </w:div>
        <w:div w:id="753018824">
          <w:marLeft w:val="0"/>
          <w:marRight w:val="0"/>
          <w:marTop w:val="0"/>
          <w:marBottom w:val="0"/>
          <w:divBdr>
            <w:top w:val="none" w:sz="0" w:space="0" w:color="auto"/>
            <w:left w:val="none" w:sz="0" w:space="0" w:color="auto"/>
            <w:bottom w:val="none" w:sz="0" w:space="0" w:color="auto"/>
            <w:right w:val="none" w:sz="0" w:space="0" w:color="auto"/>
          </w:divBdr>
        </w:div>
        <w:div w:id="788234063">
          <w:marLeft w:val="0"/>
          <w:marRight w:val="0"/>
          <w:marTop w:val="0"/>
          <w:marBottom w:val="0"/>
          <w:divBdr>
            <w:top w:val="none" w:sz="0" w:space="0" w:color="auto"/>
            <w:left w:val="none" w:sz="0" w:space="0" w:color="auto"/>
            <w:bottom w:val="none" w:sz="0" w:space="0" w:color="auto"/>
            <w:right w:val="none" w:sz="0" w:space="0" w:color="auto"/>
          </w:divBdr>
        </w:div>
        <w:div w:id="397556693">
          <w:marLeft w:val="0"/>
          <w:marRight w:val="0"/>
          <w:marTop w:val="0"/>
          <w:marBottom w:val="0"/>
          <w:divBdr>
            <w:top w:val="none" w:sz="0" w:space="0" w:color="auto"/>
            <w:left w:val="none" w:sz="0" w:space="0" w:color="auto"/>
            <w:bottom w:val="none" w:sz="0" w:space="0" w:color="auto"/>
            <w:right w:val="none" w:sz="0" w:space="0" w:color="auto"/>
          </w:divBdr>
        </w:div>
        <w:div w:id="2103909844">
          <w:marLeft w:val="0"/>
          <w:marRight w:val="0"/>
          <w:marTop w:val="0"/>
          <w:marBottom w:val="0"/>
          <w:divBdr>
            <w:top w:val="none" w:sz="0" w:space="0" w:color="auto"/>
            <w:left w:val="none" w:sz="0" w:space="0" w:color="auto"/>
            <w:bottom w:val="none" w:sz="0" w:space="0" w:color="auto"/>
            <w:right w:val="none" w:sz="0" w:space="0" w:color="auto"/>
          </w:divBdr>
        </w:div>
        <w:div w:id="1489594333">
          <w:marLeft w:val="0"/>
          <w:marRight w:val="0"/>
          <w:marTop w:val="0"/>
          <w:marBottom w:val="0"/>
          <w:divBdr>
            <w:top w:val="none" w:sz="0" w:space="0" w:color="auto"/>
            <w:left w:val="none" w:sz="0" w:space="0" w:color="auto"/>
            <w:bottom w:val="none" w:sz="0" w:space="0" w:color="auto"/>
            <w:right w:val="none" w:sz="0" w:space="0" w:color="auto"/>
          </w:divBdr>
        </w:div>
        <w:div w:id="861286578">
          <w:marLeft w:val="0"/>
          <w:marRight w:val="0"/>
          <w:marTop w:val="0"/>
          <w:marBottom w:val="0"/>
          <w:divBdr>
            <w:top w:val="none" w:sz="0" w:space="0" w:color="auto"/>
            <w:left w:val="none" w:sz="0" w:space="0" w:color="auto"/>
            <w:bottom w:val="none" w:sz="0" w:space="0" w:color="auto"/>
            <w:right w:val="none" w:sz="0" w:space="0" w:color="auto"/>
          </w:divBdr>
        </w:div>
        <w:div w:id="830562978">
          <w:marLeft w:val="0"/>
          <w:marRight w:val="0"/>
          <w:marTop w:val="0"/>
          <w:marBottom w:val="0"/>
          <w:divBdr>
            <w:top w:val="none" w:sz="0" w:space="0" w:color="auto"/>
            <w:left w:val="none" w:sz="0" w:space="0" w:color="auto"/>
            <w:bottom w:val="none" w:sz="0" w:space="0" w:color="auto"/>
            <w:right w:val="none" w:sz="0" w:space="0" w:color="auto"/>
          </w:divBdr>
        </w:div>
        <w:div w:id="2077630483">
          <w:marLeft w:val="0"/>
          <w:marRight w:val="0"/>
          <w:marTop w:val="0"/>
          <w:marBottom w:val="0"/>
          <w:divBdr>
            <w:top w:val="none" w:sz="0" w:space="0" w:color="auto"/>
            <w:left w:val="none" w:sz="0" w:space="0" w:color="auto"/>
            <w:bottom w:val="none" w:sz="0" w:space="0" w:color="auto"/>
            <w:right w:val="none" w:sz="0" w:space="0" w:color="auto"/>
          </w:divBdr>
        </w:div>
        <w:div w:id="2084985446">
          <w:marLeft w:val="0"/>
          <w:marRight w:val="0"/>
          <w:marTop w:val="0"/>
          <w:marBottom w:val="0"/>
          <w:divBdr>
            <w:top w:val="none" w:sz="0" w:space="0" w:color="auto"/>
            <w:left w:val="none" w:sz="0" w:space="0" w:color="auto"/>
            <w:bottom w:val="none" w:sz="0" w:space="0" w:color="auto"/>
            <w:right w:val="none" w:sz="0" w:space="0" w:color="auto"/>
          </w:divBdr>
        </w:div>
        <w:div w:id="480661220">
          <w:marLeft w:val="0"/>
          <w:marRight w:val="0"/>
          <w:marTop w:val="0"/>
          <w:marBottom w:val="0"/>
          <w:divBdr>
            <w:top w:val="none" w:sz="0" w:space="0" w:color="auto"/>
            <w:left w:val="none" w:sz="0" w:space="0" w:color="auto"/>
            <w:bottom w:val="none" w:sz="0" w:space="0" w:color="auto"/>
            <w:right w:val="none" w:sz="0" w:space="0" w:color="auto"/>
          </w:divBdr>
        </w:div>
        <w:div w:id="655644165">
          <w:marLeft w:val="0"/>
          <w:marRight w:val="0"/>
          <w:marTop w:val="0"/>
          <w:marBottom w:val="0"/>
          <w:divBdr>
            <w:top w:val="none" w:sz="0" w:space="0" w:color="auto"/>
            <w:left w:val="none" w:sz="0" w:space="0" w:color="auto"/>
            <w:bottom w:val="none" w:sz="0" w:space="0" w:color="auto"/>
            <w:right w:val="none" w:sz="0" w:space="0" w:color="auto"/>
          </w:divBdr>
        </w:div>
        <w:div w:id="213083171">
          <w:marLeft w:val="0"/>
          <w:marRight w:val="0"/>
          <w:marTop w:val="0"/>
          <w:marBottom w:val="0"/>
          <w:divBdr>
            <w:top w:val="none" w:sz="0" w:space="0" w:color="auto"/>
            <w:left w:val="none" w:sz="0" w:space="0" w:color="auto"/>
            <w:bottom w:val="none" w:sz="0" w:space="0" w:color="auto"/>
            <w:right w:val="none" w:sz="0" w:space="0" w:color="auto"/>
          </w:divBdr>
        </w:div>
        <w:div w:id="713627002">
          <w:marLeft w:val="0"/>
          <w:marRight w:val="0"/>
          <w:marTop w:val="0"/>
          <w:marBottom w:val="0"/>
          <w:divBdr>
            <w:top w:val="none" w:sz="0" w:space="0" w:color="auto"/>
            <w:left w:val="none" w:sz="0" w:space="0" w:color="auto"/>
            <w:bottom w:val="none" w:sz="0" w:space="0" w:color="auto"/>
            <w:right w:val="none" w:sz="0" w:space="0" w:color="auto"/>
          </w:divBdr>
        </w:div>
        <w:div w:id="1945266251">
          <w:marLeft w:val="0"/>
          <w:marRight w:val="0"/>
          <w:marTop w:val="0"/>
          <w:marBottom w:val="0"/>
          <w:divBdr>
            <w:top w:val="none" w:sz="0" w:space="0" w:color="auto"/>
            <w:left w:val="none" w:sz="0" w:space="0" w:color="auto"/>
            <w:bottom w:val="none" w:sz="0" w:space="0" w:color="auto"/>
            <w:right w:val="none" w:sz="0" w:space="0" w:color="auto"/>
          </w:divBdr>
        </w:div>
        <w:div w:id="502623246">
          <w:marLeft w:val="0"/>
          <w:marRight w:val="0"/>
          <w:marTop w:val="0"/>
          <w:marBottom w:val="0"/>
          <w:divBdr>
            <w:top w:val="none" w:sz="0" w:space="0" w:color="auto"/>
            <w:left w:val="none" w:sz="0" w:space="0" w:color="auto"/>
            <w:bottom w:val="none" w:sz="0" w:space="0" w:color="auto"/>
            <w:right w:val="none" w:sz="0" w:space="0" w:color="auto"/>
          </w:divBdr>
        </w:div>
        <w:div w:id="196699417">
          <w:marLeft w:val="0"/>
          <w:marRight w:val="0"/>
          <w:marTop w:val="0"/>
          <w:marBottom w:val="0"/>
          <w:divBdr>
            <w:top w:val="none" w:sz="0" w:space="0" w:color="auto"/>
            <w:left w:val="none" w:sz="0" w:space="0" w:color="auto"/>
            <w:bottom w:val="none" w:sz="0" w:space="0" w:color="auto"/>
            <w:right w:val="none" w:sz="0" w:space="0" w:color="auto"/>
          </w:divBdr>
        </w:div>
        <w:div w:id="560992321">
          <w:marLeft w:val="0"/>
          <w:marRight w:val="0"/>
          <w:marTop w:val="0"/>
          <w:marBottom w:val="0"/>
          <w:divBdr>
            <w:top w:val="none" w:sz="0" w:space="0" w:color="auto"/>
            <w:left w:val="none" w:sz="0" w:space="0" w:color="auto"/>
            <w:bottom w:val="none" w:sz="0" w:space="0" w:color="auto"/>
            <w:right w:val="none" w:sz="0" w:space="0" w:color="auto"/>
          </w:divBdr>
        </w:div>
        <w:div w:id="628705985">
          <w:marLeft w:val="0"/>
          <w:marRight w:val="0"/>
          <w:marTop w:val="0"/>
          <w:marBottom w:val="0"/>
          <w:divBdr>
            <w:top w:val="none" w:sz="0" w:space="0" w:color="auto"/>
            <w:left w:val="none" w:sz="0" w:space="0" w:color="auto"/>
            <w:bottom w:val="none" w:sz="0" w:space="0" w:color="auto"/>
            <w:right w:val="none" w:sz="0" w:space="0" w:color="auto"/>
          </w:divBdr>
        </w:div>
        <w:div w:id="1817530905">
          <w:marLeft w:val="0"/>
          <w:marRight w:val="0"/>
          <w:marTop w:val="0"/>
          <w:marBottom w:val="0"/>
          <w:divBdr>
            <w:top w:val="none" w:sz="0" w:space="0" w:color="auto"/>
            <w:left w:val="none" w:sz="0" w:space="0" w:color="auto"/>
            <w:bottom w:val="none" w:sz="0" w:space="0" w:color="auto"/>
            <w:right w:val="none" w:sz="0" w:space="0" w:color="auto"/>
          </w:divBdr>
        </w:div>
      </w:divsChild>
    </w:div>
    <w:div w:id="1197964835">
      <w:bodyDiv w:val="1"/>
      <w:marLeft w:val="0"/>
      <w:marRight w:val="0"/>
      <w:marTop w:val="0"/>
      <w:marBottom w:val="0"/>
      <w:divBdr>
        <w:top w:val="none" w:sz="0" w:space="0" w:color="auto"/>
        <w:left w:val="none" w:sz="0" w:space="0" w:color="auto"/>
        <w:bottom w:val="none" w:sz="0" w:space="0" w:color="auto"/>
        <w:right w:val="none" w:sz="0" w:space="0" w:color="auto"/>
      </w:divBdr>
      <w:divsChild>
        <w:div w:id="282735957">
          <w:marLeft w:val="0"/>
          <w:marRight w:val="0"/>
          <w:marTop w:val="0"/>
          <w:marBottom w:val="0"/>
          <w:divBdr>
            <w:top w:val="none" w:sz="0" w:space="0" w:color="auto"/>
            <w:left w:val="none" w:sz="0" w:space="0" w:color="auto"/>
            <w:bottom w:val="none" w:sz="0" w:space="0" w:color="auto"/>
            <w:right w:val="none" w:sz="0" w:space="0" w:color="auto"/>
          </w:divBdr>
        </w:div>
        <w:div w:id="500127645">
          <w:marLeft w:val="0"/>
          <w:marRight w:val="0"/>
          <w:marTop w:val="0"/>
          <w:marBottom w:val="0"/>
          <w:divBdr>
            <w:top w:val="none" w:sz="0" w:space="0" w:color="auto"/>
            <w:left w:val="none" w:sz="0" w:space="0" w:color="auto"/>
            <w:bottom w:val="none" w:sz="0" w:space="0" w:color="auto"/>
            <w:right w:val="none" w:sz="0" w:space="0" w:color="auto"/>
          </w:divBdr>
        </w:div>
        <w:div w:id="540097464">
          <w:marLeft w:val="0"/>
          <w:marRight w:val="0"/>
          <w:marTop w:val="0"/>
          <w:marBottom w:val="0"/>
          <w:divBdr>
            <w:top w:val="none" w:sz="0" w:space="0" w:color="auto"/>
            <w:left w:val="none" w:sz="0" w:space="0" w:color="auto"/>
            <w:bottom w:val="none" w:sz="0" w:space="0" w:color="auto"/>
            <w:right w:val="none" w:sz="0" w:space="0" w:color="auto"/>
          </w:divBdr>
        </w:div>
        <w:div w:id="1246837594">
          <w:marLeft w:val="0"/>
          <w:marRight w:val="0"/>
          <w:marTop w:val="0"/>
          <w:marBottom w:val="0"/>
          <w:divBdr>
            <w:top w:val="none" w:sz="0" w:space="0" w:color="auto"/>
            <w:left w:val="none" w:sz="0" w:space="0" w:color="auto"/>
            <w:bottom w:val="none" w:sz="0" w:space="0" w:color="auto"/>
            <w:right w:val="none" w:sz="0" w:space="0" w:color="auto"/>
          </w:divBdr>
        </w:div>
      </w:divsChild>
    </w:div>
    <w:div w:id="1243299922">
      <w:bodyDiv w:val="1"/>
      <w:marLeft w:val="0"/>
      <w:marRight w:val="0"/>
      <w:marTop w:val="0"/>
      <w:marBottom w:val="0"/>
      <w:divBdr>
        <w:top w:val="none" w:sz="0" w:space="0" w:color="auto"/>
        <w:left w:val="none" w:sz="0" w:space="0" w:color="auto"/>
        <w:bottom w:val="none" w:sz="0" w:space="0" w:color="auto"/>
        <w:right w:val="none" w:sz="0" w:space="0" w:color="auto"/>
      </w:divBdr>
      <w:divsChild>
        <w:div w:id="440957675">
          <w:marLeft w:val="446"/>
          <w:marRight w:val="0"/>
          <w:marTop w:val="0"/>
          <w:marBottom w:val="0"/>
          <w:divBdr>
            <w:top w:val="none" w:sz="0" w:space="0" w:color="auto"/>
            <w:left w:val="none" w:sz="0" w:space="0" w:color="auto"/>
            <w:bottom w:val="none" w:sz="0" w:space="0" w:color="auto"/>
            <w:right w:val="none" w:sz="0" w:space="0" w:color="auto"/>
          </w:divBdr>
        </w:div>
        <w:div w:id="782458610">
          <w:marLeft w:val="1166"/>
          <w:marRight w:val="0"/>
          <w:marTop w:val="0"/>
          <w:marBottom w:val="0"/>
          <w:divBdr>
            <w:top w:val="none" w:sz="0" w:space="0" w:color="auto"/>
            <w:left w:val="none" w:sz="0" w:space="0" w:color="auto"/>
            <w:bottom w:val="none" w:sz="0" w:space="0" w:color="auto"/>
            <w:right w:val="none" w:sz="0" w:space="0" w:color="auto"/>
          </w:divBdr>
        </w:div>
        <w:div w:id="1346203375">
          <w:marLeft w:val="1166"/>
          <w:marRight w:val="0"/>
          <w:marTop w:val="0"/>
          <w:marBottom w:val="0"/>
          <w:divBdr>
            <w:top w:val="none" w:sz="0" w:space="0" w:color="auto"/>
            <w:left w:val="none" w:sz="0" w:space="0" w:color="auto"/>
            <w:bottom w:val="none" w:sz="0" w:space="0" w:color="auto"/>
            <w:right w:val="none" w:sz="0" w:space="0" w:color="auto"/>
          </w:divBdr>
        </w:div>
        <w:div w:id="924342082">
          <w:marLeft w:val="446"/>
          <w:marRight w:val="0"/>
          <w:marTop w:val="0"/>
          <w:marBottom w:val="0"/>
          <w:divBdr>
            <w:top w:val="none" w:sz="0" w:space="0" w:color="auto"/>
            <w:left w:val="none" w:sz="0" w:space="0" w:color="auto"/>
            <w:bottom w:val="none" w:sz="0" w:space="0" w:color="auto"/>
            <w:right w:val="none" w:sz="0" w:space="0" w:color="auto"/>
          </w:divBdr>
        </w:div>
        <w:div w:id="1063989680">
          <w:marLeft w:val="1166"/>
          <w:marRight w:val="0"/>
          <w:marTop w:val="0"/>
          <w:marBottom w:val="0"/>
          <w:divBdr>
            <w:top w:val="none" w:sz="0" w:space="0" w:color="auto"/>
            <w:left w:val="none" w:sz="0" w:space="0" w:color="auto"/>
            <w:bottom w:val="none" w:sz="0" w:space="0" w:color="auto"/>
            <w:right w:val="none" w:sz="0" w:space="0" w:color="auto"/>
          </w:divBdr>
        </w:div>
      </w:divsChild>
    </w:div>
    <w:div w:id="1284968817">
      <w:bodyDiv w:val="1"/>
      <w:marLeft w:val="0"/>
      <w:marRight w:val="0"/>
      <w:marTop w:val="0"/>
      <w:marBottom w:val="0"/>
      <w:divBdr>
        <w:top w:val="none" w:sz="0" w:space="0" w:color="auto"/>
        <w:left w:val="none" w:sz="0" w:space="0" w:color="auto"/>
        <w:bottom w:val="none" w:sz="0" w:space="0" w:color="auto"/>
        <w:right w:val="none" w:sz="0" w:space="0" w:color="auto"/>
      </w:divBdr>
      <w:divsChild>
        <w:div w:id="1050426057">
          <w:marLeft w:val="446"/>
          <w:marRight w:val="0"/>
          <w:marTop w:val="0"/>
          <w:marBottom w:val="0"/>
          <w:divBdr>
            <w:top w:val="none" w:sz="0" w:space="0" w:color="auto"/>
            <w:left w:val="none" w:sz="0" w:space="0" w:color="auto"/>
            <w:bottom w:val="none" w:sz="0" w:space="0" w:color="auto"/>
            <w:right w:val="none" w:sz="0" w:space="0" w:color="auto"/>
          </w:divBdr>
        </w:div>
      </w:divsChild>
    </w:div>
    <w:div w:id="1467699672">
      <w:bodyDiv w:val="1"/>
      <w:marLeft w:val="0"/>
      <w:marRight w:val="0"/>
      <w:marTop w:val="0"/>
      <w:marBottom w:val="0"/>
      <w:divBdr>
        <w:top w:val="none" w:sz="0" w:space="0" w:color="auto"/>
        <w:left w:val="none" w:sz="0" w:space="0" w:color="auto"/>
        <w:bottom w:val="none" w:sz="0" w:space="0" w:color="auto"/>
        <w:right w:val="none" w:sz="0" w:space="0" w:color="auto"/>
      </w:divBdr>
    </w:div>
    <w:div w:id="1536310370">
      <w:bodyDiv w:val="1"/>
      <w:marLeft w:val="0"/>
      <w:marRight w:val="0"/>
      <w:marTop w:val="0"/>
      <w:marBottom w:val="0"/>
      <w:divBdr>
        <w:top w:val="none" w:sz="0" w:space="0" w:color="auto"/>
        <w:left w:val="none" w:sz="0" w:space="0" w:color="auto"/>
        <w:bottom w:val="none" w:sz="0" w:space="0" w:color="auto"/>
        <w:right w:val="none" w:sz="0" w:space="0" w:color="auto"/>
      </w:divBdr>
    </w:div>
    <w:div w:id="1684551451">
      <w:bodyDiv w:val="1"/>
      <w:marLeft w:val="0"/>
      <w:marRight w:val="0"/>
      <w:marTop w:val="0"/>
      <w:marBottom w:val="0"/>
      <w:divBdr>
        <w:top w:val="none" w:sz="0" w:space="0" w:color="auto"/>
        <w:left w:val="none" w:sz="0" w:space="0" w:color="auto"/>
        <w:bottom w:val="none" w:sz="0" w:space="0" w:color="auto"/>
        <w:right w:val="none" w:sz="0" w:space="0" w:color="auto"/>
      </w:divBdr>
    </w:div>
    <w:div w:id="1696806697">
      <w:bodyDiv w:val="1"/>
      <w:marLeft w:val="0"/>
      <w:marRight w:val="0"/>
      <w:marTop w:val="0"/>
      <w:marBottom w:val="0"/>
      <w:divBdr>
        <w:top w:val="none" w:sz="0" w:space="0" w:color="auto"/>
        <w:left w:val="none" w:sz="0" w:space="0" w:color="auto"/>
        <w:bottom w:val="none" w:sz="0" w:space="0" w:color="auto"/>
        <w:right w:val="none" w:sz="0" w:space="0" w:color="auto"/>
      </w:divBdr>
    </w:div>
    <w:div w:id="1706321561">
      <w:bodyDiv w:val="1"/>
      <w:marLeft w:val="0"/>
      <w:marRight w:val="0"/>
      <w:marTop w:val="0"/>
      <w:marBottom w:val="0"/>
      <w:divBdr>
        <w:top w:val="none" w:sz="0" w:space="0" w:color="auto"/>
        <w:left w:val="none" w:sz="0" w:space="0" w:color="auto"/>
        <w:bottom w:val="none" w:sz="0" w:space="0" w:color="auto"/>
        <w:right w:val="none" w:sz="0" w:space="0" w:color="auto"/>
      </w:divBdr>
      <w:divsChild>
        <w:div w:id="193927446">
          <w:marLeft w:val="1166"/>
          <w:marRight w:val="0"/>
          <w:marTop w:val="0"/>
          <w:marBottom w:val="60"/>
          <w:divBdr>
            <w:top w:val="none" w:sz="0" w:space="0" w:color="auto"/>
            <w:left w:val="none" w:sz="0" w:space="0" w:color="auto"/>
            <w:bottom w:val="none" w:sz="0" w:space="0" w:color="auto"/>
            <w:right w:val="none" w:sz="0" w:space="0" w:color="auto"/>
          </w:divBdr>
        </w:div>
        <w:div w:id="791555530">
          <w:marLeft w:val="1166"/>
          <w:marRight w:val="0"/>
          <w:marTop w:val="0"/>
          <w:marBottom w:val="60"/>
          <w:divBdr>
            <w:top w:val="none" w:sz="0" w:space="0" w:color="auto"/>
            <w:left w:val="none" w:sz="0" w:space="0" w:color="auto"/>
            <w:bottom w:val="none" w:sz="0" w:space="0" w:color="auto"/>
            <w:right w:val="none" w:sz="0" w:space="0" w:color="auto"/>
          </w:divBdr>
        </w:div>
        <w:div w:id="1537617806">
          <w:marLeft w:val="1166"/>
          <w:marRight w:val="0"/>
          <w:marTop w:val="0"/>
          <w:marBottom w:val="60"/>
          <w:divBdr>
            <w:top w:val="none" w:sz="0" w:space="0" w:color="auto"/>
            <w:left w:val="none" w:sz="0" w:space="0" w:color="auto"/>
            <w:bottom w:val="none" w:sz="0" w:space="0" w:color="auto"/>
            <w:right w:val="none" w:sz="0" w:space="0" w:color="auto"/>
          </w:divBdr>
        </w:div>
      </w:divsChild>
    </w:div>
    <w:div w:id="1747607019">
      <w:bodyDiv w:val="1"/>
      <w:marLeft w:val="0"/>
      <w:marRight w:val="0"/>
      <w:marTop w:val="0"/>
      <w:marBottom w:val="0"/>
      <w:divBdr>
        <w:top w:val="none" w:sz="0" w:space="0" w:color="auto"/>
        <w:left w:val="none" w:sz="0" w:space="0" w:color="auto"/>
        <w:bottom w:val="none" w:sz="0" w:space="0" w:color="auto"/>
        <w:right w:val="none" w:sz="0" w:space="0" w:color="auto"/>
      </w:divBdr>
    </w:div>
    <w:div w:id="1837918121">
      <w:bodyDiv w:val="1"/>
      <w:marLeft w:val="0"/>
      <w:marRight w:val="0"/>
      <w:marTop w:val="0"/>
      <w:marBottom w:val="0"/>
      <w:divBdr>
        <w:top w:val="none" w:sz="0" w:space="0" w:color="auto"/>
        <w:left w:val="none" w:sz="0" w:space="0" w:color="auto"/>
        <w:bottom w:val="none" w:sz="0" w:space="0" w:color="auto"/>
        <w:right w:val="none" w:sz="0" w:space="0" w:color="auto"/>
      </w:divBdr>
    </w:div>
    <w:div w:id="1862432717">
      <w:bodyDiv w:val="1"/>
      <w:marLeft w:val="0"/>
      <w:marRight w:val="0"/>
      <w:marTop w:val="0"/>
      <w:marBottom w:val="0"/>
      <w:divBdr>
        <w:top w:val="none" w:sz="0" w:space="0" w:color="auto"/>
        <w:left w:val="none" w:sz="0" w:space="0" w:color="auto"/>
        <w:bottom w:val="none" w:sz="0" w:space="0" w:color="auto"/>
        <w:right w:val="none" w:sz="0" w:space="0" w:color="auto"/>
      </w:divBdr>
      <w:divsChild>
        <w:div w:id="138573326">
          <w:marLeft w:val="0"/>
          <w:marRight w:val="0"/>
          <w:marTop w:val="0"/>
          <w:marBottom w:val="0"/>
          <w:divBdr>
            <w:top w:val="none" w:sz="0" w:space="0" w:color="auto"/>
            <w:left w:val="none" w:sz="0" w:space="0" w:color="auto"/>
            <w:bottom w:val="none" w:sz="0" w:space="0" w:color="auto"/>
            <w:right w:val="none" w:sz="0" w:space="0" w:color="auto"/>
          </w:divBdr>
        </w:div>
        <w:div w:id="603998255">
          <w:marLeft w:val="0"/>
          <w:marRight w:val="0"/>
          <w:marTop w:val="0"/>
          <w:marBottom w:val="0"/>
          <w:divBdr>
            <w:top w:val="none" w:sz="0" w:space="0" w:color="auto"/>
            <w:left w:val="none" w:sz="0" w:space="0" w:color="auto"/>
            <w:bottom w:val="none" w:sz="0" w:space="0" w:color="auto"/>
            <w:right w:val="none" w:sz="0" w:space="0" w:color="auto"/>
          </w:divBdr>
        </w:div>
        <w:div w:id="1233813175">
          <w:marLeft w:val="0"/>
          <w:marRight w:val="0"/>
          <w:marTop w:val="0"/>
          <w:marBottom w:val="0"/>
          <w:divBdr>
            <w:top w:val="none" w:sz="0" w:space="0" w:color="auto"/>
            <w:left w:val="none" w:sz="0" w:space="0" w:color="auto"/>
            <w:bottom w:val="none" w:sz="0" w:space="0" w:color="auto"/>
            <w:right w:val="none" w:sz="0" w:space="0" w:color="auto"/>
          </w:divBdr>
        </w:div>
      </w:divsChild>
    </w:div>
    <w:div w:id="1875075382">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00631596">
      <w:bodyDiv w:val="1"/>
      <w:marLeft w:val="0"/>
      <w:marRight w:val="0"/>
      <w:marTop w:val="0"/>
      <w:marBottom w:val="0"/>
      <w:divBdr>
        <w:top w:val="none" w:sz="0" w:space="0" w:color="auto"/>
        <w:left w:val="none" w:sz="0" w:space="0" w:color="auto"/>
        <w:bottom w:val="none" w:sz="0" w:space="0" w:color="auto"/>
        <w:right w:val="none" w:sz="0" w:space="0" w:color="auto"/>
      </w:divBdr>
    </w:div>
    <w:div w:id="2053186329">
      <w:bodyDiv w:val="1"/>
      <w:marLeft w:val="0"/>
      <w:marRight w:val="0"/>
      <w:marTop w:val="0"/>
      <w:marBottom w:val="0"/>
      <w:divBdr>
        <w:top w:val="none" w:sz="0" w:space="0" w:color="auto"/>
        <w:left w:val="none" w:sz="0" w:space="0" w:color="auto"/>
        <w:bottom w:val="none" w:sz="0" w:space="0" w:color="auto"/>
        <w:right w:val="none" w:sz="0" w:space="0" w:color="auto"/>
      </w:divBdr>
      <w:divsChild>
        <w:div w:id="1768766938">
          <w:marLeft w:val="446"/>
          <w:marRight w:val="0"/>
          <w:marTop w:val="0"/>
          <w:marBottom w:val="0"/>
          <w:divBdr>
            <w:top w:val="none" w:sz="0" w:space="0" w:color="auto"/>
            <w:left w:val="none" w:sz="0" w:space="0" w:color="auto"/>
            <w:bottom w:val="none" w:sz="0" w:space="0" w:color="auto"/>
            <w:right w:val="none" w:sz="0" w:space="0" w:color="auto"/>
          </w:divBdr>
        </w:div>
      </w:divsChild>
    </w:div>
    <w:div w:id="2088111293">
      <w:bodyDiv w:val="1"/>
      <w:marLeft w:val="0"/>
      <w:marRight w:val="0"/>
      <w:marTop w:val="0"/>
      <w:marBottom w:val="0"/>
      <w:divBdr>
        <w:top w:val="none" w:sz="0" w:space="0" w:color="auto"/>
        <w:left w:val="none" w:sz="0" w:space="0" w:color="auto"/>
        <w:bottom w:val="none" w:sz="0" w:space="0" w:color="auto"/>
        <w:right w:val="none" w:sz="0" w:space="0" w:color="auto"/>
      </w:divBdr>
    </w:div>
    <w:div w:id="21103440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cann.org/en/system/files/files/sac-054-en.pdf" TargetMode="External"/><Relationship Id="rId18" Type="http://schemas.openxmlformats.org/officeDocument/2006/relationships/comments" Target="comments.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hyperlink" Target="https://www.icann.org/en/system/files/files/sac-051-en.pdf" TargetMode="External"/><Relationship Id="rId17" Type="http://schemas.openxmlformats.org/officeDocument/2006/relationships/hyperlink" Target="https://newgtlds.icann.org/sites/default/files/agreements/agreement-approved-31jul17-en.html"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newgtlds.icann.org/sites/default/files/agreements/agreement-approved-09jan14-en.ht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mmunity.icann.org/pages/viewpage.action?pageId=71604740" TargetMode="External"/><Relationship Id="rId24" Type="http://schemas.openxmlformats.org/officeDocument/2006/relationships/header" Target="header4.xml"/><Relationship Id="rId5" Type="http://schemas.microsoft.com/office/2007/relationships/stylesWithEffects" Target="stylesWithEffects.xml"/><Relationship Id="rId15" Type="http://schemas.openxmlformats.org/officeDocument/2006/relationships/hyperlink" Target="https://www.icann.org/resources/pages/approved-with-specs-2013-09-17-en" TargetMode="External"/><Relationship Id="rId23"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resources/pages/approved-with-specs-2013-09-17-en" TargetMode="External"/><Relationship Id="rId22"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2018-07-30T00:00:00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E315E58-F4FE-4634-80D4-6F4DE2416E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1590</Words>
  <Characters>9069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Registration Directory Service (RDS-WHOIS2) Review</vt:lpstr>
    </vt:vector>
  </TitlesOfParts>
  <Company>Microsoft</Company>
  <LinksUpToDate>false</LinksUpToDate>
  <CharactersWithSpaces>10638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Directory Service (RDS-WHOIS2) Review</dc:title>
  <dc:subject>Draft Report including F2F#3 agreements and action items
OBJECTIVE 5 SUBGROUP REPORT - SECTION 7 ONLY
FOR ALAN TO PROVIDE REDLINED UPDATES</dc:subject>
  <dc:creator>Lisa Phifer</dc:creator>
  <cp:lastModifiedBy>AlanGreenberg</cp:lastModifiedBy>
  <cp:revision>3</cp:revision>
  <cp:lastPrinted>2018-07-24T02:37:00Z</cp:lastPrinted>
  <dcterms:created xsi:type="dcterms:W3CDTF">2018-08-04T02:19:00Z</dcterms:created>
  <dcterms:modified xsi:type="dcterms:W3CDTF">2018-08-04T02:25:00Z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