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12679" w14:textId="58517DA5" w:rsidR="0029568F" w:rsidRDefault="0029568F" w:rsidP="0029568F">
      <w:pPr>
        <w:shd w:val="clear" w:color="auto" w:fill="C0C0C0"/>
        <w:rPr>
          <w:rFonts w:ascii="Arial" w:hAnsi="Arial"/>
          <w:color w:val="00000A"/>
          <w:sz w:val="36"/>
        </w:rPr>
      </w:pPr>
      <w:r>
        <w:rPr>
          <w:rFonts w:ascii="Arial" w:hAnsi="Arial"/>
          <w:color w:val="00000A"/>
          <w:sz w:val="36"/>
        </w:rPr>
        <w:t xml:space="preserve">RSSAC00X </w:t>
      </w:r>
    </w:p>
    <w:p w14:paraId="0D4DCB00" w14:textId="17B0B66E" w:rsidR="0029568F" w:rsidRDefault="0029568F" w:rsidP="0029568F">
      <w:pPr>
        <w:shd w:val="clear" w:color="auto" w:fill="C0C0C0"/>
        <w:rPr>
          <w:rFonts w:ascii="Arial" w:hAnsi="Arial"/>
          <w:color w:val="00000A"/>
          <w:sz w:val="36"/>
        </w:rPr>
      </w:pPr>
      <w:r>
        <w:rPr>
          <w:rFonts w:ascii="Arial" w:hAnsi="Arial"/>
          <w:color w:val="00000A"/>
          <w:sz w:val="36"/>
        </w:rPr>
        <w:t>Technical Analysis of the Naming Schem</w:t>
      </w:r>
      <w:r w:rsidR="002862A0">
        <w:rPr>
          <w:rFonts w:ascii="Arial" w:hAnsi="Arial"/>
          <w:color w:val="00000A"/>
          <w:sz w:val="36"/>
        </w:rPr>
        <w:t>e Used F</w:t>
      </w:r>
      <w:r>
        <w:rPr>
          <w:rFonts w:ascii="Arial" w:hAnsi="Arial"/>
          <w:color w:val="00000A"/>
          <w:sz w:val="36"/>
        </w:rPr>
        <w:t>or Individual Root Servers</w:t>
      </w:r>
    </w:p>
    <w:p w14:paraId="7C7166B5" w14:textId="77777777" w:rsidR="0029568F" w:rsidRDefault="0029568F" w:rsidP="0029568F">
      <w:pPr>
        <w:rPr>
          <w:color w:val="00000A"/>
        </w:rPr>
      </w:pPr>
    </w:p>
    <w:p w14:paraId="257E384C" w14:textId="77777777" w:rsidR="0029568F" w:rsidRDefault="0029568F" w:rsidP="0029568F">
      <w:pPr>
        <w:pStyle w:val="Heading1A"/>
        <w:rPr>
          <w:color w:val="00000A"/>
        </w:rPr>
      </w:pPr>
    </w:p>
    <w:p w14:paraId="76428FE7" w14:textId="77777777" w:rsidR="0029568F" w:rsidRDefault="0029568F" w:rsidP="0029568F">
      <w:pPr>
        <w:pStyle w:val="Heading1A"/>
        <w:rPr>
          <w:color w:val="00000A"/>
        </w:rPr>
      </w:pPr>
    </w:p>
    <w:p w14:paraId="6E9DF3DC" w14:textId="77777777" w:rsidR="0029568F" w:rsidRDefault="0029568F">
      <w:pPr>
        <w:rPr>
          <w:rFonts w:ascii="Arial" w:eastAsia="Arial" w:hAnsi="Arial" w:cs="Arial"/>
          <w:color w:val="00000A"/>
          <w:sz w:val="36"/>
          <w:szCs w:val="36"/>
          <w:highlight w:val="lightGray"/>
        </w:rPr>
      </w:pPr>
    </w:p>
    <w:p w14:paraId="5AF8A91D" w14:textId="77777777" w:rsidR="000F48CA" w:rsidRDefault="000F48CA"/>
    <w:p w14:paraId="107CA10B" w14:textId="77777777" w:rsidR="000F48CA" w:rsidRDefault="000F48CA">
      <w:pPr>
        <w:keepNext/>
        <w:spacing w:before="240" w:after="60"/>
      </w:pPr>
    </w:p>
    <w:p w14:paraId="183ADEDE" w14:textId="77777777" w:rsidR="000F48CA" w:rsidRDefault="000F48CA">
      <w:pPr>
        <w:keepNext/>
        <w:spacing w:before="240" w:after="60"/>
      </w:pPr>
    </w:p>
    <w:p w14:paraId="2584A325" w14:textId="77777777" w:rsidR="000F48CA" w:rsidRDefault="000F48CA"/>
    <w:p w14:paraId="6C739AA1" w14:textId="77777777" w:rsidR="000F48CA" w:rsidRDefault="000F48CA"/>
    <w:p w14:paraId="2A000AAD" w14:textId="77777777" w:rsidR="000F48CA" w:rsidRDefault="000F48CA">
      <w:pPr>
        <w:keepNext/>
        <w:spacing w:before="240" w:after="60"/>
        <w:jc w:val="right"/>
      </w:pPr>
    </w:p>
    <w:p w14:paraId="5EA64FCF" w14:textId="77777777" w:rsidR="000F48CA" w:rsidRDefault="000F48CA"/>
    <w:p w14:paraId="2D50A48C" w14:textId="77777777" w:rsidR="000F48CA" w:rsidRDefault="000F48CA"/>
    <w:p w14:paraId="09C55B5D" w14:textId="77777777" w:rsidR="000F48CA" w:rsidRDefault="000F48CA"/>
    <w:p w14:paraId="734EC3B7" w14:textId="77777777" w:rsidR="000F48CA" w:rsidRDefault="000F48CA"/>
    <w:p w14:paraId="2FB747E1" w14:textId="77777777" w:rsidR="000F48CA" w:rsidRDefault="000F48CA"/>
    <w:p w14:paraId="254D5B15" w14:textId="77777777" w:rsidR="000F48CA" w:rsidRDefault="000F48CA">
      <w:pPr>
        <w:jc w:val="right"/>
      </w:pPr>
    </w:p>
    <w:p w14:paraId="23ABEE07" w14:textId="77777777" w:rsidR="000F48CA" w:rsidRDefault="000F48CA">
      <w:pPr>
        <w:jc w:val="right"/>
      </w:pPr>
    </w:p>
    <w:p w14:paraId="15D73B44" w14:textId="77777777" w:rsidR="000F48CA" w:rsidRDefault="000F48CA">
      <w:pPr>
        <w:jc w:val="right"/>
      </w:pPr>
    </w:p>
    <w:p w14:paraId="7D09666F" w14:textId="77777777" w:rsidR="000F48CA" w:rsidRDefault="000F48CA">
      <w:pPr>
        <w:jc w:val="right"/>
      </w:pPr>
    </w:p>
    <w:p w14:paraId="6CAB9C25" w14:textId="77777777" w:rsidR="000F48CA" w:rsidRDefault="000F48CA">
      <w:pPr>
        <w:jc w:val="right"/>
      </w:pPr>
    </w:p>
    <w:p w14:paraId="0E921FF8" w14:textId="77777777" w:rsidR="000F48CA" w:rsidRDefault="000F48CA">
      <w:pPr>
        <w:jc w:val="right"/>
      </w:pPr>
    </w:p>
    <w:p w14:paraId="16E12F8F" w14:textId="77777777" w:rsidR="000F48CA" w:rsidRDefault="000F48CA">
      <w:pPr>
        <w:jc w:val="right"/>
      </w:pPr>
    </w:p>
    <w:p w14:paraId="57EA38D8" w14:textId="77777777" w:rsidR="000F48CA" w:rsidRDefault="000F48CA">
      <w:pPr>
        <w:jc w:val="right"/>
      </w:pPr>
    </w:p>
    <w:p w14:paraId="4F93A3A3" w14:textId="77777777" w:rsidR="000F48CA" w:rsidRDefault="000F48CA">
      <w:pPr>
        <w:jc w:val="right"/>
      </w:pPr>
    </w:p>
    <w:p w14:paraId="6DF99701" w14:textId="77777777" w:rsidR="000F48CA" w:rsidRDefault="000F48CA">
      <w:pPr>
        <w:jc w:val="right"/>
      </w:pPr>
    </w:p>
    <w:p w14:paraId="1B22E5B2" w14:textId="77777777" w:rsidR="000F48CA" w:rsidRDefault="000F48CA">
      <w:pPr>
        <w:jc w:val="right"/>
      </w:pPr>
    </w:p>
    <w:p w14:paraId="3D114558" w14:textId="77777777" w:rsidR="0029568F" w:rsidRDefault="0029568F" w:rsidP="0029568F">
      <w:pPr>
        <w:jc w:val="center"/>
        <w:rPr>
          <w:color w:val="00000A"/>
        </w:rPr>
      </w:pPr>
    </w:p>
    <w:p w14:paraId="5A9E02D4" w14:textId="77777777" w:rsidR="0029568F" w:rsidRDefault="0029568F" w:rsidP="0029568F">
      <w:pPr>
        <w:jc w:val="right"/>
        <w:rPr>
          <w:color w:val="00000A"/>
        </w:rPr>
      </w:pPr>
    </w:p>
    <w:p w14:paraId="03CE03F3" w14:textId="77777777" w:rsidR="00877282" w:rsidRDefault="00877282" w:rsidP="0029568F">
      <w:pPr>
        <w:jc w:val="right"/>
        <w:rPr>
          <w:color w:val="00000A"/>
        </w:rPr>
      </w:pPr>
    </w:p>
    <w:p w14:paraId="1B215323" w14:textId="77777777" w:rsidR="0029568F" w:rsidRDefault="0029568F" w:rsidP="0029568F">
      <w:pPr>
        <w:rPr>
          <w:color w:val="00000A"/>
        </w:rPr>
      </w:pPr>
    </w:p>
    <w:p w14:paraId="7ADF7241" w14:textId="77777777" w:rsidR="0029568F" w:rsidRDefault="0029568F" w:rsidP="0029568F">
      <w:pPr>
        <w:shd w:val="clear" w:color="auto" w:fill="C0C0C0"/>
        <w:rPr>
          <w:rFonts w:ascii="Arial" w:hAnsi="Arial"/>
          <w:color w:val="00000A"/>
        </w:rPr>
      </w:pPr>
      <w:r>
        <w:rPr>
          <w:rFonts w:ascii="Arial" w:hAnsi="Arial"/>
          <w:color w:val="00000A"/>
        </w:rPr>
        <w:t>An Advisory from the ICANN Root Server System Advisory Committee (RSSAC)</w:t>
      </w:r>
    </w:p>
    <w:p w14:paraId="692F0F63" w14:textId="7EC9EE7E" w:rsidR="0029568F" w:rsidRDefault="0012412C" w:rsidP="0029568F">
      <w:pPr>
        <w:shd w:val="clear" w:color="auto" w:fill="C0C0C0"/>
        <w:rPr>
          <w:rFonts w:ascii="Arial" w:hAnsi="Arial"/>
          <w:color w:val="00000A"/>
        </w:rPr>
      </w:pPr>
      <w:r>
        <w:rPr>
          <w:rFonts w:ascii="Arial" w:hAnsi="Arial"/>
          <w:color w:val="00000A"/>
        </w:rPr>
        <w:t>13</w:t>
      </w:r>
      <w:r w:rsidR="0029568F">
        <w:rPr>
          <w:rFonts w:ascii="Arial" w:hAnsi="Arial"/>
          <w:color w:val="00000A"/>
        </w:rPr>
        <w:t xml:space="preserve"> October 2016</w:t>
      </w:r>
    </w:p>
    <w:p w14:paraId="72E3F17C" w14:textId="77777777" w:rsidR="000F48CA" w:rsidRDefault="004466D4">
      <w:r>
        <w:rPr>
          <w:rFonts w:ascii="Arial Bold" w:eastAsia="Arial Bold" w:hAnsi="Arial Bold" w:cs="Arial Bold"/>
          <w:color w:val="00000A"/>
          <w:sz w:val="32"/>
          <w:szCs w:val="32"/>
        </w:rPr>
        <w:lastRenderedPageBreak/>
        <w:t xml:space="preserve">Preface </w:t>
      </w:r>
    </w:p>
    <w:p w14:paraId="2DB408C6" w14:textId="77777777" w:rsidR="000F48CA" w:rsidRDefault="000F4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EC16EF7" w14:textId="77777777" w:rsidR="000F48CA" w:rsidRDefault="004466D4">
      <w:r>
        <w:t>This is a report to the Internet Corporation for Assigned Names and Numbers (ICANN) Board of Directors and the Internet community more broadly, from the ICANN Root Server System Advisory Committee (RSSAC). In this report, RSSAC conducted a technical analysis of the naming scheme used for individual root servers.</w:t>
      </w:r>
    </w:p>
    <w:p w14:paraId="0DCAEE2C" w14:textId="77777777" w:rsidR="000F48CA" w:rsidRDefault="000F48CA"/>
    <w:p w14:paraId="3D1FCBF3" w14:textId="7CE3FCBC" w:rsidR="000F48CA" w:rsidRDefault="004466D4">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w:t>
      </w:r>
      <w:r w:rsidR="00FC660B">
        <w:t>c</w:t>
      </w:r>
      <w:r>
        <w:t>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7E00B70" w14:textId="77777777" w:rsidR="000F48CA" w:rsidRDefault="000F48CA"/>
    <w:p w14:paraId="39237937" w14:textId="77777777" w:rsidR="000F48CA" w:rsidRDefault="004466D4">
      <w:r>
        <w:t>A list of the contributors to this report, references to RSSAC Caucus members’ statements of interest and objections to the findings or recommendations in this report can be found near the end of this document.</w:t>
      </w:r>
    </w:p>
    <w:p w14:paraId="51F54E26" w14:textId="603C3AE5" w:rsidR="000F48CA" w:rsidRDefault="000F48CA">
      <w:bookmarkStart w:id="0" w:name="_gjdgxs" w:colFirst="0" w:colLast="0"/>
      <w:bookmarkEnd w:id="0"/>
    </w:p>
    <w:p w14:paraId="4AC3E265" w14:textId="77777777" w:rsidR="000F48CA" w:rsidRDefault="004466D4">
      <w:r>
        <w:br w:type="page"/>
      </w:r>
    </w:p>
    <w:p w14:paraId="14634E2C" w14:textId="77777777" w:rsidR="001C2B99" w:rsidRDefault="001C2B99" w:rsidP="001C2B99">
      <w:pPr>
        <w:pageBreakBefore/>
        <w:jc w:val="center"/>
        <w:rPr>
          <w:rFonts w:ascii="Arial" w:hAnsi="Arial" w:cs="Arial"/>
          <w:b/>
          <w:sz w:val="32"/>
          <w:szCs w:val="32"/>
        </w:rPr>
      </w:pPr>
      <w:r>
        <w:rPr>
          <w:rFonts w:ascii="Arial" w:hAnsi="Arial" w:cs="Arial"/>
          <w:b/>
          <w:sz w:val="32"/>
          <w:szCs w:val="32"/>
        </w:rPr>
        <w:lastRenderedPageBreak/>
        <w:t>Table of Contents</w:t>
      </w:r>
    </w:p>
    <w:p w14:paraId="40BAADF9" w14:textId="77777777" w:rsidR="001C2B99" w:rsidRDefault="001C2B99" w:rsidP="001C2B99"/>
    <w:p w14:paraId="239F5B57" w14:textId="77777777" w:rsidR="00877282" w:rsidRDefault="001C2B99">
      <w:pPr>
        <w:pStyle w:val="TOC1"/>
        <w:tabs>
          <w:tab w:val="left" w:pos="480"/>
          <w:tab w:val="right" w:leader="dot" w:pos="8630"/>
        </w:tabs>
        <w:rPr>
          <w:rFonts w:asciiTheme="minorHAnsi" w:eastAsiaTheme="minorEastAsia" w:hAnsiTheme="minorHAnsi" w:cstheme="minorBidi"/>
          <w:noProof/>
          <w:color w:val="auto"/>
          <w:lang w:eastAsia="zh-CN"/>
        </w:rPr>
      </w:pPr>
      <w:r w:rsidRPr="004555FC">
        <w:rPr>
          <w:b/>
        </w:rPr>
        <w:fldChar w:fldCharType="begin"/>
      </w:r>
      <w:r w:rsidRPr="004555FC">
        <w:rPr>
          <w:b/>
        </w:rPr>
        <w:instrText>TOC</w:instrText>
      </w:r>
      <w:r w:rsidRPr="004555FC">
        <w:rPr>
          <w:b/>
        </w:rPr>
        <w:fldChar w:fldCharType="separate"/>
      </w:r>
      <w:r w:rsidR="00877282">
        <w:rPr>
          <w:noProof/>
        </w:rPr>
        <w:t>1.</w:t>
      </w:r>
      <w:r w:rsidR="00877282">
        <w:rPr>
          <w:rFonts w:asciiTheme="minorHAnsi" w:eastAsiaTheme="minorEastAsia" w:hAnsiTheme="minorHAnsi" w:cstheme="minorBidi"/>
          <w:noProof/>
          <w:color w:val="auto"/>
          <w:lang w:eastAsia="zh-CN"/>
        </w:rPr>
        <w:tab/>
      </w:r>
      <w:r w:rsidR="00877282">
        <w:rPr>
          <w:noProof/>
        </w:rPr>
        <w:t>Introduction</w:t>
      </w:r>
      <w:r w:rsidR="00877282">
        <w:rPr>
          <w:noProof/>
        </w:rPr>
        <w:tab/>
      </w:r>
      <w:r w:rsidR="00877282">
        <w:rPr>
          <w:noProof/>
        </w:rPr>
        <w:fldChar w:fldCharType="begin"/>
      </w:r>
      <w:r w:rsidR="00877282">
        <w:rPr>
          <w:noProof/>
        </w:rPr>
        <w:instrText xml:space="preserve"> PAGEREF _Toc464048193 \h </w:instrText>
      </w:r>
      <w:r w:rsidR="00877282">
        <w:rPr>
          <w:noProof/>
        </w:rPr>
      </w:r>
      <w:r w:rsidR="00877282">
        <w:rPr>
          <w:noProof/>
        </w:rPr>
        <w:fldChar w:fldCharType="separate"/>
      </w:r>
      <w:r w:rsidR="000D6186">
        <w:rPr>
          <w:noProof/>
        </w:rPr>
        <w:t>5</w:t>
      </w:r>
      <w:r w:rsidR="00877282">
        <w:rPr>
          <w:noProof/>
        </w:rPr>
        <w:fldChar w:fldCharType="end"/>
      </w:r>
    </w:p>
    <w:p w14:paraId="337FD992"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1.1</w:t>
      </w:r>
      <w:r>
        <w:rPr>
          <w:rFonts w:asciiTheme="minorHAnsi" w:eastAsiaTheme="minorEastAsia" w:hAnsiTheme="minorHAnsi" w:cstheme="minorBidi"/>
          <w:noProof/>
          <w:color w:val="auto"/>
          <w:lang w:eastAsia="zh-CN"/>
        </w:rPr>
        <w:tab/>
      </w:r>
      <w:r>
        <w:rPr>
          <w:noProof/>
        </w:rPr>
        <w:t>Scope of Work</w:t>
      </w:r>
      <w:r>
        <w:rPr>
          <w:noProof/>
        </w:rPr>
        <w:tab/>
      </w:r>
      <w:r>
        <w:rPr>
          <w:noProof/>
        </w:rPr>
        <w:fldChar w:fldCharType="begin"/>
      </w:r>
      <w:r>
        <w:rPr>
          <w:noProof/>
        </w:rPr>
        <w:instrText xml:space="preserve"> PAGEREF _Toc464048194 \h </w:instrText>
      </w:r>
      <w:r>
        <w:rPr>
          <w:noProof/>
        </w:rPr>
      </w:r>
      <w:r>
        <w:rPr>
          <w:noProof/>
        </w:rPr>
        <w:fldChar w:fldCharType="separate"/>
      </w:r>
      <w:r w:rsidR="000D6186">
        <w:rPr>
          <w:noProof/>
        </w:rPr>
        <w:t>5</w:t>
      </w:r>
      <w:r>
        <w:rPr>
          <w:noProof/>
        </w:rPr>
        <w:fldChar w:fldCharType="end"/>
      </w:r>
    </w:p>
    <w:p w14:paraId="4ACA7C06"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2.</w:t>
      </w:r>
      <w:r>
        <w:rPr>
          <w:rFonts w:asciiTheme="minorHAnsi" w:eastAsiaTheme="minorEastAsia" w:hAnsiTheme="minorHAnsi" w:cstheme="minorBidi"/>
          <w:noProof/>
          <w:color w:val="auto"/>
          <w:lang w:eastAsia="zh-CN"/>
        </w:rPr>
        <w:tab/>
      </w:r>
      <w:r>
        <w:rPr>
          <w:noProof/>
        </w:rPr>
        <w:t>Terminology</w:t>
      </w:r>
      <w:r>
        <w:rPr>
          <w:noProof/>
        </w:rPr>
        <w:tab/>
      </w:r>
      <w:r>
        <w:rPr>
          <w:noProof/>
        </w:rPr>
        <w:fldChar w:fldCharType="begin"/>
      </w:r>
      <w:r>
        <w:rPr>
          <w:noProof/>
        </w:rPr>
        <w:instrText xml:space="preserve"> PAGEREF _Toc464048195 \h </w:instrText>
      </w:r>
      <w:r>
        <w:rPr>
          <w:noProof/>
        </w:rPr>
      </w:r>
      <w:r>
        <w:rPr>
          <w:noProof/>
        </w:rPr>
        <w:fldChar w:fldCharType="separate"/>
      </w:r>
      <w:r w:rsidR="000D6186">
        <w:rPr>
          <w:noProof/>
        </w:rPr>
        <w:t>6</w:t>
      </w:r>
      <w:r>
        <w:rPr>
          <w:noProof/>
        </w:rPr>
        <w:fldChar w:fldCharType="end"/>
      </w:r>
    </w:p>
    <w:p w14:paraId="5504BEAE"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3.</w:t>
      </w:r>
      <w:r>
        <w:rPr>
          <w:rFonts w:asciiTheme="minorHAnsi" w:eastAsiaTheme="minorEastAsia" w:hAnsiTheme="minorHAnsi" w:cstheme="minorBidi"/>
          <w:noProof/>
          <w:color w:val="auto"/>
          <w:lang w:eastAsia="zh-CN"/>
        </w:rPr>
        <w:tab/>
      </w:r>
      <w:r>
        <w:rPr>
          <w:noProof/>
        </w:rPr>
        <w:t>Brief Functional Description of Root Servers</w:t>
      </w:r>
      <w:r>
        <w:rPr>
          <w:noProof/>
        </w:rPr>
        <w:tab/>
      </w:r>
      <w:r>
        <w:rPr>
          <w:noProof/>
        </w:rPr>
        <w:fldChar w:fldCharType="begin"/>
      </w:r>
      <w:r>
        <w:rPr>
          <w:noProof/>
        </w:rPr>
        <w:instrText xml:space="preserve"> PAGEREF _Toc464048196 \h </w:instrText>
      </w:r>
      <w:r>
        <w:rPr>
          <w:noProof/>
        </w:rPr>
      </w:r>
      <w:r>
        <w:rPr>
          <w:noProof/>
        </w:rPr>
        <w:fldChar w:fldCharType="separate"/>
      </w:r>
      <w:r w:rsidR="000D6186">
        <w:rPr>
          <w:noProof/>
        </w:rPr>
        <w:t>7</w:t>
      </w:r>
      <w:r>
        <w:rPr>
          <w:noProof/>
        </w:rPr>
        <w:fldChar w:fldCharType="end"/>
      </w:r>
    </w:p>
    <w:p w14:paraId="32140482"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4.</w:t>
      </w:r>
      <w:r>
        <w:rPr>
          <w:rFonts w:asciiTheme="minorHAnsi" w:eastAsiaTheme="minorEastAsia" w:hAnsiTheme="minorHAnsi" w:cstheme="minorBidi"/>
          <w:noProof/>
          <w:color w:val="auto"/>
          <w:lang w:eastAsia="zh-CN"/>
        </w:rPr>
        <w:tab/>
      </w:r>
      <w:r>
        <w:rPr>
          <w:noProof/>
        </w:rPr>
        <w:t>Brief History of Names Assigned to Individual Root Servers</w:t>
      </w:r>
      <w:r>
        <w:rPr>
          <w:noProof/>
        </w:rPr>
        <w:tab/>
      </w:r>
      <w:r>
        <w:rPr>
          <w:noProof/>
        </w:rPr>
        <w:fldChar w:fldCharType="begin"/>
      </w:r>
      <w:r>
        <w:rPr>
          <w:noProof/>
        </w:rPr>
        <w:instrText xml:space="preserve"> PAGEREF _Toc464048197 \h </w:instrText>
      </w:r>
      <w:r>
        <w:rPr>
          <w:noProof/>
        </w:rPr>
      </w:r>
      <w:r>
        <w:rPr>
          <w:noProof/>
        </w:rPr>
        <w:fldChar w:fldCharType="separate"/>
      </w:r>
      <w:r w:rsidR="000D6186">
        <w:rPr>
          <w:noProof/>
        </w:rPr>
        <w:t>7</w:t>
      </w:r>
      <w:r>
        <w:rPr>
          <w:noProof/>
        </w:rPr>
        <w:fldChar w:fldCharType="end"/>
      </w:r>
    </w:p>
    <w:p w14:paraId="44FDCD43" w14:textId="12547DB5"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5.</w:t>
      </w:r>
      <w:r>
        <w:rPr>
          <w:rFonts w:asciiTheme="minorHAnsi" w:eastAsiaTheme="minorEastAsia" w:hAnsiTheme="minorHAnsi" w:cstheme="minorBidi"/>
          <w:noProof/>
          <w:color w:val="auto"/>
          <w:lang w:eastAsia="zh-CN"/>
        </w:rPr>
        <w:tab/>
      </w:r>
      <w:r>
        <w:rPr>
          <w:noProof/>
        </w:rPr>
        <w:t>Analysis of Naming Schemes</w:t>
      </w:r>
      <w:r>
        <w:rPr>
          <w:noProof/>
        </w:rPr>
        <w:tab/>
      </w:r>
      <w:bookmarkStart w:id="1" w:name="_GoBack"/>
      <w:bookmarkEnd w:id="1"/>
      <w:r>
        <w:rPr>
          <w:noProof/>
        </w:rPr>
        <w:fldChar w:fldCharType="begin"/>
      </w:r>
      <w:r>
        <w:rPr>
          <w:noProof/>
        </w:rPr>
        <w:instrText xml:space="preserve"> PAGEREF _Toc464048198 \h </w:instrText>
      </w:r>
      <w:r>
        <w:rPr>
          <w:noProof/>
        </w:rPr>
      </w:r>
      <w:r>
        <w:rPr>
          <w:noProof/>
        </w:rPr>
        <w:fldChar w:fldCharType="separate"/>
      </w:r>
      <w:r w:rsidR="000D6186">
        <w:rPr>
          <w:noProof/>
        </w:rPr>
        <w:t>7</w:t>
      </w:r>
      <w:r>
        <w:rPr>
          <w:noProof/>
        </w:rPr>
        <w:fldChar w:fldCharType="end"/>
      </w:r>
    </w:p>
    <w:p w14:paraId="57B85B9B" w14:textId="7DCA5F9E"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5.1</w:t>
      </w:r>
      <w:r>
        <w:rPr>
          <w:rFonts w:asciiTheme="minorHAnsi" w:eastAsiaTheme="minorEastAsia" w:hAnsiTheme="minorHAnsi" w:cstheme="minorBidi"/>
          <w:noProof/>
          <w:color w:val="auto"/>
          <w:lang w:eastAsia="zh-CN"/>
        </w:rPr>
        <w:tab/>
      </w:r>
      <w:r>
        <w:rPr>
          <w:noProof/>
        </w:rPr>
        <w:t>The Current Naming Scheme</w:t>
      </w:r>
      <w:r>
        <w:rPr>
          <w:noProof/>
        </w:rPr>
        <w:tab/>
      </w:r>
      <w:r>
        <w:rPr>
          <w:noProof/>
        </w:rPr>
        <w:fldChar w:fldCharType="begin"/>
      </w:r>
      <w:r>
        <w:rPr>
          <w:noProof/>
        </w:rPr>
        <w:instrText xml:space="preserve"> PAGEREF _Toc464048199 \h </w:instrText>
      </w:r>
      <w:r>
        <w:rPr>
          <w:noProof/>
        </w:rPr>
      </w:r>
      <w:r>
        <w:rPr>
          <w:noProof/>
        </w:rPr>
        <w:fldChar w:fldCharType="separate"/>
      </w:r>
      <w:r w:rsidR="000D6186">
        <w:rPr>
          <w:noProof/>
        </w:rPr>
        <w:t>9</w:t>
      </w:r>
      <w:r>
        <w:rPr>
          <w:noProof/>
        </w:rPr>
        <w:fldChar w:fldCharType="end"/>
      </w:r>
    </w:p>
    <w:p w14:paraId="569F2219" w14:textId="57C32F8D"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5.2</w:t>
      </w:r>
      <w:r>
        <w:rPr>
          <w:rFonts w:asciiTheme="minorHAnsi" w:eastAsiaTheme="minorEastAsia" w:hAnsiTheme="minorHAnsi" w:cstheme="minorBidi"/>
          <w:noProof/>
          <w:color w:val="auto"/>
          <w:lang w:eastAsia="zh-CN"/>
        </w:rPr>
        <w:tab/>
      </w:r>
      <w:r>
        <w:rPr>
          <w:noProof/>
        </w:rPr>
        <w:t>The Current Naming Scheme, with DNSSEC</w:t>
      </w:r>
      <w:r>
        <w:rPr>
          <w:noProof/>
        </w:rPr>
        <w:tab/>
      </w:r>
      <w:r>
        <w:rPr>
          <w:noProof/>
        </w:rPr>
        <w:fldChar w:fldCharType="begin"/>
      </w:r>
      <w:r>
        <w:rPr>
          <w:noProof/>
        </w:rPr>
        <w:instrText xml:space="preserve"> PAGEREF _Toc464048200 \h </w:instrText>
      </w:r>
      <w:r>
        <w:rPr>
          <w:noProof/>
        </w:rPr>
      </w:r>
      <w:r>
        <w:rPr>
          <w:noProof/>
        </w:rPr>
        <w:fldChar w:fldCharType="separate"/>
      </w:r>
      <w:r w:rsidR="000D6186">
        <w:rPr>
          <w:noProof/>
        </w:rPr>
        <w:t>9</w:t>
      </w:r>
      <w:r>
        <w:rPr>
          <w:noProof/>
        </w:rPr>
        <w:fldChar w:fldCharType="end"/>
      </w:r>
    </w:p>
    <w:p w14:paraId="31EBFC4A" w14:textId="76041780"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5.3</w:t>
      </w:r>
      <w:r>
        <w:rPr>
          <w:rFonts w:asciiTheme="minorHAnsi" w:eastAsiaTheme="minorEastAsia" w:hAnsiTheme="minorHAnsi" w:cstheme="minorBidi"/>
          <w:noProof/>
          <w:color w:val="auto"/>
          <w:lang w:eastAsia="zh-CN"/>
        </w:rPr>
        <w:tab/>
      </w:r>
      <w:r>
        <w:rPr>
          <w:noProof/>
        </w:rPr>
        <w:t>In-zone NS RRset</w:t>
      </w:r>
      <w:r>
        <w:rPr>
          <w:noProof/>
        </w:rPr>
        <w:tab/>
      </w:r>
      <w:r>
        <w:rPr>
          <w:noProof/>
        </w:rPr>
        <w:fldChar w:fldCharType="begin"/>
      </w:r>
      <w:r>
        <w:rPr>
          <w:noProof/>
        </w:rPr>
        <w:instrText xml:space="preserve"> PAGEREF _Toc464048201 \h </w:instrText>
      </w:r>
      <w:r>
        <w:rPr>
          <w:noProof/>
        </w:rPr>
      </w:r>
      <w:r>
        <w:rPr>
          <w:noProof/>
        </w:rPr>
        <w:fldChar w:fldCharType="separate"/>
      </w:r>
      <w:r w:rsidR="000D6186">
        <w:rPr>
          <w:noProof/>
        </w:rPr>
        <w:t>10</w:t>
      </w:r>
      <w:r>
        <w:rPr>
          <w:noProof/>
        </w:rPr>
        <w:fldChar w:fldCharType="end"/>
      </w:r>
    </w:p>
    <w:p w14:paraId="453A693E" w14:textId="16067D31"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5.4</w:t>
      </w:r>
      <w:r>
        <w:rPr>
          <w:rFonts w:asciiTheme="minorHAnsi" w:eastAsiaTheme="minorEastAsia" w:hAnsiTheme="minorHAnsi" w:cstheme="minorBidi"/>
          <w:noProof/>
          <w:color w:val="auto"/>
          <w:lang w:eastAsia="zh-CN"/>
        </w:rPr>
        <w:tab/>
      </w:r>
      <w:r>
        <w:rPr>
          <w:noProof/>
        </w:rPr>
        <w:t>Shared Delegated TLD</w:t>
      </w:r>
      <w:r>
        <w:rPr>
          <w:noProof/>
        </w:rPr>
        <w:tab/>
      </w:r>
      <w:r>
        <w:rPr>
          <w:noProof/>
        </w:rPr>
        <w:fldChar w:fldCharType="begin"/>
      </w:r>
      <w:r>
        <w:rPr>
          <w:noProof/>
        </w:rPr>
        <w:instrText xml:space="preserve"> PAGEREF _Toc464048202 \h </w:instrText>
      </w:r>
      <w:r>
        <w:rPr>
          <w:noProof/>
        </w:rPr>
      </w:r>
      <w:r>
        <w:rPr>
          <w:noProof/>
        </w:rPr>
        <w:fldChar w:fldCharType="separate"/>
      </w:r>
      <w:r w:rsidR="000D6186">
        <w:rPr>
          <w:noProof/>
        </w:rPr>
        <w:t>11</w:t>
      </w:r>
      <w:r>
        <w:rPr>
          <w:noProof/>
        </w:rPr>
        <w:fldChar w:fldCharType="end"/>
      </w:r>
    </w:p>
    <w:p w14:paraId="6CE43880" w14:textId="11FD85AA"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5.5</w:t>
      </w:r>
      <w:r>
        <w:rPr>
          <w:rFonts w:asciiTheme="minorHAnsi" w:eastAsiaTheme="minorEastAsia" w:hAnsiTheme="minorHAnsi" w:cstheme="minorBidi"/>
          <w:noProof/>
          <w:color w:val="auto"/>
          <w:lang w:eastAsia="zh-CN"/>
        </w:rPr>
        <w:tab/>
      </w:r>
      <w:r>
        <w:rPr>
          <w:noProof/>
        </w:rPr>
        <w:t>Names Delegated to Each Operator</w:t>
      </w:r>
      <w:r>
        <w:rPr>
          <w:noProof/>
        </w:rPr>
        <w:tab/>
      </w:r>
      <w:r>
        <w:rPr>
          <w:noProof/>
        </w:rPr>
        <w:fldChar w:fldCharType="begin"/>
      </w:r>
      <w:r>
        <w:rPr>
          <w:noProof/>
        </w:rPr>
        <w:instrText xml:space="preserve"> PAGEREF _Toc464048203 \h </w:instrText>
      </w:r>
      <w:r>
        <w:rPr>
          <w:noProof/>
        </w:rPr>
      </w:r>
      <w:r>
        <w:rPr>
          <w:noProof/>
        </w:rPr>
        <w:fldChar w:fldCharType="separate"/>
      </w:r>
      <w:r w:rsidR="000D6186">
        <w:rPr>
          <w:noProof/>
        </w:rPr>
        <w:t>11</w:t>
      </w:r>
      <w:r>
        <w:rPr>
          <w:noProof/>
        </w:rPr>
        <w:fldChar w:fldCharType="end"/>
      </w:r>
    </w:p>
    <w:p w14:paraId="0A58838F" w14:textId="45FD7B76"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5.6</w:t>
      </w:r>
      <w:r>
        <w:rPr>
          <w:rFonts w:asciiTheme="minorHAnsi" w:eastAsiaTheme="minorEastAsia" w:hAnsiTheme="minorHAnsi" w:cstheme="minorBidi"/>
          <w:noProof/>
          <w:color w:val="auto"/>
          <w:lang w:eastAsia="zh-CN"/>
        </w:rPr>
        <w:tab/>
      </w:r>
      <w:r>
        <w:rPr>
          <w:noProof/>
        </w:rPr>
        <w:t>Single Shared Label for All Operators</w:t>
      </w:r>
      <w:r>
        <w:rPr>
          <w:noProof/>
        </w:rPr>
        <w:tab/>
      </w:r>
      <w:r>
        <w:rPr>
          <w:noProof/>
        </w:rPr>
        <w:fldChar w:fldCharType="begin"/>
      </w:r>
      <w:r>
        <w:rPr>
          <w:noProof/>
        </w:rPr>
        <w:instrText xml:space="preserve"> PAGEREF _Toc464048204 \h </w:instrText>
      </w:r>
      <w:r>
        <w:rPr>
          <w:noProof/>
        </w:rPr>
      </w:r>
      <w:r>
        <w:rPr>
          <w:noProof/>
        </w:rPr>
        <w:fldChar w:fldCharType="separate"/>
      </w:r>
      <w:r w:rsidR="000D6186">
        <w:rPr>
          <w:noProof/>
        </w:rPr>
        <w:t>12</w:t>
      </w:r>
      <w:r>
        <w:rPr>
          <w:noProof/>
        </w:rPr>
        <w:fldChar w:fldCharType="end"/>
      </w:r>
    </w:p>
    <w:p w14:paraId="00BBBE93" w14:textId="28763A41"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6.</w:t>
      </w:r>
      <w:r>
        <w:rPr>
          <w:rFonts w:asciiTheme="minorHAnsi" w:eastAsiaTheme="minorEastAsia" w:hAnsiTheme="minorHAnsi" w:cstheme="minorBidi"/>
          <w:noProof/>
          <w:color w:val="auto"/>
          <w:lang w:eastAsia="zh-CN"/>
        </w:rPr>
        <w:tab/>
      </w:r>
      <w:r>
        <w:rPr>
          <w:noProof/>
        </w:rPr>
        <w:t>Analysis of Benefits vs. Risks</w:t>
      </w:r>
      <w:r>
        <w:rPr>
          <w:noProof/>
        </w:rPr>
        <w:tab/>
      </w:r>
      <w:r>
        <w:rPr>
          <w:noProof/>
        </w:rPr>
        <w:fldChar w:fldCharType="begin"/>
      </w:r>
      <w:r>
        <w:rPr>
          <w:noProof/>
        </w:rPr>
        <w:instrText xml:space="preserve"> PAGEREF _Toc464048205 \h </w:instrText>
      </w:r>
      <w:r>
        <w:rPr>
          <w:noProof/>
        </w:rPr>
      </w:r>
      <w:r>
        <w:rPr>
          <w:noProof/>
        </w:rPr>
        <w:fldChar w:fldCharType="separate"/>
      </w:r>
      <w:r w:rsidR="000D6186">
        <w:rPr>
          <w:noProof/>
        </w:rPr>
        <w:t>13</w:t>
      </w:r>
      <w:r>
        <w:rPr>
          <w:noProof/>
        </w:rPr>
        <w:fldChar w:fldCharType="end"/>
      </w:r>
    </w:p>
    <w:p w14:paraId="3D8AB4AA" w14:textId="5AA5A80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7.</w:t>
      </w:r>
      <w:r>
        <w:rPr>
          <w:rFonts w:asciiTheme="minorHAnsi" w:eastAsiaTheme="minorEastAsia" w:hAnsiTheme="minorHAnsi" w:cstheme="minorBidi"/>
          <w:noProof/>
          <w:color w:val="auto"/>
          <w:lang w:eastAsia="zh-CN"/>
        </w:rPr>
        <w:tab/>
      </w:r>
      <w:r>
        <w:rPr>
          <w:noProof/>
        </w:rPr>
        <w:t>RSSAC Caucus Recommendations</w:t>
      </w:r>
      <w:r>
        <w:rPr>
          <w:noProof/>
        </w:rPr>
        <w:tab/>
      </w:r>
      <w:r>
        <w:rPr>
          <w:noProof/>
        </w:rPr>
        <w:fldChar w:fldCharType="begin"/>
      </w:r>
      <w:r>
        <w:rPr>
          <w:noProof/>
        </w:rPr>
        <w:instrText xml:space="preserve"> PAGEREF _Toc464048206 \h </w:instrText>
      </w:r>
      <w:r>
        <w:rPr>
          <w:noProof/>
        </w:rPr>
      </w:r>
      <w:r>
        <w:rPr>
          <w:noProof/>
        </w:rPr>
        <w:fldChar w:fldCharType="separate"/>
      </w:r>
      <w:r w:rsidR="000D6186">
        <w:rPr>
          <w:noProof/>
        </w:rPr>
        <w:t>16</w:t>
      </w:r>
      <w:r>
        <w:rPr>
          <w:noProof/>
        </w:rPr>
        <w:fldChar w:fldCharType="end"/>
      </w:r>
    </w:p>
    <w:p w14:paraId="0D41BE7F" w14:textId="202BFB46"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7.1 General Design recommendations</w:t>
      </w:r>
      <w:r>
        <w:rPr>
          <w:noProof/>
        </w:rPr>
        <w:tab/>
      </w:r>
      <w:r>
        <w:rPr>
          <w:noProof/>
        </w:rPr>
        <w:fldChar w:fldCharType="begin"/>
      </w:r>
      <w:r>
        <w:rPr>
          <w:noProof/>
        </w:rPr>
        <w:instrText xml:space="preserve"> PAGEREF _Toc464048207 \h </w:instrText>
      </w:r>
      <w:r>
        <w:rPr>
          <w:noProof/>
        </w:rPr>
      </w:r>
      <w:r>
        <w:rPr>
          <w:noProof/>
        </w:rPr>
        <w:fldChar w:fldCharType="separate"/>
      </w:r>
      <w:r w:rsidR="000D6186">
        <w:rPr>
          <w:noProof/>
        </w:rPr>
        <w:t>16</w:t>
      </w:r>
      <w:r>
        <w:rPr>
          <w:noProof/>
        </w:rPr>
        <w:fldChar w:fldCharType="end"/>
      </w:r>
    </w:p>
    <w:p w14:paraId="2E35B9D2" w14:textId="5253610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7.2 Design recommendations for the current naming scheme</w:t>
      </w:r>
      <w:r>
        <w:rPr>
          <w:noProof/>
        </w:rPr>
        <w:tab/>
      </w:r>
      <w:r>
        <w:rPr>
          <w:noProof/>
        </w:rPr>
        <w:fldChar w:fldCharType="begin"/>
      </w:r>
      <w:r>
        <w:rPr>
          <w:noProof/>
        </w:rPr>
        <w:instrText xml:space="preserve"> PAGEREF _Toc464048208 \h </w:instrText>
      </w:r>
      <w:r>
        <w:rPr>
          <w:noProof/>
        </w:rPr>
      </w:r>
      <w:r>
        <w:rPr>
          <w:noProof/>
        </w:rPr>
        <w:fldChar w:fldCharType="separate"/>
      </w:r>
      <w:r w:rsidR="000D6186">
        <w:rPr>
          <w:noProof/>
        </w:rPr>
        <w:t>16</w:t>
      </w:r>
      <w:r>
        <w:rPr>
          <w:noProof/>
        </w:rPr>
        <w:fldChar w:fldCharType="end"/>
      </w:r>
    </w:p>
    <w:p w14:paraId="5E268328" w14:textId="63BE3703"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7.3 Further Studies</w:t>
      </w:r>
      <w:r>
        <w:rPr>
          <w:noProof/>
        </w:rPr>
        <w:tab/>
      </w:r>
      <w:r>
        <w:rPr>
          <w:noProof/>
        </w:rPr>
        <w:fldChar w:fldCharType="begin"/>
      </w:r>
      <w:r>
        <w:rPr>
          <w:noProof/>
        </w:rPr>
        <w:instrText xml:space="preserve"> PAGEREF _Toc464048209 \h </w:instrText>
      </w:r>
      <w:r>
        <w:rPr>
          <w:noProof/>
        </w:rPr>
      </w:r>
      <w:r>
        <w:rPr>
          <w:noProof/>
        </w:rPr>
        <w:fldChar w:fldCharType="separate"/>
      </w:r>
      <w:r w:rsidR="000D6186">
        <w:rPr>
          <w:noProof/>
        </w:rPr>
        <w:t>17</w:t>
      </w:r>
      <w:r>
        <w:rPr>
          <w:noProof/>
        </w:rPr>
        <w:fldChar w:fldCharType="end"/>
      </w:r>
    </w:p>
    <w:p w14:paraId="06827585"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8.</w:t>
      </w:r>
      <w:r>
        <w:rPr>
          <w:rFonts w:asciiTheme="minorHAnsi" w:eastAsiaTheme="minorEastAsia" w:hAnsiTheme="minorHAnsi" w:cstheme="minorBidi"/>
          <w:noProof/>
          <w:color w:val="auto"/>
          <w:lang w:eastAsia="zh-CN"/>
        </w:rPr>
        <w:tab/>
      </w:r>
      <w:r>
        <w:rPr>
          <w:noProof/>
        </w:rPr>
        <w:t>Acknowledgments, Disclosures of Interest, Dissents, and Withdrawals</w:t>
      </w:r>
      <w:r>
        <w:rPr>
          <w:noProof/>
        </w:rPr>
        <w:tab/>
      </w:r>
      <w:r>
        <w:rPr>
          <w:noProof/>
        </w:rPr>
        <w:fldChar w:fldCharType="begin"/>
      </w:r>
      <w:r>
        <w:rPr>
          <w:noProof/>
        </w:rPr>
        <w:instrText xml:space="preserve"> PAGEREF _Toc464048210 \h </w:instrText>
      </w:r>
      <w:r>
        <w:rPr>
          <w:noProof/>
        </w:rPr>
      </w:r>
      <w:r>
        <w:rPr>
          <w:noProof/>
        </w:rPr>
        <w:fldChar w:fldCharType="separate"/>
      </w:r>
      <w:r w:rsidR="000D6186">
        <w:rPr>
          <w:noProof/>
        </w:rPr>
        <w:t>19</w:t>
      </w:r>
      <w:r>
        <w:rPr>
          <w:noProof/>
        </w:rPr>
        <w:fldChar w:fldCharType="end"/>
      </w:r>
    </w:p>
    <w:p w14:paraId="55E3169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8.1</w:t>
      </w:r>
      <w:r>
        <w:rPr>
          <w:rFonts w:asciiTheme="minorHAnsi" w:eastAsiaTheme="minorEastAsia" w:hAnsiTheme="minorHAnsi" w:cstheme="minorBidi"/>
          <w:noProof/>
          <w:color w:val="auto"/>
          <w:lang w:eastAsia="zh-CN"/>
        </w:rPr>
        <w:tab/>
      </w:r>
      <w:r>
        <w:rPr>
          <w:noProof/>
        </w:rPr>
        <w:t>Acknowledgments</w:t>
      </w:r>
      <w:r>
        <w:rPr>
          <w:noProof/>
        </w:rPr>
        <w:tab/>
      </w:r>
      <w:r>
        <w:rPr>
          <w:noProof/>
        </w:rPr>
        <w:fldChar w:fldCharType="begin"/>
      </w:r>
      <w:r>
        <w:rPr>
          <w:noProof/>
        </w:rPr>
        <w:instrText xml:space="preserve"> PAGEREF _Toc464048211 \h </w:instrText>
      </w:r>
      <w:r>
        <w:rPr>
          <w:noProof/>
        </w:rPr>
      </w:r>
      <w:r>
        <w:rPr>
          <w:noProof/>
        </w:rPr>
        <w:fldChar w:fldCharType="separate"/>
      </w:r>
      <w:r w:rsidR="000D6186">
        <w:rPr>
          <w:noProof/>
        </w:rPr>
        <w:t>19</w:t>
      </w:r>
      <w:r>
        <w:rPr>
          <w:noProof/>
        </w:rPr>
        <w:fldChar w:fldCharType="end"/>
      </w:r>
    </w:p>
    <w:p w14:paraId="03E60C81"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8.2</w:t>
      </w:r>
      <w:r>
        <w:rPr>
          <w:rFonts w:asciiTheme="minorHAnsi" w:eastAsiaTheme="minorEastAsia" w:hAnsiTheme="minorHAnsi" w:cstheme="minorBidi"/>
          <w:noProof/>
          <w:color w:val="auto"/>
          <w:lang w:eastAsia="zh-CN"/>
        </w:rPr>
        <w:tab/>
      </w:r>
      <w:r>
        <w:rPr>
          <w:noProof/>
        </w:rPr>
        <w:t>Statements of Interest</w:t>
      </w:r>
      <w:r>
        <w:rPr>
          <w:noProof/>
        </w:rPr>
        <w:tab/>
      </w:r>
      <w:r>
        <w:rPr>
          <w:noProof/>
        </w:rPr>
        <w:fldChar w:fldCharType="begin"/>
      </w:r>
      <w:r>
        <w:rPr>
          <w:noProof/>
        </w:rPr>
        <w:instrText xml:space="preserve"> PAGEREF _Toc464048212 \h </w:instrText>
      </w:r>
      <w:r>
        <w:rPr>
          <w:noProof/>
        </w:rPr>
      </w:r>
      <w:r>
        <w:rPr>
          <w:noProof/>
        </w:rPr>
        <w:fldChar w:fldCharType="separate"/>
      </w:r>
      <w:r w:rsidR="000D6186">
        <w:rPr>
          <w:noProof/>
        </w:rPr>
        <w:t>20</w:t>
      </w:r>
      <w:r>
        <w:rPr>
          <w:noProof/>
        </w:rPr>
        <w:fldChar w:fldCharType="end"/>
      </w:r>
    </w:p>
    <w:p w14:paraId="2B7A5116"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8.3</w:t>
      </w:r>
      <w:r>
        <w:rPr>
          <w:rFonts w:asciiTheme="minorHAnsi" w:eastAsiaTheme="minorEastAsia" w:hAnsiTheme="minorHAnsi" w:cstheme="minorBidi"/>
          <w:noProof/>
          <w:color w:val="auto"/>
          <w:lang w:eastAsia="zh-CN"/>
        </w:rPr>
        <w:tab/>
      </w:r>
      <w:r>
        <w:rPr>
          <w:noProof/>
        </w:rPr>
        <w:t>Dissents</w:t>
      </w:r>
      <w:r>
        <w:rPr>
          <w:noProof/>
        </w:rPr>
        <w:tab/>
      </w:r>
      <w:r>
        <w:rPr>
          <w:noProof/>
        </w:rPr>
        <w:fldChar w:fldCharType="begin"/>
      </w:r>
      <w:r>
        <w:rPr>
          <w:noProof/>
        </w:rPr>
        <w:instrText xml:space="preserve"> PAGEREF _Toc464048213 \h </w:instrText>
      </w:r>
      <w:r>
        <w:rPr>
          <w:noProof/>
        </w:rPr>
      </w:r>
      <w:r>
        <w:rPr>
          <w:noProof/>
        </w:rPr>
        <w:fldChar w:fldCharType="separate"/>
      </w:r>
      <w:r w:rsidR="000D6186">
        <w:rPr>
          <w:noProof/>
        </w:rPr>
        <w:t>20</w:t>
      </w:r>
      <w:r>
        <w:rPr>
          <w:noProof/>
        </w:rPr>
        <w:fldChar w:fldCharType="end"/>
      </w:r>
    </w:p>
    <w:p w14:paraId="0E85708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8.4</w:t>
      </w:r>
      <w:r>
        <w:rPr>
          <w:rFonts w:asciiTheme="minorHAnsi" w:eastAsiaTheme="minorEastAsia" w:hAnsiTheme="minorHAnsi" w:cstheme="minorBidi"/>
          <w:noProof/>
          <w:color w:val="auto"/>
          <w:lang w:eastAsia="zh-CN"/>
        </w:rPr>
        <w:tab/>
      </w:r>
      <w:r>
        <w:rPr>
          <w:noProof/>
        </w:rPr>
        <w:t>Withdrawals</w:t>
      </w:r>
      <w:r>
        <w:rPr>
          <w:noProof/>
        </w:rPr>
        <w:tab/>
      </w:r>
      <w:r>
        <w:rPr>
          <w:noProof/>
        </w:rPr>
        <w:fldChar w:fldCharType="begin"/>
      </w:r>
      <w:r>
        <w:rPr>
          <w:noProof/>
        </w:rPr>
        <w:instrText xml:space="preserve"> PAGEREF _Toc464048214 \h </w:instrText>
      </w:r>
      <w:r>
        <w:rPr>
          <w:noProof/>
        </w:rPr>
      </w:r>
      <w:r>
        <w:rPr>
          <w:noProof/>
        </w:rPr>
        <w:fldChar w:fldCharType="separate"/>
      </w:r>
      <w:r w:rsidR="000D6186">
        <w:rPr>
          <w:noProof/>
        </w:rPr>
        <w:t>20</w:t>
      </w:r>
      <w:r>
        <w:rPr>
          <w:noProof/>
        </w:rPr>
        <w:fldChar w:fldCharType="end"/>
      </w:r>
    </w:p>
    <w:p w14:paraId="303A4249"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9.</w:t>
      </w:r>
      <w:r>
        <w:rPr>
          <w:rFonts w:asciiTheme="minorHAnsi" w:eastAsiaTheme="minorEastAsia" w:hAnsiTheme="minorHAnsi" w:cstheme="minorBidi"/>
          <w:noProof/>
          <w:color w:val="auto"/>
          <w:lang w:eastAsia="zh-CN"/>
        </w:rPr>
        <w:tab/>
      </w:r>
      <w:r>
        <w:rPr>
          <w:noProof/>
        </w:rPr>
        <w:t>Revision History</w:t>
      </w:r>
      <w:r>
        <w:rPr>
          <w:noProof/>
        </w:rPr>
        <w:tab/>
      </w:r>
      <w:r>
        <w:rPr>
          <w:noProof/>
        </w:rPr>
        <w:fldChar w:fldCharType="begin"/>
      </w:r>
      <w:r>
        <w:rPr>
          <w:noProof/>
        </w:rPr>
        <w:instrText xml:space="preserve"> PAGEREF _Toc464048215 \h </w:instrText>
      </w:r>
      <w:r>
        <w:rPr>
          <w:noProof/>
        </w:rPr>
      </w:r>
      <w:r>
        <w:rPr>
          <w:noProof/>
        </w:rPr>
        <w:fldChar w:fldCharType="separate"/>
      </w:r>
      <w:r w:rsidR="000D6186">
        <w:rPr>
          <w:noProof/>
        </w:rPr>
        <w:t>20</w:t>
      </w:r>
      <w:r>
        <w:rPr>
          <w:noProof/>
        </w:rPr>
        <w:fldChar w:fldCharType="end"/>
      </w:r>
    </w:p>
    <w:p w14:paraId="460DA530"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9.1</w:t>
      </w:r>
      <w:r>
        <w:rPr>
          <w:rFonts w:asciiTheme="minorHAnsi" w:eastAsiaTheme="minorEastAsia" w:hAnsiTheme="minorHAnsi" w:cstheme="minorBidi"/>
          <w:noProof/>
          <w:color w:val="auto"/>
          <w:lang w:eastAsia="zh-CN"/>
        </w:rPr>
        <w:tab/>
      </w:r>
      <w:r>
        <w:rPr>
          <w:noProof/>
        </w:rPr>
        <w:t>Version 1</w:t>
      </w:r>
      <w:r>
        <w:rPr>
          <w:noProof/>
        </w:rPr>
        <w:tab/>
      </w:r>
      <w:r>
        <w:rPr>
          <w:noProof/>
        </w:rPr>
        <w:fldChar w:fldCharType="begin"/>
      </w:r>
      <w:r>
        <w:rPr>
          <w:noProof/>
        </w:rPr>
        <w:instrText xml:space="preserve"> PAGEREF _Toc464048216 \h </w:instrText>
      </w:r>
      <w:r>
        <w:rPr>
          <w:noProof/>
        </w:rPr>
      </w:r>
      <w:r>
        <w:rPr>
          <w:noProof/>
        </w:rPr>
        <w:fldChar w:fldCharType="separate"/>
      </w:r>
      <w:r w:rsidR="000D6186">
        <w:rPr>
          <w:noProof/>
        </w:rPr>
        <w:t>20</w:t>
      </w:r>
      <w:r>
        <w:rPr>
          <w:noProof/>
        </w:rPr>
        <w:fldChar w:fldCharType="end"/>
      </w:r>
    </w:p>
    <w:p w14:paraId="148704E5" w14:textId="77777777" w:rsidR="00877282" w:rsidRDefault="00877282">
      <w:pPr>
        <w:pStyle w:val="TOC1"/>
        <w:tabs>
          <w:tab w:val="right" w:leader="dot" w:pos="8630"/>
        </w:tabs>
        <w:rPr>
          <w:rFonts w:asciiTheme="minorHAnsi" w:eastAsiaTheme="minorEastAsia" w:hAnsiTheme="minorHAnsi" w:cstheme="minorBidi"/>
          <w:noProof/>
          <w:color w:val="auto"/>
          <w:lang w:eastAsia="zh-CN"/>
        </w:rPr>
      </w:pPr>
      <w:r>
        <w:rPr>
          <w:noProof/>
        </w:rPr>
        <w:t>Appendix A: Results from Testing Common Authoritative Servers</w:t>
      </w:r>
      <w:r>
        <w:rPr>
          <w:noProof/>
        </w:rPr>
        <w:tab/>
      </w:r>
      <w:r>
        <w:rPr>
          <w:noProof/>
        </w:rPr>
        <w:fldChar w:fldCharType="begin"/>
      </w:r>
      <w:r>
        <w:rPr>
          <w:noProof/>
        </w:rPr>
        <w:instrText xml:space="preserve"> PAGEREF _Toc464048217 \h </w:instrText>
      </w:r>
      <w:r>
        <w:rPr>
          <w:noProof/>
        </w:rPr>
      </w:r>
      <w:r>
        <w:rPr>
          <w:noProof/>
        </w:rPr>
        <w:fldChar w:fldCharType="separate"/>
      </w:r>
      <w:r w:rsidR="000D6186">
        <w:rPr>
          <w:noProof/>
        </w:rPr>
        <w:t>21</w:t>
      </w:r>
      <w:r>
        <w:rPr>
          <w:noProof/>
        </w:rPr>
        <w:fldChar w:fldCharType="end"/>
      </w:r>
    </w:p>
    <w:p w14:paraId="1AD39298"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Configuration Files</w:t>
      </w:r>
      <w:r>
        <w:rPr>
          <w:noProof/>
        </w:rPr>
        <w:tab/>
      </w:r>
      <w:r>
        <w:rPr>
          <w:noProof/>
        </w:rPr>
        <w:fldChar w:fldCharType="begin"/>
      </w:r>
      <w:r>
        <w:rPr>
          <w:noProof/>
        </w:rPr>
        <w:instrText xml:space="preserve"> PAGEREF _Toc464048218 \h </w:instrText>
      </w:r>
      <w:r>
        <w:rPr>
          <w:noProof/>
        </w:rPr>
      </w:r>
      <w:r>
        <w:rPr>
          <w:noProof/>
        </w:rPr>
        <w:fldChar w:fldCharType="separate"/>
      </w:r>
      <w:r w:rsidR="000D6186">
        <w:rPr>
          <w:noProof/>
        </w:rPr>
        <w:t>21</w:t>
      </w:r>
      <w:r>
        <w:rPr>
          <w:noProof/>
        </w:rPr>
        <w:fldChar w:fldCharType="end"/>
      </w:r>
    </w:p>
    <w:p w14:paraId="41AB9D0C"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5.1</w:t>
      </w:r>
      <w:r>
        <w:rPr>
          <w:noProof/>
        </w:rPr>
        <w:tab/>
      </w:r>
      <w:r>
        <w:rPr>
          <w:noProof/>
        </w:rPr>
        <w:fldChar w:fldCharType="begin"/>
      </w:r>
      <w:r>
        <w:rPr>
          <w:noProof/>
        </w:rPr>
        <w:instrText xml:space="preserve"> PAGEREF _Toc464048219 \h </w:instrText>
      </w:r>
      <w:r>
        <w:rPr>
          <w:noProof/>
        </w:rPr>
      </w:r>
      <w:r>
        <w:rPr>
          <w:noProof/>
        </w:rPr>
        <w:fldChar w:fldCharType="separate"/>
      </w:r>
      <w:r w:rsidR="000D6186">
        <w:rPr>
          <w:noProof/>
        </w:rPr>
        <w:t>22</w:t>
      </w:r>
      <w:r>
        <w:rPr>
          <w:noProof/>
        </w:rPr>
        <w:fldChar w:fldCharType="end"/>
      </w:r>
    </w:p>
    <w:p w14:paraId="6FB4A84D"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5.2</w:t>
      </w:r>
      <w:r>
        <w:rPr>
          <w:noProof/>
        </w:rPr>
        <w:tab/>
      </w:r>
      <w:r>
        <w:rPr>
          <w:noProof/>
        </w:rPr>
        <w:fldChar w:fldCharType="begin"/>
      </w:r>
      <w:r>
        <w:rPr>
          <w:noProof/>
        </w:rPr>
        <w:instrText xml:space="preserve"> PAGEREF _Toc464048220 \h </w:instrText>
      </w:r>
      <w:r>
        <w:rPr>
          <w:noProof/>
        </w:rPr>
      </w:r>
      <w:r>
        <w:rPr>
          <w:noProof/>
        </w:rPr>
        <w:fldChar w:fldCharType="separate"/>
      </w:r>
      <w:r w:rsidR="000D6186">
        <w:rPr>
          <w:noProof/>
        </w:rPr>
        <w:t>23</w:t>
      </w:r>
      <w:r>
        <w:rPr>
          <w:noProof/>
        </w:rPr>
        <w:fldChar w:fldCharType="end"/>
      </w:r>
    </w:p>
    <w:p w14:paraId="00A9951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5.3</w:t>
      </w:r>
      <w:r>
        <w:rPr>
          <w:noProof/>
        </w:rPr>
        <w:tab/>
      </w:r>
      <w:r>
        <w:rPr>
          <w:noProof/>
        </w:rPr>
        <w:fldChar w:fldCharType="begin"/>
      </w:r>
      <w:r>
        <w:rPr>
          <w:noProof/>
        </w:rPr>
        <w:instrText xml:space="preserve"> PAGEREF _Toc464048221 \h </w:instrText>
      </w:r>
      <w:r>
        <w:rPr>
          <w:noProof/>
        </w:rPr>
      </w:r>
      <w:r>
        <w:rPr>
          <w:noProof/>
        </w:rPr>
        <w:fldChar w:fldCharType="separate"/>
      </w:r>
      <w:r w:rsidR="000D6186">
        <w:rPr>
          <w:noProof/>
        </w:rPr>
        <w:t>24</w:t>
      </w:r>
      <w:r>
        <w:rPr>
          <w:noProof/>
        </w:rPr>
        <w:fldChar w:fldCharType="end"/>
      </w:r>
    </w:p>
    <w:p w14:paraId="04C9B521"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5.4</w:t>
      </w:r>
      <w:r>
        <w:rPr>
          <w:noProof/>
        </w:rPr>
        <w:tab/>
      </w:r>
      <w:r>
        <w:rPr>
          <w:noProof/>
        </w:rPr>
        <w:fldChar w:fldCharType="begin"/>
      </w:r>
      <w:r>
        <w:rPr>
          <w:noProof/>
        </w:rPr>
        <w:instrText xml:space="preserve"> PAGEREF _Toc464048222 \h </w:instrText>
      </w:r>
      <w:r>
        <w:rPr>
          <w:noProof/>
        </w:rPr>
      </w:r>
      <w:r>
        <w:rPr>
          <w:noProof/>
        </w:rPr>
        <w:fldChar w:fldCharType="separate"/>
      </w:r>
      <w:r w:rsidR="000D6186">
        <w:rPr>
          <w:noProof/>
        </w:rPr>
        <w:t>25</w:t>
      </w:r>
      <w:r>
        <w:rPr>
          <w:noProof/>
        </w:rPr>
        <w:fldChar w:fldCharType="end"/>
      </w:r>
    </w:p>
    <w:p w14:paraId="49366CAF"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5.5</w:t>
      </w:r>
      <w:r>
        <w:rPr>
          <w:noProof/>
        </w:rPr>
        <w:tab/>
      </w:r>
      <w:r>
        <w:rPr>
          <w:noProof/>
        </w:rPr>
        <w:fldChar w:fldCharType="begin"/>
      </w:r>
      <w:r>
        <w:rPr>
          <w:noProof/>
        </w:rPr>
        <w:instrText xml:space="preserve"> PAGEREF _Toc464048223 \h </w:instrText>
      </w:r>
      <w:r>
        <w:rPr>
          <w:noProof/>
        </w:rPr>
      </w:r>
      <w:r>
        <w:rPr>
          <w:noProof/>
        </w:rPr>
        <w:fldChar w:fldCharType="separate"/>
      </w:r>
      <w:r w:rsidR="000D6186">
        <w:rPr>
          <w:noProof/>
        </w:rPr>
        <w:t>26</w:t>
      </w:r>
      <w:r>
        <w:rPr>
          <w:noProof/>
        </w:rPr>
        <w:fldChar w:fldCharType="end"/>
      </w:r>
    </w:p>
    <w:p w14:paraId="47F455A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5.6</w:t>
      </w:r>
      <w:r>
        <w:rPr>
          <w:noProof/>
        </w:rPr>
        <w:tab/>
      </w:r>
      <w:r>
        <w:rPr>
          <w:noProof/>
        </w:rPr>
        <w:fldChar w:fldCharType="begin"/>
      </w:r>
      <w:r>
        <w:rPr>
          <w:noProof/>
        </w:rPr>
        <w:instrText xml:space="preserve"> PAGEREF _Toc464048224 \h </w:instrText>
      </w:r>
      <w:r>
        <w:rPr>
          <w:noProof/>
        </w:rPr>
      </w:r>
      <w:r>
        <w:rPr>
          <w:noProof/>
        </w:rPr>
        <w:fldChar w:fldCharType="separate"/>
      </w:r>
      <w:r w:rsidR="000D6186">
        <w:rPr>
          <w:noProof/>
        </w:rPr>
        <w:t>27</w:t>
      </w:r>
      <w:r>
        <w:rPr>
          <w:noProof/>
        </w:rPr>
        <w:fldChar w:fldCharType="end"/>
      </w:r>
    </w:p>
    <w:p w14:paraId="03873E6B"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BIND 9.10.3</w:t>
      </w:r>
      <w:r>
        <w:rPr>
          <w:noProof/>
        </w:rPr>
        <w:tab/>
      </w:r>
      <w:r>
        <w:rPr>
          <w:noProof/>
        </w:rPr>
        <w:fldChar w:fldCharType="begin"/>
      </w:r>
      <w:r>
        <w:rPr>
          <w:noProof/>
        </w:rPr>
        <w:instrText xml:space="preserve"> PAGEREF _Toc464048225 \h </w:instrText>
      </w:r>
      <w:r>
        <w:rPr>
          <w:noProof/>
        </w:rPr>
      </w:r>
      <w:r>
        <w:rPr>
          <w:noProof/>
        </w:rPr>
        <w:fldChar w:fldCharType="separate"/>
      </w:r>
      <w:r w:rsidR="000D6186">
        <w:rPr>
          <w:noProof/>
        </w:rPr>
        <w:t>28</w:t>
      </w:r>
      <w:r>
        <w:rPr>
          <w:noProof/>
        </w:rPr>
        <w:fldChar w:fldCharType="end"/>
      </w:r>
    </w:p>
    <w:p w14:paraId="7672324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lastRenderedPageBreak/>
        <w:t>NSD 4.1.13</w:t>
      </w:r>
      <w:r>
        <w:rPr>
          <w:noProof/>
        </w:rPr>
        <w:tab/>
      </w:r>
      <w:r>
        <w:rPr>
          <w:noProof/>
        </w:rPr>
        <w:fldChar w:fldCharType="begin"/>
      </w:r>
      <w:r>
        <w:rPr>
          <w:noProof/>
        </w:rPr>
        <w:instrText xml:space="preserve"> PAGEREF _Toc464048226 \h </w:instrText>
      </w:r>
      <w:r>
        <w:rPr>
          <w:noProof/>
        </w:rPr>
      </w:r>
      <w:r>
        <w:rPr>
          <w:noProof/>
        </w:rPr>
        <w:fldChar w:fldCharType="separate"/>
      </w:r>
      <w:r w:rsidR="000D6186">
        <w:rPr>
          <w:noProof/>
        </w:rPr>
        <w:t>29</w:t>
      </w:r>
      <w:r>
        <w:rPr>
          <w:noProof/>
        </w:rPr>
        <w:fldChar w:fldCharType="end"/>
      </w:r>
    </w:p>
    <w:p w14:paraId="1600FDA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2.2.1</w:t>
      </w:r>
      <w:r>
        <w:rPr>
          <w:noProof/>
        </w:rPr>
        <w:tab/>
      </w:r>
      <w:r>
        <w:rPr>
          <w:noProof/>
        </w:rPr>
        <w:fldChar w:fldCharType="begin"/>
      </w:r>
      <w:r>
        <w:rPr>
          <w:noProof/>
        </w:rPr>
        <w:instrText xml:space="preserve"> PAGEREF _Toc464048227 \h </w:instrText>
      </w:r>
      <w:r>
        <w:rPr>
          <w:noProof/>
        </w:rPr>
      </w:r>
      <w:r>
        <w:rPr>
          <w:noProof/>
        </w:rPr>
        <w:fldChar w:fldCharType="separate"/>
      </w:r>
      <w:r w:rsidR="000D6186">
        <w:rPr>
          <w:noProof/>
        </w:rPr>
        <w:t>30</w:t>
      </w:r>
      <w:r>
        <w:rPr>
          <w:noProof/>
        </w:rPr>
        <w:fldChar w:fldCharType="end"/>
      </w:r>
    </w:p>
    <w:p w14:paraId="3F10D527"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2.3.0</w:t>
      </w:r>
      <w:r>
        <w:rPr>
          <w:noProof/>
        </w:rPr>
        <w:tab/>
      </w:r>
      <w:r>
        <w:rPr>
          <w:noProof/>
        </w:rPr>
        <w:fldChar w:fldCharType="begin"/>
      </w:r>
      <w:r>
        <w:rPr>
          <w:noProof/>
        </w:rPr>
        <w:instrText xml:space="preserve"> PAGEREF _Toc464048228 \h </w:instrText>
      </w:r>
      <w:r>
        <w:rPr>
          <w:noProof/>
        </w:rPr>
      </w:r>
      <w:r>
        <w:rPr>
          <w:noProof/>
        </w:rPr>
        <w:fldChar w:fldCharType="separate"/>
      </w:r>
      <w:r w:rsidR="000D6186">
        <w:rPr>
          <w:noProof/>
        </w:rPr>
        <w:t>31</w:t>
      </w:r>
      <w:r>
        <w:rPr>
          <w:noProof/>
        </w:rPr>
        <w:fldChar w:fldCharType="end"/>
      </w:r>
    </w:p>
    <w:p w14:paraId="57D10752" w14:textId="62F9BF37" w:rsidR="000F48CA" w:rsidRPr="004555FC" w:rsidRDefault="001C2B99" w:rsidP="001C2B99">
      <w:r w:rsidRPr="004555FC">
        <w:rPr>
          <w:b/>
        </w:rPr>
        <w:fldChar w:fldCharType="end"/>
      </w:r>
    </w:p>
    <w:p w14:paraId="0912AB56" w14:textId="77777777" w:rsidR="000F48CA" w:rsidRDefault="000F48CA"/>
    <w:p w14:paraId="2C43ADDA" w14:textId="77777777" w:rsidR="000F48CA" w:rsidRDefault="004466D4">
      <w:r>
        <w:br w:type="page"/>
      </w:r>
    </w:p>
    <w:p w14:paraId="058DA3D4" w14:textId="77777777" w:rsidR="000F48CA" w:rsidRDefault="004466D4">
      <w:pPr>
        <w:pStyle w:val="Heading1"/>
        <w:widowControl w:val="0"/>
        <w:contextualSpacing w:val="0"/>
      </w:pPr>
      <w:bookmarkStart w:id="2" w:name="_30j0zll" w:colFirst="0" w:colLast="0"/>
      <w:bookmarkStart w:id="3" w:name="_1fob9te" w:colFirst="0" w:colLast="0"/>
      <w:bookmarkStart w:id="4" w:name="_Toc464048193"/>
      <w:bookmarkEnd w:id="2"/>
      <w:bookmarkEnd w:id="3"/>
      <w:r>
        <w:lastRenderedPageBreak/>
        <w:t>1.</w:t>
      </w:r>
      <w:r>
        <w:tab/>
        <w:t>Introduction</w:t>
      </w:r>
      <w:bookmarkEnd w:id="4"/>
    </w:p>
    <w:p w14:paraId="25D2A2E8" w14:textId="77777777" w:rsidR="000F48CA" w:rsidRDefault="004466D4">
      <w:bookmarkStart w:id="5" w:name="_3znysh7" w:colFirst="0" w:colLast="0"/>
      <w:bookmarkEnd w:id="5"/>
      <w:r>
        <w:t xml:space="preserve">The Domain Name System (DNS) is supported by root servers that serve the root zone.  Individual root servers were named under the “root-servers.net” domain in 1995. The root-servers.net zone is delegated to the root servers. </w:t>
      </w:r>
    </w:p>
    <w:p w14:paraId="1CC05C2D" w14:textId="77777777" w:rsidR="000F48CA" w:rsidRDefault="000F48CA"/>
    <w:p w14:paraId="4F804640" w14:textId="77777777" w:rsidR="0081063F" w:rsidRDefault="004466D4">
      <w:r>
        <w:t xml:space="preserve">This naming scheme has worked well for root servers and the Internet community at large for over two decades. However, given today’s Internet environment, the RSSAC would like to study the naming scheme used for individual root servers and consider </w:t>
      </w:r>
      <w:r w:rsidR="0086531A" w:rsidRPr="0086531A">
        <w:t>the consequences of making changes</w:t>
      </w:r>
      <w:r>
        <w:t>.</w:t>
      </w:r>
    </w:p>
    <w:p w14:paraId="2419BC39" w14:textId="77777777" w:rsidR="0081063F" w:rsidRDefault="0081063F"/>
    <w:p w14:paraId="1A9CDF2D" w14:textId="263E0FAB" w:rsidR="000F48CA" w:rsidRDefault="000E3859">
      <w:r>
        <w:t xml:space="preserve">One motivation for this study is </w:t>
      </w:r>
      <w:r w:rsidR="0081063F">
        <w:t xml:space="preserve">to evaluate name schemes that avoid “node re-delegation attacks”. These attacks, which </w:t>
      </w:r>
      <w:r w:rsidR="003B4D1E">
        <w:t>were described almost</w:t>
      </w:r>
      <w:r w:rsidR="0081063F">
        <w:t xml:space="preserve"> a decade</w:t>
      </w:r>
      <w:r w:rsidR="003B4D1E">
        <w:t xml:space="preserve"> ago</w:t>
      </w:r>
      <w:r w:rsidR="0081063F">
        <w:t>, allow an attacker to poison the cache of a recursive resolver</w:t>
      </w:r>
      <w:r w:rsidR="00A85A56">
        <w:t xml:space="preserve"> </w:t>
      </w:r>
      <w:r w:rsidR="003B4D1E">
        <w:t>much more quickly than the well-known “Kaminsky attack”</w:t>
      </w:r>
      <w:r w:rsidR="00E83235">
        <w:t>.</w:t>
      </w:r>
      <w:r w:rsidR="00CB7A76">
        <w:t xml:space="preserve"> Node re-delegation attacks affect the resolution of all zones in resolvers that do not validate, and all unsigned zones in validating resolvers.</w:t>
      </w:r>
    </w:p>
    <w:p w14:paraId="0F2A7700" w14:textId="77777777" w:rsidR="000F48CA" w:rsidRDefault="000F48CA"/>
    <w:p w14:paraId="271D6FF9" w14:textId="71499A95" w:rsidR="00805D9F" w:rsidRDefault="004466D4" w:rsidP="00805D9F">
      <w:pPr>
        <w:rPr>
          <w:color w:val="00000A"/>
          <w:highlight w:val="white"/>
        </w:rPr>
      </w:pPr>
      <w:r>
        <w:t xml:space="preserve">The study </w:t>
      </w:r>
      <w:r>
        <w:rPr>
          <w:color w:val="00000A"/>
          <w:highlight w:val="white"/>
        </w:rPr>
        <w:t>documents a risk analysis of differ</w:t>
      </w:r>
      <w:r w:rsidR="001C2B99">
        <w:rPr>
          <w:color w:val="00000A"/>
          <w:highlight w:val="white"/>
        </w:rPr>
        <w:t>ent alternative naming schemes.</w:t>
      </w:r>
      <w:r w:rsidR="000E3859">
        <w:rPr>
          <w:color w:val="00000A"/>
          <w:highlight w:val="white"/>
        </w:rPr>
        <w:t xml:space="preserve"> </w:t>
      </w:r>
      <w:r>
        <w:rPr>
          <w:color w:val="00000A"/>
          <w:highlight w:val="white"/>
        </w:rPr>
        <w:t>This analysis includes:</w:t>
      </w:r>
    </w:p>
    <w:p w14:paraId="2F78AEE0"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Where the name resides in the DNS hierarchy</w:t>
      </w:r>
    </w:p>
    <w:p w14:paraId="6D95F9BA"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Who administers the zone in which the names reside</w:t>
      </w:r>
    </w:p>
    <w:p w14:paraId="63D24183" w14:textId="7A4A6146"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 xml:space="preserve">How </w:t>
      </w:r>
      <w:r w:rsidR="007158FC">
        <w:rPr>
          <w:color w:val="00000A"/>
          <w:highlight w:val="white"/>
        </w:rPr>
        <w:t>the location of the NS records affect</w:t>
      </w:r>
      <w:r w:rsidRPr="006E7E16">
        <w:rPr>
          <w:color w:val="00000A"/>
          <w:highlight w:val="white"/>
        </w:rPr>
        <w:t xml:space="preserve"> DNSSEC</w:t>
      </w:r>
      <w:r w:rsidR="007158FC">
        <w:rPr>
          <w:color w:val="00000A"/>
          <w:highlight w:val="white"/>
        </w:rPr>
        <w:t xml:space="preserve"> validation</w:t>
      </w:r>
    </w:p>
    <w:p w14:paraId="737545BC" w14:textId="142820F9" w:rsidR="000F48CA" w:rsidRDefault="004466D4" w:rsidP="006E7E16">
      <w:pPr>
        <w:pStyle w:val="ListParagraph"/>
        <w:numPr>
          <w:ilvl w:val="0"/>
          <w:numId w:val="32"/>
        </w:numPr>
        <w:spacing w:before="100"/>
      </w:pPr>
      <w:r w:rsidRPr="006E7E16">
        <w:rPr>
          <w:color w:val="00000A"/>
          <w:highlight w:val="white"/>
        </w:rPr>
        <w:t>The size of priming responses</w:t>
      </w:r>
    </w:p>
    <w:p w14:paraId="4BB10FA1" w14:textId="77777777" w:rsidR="00805D9F" w:rsidRDefault="00805D9F" w:rsidP="00805D9F">
      <w:pPr>
        <w:rPr>
          <w:color w:val="00000A"/>
          <w:highlight w:val="white"/>
        </w:rPr>
      </w:pPr>
      <w:bookmarkStart w:id="6" w:name="_rd9tgtehiqq8" w:colFirst="0" w:colLast="0"/>
      <w:bookmarkEnd w:id="6"/>
    </w:p>
    <w:p w14:paraId="75012538" w14:textId="77777777" w:rsidR="000F48CA" w:rsidRDefault="004466D4" w:rsidP="00805D9F">
      <w:pPr>
        <w:rPr>
          <w:color w:val="00000A"/>
        </w:rPr>
      </w:pPr>
      <w:r>
        <w:rPr>
          <w:color w:val="00000A"/>
          <w:highlight w:val="white"/>
        </w:rPr>
        <w:t>From the risk analysis, the document aims at providing:</w:t>
      </w:r>
    </w:p>
    <w:p w14:paraId="47FDD326" w14:textId="1282AC8C" w:rsidR="000F48CA" w:rsidRPr="006E7E16" w:rsidRDefault="004466D4" w:rsidP="006E7E16">
      <w:pPr>
        <w:pStyle w:val="ListParagraph"/>
        <w:numPr>
          <w:ilvl w:val="0"/>
          <w:numId w:val="31"/>
        </w:numPr>
        <w:spacing w:before="100"/>
        <w:rPr>
          <w:color w:val="00000A"/>
          <w:highlight w:val="white"/>
        </w:rPr>
      </w:pPr>
      <w:bookmarkStart w:id="7" w:name="_6f5jhzfc5742" w:colFirst="0" w:colLast="0"/>
      <w:bookmarkEnd w:id="7"/>
      <w:r w:rsidRPr="006E7E16">
        <w:rPr>
          <w:color w:val="00000A"/>
          <w:highlight w:val="white"/>
        </w:rPr>
        <w:t>Recommendations toward signing the associated with the root servers.</w:t>
      </w:r>
    </w:p>
    <w:p w14:paraId="6F9A31BE" w14:textId="5163BC65" w:rsidR="000F48CA" w:rsidRPr="006E7E16" w:rsidRDefault="004466D4" w:rsidP="006E7E16">
      <w:pPr>
        <w:pStyle w:val="ListParagraph"/>
        <w:numPr>
          <w:ilvl w:val="0"/>
          <w:numId w:val="31"/>
        </w:numPr>
        <w:spacing w:before="100"/>
        <w:rPr>
          <w:color w:val="00000A"/>
          <w:highlight w:val="white"/>
        </w:rPr>
      </w:pPr>
      <w:bookmarkStart w:id="8" w:name="_kkshlosx4y3h" w:colFirst="0" w:colLast="0"/>
      <w:bookmarkEnd w:id="8"/>
      <w:r w:rsidRPr="006E7E16">
        <w:rPr>
          <w:color w:val="00000A"/>
          <w:highlight w:val="white"/>
        </w:rPr>
        <w:t>Recommendation on the naming scheme for the root servers.</w:t>
      </w:r>
    </w:p>
    <w:p w14:paraId="069872DF" w14:textId="0A22BFCD" w:rsidR="008C5D7B" w:rsidRPr="006E7E16" w:rsidRDefault="004466D4" w:rsidP="006E7E16">
      <w:pPr>
        <w:pStyle w:val="ListParagraph"/>
        <w:numPr>
          <w:ilvl w:val="0"/>
          <w:numId w:val="31"/>
        </w:numPr>
        <w:spacing w:before="100"/>
        <w:rPr>
          <w:color w:val="00000A"/>
          <w:highlight w:val="white"/>
        </w:rPr>
      </w:pPr>
      <w:bookmarkStart w:id="9" w:name="_w0dffrs34fb3" w:colFirst="0" w:colLast="0"/>
      <w:bookmarkEnd w:id="9"/>
      <w:r w:rsidRPr="006E7E16">
        <w:rPr>
          <w:color w:val="00000A"/>
          <w:highlight w:val="white"/>
        </w:rPr>
        <w:t>Recommendation to root server operators, root zone management partners, and ICANN on whether changes should be made, and what those changes should be.</w:t>
      </w:r>
    </w:p>
    <w:p w14:paraId="24182AE3" w14:textId="77777777" w:rsidR="000F48CA" w:rsidRDefault="004466D4">
      <w:pPr>
        <w:pStyle w:val="Heading2"/>
        <w:contextualSpacing w:val="0"/>
      </w:pPr>
      <w:bookmarkStart w:id="10" w:name="_4ndgu4lirakm" w:colFirst="0" w:colLast="0"/>
      <w:bookmarkStart w:id="11" w:name="_Toc464048194"/>
      <w:bookmarkEnd w:id="10"/>
      <w:r>
        <w:t>1.1</w:t>
      </w:r>
      <w:r>
        <w:tab/>
        <w:t>Scope of Work</w:t>
      </w:r>
      <w:bookmarkEnd w:id="11"/>
    </w:p>
    <w:p w14:paraId="4E321E21" w14:textId="77777777" w:rsidR="000F48CA" w:rsidRDefault="004466D4">
      <w:r>
        <w:t>On 9 July 2015 the RSSAC issued a scope of work that provided direction for the work described in this document. As a courtesy to reviewers, the specified scope is included below, together with commentary on the treatment of each point provided in this document.</w:t>
      </w:r>
    </w:p>
    <w:p w14:paraId="73BAC5C1" w14:textId="77777777" w:rsidR="000F48CA" w:rsidRDefault="000F48CA"/>
    <w:tbl>
      <w:tblPr>
        <w:tblStyle w:val="a"/>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0"/>
        <w:gridCol w:w="2100"/>
      </w:tblGrid>
      <w:tr w:rsidR="000F48CA" w14:paraId="62C7AAAD" w14:textId="77777777">
        <w:trPr>
          <w:jc w:val="center"/>
        </w:trPr>
        <w:tc>
          <w:tcPr>
            <w:tcW w:w="6540" w:type="dxa"/>
            <w:tcMar>
              <w:top w:w="100" w:type="dxa"/>
              <w:left w:w="100" w:type="dxa"/>
              <w:bottom w:w="100" w:type="dxa"/>
              <w:right w:w="100" w:type="dxa"/>
            </w:tcMar>
          </w:tcPr>
          <w:p w14:paraId="5F418149" w14:textId="77777777" w:rsidR="000F48CA" w:rsidRDefault="004466D4">
            <w:pPr>
              <w:widowControl w:val="0"/>
            </w:pPr>
            <w:r>
              <w:t>RSSAC Scope of Work</w:t>
            </w:r>
          </w:p>
        </w:tc>
        <w:tc>
          <w:tcPr>
            <w:tcW w:w="2100" w:type="dxa"/>
            <w:tcMar>
              <w:top w:w="100" w:type="dxa"/>
              <w:left w:w="100" w:type="dxa"/>
              <w:bottom w:w="100" w:type="dxa"/>
              <w:right w:w="100" w:type="dxa"/>
            </w:tcMar>
          </w:tcPr>
          <w:p w14:paraId="6F09B73E" w14:textId="77777777" w:rsidR="000F48CA" w:rsidRDefault="004466D4">
            <w:pPr>
              <w:widowControl w:val="0"/>
            </w:pPr>
            <w:r>
              <w:t>Response</w:t>
            </w:r>
          </w:p>
        </w:tc>
      </w:tr>
      <w:tr w:rsidR="000F48CA" w14:paraId="3CCB22D1" w14:textId="77777777">
        <w:trPr>
          <w:jc w:val="center"/>
        </w:trPr>
        <w:tc>
          <w:tcPr>
            <w:tcW w:w="6540" w:type="dxa"/>
            <w:tcMar>
              <w:top w:w="100" w:type="dxa"/>
              <w:left w:w="100" w:type="dxa"/>
              <w:bottom w:w="100" w:type="dxa"/>
              <w:right w:w="100" w:type="dxa"/>
            </w:tcMar>
          </w:tcPr>
          <w:p w14:paraId="20EB9115" w14:textId="77777777" w:rsidR="000F48CA" w:rsidRDefault="004466D4">
            <w:pPr>
              <w:widowControl w:val="0"/>
            </w:pPr>
            <w:r>
              <w:t>Document the technical history of the names assigned to individual root servers since the creation of the root server system.</w:t>
            </w:r>
          </w:p>
        </w:tc>
        <w:tc>
          <w:tcPr>
            <w:tcW w:w="2100" w:type="dxa"/>
            <w:tcMar>
              <w:top w:w="100" w:type="dxa"/>
              <w:left w:w="100" w:type="dxa"/>
              <w:bottom w:w="100" w:type="dxa"/>
              <w:right w:w="100" w:type="dxa"/>
            </w:tcMar>
          </w:tcPr>
          <w:p w14:paraId="08298B21" w14:textId="2FBC400A" w:rsidR="000F48CA" w:rsidRDefault="004466D4" w:rsidP="003365E1">
            <w:pPr>
              <w:widowControl w:val="0"/>
            </w:pPr>
            <w:r>
              <w:rPr>
                <w:i/>
              </w:rPr>
              <w:t xml:space="preserve">See </w:t>
            </w:r>
            <w:r w:rsidR="003365E1">
              <w:rPr>
                <w:i/>
              </w:rPr>
              <w:t>RSSAC023, “History of the Root Server System”</w:t>
            </w:r>
          </w:p>
        </w:tc>
      </w:tr>
      <w:tr w:rsidR="000F48CA" w14:paraId="14280577" w14:textId="77777777">
        <w:trPr>
          <w:jc w:val="center"/>
        </w:trPr>
        <w:tc>
          <w:tcPr>
            <w:tcW w:w="6540" w:type="dxa"/>
            <w:tcMar>
              <w:top w:w="100" w:type="dxa"/>
              <w:left w:w="100" w:type="dxa"/>
              <w:bottom w:w="100" w:type="dxa"/>
              <w:right w:w="100" w:type="dxa"/>
            </w:tcMar>
          </w:tcPr>
          <w:p w14:paraId="58037DBF" w14:textId="77777777" w:rsidR="000F48CA" w:rsidRDefault="004466D4">
            <w:pPr>
              <w:widowControl w:val="0"/>
            </w:pPr>
            <w:r>
              <w:t xml:space="preserve">Consider changes to the current naming scheme, in particular </w:t>
            </w:r>
            <w:r>
              <w:lastRenderedPageBreak/>
              <w:t>whether the names assigned to individual root servers should be moved into the root zone from the ROOT-SERVERS.NET zone.</w:t>
            </w:r>
          </w:p>
        </w:tc>
        <w:tc>
          <w:tcPr>
            <w:tcW w:w="2100" w:type="dxa"/>
            <w:tcMar>
              <w:top w:w="100" w:type="dxa"/>
              <w:left w:w="100" w:type="dxa"/>
              <w:bottom w:w="100" w:type="dxa"/>
              <w:right w:w="100" w:type="dxa"/>
            </w:tcMar>
          </w:tcPr>
          <w:p w14:paraId="18FBEFB7" w14:textId="77777777" w:rsidR="000F48CA" w:rsidRDefault="004466D4">
            <w:pPr>
              <w:widowControl w:val="0"/>
            </w:pPr>
            <w:r>
              <w:rPr>
                <w:i/>
              </w:rPr>
              <w:lastRenderedPageBreak/>
              <w:t>See section 5</w:t>
            </w:r>
          </w:p>
        </w:tc>
      </w:tr>
      <w:tr w:rsidR="000F48CA" w14:paraId="5B54C478" w14:textId="77777777">
        <w:trPr>
          <w:jc w:val="center"/>
        </w:trPr>
        <w:tc>
          <w:tcPr>
            <w:tcW w:w="6540" w:type="dxa"/>
            <w:tcMar>
              <w:top w:w="100" w:type="dxa"/>
              <w:left w:w="100" w:type="dxa"/>
              <w:bottom w:w="100" w:type="dxa"/>
              <w:right w:w="100" w:type="dxa"/>
            </w:tcMar>
          </w:tcPr>
          <w:p w14:paraId="5E6672BB" w14:textId="77777777" w:rsidR="000F48CA" w:rsidRDefault="004466D4">
            <w:pPr>
              <w:widowControl w:val="0"/>
            </w:pPr>
            <w:r>
              <w:lastRenderedPageBreak/>
              <w:t>Consider the impact on the priming response of including DNSSEC signatures over root server address records.</w:t>
            </w:r>
          </w:p>
        </w:tc>
        <w:tc>
          <w:tcPr>
            <w:tcW w:w="2100" w:type="dxa"/>
            <w:tcMar>
              <w:top w:w="100" w:type="dxa"/>
              <w:left w:w="100" w:type="dxa"/>
              <w:bottom w:w="100" w:type="dxa"/>
              <w:right w:w="100" w:type="dxa"/>
            </w:tcMar>
          </w:tcPr>
          <w:p w14:paraId="1B4C5B3C" w14:textId="77777777" w:rsidR="000F48CA" w:rsidRDefault="004466D4">
            <w:pPr>
              <w:widowControl w:val="0"/>
            </w:pPr>
            <w:r>
              <w:rPr>
                <w:i/>
              </w:rPr>
              <w:t>See section 5 and Appendix A</w:t>
            </w:r>
          </w:p>
        </w:tc>
      </w:tr>
      <w:tr w:rsidR="000F48CA" w14:paraId="4F6F3852" w14:textId="77777777">
        <w:trPr>
          <w:jc w:val="center"/>
        </w:trPr>
        <w:tc>
          <w:tcPr>
            <w:tcW w:w="6540" w:type="dxa"/>
            <w:tcMar>
              <w:top w:w="100" w:type="dxa"/>
              <w:left w:w="100" w:type="dxa"/>
              <w:bottom w:w="100" w:type="dxa"/>
              <w:right w:w="100" w:type="dxa"/>
            </w:tcMar>
          </w:tcPr>
          <w:p w14:paraId="5E0207DC" w14:textId="77777777" w:rsidR="000F48CA" w:rsidRDefault="004466D4">
            <w:pPr>
              <w:widowControl w:val="0"/>
            </w:pPr>
            <w:r>
              <w:t>Perform a risk analysis.</w:t>
            </w:r>
          </w:p>
        </w:tc>
        <w:tc>
          <w:tcPr>
            <w:tcW w:w="2100" w:type="dxa"/>
            <w:tcMar>
              <w:top w:w="100" w:type="dxa"/>
              <w:left w:w="100" w:type="dxa"/>
              <w:bottom w:w="100" w:type="dxa"/>
              <w:right w:w="100" w:type="dxa"/>
            </w:tcMar>
          </w:tcPr>
          <w:p w14:paraId="0EF45BB7" w14:textId="77777777" w:rsidR="000F48CA" w:rsidRDefault="004466D4">
            <w:pPr>
              <w:widowControl w:val="0"/>
            </w:pPr>
            <w:r>
              <w:rPr>
                <w:i/>
              </w:rPr>
              <w:t>See section 6</w:t>
            </w:r>
          </w:p>
        </w:tc>
      </w:tr>
      <w:tr w:rsidR="000F48CA" w14:paraId="0C3AB7E2" w14:textId="77777777">
        <w:trPr>
          <w:jc w:val="center"/>
        </w:trPr>
        <w:tc>
          <w:tcPr>
            <w:tcW w:w="6540" w:type="dxa"/>
            <w:tcMar>
              <w:top w:w="100" w:type="dxa"/>
              <w:left w:w="100" w:type="dxa"/>
              <w:bottom w:w="100" w:type="dxa"/>
              <w:right w:w="100" w:type="dxa"/>
            </w:tcMar>
          </w:tcPr>
          <w:p w14:paraId="78D08E82" w14:textId="77777777" w:rsidR="000F48CA" w:rsidRDefault="004466D4">
            <w:pPr>
              <w:widowControl w:val="0"/>
            </w:pPr>
            <w:r>
              <w:t>Make recommendations to root server operators, root zone management partners and ICANN on whether changes should be made, and what those changes should be.</w:t>
            </w:r>
          </w:p>
        </w:tc>
        <w:tc>
          <w:tcPr>
            <w:tcW w:w="2100" w:type="dxa"/>
            <w:tcMar>
              <w:top w:w="100" w:type="dxa"/>
              <w:left w:w="100" w:type="dxa"/>
              <w:bottom w:w="100" w:type="dxa"/>
              <w:right w:w="100" w:type="dxa"/>
            </w:tcMar>
          </w:tcPr>
          <w:p w14:paraId="73F80091" w14:textId="77777777" w:rsidR="000F48CA" w:rsidRDefault="004466D4">
            <w:pPr>
              <w:widowControl w:val="0"/>
            </w:pPr>
            <w:r>
              <w:rPr>
                <w:i/>
              </w:rPr>
              <w:t>See section 7</w:t>
            </w:r>
          </w:p>
        </w:tc>
      </w:tr>
    </w:tbl>
    <w:p w14:paraId="63CAB8C7" w14:textId="77777777" w:rsidR="000F48CA" w:rsidRDefault="004466D4" w:rsidP="005C378B">
      <w:pPr>
        <w:pStyle w:val="Heading1"/>
      </w:pPr>
      <w:bookmarkStart w:id="12" w:name="_l5dxcmtco6b5" w:colFirst="0" w:colLast="0"/>
      <w:bookmarkStart w:id="13" w:name="_5yp742dxugtl" w:colFirst="0" w:colLast="0"/>
      <w:bookmarkStart w:id="14" w:name="_Toc464048195"/>
      <w:bookmarkEnd w:id="12"/>
      <w:bookmarkEnd w:id="13"/>
      <w:r>
        <w:t>2.</w:t>
      </w:r>
      <w:r>
        <w:tab/>
        <w:t>Terminology</w:t>
      </w:r>
      <w:bookmarkEnd w:id="14"/>
    </w:p>
    <w:p w14:paraId="731F8BC6" w14:textId="77777777" w:rsidR="000F48CA" w:rsidRDefault="004466D4">
      <w:r>
        <w:t>In addition to the below terms, this document also uses common DNS terms from RFC 7719.</w:t>
      </w:r>
    </w:p>
    <w:p w14:paraId="1C4210D6" w14:textId="77777777" w:rsidR="000F48CA" w:rsidRDefault="000F48CA"/>
    <w:p w14:paraId="2D8C966B" w14:textId="77777777" w:rsidR="000F48CA" w:rsidRDefault="004466D4">
      <w:r>
        <w:rPr>
          <w:b/>
        </w:rPr>
        <w:t>Authoritative server</w:t>
      </w:r>
      <w:r>
        <w:t xml:space="preserve"> – A system that responds to DNS queries with information about zones for which it has been configured to answer with the Authoritative Answer (AA) flag in the response header set to 1. It is a server that has authority over one or more DNS zones.</w:t>
      </w:r>
    </w:p>
    <w:p w14:paraId="057354F3" w14:textId="77777777" w:rsidR="000F48CA" w:rsidRDefault="000F48CA"/>
    <w:p w14:paraId="348EAC18" w14:textId="77777777" w:rsidR="000F48CA" w:rsidRDefault="004466D4">
      <w:r>
        <w:rPr>
          <w:b/>
        </w:rPr>
        <w:t>Delegation –</w:t>
      </w:r>
      <w:r>
        <w:t xml:space="preserve"> A delegation is indicated by the presence of an NS RRset which associates a domain name (on the left side) to a server name (on the right side). It indicates that the server names present in this RRset are authoritative for all labels below this domain name (unless there is a further delegation).</w:t>
      </w:r>
    </w:p>
    <w:p w14:paraId="606CE8F0" w14:textId="77777777" w:rsidR="000F48CA" w:rsidRDefault="000F48CA"/>
    <w:p w14:paraId="4D311F52" w14:textId="77777777" w:rsidR="000F48CA" w:rsidRDefault="004466D4">
      <w:r>
        <w:rPr>
          <w:b/>
        </w:rPr>
        <w:t>DNSSEC priming resolution –</w:t>
      </w:r>
      <w:r>
        <w:t xml:space="preserve"> The act of a resolver fetching its initial set of DNS root server address records, including any DNSSEC metadata associated with those records.</w:t>
      </w:r>
    </w:p>
    <w:p w14:paraId="708B6859" w14:textId="77777777" w:rsidR="000F48CA" w:rsidRDefault="000F48CA"/>
    <w:p w14:paraId="2F2F1D30" w14:textId="77777777" w:rsidR="000F48CA" w:rsidRDefault="004466D4">
      <w:r>
        <w:rPr>
          <w:b/>
        </w:rPr>
        <w:t xml:space="preserve">Glue records – </w:t>
      </w:r>
      <w:r>
        <w:t>Resource records within a response that are not part of authoritative data but are necessary in order to enable a resolver to complete the query resolution process under certain cases. (RFC 1034, section 4.2.1)</w:t>
      </w:r>
    </w:p>
    <w:p w14:paraId="3D7F81D8" w14:textId="77777777" w:rsidR="000F48CA" w:rsidRDefault="000F48CA"/>
    <w:p w14:paraId="5FA51947" w14:textId="77777777" w:rsidR="000F48CA" w:rsidRDefault="004466D4">
      <w:r>
        <w:rPr>
          <w:b/>
        </w:rPr>
        <w:t xml:space="preserve">In-zone – </w:t>
      </w:r>
      <w:r>
        <w:t>Records are in-zone for a server if that server is authoritative for those records.</w:t>
      </w:r>
    </w:p>
    <w:p w14:paraId="5BC7A284" w14:textId="77777777" w:rsidR="000F48CA" w:rsidRDefault="000F48CA"/>
    <w:p w14:paraId="14B2871C" w14:textId="77777777" w:rsidR="000F48CA" w:rsidRDefault="004466D4">
      <w:r>
        <w:rPr>
          <w:b/>
        </w:rPr>
        <w:t xml:space="preserve">Key signing key (KSK) – </w:t>
      </w:r>
      <w:r>
        <w:t>DNSSEC keys that only sign the apex DNSKEY RRset in a zone. KSKs have the Secure Entry Point (SEP) flag set to 1. (</w:t>
      </w:r>
      <w:hyperlink r:id="rId8" w:anchor="section-3.1">
        <w:r>
          <w:rPr>
            <w:color w:val="1155CC"/>
            <w:u w:val="single"/>
          </w:rPr>
          <w:t>RFC 6781</w:t>
        </w:r>
      </w:hyperlink>
      <w:r>
        <w:t>)</w:t>
      </w:r>
    </w:p>
    <w:p w14:paraId="1FF5F8E4" w14:textId="77777777" w:rsidR="000F48CA" w:rsidRDefault="000F48CA"/>
    <w:p w14:paraId="3A5A13C0" w14:textId="77777777" w:rsidR="000F48CA" w:rsidRDefault="004466D4">
      <w:r>
        <w:rPr>
          <w:b/>
        </w:rPr>
        <w:t>Priming resolution</w:t>
      </w:r>
      <w:r>
        <w:t xml:space="preserve"> – The act of a resolver getting its initial set of addresses for the DNS root servers. The reasons that a recursive resolver needs this information, and the mechanisms it can use to get it, are covered in https://datatracker.ietf.org/doc/draft-ietf-dnsop-resolver-priming/. </w:t>
      </w:r>
    </w:p>
    <w:p w14:paraId="2CB48D2F" w14:textId="77777777" w:rsidR="000F48CA" w:rsidRDefault="000F48CA"/>
    <w:p w14:paraId="25991526" w14:textId="77777777" w:rsidR="000F48CA" w:rsidRDefault="004466D4">
      <w:r>
        <w:rPr>
          <w:b/>
        </w:rPr>
        <w:lastRenderedPageBreak/>
        <w:t xml:space="preserve">Resolver  – </w:t>
      </w:r>
      <w:r>
        <w:t>A program that retrieves information from name servers in response to client requests. (Quoted from [RFC1034], section 2.4) A resolver performs queries for a name, type, and class, and receives answers. The logical function is called "resolution".</w:t>
      </w:r>
    </w:p>
    <w:p w14:paraId="7CCD1ACF" w14:textId="77777777" w:rsidR="000F48CA" w:rsidRDefault="000F48CA"/>
    <w:p w14:paraId="638A6664" w14:textId="77777777" w:rsidR="000F48CA" w:rsidRDefault="004466D4">
      <w:r>
        <w:rPr>
          <w:b/>
        </w:rPr>
        <w:t xml:space="preserve">Resource Record Set (RRset) – </w:t>
      </w:r>
      <w:r>
        <w:t>A set of resource records with the same label, class and type, but with different data. (RFC 2181)</w:t>
      </w:r>
    </w:p>
    <w:p w14:paraId="4F86F972" w14:textId="77777777" w:rsidR="000F48CA" w:rsidRDefault="000F48CA"/>
    <w:p w14:paraId="081C7291" w14:textId="77777777" w:rsidR="000F48CA" w:rsidRDefault="004466D4">
      <w:r>
        <w:rPr>
          <w:b/>
        </w:rPr>
        <w:t xml:space="preserve">Zone signing key (ZSK) – </w:t>
      </w:r>
      <w:r>
        <w:t>DNSSEC keys that can be used to sign all the RRsets in a zone that require signatures, other than the apex DNSKEY RRset. (</w:t>
      </w:r>
      <w:hyperlink r:id="rId9" w:anchor="section-3.1">
        <w:r>
          <w:rPr>
            <w:color w:val="1155CC"/>
            <w:u w:val="single"/>
          </w:rPr>
          <w:t>RFC 6781</w:t>
        </w:r>
      </w:hyperlink>
      <w:r>
        <w:t>)</w:t>
      </w:r>
    </w:p>
    <w:p w14:paraId="4663EA95" w14:textId="3A2242EA" w:rsidR="000F48CA" w:rsidRDefault="004466D4">
      <w:pPr>
        <w:pStyle w:val="Heading1"/>
        <w:widowControl w:val="0"/>
        <w:contextualSpacing w:val="0"/>
      </w:pPr>
      <w:bookmarkStart w:id="15" w:name="_3dy6vkm" w:colFirst="0" w:colLast="0"/>
      <w:bookmarkStart w:id="16" w:name="_Toc464048196"/>
      <w:bookmarkEnd w:id="15"/>
      <w:r>
        <w:t>3.</w:t>
      </w:r>
      <w:r>
        <w:tab/>
        <w:t xml:space="preserve">Brief Functional Description of </w:t>
      </w:r>
      <w:bookmarkEnd w:id="16"/>
      <w:r w:rsidR="00B14288">
        <w:t>the Priming Process</w:t>
      </w:r>
    </w:p>
    <w:p w14:paraId="022B4208" w14:textId="77777777" w:rsidR="000F48CA" w:rsidRDefault="004466D4">
      <w:r>
        <w:t>The root servers are the authoritative servers for the root zone and are designated by a combination of NS and A/AAAA RRsets. The NS RRsets provide the domain names and the A/AAAA records provide the IP addresses for each record in the NS RRset.</w:t>
      </w:r>
    </w:p>
    <w:p w14:paraId="5090CF99" w14:textId="77777777" w:rsidR="000F48CA" w:rsidRDefault="000F48CA"/>
    <w:p w14:paraId="5E78FE3E" w14:textId="46E3BF3D" w:rsidR="000F48CA" w:rsidRDefault="004466D4">
      <w:r>
        <w:t>Resolvers fetch the full list of root NS and A/AAAA resource records</w:t>
      </w:r>
      <w:r w:rsidR="00591B6C">
        <w:t xml:space="preserve"> from any root name server</w:t>
      </w:r>
      <w:r>
        <w:t xml:space="preserve"> as part of the priming resolution process.</w:t>
      </w:r>
    </w:p>
    <w:p w14:paraId="62BE8350" w14:textId="77777777" w:rsidR="000F48CA" w:rsidRDefault="000F48CA"/>
    <w:p w14:paraId="09BBF1BC" w14:textId="63F1877D" w:rsidR="00A8093F" w:rsidRDefault="004466D4">
      <w:r>
        <w:t xml:space="preserve">The responses for NS and A/AAAA records may or may not contain DNSSEC records. The presence of DNSSEC-signed records enables the resolver to protect itself from </w:t>
      </w:r>
      <w:r w:rsidR="00232C61">
        <w:t>node re-delegation</w:t>
      </w:r>
      <w:r>
        <w:t xml:space="preserve"> attacks</w:t>
      </w:r>
      <w:r w:rsidR="00232C61">
        <w:t xml:space="preserve"> used to give incorrect addresses for the root name servers</w:t>
      </w:r>
      <w:r>
        <w:t>. Currently, the root zone itself is signed, but the zone that</w:t>
      </w:r>
      <w:r w:rsidR="008A2F91">
        <w:t xml:space="preserve"> authoritatively</w:t>
      </w:r>
      <w:r>
        <w:t xml:space="preserve"> contains the root server </w:t>
      </w:r>
      <w:r w:rsidR="008A2F91">
        <w:t xml:space="preserve">addresses </w:t>
      </w:r>
      <w:r>
        <w:t>(</w:t>
      </w:r>
      <w:r w:rsidR="008A2F91">
        <w:t xml:space="preserve">that is, </w:t>
      </w:r>
      <w:r>
        <w:t xml:space="preserve">root-servers.net) is not. Therefore, responses in the priming resolution currently contain DNSSEC </w:t>
      </w:r>
      <w:r w:rsidR="008A2F91">
        <w:t>records</w:t>
      </w:r>
      <w:r>
        <w:t xml:space="preserve"> for the NS but not </w:t>
      </w:r>
      <w:r w:rsidR="00A8093F">
        <w:t>the A/AAAA resource record sets.</w:t>
      </w:r>
    </w:p>
    <w:p w14:paraId="40B4416B" w14:textId="77777777" w:rsidR="00A8093F" w:rsidRDefault="00A8093F" w:rsidP="00A8093F">
      <w:pPr>
        <w:pStyle w:val="Heading1"/>
        <w:widowControl w:val="0"/>
        <w:contextualSpacing w:val="0"/>
      </w:pPr>
      <w:bookmarkStart w:id="17" w:name="_Toc464048197"/>
      <w:r>
        <w:t>4.</w:t>
      </w:r>
      <w:r>
        <w:tab/>
        <w:t>Brief History of Names Assigned to Individual Root Servers</w:t>
      </w:r>
      <w:bookmarkEnd w:id="17"/>
    </w:p>
    <w:p w14:paraId="6F2A2D75" w14:textId="1CFB924D" w:rsidR="000F48CA" w:rsidRDefault="003365E1">
      <w:r>
        <w:t>Please see RSSAC023</w:t>
      </w:r>
      <w:r w:rsidR="00A8093F">
        <w:t xml:space="preserve"> </w:t>
      </w:r>
      <w:r w:rsidR="00A8093F">
        <w:rPr>
          <w:i/>
        </w:rPr>
        <w:t>History of the Root Server System</w:t>
      </w:r>
      <w:r w:rsidR="00A8093F">
        <w:t xml:space="preserve">. </w:t>
      </w:r>
      <w:bookmarkStart w:id="18" w:name="_4d34og8" w:colFirst="0" w:colLast="0"/>
      <w:bookmarkEnd w:id="18"/>
    </w:p>
    <w:p w14:paraId="401ECF33" w14:textId="66D71DE9" w:rsidR="000F48CA" w:rsidRDefault="004466D4">
      <w:pPr>
        <w:pStyle w:val="Heading1"/>
        <w:widowControl w:val="0"/>
        <w:contextualSpacing w:val="0"/>
      </w:pPr>
      <w:bookmarkStart w:id="19" w:name="_2s8eyo1" w:colFirst="0" w:colLast="0"/>
      <w:bookmarkStart w:id="20" w:name="_Toc464048198"/>
      <w:bookmarkEnd w:id="19"/>
      <w:r>
        <w:t>5.</w:t>
      </w:r>
      <w:r>
        <w:tab/>
        <w:t>Analysis of Naming Schemes</w:t>
      </w:r>
      <w:bookmarkEnd w:id="20"/>
    </w:p>
    <w:p w14:paraId="78FFAE5E" w14:textId="6D46F8C4" w:rsidR="000F48CA" w:rsidRDefault="004466D4">
      <w:r>
        <w:t>This section describes various</w:t>
      </w:r>
      <w:r w:rsidR="0083144B">
        <w:t xml:space="preserve"> potential</w:t>
      </w:r>
      <w:r>
        <w:t xml:space="preserve"> naming schemes for the root zone and associated root servers, including the current naming scheme. There are many characteristics that need to be considered when evaluating a naming scheme:</w:t>
      </w:r>
    </w:p>
    <w:p w14:paraId="03D139FF" w14:textId="77777777" w:rsidR="000F48CA" w:rsidRDefault="004466D4" w:rsidP="006E7E16">
      <w:pPr>
        <w:pStyle w:val="ListParagraph"/>
        <w:numPr>
          <w:ilvl w:val="0"/>
          <w:numId w:val="30"/>
        </w:numPr>
        <w:spacing w:before="100"/>
      </w:pPr>
      <w:r w:rsidRPr="006E7E16">
        <w:rPr>
          <w:color w:val="00000A"/>
          <w:highlight w:val="white"/>
        </w:rPr>
        <w:t>Where the name resides in the DNS hierarchy</w:t>
      </w:r>
    </w:p>
    <w:p w14:paraId="0CAAAA35" w14:textId="77777777" w:rsidR="000F48CA" w:rsidRDefault="004466D4" w:rsidP="006E7E16">
      <w:pPr>
        <w:pStyle w:val="ListParagraph"/>
        <w:numPr>
          <w:ilvl w:val="0"/>
          <w:numId w:val="30"/>
        </w:numPr>
        <w:spacing w:before="100"/>
      </w:pPr>
      <w:r w:rsidRPr="006E7E16">
        <w:rPr>
          <w:color w:val="00000A"/>
          <w:highlight w:val="white"/>
        </w:rPr>
        <w:t>Who administers the zone in which the names reside</w:t>
      </w:r>
    </w:p>
    <w:p w14:paraId="0A505A12" w14:textId="77777777" w:rsidR="000F48CA" w:rsidRDefault="004466D4" w:rsidP="006E7E16">
      <w:pPr>
        <w:pStyle w:val="ListParagraph"/>
        <w:numPr>
          <w:ilvl w:val="0"/>
          <w:numId w:val="30"/>
        </w:numPr>
        <w:spacing w:before="100"/>
      </w:pPr>
      <w:r w:rsidRPr="006E7E16">
        <w:rPr>
          <w:color w:val="00000A"/>
          <w:highlight w:val="white"/>
        </w:rPr>
        <w:t>How the names can be validated with DNSSEC</w:t>
      </w:r>
    </w:p>
    <w:p w14:paraId="41CC878E" w14:textId="37D3288E" w:rsidR="00737464" w:rsidRDefault="004466D4" w:rsidP="006E7E16">
      <w:pPr>
        <w:pStyle w:val="ListParagraph"/>
        <w:numPr>
          <w:ilvl w:val="0"/>
          <w:numId w:val="30"/>
        </w:numPr>
        <w:spacing w:before="100"/>
      </w:pPr>
      <w:r w:rsidRPr="006E7E16">
        <w:rPr>
          <w:color w:val="00000A"/>
          <w:highlight w:val="white"/>
        </w:rPr>
        <w:t>The size of priming responses</w:t>
      </w:r>
    </w:p>
    <w:p w14:paraId="3AC79B90" w14:textId="77777777" w:rsidR="00737464" w:rsidRDefault="00737464"/>
    <w:p w14:paraId="1CC162FD" w14:textId="77777777" w:rsidR="000F48CA" w:rsidRDefault="004466D4">
      <w:r>
        <w:lastRenderedPageBreak/>
        <w:t xml:space="preserve">This section looks at different naming schemes, including: </w:t>
      </w:r>
    </w:p>
    <w:p w14:paraId="41FF3D01" w14:textId="77777777" w:rsidR="000F48CA" w:rsidRDefault="004466D4" w:rsidP="006E7E16">
      <w:pPr>
        <w:pStyle w:val="ListParagraph"/>
        <w:numPr>
          <w:ilvl w:val="0"/>
          <w:numId w:val="29"/>
        </w:numPr>
        <w:spacing w:before="100"/>
      </w:pPr>
      <w:r w:rsidRPr="006E7E16">
        <w:rPr>
          <w:color w:val="00000A"/>
          <w:highlight w:val="white"/>
        </w:rPr>
        <w:t>The current naming scheme</w:t>
      </w:r>
    </w:p>
    <w:p w14:paraId="77D438EF" w14:textId="77777777" w:rsidR="000F48CA" w:rsidRDefault="004466D4" w:rsidP="006E7E16">
      <w:pPr>
        <w:pStyle w:val="ListParagraph"/>
        <w:numPr>
          <w:ilvl w:val="0"/>
          <w:numId w:val="29"/>
        </w:numPr>
        <w:spacing w:before="100"/>
      </w:pPr>
      <w:r w:rsidRPr="006E7E16">
        <w:rPr>
          <w:color w:val="00000A"/>
          <w:highlight w:val="white"/>
        </w:rPr>
        <w:t>The current naming scheme with that zone signed</w:t>
      </w:r>
    </w:p>
    <w:p w14:paraId="72531C4D" w14:textId="6F4763A9" w:rsidR="00275ECF" w:rsidRPr="006E7E16" w:rsidRDefault="004466D4" w:rsidP="006E7E16">
      <w:pPr>
        <w:pStyle w:val="ListParagraph"/>
        <w:numPr>
          <w:ilvl w:val="0"/>
          <w:numId w:val="29"/>
        </w:numPr>
        <w:spacing w:before="100"/>
        <w:rPr>
          <w:color w:val="00000A"/>
          <w:highlight w:val="white"/>
        </w:rPr>
      </w:pPr>
      <w:r w:rsidRPr="006E7E16">
        <w:rPr>
          <w:color w:val="00000A"/>
          <w:highlight w:val="white"/>
        </w:rPr>
        <w:t xml:space="preserve">In-zone NS </w:t>
      </w:r>
      <w:r w:rsidR="00582D61">
        <w:rPr>
          <w:color w:val="00000A"/>
          <w:highlight w:val="white"/>
        </w:rPr>
        <w:t>names</w:t>
      </w:r>
    </w:p>
    <w:p w14:paraId="456327BE" w14:textId="7971B06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Shared delegated TLD</w:t>
      </w:r>
    </w:p>
    <w:p w14:paraId="07F87433" w14:textId="7777777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Names delegated to each operator</w:t>
      </w:r>
    </w:p>
    <w:p w14:paraId="5211FEC1" w14:textId="2A9FF524" w:rsidR="005E003C" w:rsidRPr="006E7E16" w:rsidRDefault="004466D4" w:rsidP="006E7E16">
      <w:pPr>
        <w:pStyle w:val="ListParagraph"/>
        <w:numPr>
          <w:ilvl w:val="0"/>
          <w:numId w:val="29"/>
        </w:numPr>
        <w:spacing w:before="100"/>
        <w:rPr>
          <w:color w:val="00000A"/>
          <w:highlight w:val="white"/>
        </w:rPr>
      </w:pPr>
      <w:r w:rsidRPr="006E7E16">
        <w:rPr>
          <w:color w:val="00000A"/>
          <w:highlight w:val="white"/>
        </w:rPr>
        <w:t>Single shared label for all operators</w:t>
      </w:r>
    </w:p>
    <w:p w14:paraId="558C1F3F" w14:textId="77777777" w:rsidR="005E003C" w:rsidRDefault="005E003C"/>
    <w:p w14:paraId="34432C80" w14:textId="77777777" w:rsidR="000F48CA" w:rsidRDefault="004466D4">
      <w:r>
        <w:t>Each of the schemes is further described from section 5.1 to section 5.6. Appendix A shows how recent authoritative servers would act for each of the scenaros given.</w:t>
      </w:r>
    </w:p>
    <w:p w14:paraId="100EEEC3" w14:textId="77777777" w:rsidR="000F48CA" w:rsidRDefault="000F48CA"/>
    <w:p w14:paraId="27EA7486" w14:textId="4054EA9E" w:rsidR="000F48CA" w:rsidRDefault="004466D4">
      <w:r>
        <w:t xml:space="preserve">Other than the first scheme, all schemes result in </w:t>
      </w:r>
      <w:r w:rsidR="0083144B">
        <w:t xml:space="preserve">DNSSEC signatures over the </w:t>
      </w:r>
      <w:r>
        <w:t xml:space="preserve">addresses of the root zone’s nameservers </w:t>
      </w:r>
      <w:r w:rsidR="00B53BCC">
        <w:t xml:space="preserve">either directly in the root zone </w:t>
      </w:r>
      <w:r>
        <w:t xml:space="preserve">(if no delegation occurs), or </w:t>
      </w:r>
      <w:r w:rsidR="00B53BCC">
        <w:t xml:space="preserve">as </w:t>
      </w:r>
      <w:r>
        <w:t>a signed delegation.</w:t>
      </w:r>
    </w:p>
    <w:p w14:paraId="68850FAB" w14:textId="77777777" w:rsidR="000F48CA" w:rsidRDefault="000F48CA"/>
    <w:p w14:paraId="1B561885" w14:textId="7F863023" w:rsidR="00BF7E8A" w:rsidRDefault="004466D4" w:rsidP="00BF7E8A">
      <w:r>
        <w:t xml:space="preserve">In order to maintain compatibility with current resolvers, this list does not include any proposal that would cause the </w:t>
      </w:r>
      <w:r w:rsidR="00BF7E8A">
        <w:t xml:space="preserve">unsigned </w:t>
      </w:r>
      <w:r>
        <w:t>response to be larger than 512 bytes.</w:t>
      </w:r>
      <w:r w:rsidR="00BF7E8A">
        <w:t xml:space="preserve"> This insures that resolvers who do not support RFC 6891 will still be able to preform the</w:t>
      </w:r>
    </w:p>
    <w:p w14:paraId="53B70EE7" w14:textId="6503EDE0" w:rsidR="000F48CA" w:rsidRDefault="00BF7E8A" w:rsidP="00BF7E8A">
      <w:r>
        <w:t>priming query over UDP.</w:t>
      </w:r>
    </w:p>
    <w:p w14:paraId="30C39075" w14:textId="77777777" w:rsidR="000F48CA" w:rsidRDefault="000F48CA"/>
    <w:p w14:paraId="5989987E" w14:textId="3C28B8E8" w:rsidR="000F48CA" w:rsidRDefault="004466D4">
      <w:r>
        <w:t>In the schemes that use new short labels in the root</w:t>
      </w:r>
      <w:r w:rsidR="00B53BCC">
        <w:t xml:space="preserve"> zone</w:t>
      </w:r>
      <w:r>
        <w:t>, “a”, “b” and so on are used because those are the same names that are used today for the root server operators. Further study might be needed to see if those short labels in the root</w:t>
      </w:r>
      <w:r w:rsidR="00B53BCC">
        <w:t xml:space="preserve"> zone</w:t>
      </w:r>
      <w:r>
        <w:t xml:space="preserve"> will cause any significant problems. </w:t>
      </w:r>
    </w:p>
    <w:p w14:paraId="0EABF843" w14:textId="77777777" w:rsidR="000F48CA" w:rsidRDefault="000F48CA"/>
    <w:p w14:paraId="765FD7B0" w14:textId="14B9784E" w:rsidR="000F48CA" w:rsidRDefault="004466D4">
      <w:r>
        <w:t xml:space="preserve">Fragmentation may cause problems that result in lost packets, either due to loss of fragments, or due to network equipment that blocks fragments. Resolvers should be able to recover from such losses such as by using smaller requested UDP sizes and retrying or by retrying over TCP. Individual root server operators may make different decisions on whether fragmentation is something they want to allow or to prevent fragmentation </w:t>
      </w:r>
      <w:r w:rsidR="00B53BCC" w:rsidRPr="00B53BCC">
        <w:t>by specifying a limit on the size of UDP responses they will return</w:t>
      </w:r>
      <w:r>
        <w:t>.</w:t>
      </w:r>
    </w:p>
    <w:p w14:paraId="55E2615D" w14:textId="77777777" w:rsidR="000F48CA" w:rsidRDefault="000F48CA"/>
    <w:p w14:paraId="68BE1250" w14:textId="2A491810" w:rsidR="000F48CA" w:rsidRDefault="004466D4">
      <w:r>
        <w:t xml:space="preserve">Regardless of the scheme, the size of UDP responses is controlled by a negotiation between the resolver and the individual root server receiving the query. The size used will be the smaller of the configured value on the root server, and the size requested by the resolver. Individual root server operators may configure different sizes. Depending on the scheme, smaller negotiated values may result in exclusion of RRSIGs in the Additional section, or even truncation (with the response having TC=1 set) if the answer will not fit in the UDP response; such a response </w:t>
      </w:r>
      <w:r w:rsidR="00B53BCC">
        <w:t>might cause the client to</w:t>
      </w:r>
      <w:r>
        <w:t xml:space="preserve"> retry over TCP. The exclusion of RRSIGs may result in resolvers performing additional queries in order to obtain signatures.</w:t>
      </w:r>
    </w:p>
    <w:p w14:paraId="5ED1659F" w14:textId="77777777" w:rsidR="000F48CA" w:rsidRDefault="004466D4">
      <w:pPr>
        <w:pStyle w:val="Heading2"/>
        <w:widowControl w:val="0"/>
        <w:contextualSpacing w:val="0"/>
      </w:pPr>
      <w:bookmarkStart w:id="21" w:name="_17dp8vu" w:colFirst="0" w:colLast="0"/>
      <w:bookmarkStart w:id="22" w:name="_Toc464048199"/>
      <w:bookmarkEnd w:id="21"/>
      <w:r>
        <w:lastRenderedPageBreak/>
        <w:t>5.1</w:t>
      </w:r>
      <w:r>
        <w:tab/>
        <w:t>The Current Naming Scheme</w:t>
      </w:r>
      <w:bookmarkEnd w:id="22"/>
    </w:p>
    <w:p w14:paraId="22346772" w14:textId="77777777" w:rsidR="000F48CA" w:rsidRDefault="004466D4">
      <w:r>
        <w:t>In the current naming scheme, the authoritative servers for the root zone have the names “[a-m].root-servers.net”. The root-servers.net zone is served by name servers that also serve the root zone. In this scheme, the root-servers.net zone continues to be not signed.</w:t>
      </w:r>
    </w:p>
    <w:p w14:paraId="4F713C5B" w14:textId="77777777" w:rsidR="000F48CA" w:rsidRDefault="000F48CA">
      <w:pPr>
        <w:ind w:left="720"/>
      </w:pPr>
    </w:p>
    <w:p w14:paraId="462554E3" w14:textId="77777777" w:rsidR="000F48CA" w:rsidRDefault="004466D4" w:rsidP="005E003C">
      <w:r>
        <w:t>Advantages of the current scheme are:</w:t>
      </w:r>
    </w:p>
    <w:p w14:paraId="21365C89" w14:textId="77777777" w:rsidR="000F48CA" w:rsidRDefault="004466D4" w:rsidP="006E7E16">
      <w:pPr>
        <w:pStyle w:val="ListParagraph"/>
        <w:numPr>
          <w:ilvl w:val="0"/>
          <w:numId w:val="28"/>
        </w:numPr>
        <w:spacing w:before="100"/>
      </w:pPr>
      <w:r w:rsidRPr="006E7E16">
        <w:rPr>
          <w:color w:val="00000A"/>
          <w:highlight w:val="white"/>
        </w:rPr>
        <w:t xml:space="preserve">The zone split of the root-servers.net zone follows the traditional DNS rules and limits the risk of any misinterpretation. </w:t>
      </w:r>
    </w:p>
    <w:p w14:paraId="0C55447D" w14:textId="3C7290B1" w:rsidR="00943692" w:rsidRPr="006E7E16" w:rsidRDefault="00D22E40" w:rsidP="006E7E16">
      <w:pPr>
        <w:pStyle w:val="ListParagraph"/>
        <w:numPr>
          <w:ilvl w:val="0"/>
          <w:numId w:val="28"/>
        </w:numPr>
        <w:spacing w:before="100"/>
        <w:rPr>
          <w:color w:val="00000A"/>
          <w:highlight w:val="white"/>
        </w:rPr>
      </w:pPr>
      <w:r>
        <w:rPr>
          <w:color w:val="00000A"/>
          <w:highlight w:val="white"/>
        </w:rPr>
        <w:t xml:space="preserve">Maintains the </w:t>
      </w:r>
      <w:r w:rsidR="00943692">
        <w:rPr>
          <w:color w:val="00000A"/>
          <w:highlight w:val="white"/>
        </w:rPr>
        <w:t>status quo</w:t>
      </w:r>
      <w:r>
        <w:rPr>
          <w:color w:val="00000A"/>
          <w:highlight w:val="white"/>
        </w:rPr>
        <w:t>.</w:t>
      </w:r>
    </w:p>
    <w:p w14:paraId="54D43E56" w14:textId="77777777" w:rsidR="005E003C" w:rsidRDefault="005E003C" w:rsidP="005E003C"/>
    <w:p w14:paraId="431F7889" w14:textId="77777777" w:rsidR="000F48CA" w:rsidRDefault="004466D4" w:rsidP="005E003C">
      <w:r>
        <w:t>Drawbacks of the current scheme are:</w:t>
      </w:r>
    </w:p>
    <w:p w14:paraId="295FF783" w14:textId="40ECC3F7" w:rsidR="000F48CA" w:rsidRDefault="004466D4" w:rsidP="006E7E16">
      <w:pPr>
        <w:pStyle w:val="ListParagraph"/>
        <w:numPr>
          <w:ilvl w:val="0"/>
          <w:numId w:val="27"/>
        </w:numPr>
        <w:spacing w:before="100"/>
      </w:pPr>
      <w:r w:rsidRPr="006E7E16">
        <w:rPr>
          <w:color w:val="00000A"/>
          <w:highlight w:val="white"/>
        </w:rPr>
        <w:t xml:space="preserve">The root and </w:t>
      </w:r>
      <w:r>
        <w:t>root-servers.net</w:t>
      </w:r>
      <w:r w:rsidRPr="006E7E16">
        <w:rPr>
          <w:color w:val="00000A"/>
          <w:highlight w:val="white"/>
        </w:rPr>
        <w:t xml:space="preserve"> zones need to be synchronized, and stay synchronized, because information associated with the root servers is located in </w:t>
      </w:r>
      <w:r w:rsidR="00EE5CFA">
        <w:rPr>
          <w:color w:val="00000A"/>
          <w:highlight w:val="white"/>
        </w:rPr>
        <w:t>the root zone, the .net zone, and in the .root-servers.net zone</w:t>
      </w:r>
      <w:r w:rsidRPr="006E7E16">
        <w:rPr>
          <w:color w:val="00000A"/>
          <w:highlight w:val="white"/>
        </w:rPr>
        <w:t xml:space="preserve">. </w:t>
      </w:r>
    </w:p>
    <w:p w14:paraId="20CF6C15" w14:textId="77777777" w:rsidR="003E365E" w:rsidRPr="003E365E" w:rsidRDefault="004466D4" w:rsidP="006E7E16">
      <w:pPr>
        <w:pStyle w:val="ListParagraph"/>
        <w:numPr>
          <w:ilvl w:val="0"/>
          <w:numId w:val="27"/>
        </w:numPr>
        <w:spacing w:before="100"/>
      </w:pPr>
      <w:r w:rsidRPr="006E7E16">
        <w:rPr>
          <w:color w:val="00000A"/>
          <w:highlight w:val="white"/>
        </w:rPr>
        <w:t>Root servers are not authoritative for the .net zone. This means that if the authoritative servers for the .net zone were down, it could prevent the resolution of the root-servers.net zone.</w:t>
      </w:r>
    </w:p>
    <w:p w14:paraId="65281F6B" w14:textId="5626C31B" w:rsidR="000F48CA" w:rsidRDefault="004466D4" w:rsidP="006E7E16">
      <w:pPr>
        <w:pStyle w:val="ListParagraph"/>
        <w:numPr>
          <w:ilvl w:val="0"/>
          <w:numId w:val="27"/>
        </w:numPr>
        <w:spacing w:before="100"/>
      </w:pPr>
      <w:r w:rsidRPr="006E7E16">
        <w:rPr>
          <w:color w:val="00000A"/>
          <w:highlight w:val="white"/>
        </w:rPr>
        <w:t xml:space="preserve">Because the root server </w:t>
      </w:r>
      <w:r w:rsidR="00EE5CFA">
        <w:rPr>
          <w:color w:val="00000A"/>
          <w:highlight w:val="white"/>
        </w:rPr>
        <w:t xml:space="preserve">address records </w:t>
      </w:r>
      <w:r w:rsidR="00EE5CFA" w:rsidRPr="006E7E16">
        <w:rPr>
          <w:color w:val="00000A"/>
          <w:highlight w:val="white"/>
        </w:rPr>
        <w:t xml:space="preserve"> </w:t>
      </w:r>
      <w:r w:rsidRPr="006E7E16">
        <w:rPr>
          <w:color w:val="00000A"/>
          <w:highlight w:val="white"/>
        </w:rPr>
        <w:t>are not signed, there is the possibility for other DNS-based attacks on the root server infrastructure.</w:t>
      </w:r>
    </w:p>
    <w:p w14:paraId="4F4A35F8" w14:textId="77777777" w:rsidR="000F48CA" w:rsidRDefault="004466D4">
      <w:pPr>
        <w:pStyle w:val="Heading2"/>
        <w:widowControl w:val="0"/>
        <w:contextualSpacing w:val="0"/>
      </w:pPr>
      <w:bookmarkStart w:id="23" w:name="_3rdcrjn" w:colFirst="0" w:colLast="0"/>
      <w:bookmarkStart w:id="24" w:name="_Toc464048200"/>
      <w:bookmarkEnd w:id="23"/>
      <w:r>
        <w:t>5.2</w:t>
      </w:r>
      <w:r>
        <w:tab/>
        <w:t>The Current Naming Scheme, with DNSSEC</w:t>
      </w:r>
      <w:bookmarkEnd w:id="24"/>
    </w:p>
    <w:p w14:paraId="6D054CB9" w14:textId="77777777" w:rsidR="000F48CA" w:rsidRDefault="004466D4">
      <w:r>
        <w:t>This is the same as the preceding scheme, but with root-servers.net being signed by the zone’s maintainer.</w:t>
      </w:r>
    </w:p>
    <w:p w14:paraId="7F5D490B" w14:textId="77777777" w:rsidR="000F48CA" w:rsidRDefault="000F48CA"/>
    <w:p w14:paraId="38C8244E" w14:textId="6E2B99C9" w:rsidR="000F48CA" w:rsidRDefault="004466D4">
      <w:r>
        <w:t xml:space="preserve">Glue records are included in the </w:t>
      </w:r>
      <w:r w:rsidR="00EE5CFA">
        <w:t xml:space="preserve">DNS </w:t>
      </w:r>
      <w:r>
        <w:t xml:space="preserve">root zone. However, because the root zone is not authoritative for these glue records, the root zone </w:t>
      </w:r>
      <w:r w:rsidR="00EE5CFA">
        <w:t xml:space="preserve">does </w:t>
      </w:r>
      <w:r>
        <w:t>not contain their associated RRSIG records; in this scheme, the</w:t>
      </w:r>
      <w:hyperlink r:id="rId10">
        <w:r>
          <w:t xml:space="preserve"> </w:t>
        </w:r>
      </w:hyperlink>
      <w:hyperlink r:id="rId11">
        <w:r>
          <w:t>root-servers.net</w:t>
        </w:r>
      </w:hyperlink>
      <w:r>
        <w:t xml:space="preserve"> zone</w:t>
      </w:r>
      <w:r w:rsidR="00EE5CFA">
        <w:t xml:space="preserve"> would be signed</w:t>
      </w:r>
      <w:r>
        <w:t>. Different authoritative server software will act differently with respect to those glue records. Some authoritative server software will include the RRSIGs, others won’t</w:t>
      </w:r>
      <w:r w:rsidR="00EE5CFA">
        <w:t>, depending on the configuration of the authoritative server software being used</w:t>
      </w:r>
      <w:r>
        <w:t>.</w:t>
      </w:r>
    </w:p>
    <w:p w14:paraId="4BA4F0D9" w14:textId="77777777" w:rsidR="000F48CA" w:rsidRDefault="000F48CA"/>
    <w:p w14:paraId="11B882FC" w14:textId="77777777" w:rsidR="000F48CA" w:rsidRDefault="004466D4">
      <w:r>
        <w:t>Possible advantages of this scheme are:</w:t>
      </w:r>
    </w:p>
    <w:p w14:paraId="6E85C254" w14:textId="36870C18" w:rsidR="000F48CA" w:rsidRDefault="004466D4" w:rsidP="006E7E16">
      <w:pPr>
        <w:pStyle w:val="ListParagraph"/>
        <w:numPr>
          <w:ilvl w:val="0"/>
          <w:numId w:val="26"/>
        </w:numPr>
        <w:spacing w:before="100"/>
      </w:pPr>
      <w:r w:rsidRPr="006E7E16">
        <w:rPr>
          <w:color w:val="00000A"/>
          <w:highlight w:val="white"/>
        </w:rPr>
        <w:t xml:space="preserve">The zone split </w:t>
      </w:r>
      <w:r w:rsidR="00EE5CFA">
        <w:rPr>
          <w:color w:val="00000A"/>
          <w:highlight w:val="white"/>
        </w:rPr>
        <w:t>used by</w:t>
      </w:r>
      <w:r w:rsidR="00EE5CFA" w:rsidRPr="006E7E16">
        <w:rPr>
          <w:color w:val="00000A"/>
          <w:highlight w:val="white"/>
        </w:rPr>
        <w:t xml:space="preserve"> </w:t>
      </w:r>
      <w:r w:rsidRPr="006E7E16">
        <w:rPr>
          <w:color w:val="00000A"/>
          <w:highlight w:val="white"/>
        </w:rPr>
        <w:t xml:space="preserve">the root-servers.net follows the traditional DNS </w:t>
      </w:r>
      <w:r w:rsidR="00EE5CFA">
        <w:rPr>
          <w:color w:val="00000A"/>
          <w:highlight w:val="white"/>
        </w:rPr>
        <w:t>best practices</w:t>
      </w:r>
      <w:r w:rsidR="00EE5CFA" w:rsidRPr="006E7E16">
        <w:rPr>
          <w:color w:val="00000A"/>
          <w:highlight w:val="white"/>
        </w:rPr>
        <w:t xml:space="preserve"> </w:t>
      </w:r>
      <w:r w:rsidRPr="006E7E16">
        <w:rPr>
          <w:color w:val="00000A"/>
          <w:highlight w:val="white"/>
        </w:rPr>
        <w:t>thereby  limiting risk of any misinterpretation.</w:t>
      </w:r>
    </w:p>
    <w:p w14:paraId="03818568" w14:textId="75E7C856" w:rsidR="000F48CA" w:rsidRPr="006E7E16" w:rsidRDefault="004466D4" w:rsidP="006E7E16">
      <w:pPr>
        <w:pStyle w:val="ListParagraph"/>
        <w:numPr>
          <w:ilvl w:val="0"/>
          <w:numId w:val="26"/>
        </w:numPr>
        <w:spacing w:before="100"/>
        <w:rPr>
          <w:color w:val="00000A"/>
          <w:highlight w:val="white"/>
        </w:rPr>
      </w:pPr>
      <w:r w:rsidRPr="006E7E16">
        <w:rPr>
          <w:color w:val="00000A"/>
          <w:highlight w:val="white"/>
        </w:rPr>
        <w:t xml:space="preserve">Signing the root-servers.net zone  enables DNSSEC-aware resolvers </w:t>
      </w:r>
      <w:r w:rsidR="00EE5CFA" w:rsidRPr="00EE5CFA">
        <w:rPr>
          <w:color w:val="00000A"/>
        </w:rPr>
        <w:t>enables resolvers to cryptographically validate the priming response</w:t>
      </w:r>
      <w:r w:rsidRPr="006E7E16">
        <w:rPr>
          <w:color w:val="00000A"/>
          <w:highlight w:val="white"/>
        </w:rPr>
        <w:t xml:space="preserve">. </w:t>
      </w:r>
    </w:p>
    <w:p w14:paraId="1AE79F6E" w14:textId="77777777" w:rsidR="000F48CA" w:rsidRDefault="000F48CA" w:rsidP="00737464"/>
    <w:p w14:paraId="42DBFEBA" w14:textId="77777777" w:rsidR="000F48CA" w:rsidRDefault="004466D4" w:rsidP="00737464">
      <w:r>
        <w:t>Possible drawbacks of this scheme are:</w:t>
      </w:r>
    </w:p>
    <w:p w14:paraId="0CC7EF27" w14:textId="57FD805B" w:rsidR="000F48CA" w:rsidRDefault="004466D4" w:rsidP="006E7E16">
      <w:pPr>
        <w:pStyle w:val="ListParagraph"/>
        <w:numPr>
          <w:ilvl w:val="0"/>
          <w:numId w:val="25"/>
        </w:numPr>
        <w:spacing w:before="100"/>
      </w:pPr>
      <w:r w:rsidRPr="006E7E16">
        <w:rPr>
          <w:color w:val="00000A"/>
          <w:highlight w:val="white"/>
        </w:rPr>
        <w:t xml:space="preserve">The root, </w:t>
      </w:r>
      <w:r>
        <w:t>root-servers.net and net</w:t>
      </w:r>
      <w:r w:rsidRPr="006E7E16">
        <w:rPr>
          <w:color w:val="00000A"/>
          <w:highlight w:val="white"/>
        </w:rPr>
        <w:t xml:space="preserve"> zones need to be synchronized, and stay synchronized, because information associated with the root servers is located in </w:t>
      </w:r>
      <w:r w:rsidR="00EE5CFA" w:rsidRPr="00EE5CFA">
        <w:rPr>
          <w:color w:val="00000A"/>
        </w:rPr>
        <w:t>the root zone, the .net zone, and in the .root-servers.net zone</w:t>
      </w:r>
      <w:r w:rsidRPr="006E7E16">
        <w:rPr>
          <w:color w:val="00000A"/>
          <w:highlight w:val="white"/>
        </w:rPr>
        <w:t xml:space="preserve">. </w:t>
      </w:r>
    </w:p>
    <w:p w14:paraId="6D2E6CE1" w14:textId="77777777" w:rsidR="000F48CA" w:rsidRDefault="004466D4" w:rsidP="006E7E16">
      <w:pPr>
        <w:pStyle w:val="ListParagraph"/>
        <w:numPr>
          <w:ilvl w:val="0"/>
          <w:numId w:val="25"/>
        </w:numPr>
        <w:spacing w:before="100"/>
      </w:pPr>
      <w:r w:rsidRPr="006E7E16">
        <w:rPr>
          <w:color w:val="00000A"/>
          <w:highlight w:val="white"/>
        </w:rPr>
        <w:lastRenderedPageBreak/>
        <w:t>Root servers are not authoritative for the .net zone. This means that if the authoritative servers for the net zone were down, it could prevent the resolution of the root-servers.net zone.</w:t>
      </w:r>
    </w:p>
    <w:p w14:paraId="2913D90B" w14:textId="77777777" w:rsidR="000F48CA" w:rsidRPr="006E7E16" w:rsidRDefault="004466D4" w:rsidP="006E7E16">
      <w:pPr>
        <w:pStyle w:val="ListParagraph"/>
        <w:numPr>
          <w:ilvl w:val="0"/>
          <w:numId w:val="25"/>
        </w:numPr>
        <w:spacing w:before="100"/>
        <w:rPr>
          <w:color w:val="00000A"/>
          <w:highlight w:val="white"/>
        </w:rPr>
      </w:pPr>
      <w:r w:rsidRPr="006E7E16">
        <w:rPr>
          <w:color w:val="00000A"/>
          <w:highlight w:val="white"/>
        </w:rPr>
        <w:t>If the servers for the net zone were unavailable, the DS records for root-servers.net zone would not be obtainable and validation of the priming response would fail.</w:t>
      </w:r>
    </w:p>
    <w:p w14:paraId="797A44A6" w14:textId="77777777" w:rsidR="000F48CA" w:rsidRPr="006E7E16" w:rsidRDefault="004466D4" w:rsidP="006E7E16">
      <w:pPr>
        <w:pStyle w:val="ListParagraph"/>
        <w:numPr>
          <w:ilvl w:val="0"/>
          <w:numId w:val="25"/>
        </w:numPr>
        <w:spacing w:before="100"/>
        <w:rPr>
          <w:color w:val="00000A"/>
          <w:highlight w:val="white"/>
        </w:rPr>
      </w:pPr>
      <w:r>
        <w:t xml:space="preserve">After the priming query, a validating recursive resolver must query the net zone for the NS and DS records, and then query </w:t>
      </w:r>
      <w:r w:rsidRPr="006E7E16">
        <w:rPr>
          <w:color w:val="00000A"/>
          <w:highlight w:val="white"/>
        </w:rPr>
        <w:t>root-servers.net</w:t>
      </w:r>
      <w:r>
        <w:t xml:space="preserve"> in order to get the DNSSEC data</w:t>
      </w:r>
      <w:r w:rsidRPr="006E7E16">
        <w:rPr>
          <w:color w:val="00000A"/>
          <w:highlight w:val="white"/>
        </w:rPr>
        <w:t>. This results in additional round trips for the resolver.</w:t>
      </w:r>
    </w:p>
    <w:p w14:paraId="62A88359" w14:textId="3331F94D" w:rsidR="000F48CA" w:rsidRDefault="004466D4">
      <w:pPr>
        <w:pStyle w:val="Heading2"/>
        <w:widowControl w:val="0"/>
        <w:contextualSpacing w:val="0"/>
      </w:pPr>
      <w:bookmarkStart w:id="25" w:name="_y9rros8r3nmh" w:colFirst="0" w:colLast="0"/>
      <w:bookmarkStart w:id="26" w:name="_Toc464048201"/>
      <w:bookmarkEnd w:id="25"/>
      <w:r>
        <w:t>5.3</w:t>
      </w:r>
      <w:r>
        <w:tab/>
        <w:t xml:space="preserve">In-zone NS </w:t>
      </w:r>
      <w:bookmarkEnd w:id="26"/>
      <w:r w:rsidR="00582D61">
        <w:t>Names</w:t>
      </w:r>
    </w:p>
    <w:p w14:paraId="75C3CEA9" w14:textId="1E6AE3DB" w:rsidR="000F48CA" w:rsidRDefault="004466D4">
      <w:r>
        <w:t xml:space="preserve">The root zone will have an NS RRset consisting of in-zone names </w:t>
      </w:r>
      <w:r w:rsidR="00582D61">
        <w:t>with the</w:t>
      </w:r>
      <w:r>
        <w:t xml:space="preserve"> the A and AAAA records of the root servers. Because the records are maintained in the root zone, there would be no delegation points and the root zone would be author</w:t>
      </w:r>
      <w:r w:rsidR="00FC660B">
        <w:t>it</w:t>
      </w:r>
      <w:r>
        <w:t>ative for all content required for a priming query response. In this proposal, the names can either have all records under a common undelegated label (for example, the names “a.root-servers”, “b.root-servers”, and so on) or can be short labels in the root zone (for example, the names “a”, “b”, and so on).</w:t>
      </w:r>
    </w:p>
    <w:p w14:paraId="73DC27B9" w14:textId="77777777" w:rsidR="000F48CA" w:rsidRDefault="000F48CA"/>
    <w:p w14:paraId="5FECC7A3" w14:textId="77777777" w:rsidR="000F48CA" w:rsidRDefault="004466D4">
      <w:r>
        <w:t>Depending on the name server software and configuration, the response to a priming query would contain an Answer section with 13 NS records and an Additional section that may contain all 13 A and AAAA glue records and 26 RRSIG records.</w:t>
      </w:r>
    </w:p>
    <w:p w14:paraId="19B3938E" w14:textId="77777777" w:rsidR="000F48CA" w:rsidRDefault="000F48CA"/>
    <w:p w14:paraId="1930722D" w14:textId="77777777" w:rsidR="000F48CA" w:rsidRDefault="004466D4">
      <w:r>
        <w:t>Possible advantages of this scheme are:</w:t>
      </w:r>
    </w:p>
    <w:p w14:paraId="7298D5AD" w14:textId="77777777" w:rsidR="000F48CA" w:rsidRDefault="004466D4" w:rsidP="006E7E16">
      <w:pPr>
        <w:pStyle w:val="ListParagraph"/>
        <w:numPr>
          <w:ilvl w:val="0"/>
          <w:numId w:val="23"/>
        </w:numPr>
        <w:spacing w:before="100"/>
      </w:pPr>
      <w:r w:rsidRPr="006E7E16">
        <w:rPr>
          <w:color w:val="00000A"/>
          <w:highlight w:val="white"/>
        </w:rPr>
        <w:t>The names could be similar to the current lettering scheme.</w:t>
      </w:r>
    </w:p>
    <w:p w14:paraId="6C4A49ED" w14:textId="77777777" w:rsidR="000F48CA" w:rsidRDefault="004466D4" w:rsidP="006E7E16">
      <w:pPr>
        <w:pStyle w:val="ListParagraph"/>
        <w:numPr>
          <w:ilvl w:val="0"/>
          <w:numId w:val="23"/>
        </w:numPr>
        <w:spacing w:before="100"/>
      </w:pPr>
      <w:r w:rsidRPr="006E7E16">
        <w:rPr>
          <w:color w:val="00000A"/>
          <w:highlight w:val="white"/>
        </w:rPr>
        <w:t>All data is protected by DNSSEC.</w:t>
      </w:r>
    </w:p>
    <w:p w14:paraId="79030181"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The DNSSEC data could be returned in the first query. There is no DNSSEC chain to follow; and, in an ideal situation, all RRSIG records would be contained in the response.</w:t>
      </w:r>
    </w:p>
    <w:p w14:paraId="035DAE2C"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Authentication of priming query responses requires only a single key. There are no additional DS records or additional keys for subordinate zones.</w:t>
      </w:r>
    </w:p>
    <w:p w14:paraId="3BEF8EA6" w14:textId="77777777" w:rsidR="000F48CA" w:rsidRDefault="004466D4" w:rsidP="006E7E16">
      <w:pPr>
        <w:pStyle w:val="ListParagraph"/>
        <w:numPr>
          <w:ilvl w:val="0"/>
          <w:numId w:val="23"/>
        </w:numPr>
        <w:spacing w:before="100"/>
      </w:pPr>
      <w:r w:rsidRPr="006E7E16">
        <w:rPr>
          <w:color w:val="00000A"/>
          <w:highlight w:val="white"/>
        </w:rPr>
        <w:t>It is syntactically elegant because the zone is clearly authoritative for its own name servers. There is no ambiguity regarding where the content could be found.</w:t>
      </w:r>
    </w:p>
    <w:p w14:paraId="704046C6" w14:textId="697BE18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Administration is simplified</w:t>
      </w:r>
      <w:r w:rsidR="00582D61">
        <w:rPr>
          <w:color w:val="00000A"/>
          <w:highlight w:val="white"/>
        </w:rPr>
        <w:t xml:space="preserve"> because</w:t>
      </w:r>
      <w:r w:rsidRPr="006E7E16">
        <w:rPr>
          <w:color w:val="00000A"/>
          <w:highlight w:val="white"/>
        </w:rPr>
        <w:t xml:space="preserve"> changes only require one entity</w:t>
      </w:r>
      <w:r w:rsidR="00582D61">
        <w:rPr>
          <w:color w:val="00000A"/>
          <w:highlight w:val="white"/>
        </w:rPr>
        <w:t>, not a coordination between the maintainer of the root zone and the child zone</w:t>
      </w:r>
      <w:r w:rsidRPr="006E7E16">
        <w:rPr>
          <w:color w:val="00000A"/>
          <w:highlight w:val="white"/>
        </w:rPr>
        <w:t>.</w:t>
      </w:r>
    </w:p>
    <w:p w14:paraId="6CE81D47" w14:textId="77777777" w:rsidR="000F48CA" w:rsidRDefault="000F48CA"/>
    <w:p w14:paraId="1FB816AB" w14:textId="77777777" w:rsidR="000F48CA" w:rsidRDefault="004466D4">
      <w:r>
        <w:t>Possible drawbacks of this scheme are:</w:t>
      </w:r>
    </w:p>
    <w:p w14:paraId="744A6AEB" w14:textId="77777777" w:rsidR="000F48CA" w:rsidRDefault="004466D4" w:rsidP="006E7E16">
      <w:pPr>
        <w:pStyle w:val="ListParagraph"/>
        <w:numPr>
          <w:ilvl w:val="0"/>
          <w:numId w:val="22"/>
        </w:numPr>
        <w:spacing w:before="100"/>
      </w:pPr>
      <w:r w:rsidRPr="006E7E16">
        <w:rPr>
          <w:color w:val="00000A"/>
          <w:highlight w:val="white"/>
        </w:rPr>
        <w:t>There may be name collisions from search lists (similar to the possibility of name collisions that happen any time a new TLD is added to the root zone) for this new common undelegated domain or the short labels.</w:t>
      </w:r>
    </w:p>
    <w:p w14:paraId="65F4C08A" w14:textId="09209386" w:rsidR="000F48CA" w:rsidRPr="006E7E16" w:rsidRDefault="004466D4" w:rsidP="006E7E16">
      <w:pPr>
        <w:pStyle w:val="ListParagraph"/>
        <w:numPr>
          <w:ilvl w:val="0"/>
          <w:numId w:val="22"/>
        </w:numPr>
        <w:spacing w:before="100"/>
        <w:rPr>
          <w:color w:val="00000A"/>
          <w:highlight w:val="white"/>
        </w:rPr>
      </w:pPr>
      <w:r w:rsidRPr="006E7E16">
        <w:rPr>
          <w:color w:val="00000A"/>
          <w:highlight w:val="white"/>
        </w:rPr>
        <w:t xml:space="preserve">The response size with a full additional section of a standard priming query would far exceed the common </w:t>
      </w:r>
      <w:r w:rsidR="006E07F6">
        <w:rPr>
          <w:color w:val="00000A"/>
          <w:highlight w:val="white"/>
        </w:rPr>
        <w:t>UDP packet</w:t>
      </w:r>
      <w:r w:rsidR="006E07F6" w:rsidRPr="006E7E16">
        <w:rPr>
          <w:color w:val="00000A"/>
          <w:highlight w:val="white"/>
        </w:rPr>
        <w:t xml:space="preserve"> </w:t>
      </w:r>
      <w:r w:rsidRPr="006E7E16">
        <w:rPr>
          <w:color w:val="00000A"/>
          <w:highlight w:val="white"/>
        </w:rPr>
        <w:t xml:space="preserve">sizes for both IPv4 (1500) and IPv6 (1280). </w:t>
      </w:r>
      <w:r w:rsidRPr="006E7E16">
        <w:rPr>
          <w:color w:val="00000A"/>
          <w:highlight w:val="white"/>
        </w:rPr>
        <w:lastRenderedPageBreak/>
        <w:t>There is evidence that many networks drop IPv6 exten</w:t>
      </w:r>
      <w:r w:rsidR="00582D61">
        <w:rPr>
          <w:color w:val="00000A"/>
          <w:highlight w:val="white"/>
        </w:rPr>
        <w:t>s</w:t>
      </w:r>
      <w:r w:rsidRPr="006E7E16">
        <w:rPr>
          <w:color w:val="00000A"/>
          <w:highlight w:val="white"/>
        </w:rPr>
        <w:t>ion headers (and thus may also drop fragmented IPv6 packets) as well as dropping ICMPv6 packets.</w:t>
      </w:r>
    </w:p>
    <w:p w14:paraId="798B620B" w14:textId="77777777" w:rsidR="000F48CA" w:rsidRDefault="004466D4">
      <w:pPr>
        <w:pStyle w:val="Heading2"/>
        <w:widowControl w:val="0"/>
        <w:contextualSpacing w:val="0"/>
      </w:pPr>
      <w:bookmarkStart w:id="27" w:name="_qefle6kqbq0g" w:colFirst="0" w:colLast="0"/>
      <w:bookmarkStart w:id="28" w:name="_Toc464048202"/>
      <w:bookmarkEnd w:id="27"/>
      <w:r>
        <w:t>5.4</w:t>
      </w:r>
      <w:r>
        <w:tab/>
        <w:t>Shared Delegated TLD</w:t>
      </w:r>
      <w:bookmarkEnd w:id="28"/>
    </w:p>
    <w:p w14:paraId="733D401F" w14:textId="77777777" w:rsidR="000F48CA" w:rsidRDefault="004466D4">
      <w:r>
        <w:t xml:space="preserve">The root zone will have an NS RRset that consists of 13 domain names that share a new common delegated TLD (for example, the names “a.root-servers”, “b.root-servers”, and so on). There will be 13 records in the root zone’s NS RRset pointing to the root server nameserver instances. The new shared TLD will be delegated to the same set of nameservers. </w:t>
      </w:r>
    </w:p>
    <w:p w14:paraId="0FD1D67B" w14:textId="77777777" w:rsidR="000F48CA" w:rsidRDefault="000F48CA"/>
    <w:p w14:paraId="001DF1D9" w14:textId="77777777" w:rsidR="000F48CA" w:rsidRDefault="004466D4">
      <w:r>
        <w:t>The response to a priming query has an Answer section with 13 NS records and an RRSIG for the NS RRset, and an Additional section with all the A and AAAA glue. Name server implementations differ in their behavior on whether the RRSIGs for these A and AAAA records are returned in the priming response. If the RRSIG RRset for the addresses is missing, a validating recursive resolver must query the root for shared TLD’s NS RRset and then query the shared TLD for the A and AAAA RRsets.</w:t>
      </w:r>
    </w:p>
    <w:p w14:paraId="17D3B80C" w14:textId="77777777" w:rsidR="000F48CA" w:rsidRDefault="000F48CA"/>
    <w:p w14:paraId="30487044" w14:textId="77777777" w:rsidR="000F48CA" w:rsidRDefault="004466D4">
      <w:r>
        <w:t>It is possible to use an existing TLD that is hosted by the root servers, .arpa, for this proposal. However, that zone is administered by a different organization, the Internet Architecture Board (IAB), and thus using that TLD instead of a new one would mean that changes would need to be synchronized and approved by an external body.</w:t>
      </w:r>
    </w:p>
    <w:p w14:paraId="6607A29F" w14:textId="77777777" w:rsidR="000F48CA" w:rsidRDefault="000F48CA"/>
    <w:p w14:paraId="4DF68979" w14:textId="77777777" w:rsidR="000F48CA" w:rsidRDefault="004466D4">
      <w:r>
        <w:t>Possible advantages of this scheme are:</w:t>
      </w:r>
    </w:p>
    <w:p w14:paraId="0604CD63" w14:textId="77777777" w:rsidR="000F48CA" w:rsidRDefault="004466D4" w:rsidP="00AC06D0">
      <w:pPr>
        <w:pStyle w:val="ListParagraph"/>
        <w:numPr>
          <w:ilvl w:val="0"/>
          <w:numId w:val="21"/>
        </w:numPr>
        <w:spacing w:before="100"/>
      </w:pPr>
      <w:r w:rsidRPr="00AC06D0">
        <w:rPr>
          <w:color w:val="00000A"/>
          <w:highlight w:val="white"/>
        </w:rPr>
        <w:t>The names could be similar to the current lettering scheme.</w:t>
      </w:r>
    </w:p>
    <w:p w14:paraId="01480E0F" w14:textId="77777777" w:rsidR="000F48CA" w:rsidRDefault="004466D4" w:rsidP="00AC06D0">
      <w:pPr>
        <w:pStyle w:val="ListParagraph"/>
        <w:numPr>
          <w:ilvl w:val="0"/>
          <w:numId w:val="21"/>
        </w:numPr>
        <w:spacing w:before="100"/>
      </w:pPr>
      <w:r w:rsidRPr="00AC06D0">
        <w:rPr>
          <w:color w:val="00000A"/>
          <w:highlight w:val="white"/>
        </w:rPr>
        <w:t>All data is protected by DNSSEC.</w:t>
      </w:r>
    </w:p>
    <w:p w14:paraId="445006AD" w14:textId="77777777"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The DNSSEC signatures all come from just one entity.</w:t>
      </w:r>
    </w:p>
    <w:p w14:paraId="4D1D01A6" w14:textId="41C82471"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 xml:space="preserve">Administration is simplified </w:t>
      </w:r>
      <w:r w:rsidR="00582D61">
        <w:rPr>
          <w:color w:val="00000A"/>
          <w:highlight w:val="white"/>
        </w:rPr>
        <w:t>because</w:t>
      </w:r>
      <w:r w:rsidR="00582D61" w:rsidRPr="00AC06D0">
        <w:rPr>
          <w:color w:val="00000A"/>
          <w:highlight w:val="white"/>
        </w:rPr>
        <w:t xml:space="preserve"> </w:t>
      </w:r>
      <w:r w:rsidRPr="00AC06D0">
        <w:rPr>
          <w:color w:val="00000A"/>
          <w:highlight w:val="white"/>
        </w:rPr>
        <w:t>changes only require one entity</w:t>
      </w:r>
      <w:r w:rsidR="00582D61" w:rsidRPr="00582D61">
        <w:rPr>
          <w:color w:val="00000A"/>
        </w:rPr>
        <w:t>, not a coordination between the maintainer of the root zone and the child zone</w:t>
      </w:r>
      <w:r w:rsidRPr="00AC06D0">
        <w:rPr>
          <w:color w:val="00000A"/>
          <w:highlight w:val="white"/>
        </w:rPr>
        <w:t>.</w:t>
      </w:r>
    </w:p>
    <w:p w14:paraId="6CD52AB3" w14:textId="77777777" w:rsidR="000F48CA" w:rsidRDefault="000F48CA"/>
    <w:p w14:paraId="48D3F65C" w14:textId="77777777" w:rsidR="000F48CA" w:rsidRDefault="004466D4">
      <w:r>
        <w:t>Possible drawbacks of this scheme are:</w:t>
      </w:r>
    </w:p>
    <w:p w14:paraId="069EFF77" w14:textId="77777777" w:rsidR="000F48CA" w:rsidRPr="00AC06D0" w:rsidRDefault="004466D4" w:rsidP="00AC06D0">
      <w:pPr>
        <w:pStyle w:val="ListParagraph"/>
        <w:numPr>
          <w:ilvl w:val="0"/>
          <w:numId w:val="20"/>
        </w:numPr>
        <w:spacing w:before="100"/>
        <w:rPr>
          <w:color w:val="00000A"/>
          <w:highlight w:val="white"/>
        </w:rPr>
      </w:pPr>
      <w:r>
        <w:t>As part of the priming query, a validating recursive resolver must query the root for the NS records, then query the shared TLD in order to get the DNSSEC data.</w:t>
      </w:r>
    </w:p>
    <w:p w14:paraId="1CBB3C1E" w14:textId="77777777" w:rsidR="000F48CA" w:rsidRDefault="004466D4" w:rsidP="00AC06D0">
      <w:pPr>
        <w:pStyle w:val="ListParagraph"/>
        <w:numPr>
          <w:ilvl w:val="0"/>
          <w:numId w:val="20"/>
        </w:numPr>
        <w:spacing w:before="100"/>
      </w:pPr>
      <w:r w:rsidRPr="00AC06D0">
        <w:rPr>
          <w:color w:val="00000A"/>
          <w:highlight w:val="white"/>
        </w:rPr>
        <w:t>There may be name collisions from search lists (similar to the possibility of name collisions that happen any time a new TLD is added to the root zone) for this new shared TLD name.</w:t>
      </w:r>
    </w:p>
    <w:p w14:paraId="55FE141A" w14:textId="77777777" w:rsidR="000F48CA" w:rsidRDefault="004466D4">
      <w:pPr>
        <w:pStyle w:val="Heading2"/>
        <w:widowControl w:val="0"/>
        <w:contextualSpacing w:val="0"/>
      </w:pPr>
      <w:bookmarkStart w:id="29" w:name="_va6nvaxtzmyj" w:colFirst="0" w:colLast="0"/>
      <w:bookmarkStart w:id="30" w:name="_Toc464048203"/>
      <w:bookmarkEnd w:id="29"/>
      <w:r>
        <w:t>5.5</w:t>
      </w:r>
      <w:r>
        <w:tab/>
        <w:t>Names Delegated to Each Operator</w:t>
      </w:r>
      <w:bookmarkEnd w:id="30"/>
    </w:p>
    <w:p w14:paraId="0F56150C" w14:textId="77777777" w:rsidR="000F48CA" w:rsidRDefault="004466D4">
      <w:r>
        <w:t>A new domain will be delegated to each root server operator. The root zone will have an NS RRset consisting of 13 domain names that are managed by the corresponding root server operators. The names for this proposal can either have all records under a common label (for example, the names “a.root-servers”, “b.root-servers”, and so on) or can be short labels in the root zone (for example, the names “a”, “b”, and so on). No other delegations are involved.</w:t>
      </w:r>
    </w:p>
    <w:p w14:paraId="74721A8A" w14:textId="77777777" w:rsidR="000F48CA" w:rsidRDefault="000F48CA"/>
    <w:p w14:paraId="58710E47" w14:textId="77777777" w:rsidR="000F48CA" w:rsidRDefault="004466D4">
      <w:r>
        <w:t>The response to a priming query has an Answer section with 13 NS records and an RRSIG for the NS RRset, and an Additional section with all the A and AAAA glue, but no RRSIG records. To get the RRSIG RRset, a validating recursive resolver must query the nameserver for each individual operator.</w:t>
      </w:r>
    </w:p>
    <w:p w14:paraId="043D943C" w14:textId="77777777" w:rsidR="000F48CA" w:rsidRDefault="000F48CA"/>
    <w:p w14:paraId="496C7E7D" w14:textId="77777777" w:rsidR="000F48CA" w:rsidRDefault="004466D4">
      <w:r>
        <w:t>Possible advantages of this scheme are:</w:t>
      </w:r>
    </w:p>
    <w:p w14:paraId="623D6031" w14:textId="77777777" w:rsidR="000F48CA" w:rsidRDefault="004466D4" w:rsidP="00AC06D0">
      <w:pPr>
        <w:pStyle w:val="ListParagraph"/>
        <w:numPr>
          <w:ilvl w:val="0"/>
          <w:numId w:val="18"/>
        </w:numPr>
        <w:spacing w:before="100"/>
      </w:pPr>
      <w:r w:rsidRPr="00AC06D0">
        <w:rPr>
          <w:color w:val="00000A"/>
          <w:highlight w:val="white"/>
        </w:rPr>
        <w:t>The names could be similar to the current lettering scheme.</w:t>
      </w:r>
    </w:p>
    <w:p w14:paraId="0746BEE9" w14:textId="77777777" w:rsidR="000F48CA" w:rsidRDefault="004466D4" w:rsidP="00AC06D0">
      <w:pPr>
        <w:pStyle w:val="ListParagraph"/>
        <w:numPr>
          <w:ilvl w:val="0"/>
          <w:numId w:val="18"/>
        </w:numPr>
        <w:spacing w:before="100"/>
      </w:pPr>
      <w:r w:rsidRPr="00AC06D0">
        <w:rPr>
          <w:color w:val="00000A"/>
          <w:highlight w:val="white"/>
        </w:rPr>
        <w:t>All data is protected by DNSSEC.</w:t>
      </w:r>
    </w:p>
    <w:p w14:paraId="4016B13C" w14:textId="77777777" w:rsidR="000F48CA" w:rsidRDefault="000F48CA"/>
    <w:p w14:paraId="419A144D" w14:textId="77777777" w:rsidR="000F48CA" w:rsidRDefault="004466D4">
      <w:r>
        <w:t>Possible drawbacks of this scheme are:</w:t>
      </w:r>
    </w:p>
    <w:p w14:paraId="4F09AF14" w14:textId="77777777" w:rsidR="000F48CA" w:rsidRPr="00AC06D0" w:rsidRDefault="004466D4" w:rsidP="00AC06D0">
      <w:pPr>
        <w:pStyle w:val="ListParagraph"/>
        <w:numPr>
          <w:ilvl w:val="0"/>
          <w:numId w:val="17"/>
        </w:numPr>
        <w:spacing w:before="100"/>
        <w:rPr>
          <w:color w:val="00000A"/>
          <w:highlight w:val="white"/>
        </w:rPr>
      </w:pPr>
      <w:r>
        <w:t>After the priming query, a validating recursive resolver must query the root for the NS records for each operator’s TLD, then query the nameserver for each operator in order to get the DNSSEC data</w:t>
      </w:r>
      <w:r w:rsidRPr="00AC06D0">
        <w:rPr>
          <w:color w:val="00000A"/>
          <w:highlight w:val="white"/>
        </w:rPr>
        <w:t>.</w:t>
      </w:r>
    </w:p>
    <w:p w14:paraId="418E7BB1" w14:textId="77777777" w:rsidR="000F48CA" w:rsidRDefault="004466D4" w:rsidP="00AC06D0">
      <w:pPr>
        <w:pStyle w:val="ListParagraph"/>
        <w:numPr>
          <w:ilvl w:val="0"/>
          <w:numId w:val="17"/>
        </w:numPr>
        <w:spacing w:before="100"/>
      </w:pPr>
      <w:r w:rsidRPr="00AC06D0">
        <w:rPr>
          <w:color w:val="00000A"/>
          <w:highlight w:val="white"/>
        </w:rPr>
        <w:t>There may be name collisions from search lists (similar to the possibility of name collisions that happen any time a new TLD is added to the root zone) for this new common domain or the short labels.</w:t>
      </w:r>
    </w:p>
    <w:p w14:paraId="122BFE95" w14:textId="362AD5B3"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 xml:space="preserve">Instead of just one entity signing a zone, each root zone operator needs to sign its own zone. This greatly increases the chances of operational error during the signing process, which may lead to some resolvers being unable to validate the priming </w:t>
      </w:r>
      <w:r w:rsidR="00582D61">
        <w:rPr>
          <w:color w:val="00000A"/>
          <w:highlight w:val="white"/>
        </w:rPr>
        <w:t>response</w:t>
      </w:r>
      <w:r w:rsidRPr="00AC06D0">
        <w:rPr>
          <w:color w:val="00000A"/>
          <w:highlight w:val="white"/>
        </w:rPr>
        <w:t>.</w:t>
      </w:r>
    </w:p>
    <w:p w14:paraId="3CD26655" w14:textId="77777777"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Some root server operators might not sign their zone, or might want to sign with different algorithms from the other operators, which may result in other security or operational implications that have yet to be studied.</w:t>
      </w:r>
    </w:p>
    <w:p w14:paraId="6EAC9A4D" w14:textId="77777777" w:rsidR="000F48CA" w:rsidRDefault="004466D4">
      <w:pPr>
        <w:pStyle w:val="Heading2"/>
        <w:widowControl w:val="0"/>
        <w:contextualSpacing w:val="0"/>
      </w:pPr>
      <w:bookmarkStart w:id="31" w:name="_44sinio" w:colFirst="0" w:colLast="0"/>
      <w:bookmarkStart w:id="32" w:name="_Toc464048204"/>
      <w:bookmarkEnd w:id="31"/>
      <w:r>
        <w:t>5.6</w:t>
      </w:r>
      <w:r>
        <w:tab/>
        <w:t>Single Shared Label for All Operators</w:t>
      </w:r>
      <w:bookmarkEnd w:id="32"/>
    </w:p>
    <w:p w14:paraId="6EA86A7D" w14:textId="2454F4EB" w:rsidR="000F48CA" w:rsidRDefault="004466D4">
      <w:r>
        <w:t xml:space="preserve">Instead of having individual names for each root server, the set of root servers could be given one name at the top level (such as “all-root-servers.”) and that one name has the 13 IPv4 addresses and </w:t>
      </w:r>
      <w:r w:rsidR="00582D61">
        <w:t>13</w:t>
      </w:r>
      <w:r>
        <w:t xml:space="preserve"> IPv6 addresses of the root servers as two RRsets.</w:t>
      </w:r>
    </w:p>
    <w:p w14:paraId="4E0A3A9D" w14:textId="77777777" w:rsidR="000F48CA" w:rsidRDefault="000F48CA"/>
    <w:p w14:paraId="797786F4" w14:textId="77777777" w:rsidR="000F48CA" w:rsidRDefault="004466D4">
      <w:r>
        <w:t>The response to a priming query has an Answer section with 1 NS record and an RRSIG, and an Additional section with all the A and AAAA glue and two RRSIG records (one each for the A and one for the AAAA RRsets).</w:t>
      </w:r>
    </w:p>
    <w:p w14:paraId="79812A62" w14:textId="77777777" w:rsidR="000F48CA" w:rsidRDefault="000F48CA"/>
    <w:p w14:paraId="6B43F998" w14:textId="77777777" w:rsidR="000F48CA" w:rsidRDefault="004466D4">
      <w:r>
        <w:t>Possible advantages of this scheme are:</w:t>
      </w:r>
    </w:p>
    <w:p w14:paraId="29CB3022" w14:textId="64E39896" w:rsidR="000F48CA" w:rsidRDefault="004466D4" w:rsidP="00AC06D0">
      <w:pPr>
        <w:pStyle w:val="ListParagraph"/>
        <w:numPr>
          <w:ilvl w:val="0"/>
          <w:numId w:val="14"/>
        </w:numPr>
        <w:spacing w:before="100"/>
      </w:pPr>
      <w:r w:rsidRPr="00737464">
        <w:rPr>
          <w:color w:val="00000A"/>
          <w:highlight w:val="white"/>
        </w:rPr>
        <w:t xml:space="preserve">All </w:t>
      </w:r>
      <w:r w:rsidR="0045272A">
        <w:rPr>
          <w:color w:val="00000A"/>
          <w:highlight w:val="white"/>
        </w:rPr>
        <w:t>addresses</w:t>
      </w:r>
      <w:r w:rsidR="0045272A" w:rsidRPr="00737464">
        <w:rPr>
          <w:color w:val="00000A"/>
          <w:highlight w:val="white"/>
        </w:rPr>
        <w:t xml:space="preserve"> </w:t>
      </w:r>
      <w:r w:rsidRPr="00737464">
        <w:rPr>
          <w:color w:val="00000A"/>
          <w:highlight w:val="white"/>
        </w:rPr>
        <w:t xml:space="preserve">for the root servers </w:t>
      </w:r>
      <w:r w:rsidR="002104AF">
        <w:rPr>
          <w:color w:val="00000A"/>
          <w:highlight w:val="white"/>
        </w:rPr>
        <w:t>are</w:t>
      </w:r>
      <w:r w:rsidR="002104AF" w:rsidRPr="00737464">
        <w:rPr>
          <w:color w:val="00000A"/>
          <w:highlight w:val="white"/>
        </w:rPr>
        <w:t xml:space="preserve"> </w:t>
      </w:r>
      <w:r w:rsidRPr="00737464">
        <w:rPr>
          <w:color w:val="00000A"/>
          <w:highlight w:val="white"/>
        </w:rPr>
        <w:t>in only one place</w:t>
      </w:r>
      <w:r w:rsidR="002104AF">
        <w:rPr>
          <w:color w:val="00000A"/>
          <w:highlight w:val="white"/>
        </w:rPr>
        <w:t>: the Answer section for the priming query</w:t>
      </w:r>
      <w:r w:rsidRPr="00737464">
        <w:rPr>
          <w:color w:val="00000A"/>
          <w:highlight w:val="white"/>
        </w:rPr>
        <w:t>.</w:t>
      </w:r>
    </w:p>
    <w:p w14:paraId="73026230" w14:textId="21584EB0"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t>Administration is simplified as changes only require one entity</w:t>
      </w:r>
      <w:r w:rsidR="002104AF" w:rsidRPr="002104AF">
        <w:rPr>
          <w:color w:val="00000A"/>
        </w:rPr>
        <w:t>, not a coordination between the maintainer of the root zone and the child zone</w:t>
      </w:r>
      <w:r w:rsidRPr="00737464">
        <w:rPr>
          <w:color w:val="00000A"/>
          <w:highlight w:val="white"/>
        </w:rPr>
        <w:t>.</w:t>
      </w:r>
    </w:p>
    <w:p w14:paraId="3D7DC379" w14:textId="0A619D6B"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t xml:space="preserve">The DNSSEC data could be returned in </w:t>
      </w:r>
      <w:r w:rsidR="002104AF">
        <w:rPr>
          <w:color w:val="00000A"/>
          <w:highlight w:val="white"/>
        </w:rPr>
        <w:t>a single</w:t>
      </w:r>
      <w:r w:rsidRPr="00737464">
        <w:rPr>
          <w:color w:val="00000A"/>
          <w:highlight w:val="white"/>
        </w:rPr>
        <w:t xml:space="preserve"> query: There is no DNSSEC chain to follow, and in an ideal situation all RRSIG records would be contained in the response</w:t>
      </w:r>
    </w:p>
    <w:p w14:paraId="1CC0D280" w14:textId="55BDCF7D" w:rsidR="000F48CA" w:rsidRDefault="002104AF" w:rsidP="00AC06D0">
      <w:pPr>
        <w:pStyle w:val="ListParagraph"/>
        <w:numPr>
          <w:ilvl w:val="0"/>
          <w:numId w:val="14"/>
        </w:numPr>
        <w:spacing w:before="100"/>
      </w:pPr>
      <w:r>
        <w:rPr>
          <w:color w:val="00000A"/>
          <w:highlight w:val="white"/>
        </w:rPr>
        <w:t>Validation</w:t>
      </w:r>
      <w:r w:rsidRPr="00737464">
        <w:rPr>
          <w:color w:val="00000A"/>
          <w:highlight w:val="white"/>
        </w:rPr>
        <w:t xml:space="preserve"> </w:t>
      </w:r>
      <w:r w:rsidR="004466D4" w:rsidRPr="00737464">
        <w:rPr>
          <w:color w:val="00000A"/>
          <w:highlight w:val="white"/>
        </w:rPr>
        <w:t xml:space="preserve">of priming responses requires only a </w:t>
      </w:r>
      <w:r>
        <w:rPr>
          <w:color w:val="00000A"/>
          <w:highlight w:val="white"/>
        </w:rPr>
        <w:t>the</w:t>
      </w:r>
      <w:r w:rsidRPr="00737464">
        <w:rPr>
          <w:color w:val="00000A"/>
          <w:highlight w:val="white"/>
        </w:rPr>
        <w:t xml:space="preserve"> </w:t>
      </w:r>
      <w:r w:rsidR="004466D4" w:rsidRPr="00737464">
        <w:rPr>
          <w:color w:val="00000A"/>
          <w:highlight w:val="white"/>
        </w:rPr>
        <w:t>key</w:t>
      </w:r>
      <w:r>
        <w:rPr>
          <w:color w:val="00000A"/>
          <w:highlight w:val="white"/>
        </w:rPr>
        <w:t>s for one zone</w:t>
      </w:r>
      <w:r w:rsidR="004466D4" w:rsidRPr="00737464">
        <w:rPr>
          <w:color w:val="00000A"/>
          <w:highlight w:val="white"/>
        </w:rPr>
        <w:t>. There are no additional DS records or additional keys for subordinate zones.</w:t>
      </w:r>
    </w:p>
    <w:p w14:paraId="2C582E4D" w14:textId="77777777" w:rsidR="000F48CA" w:rsidRDefault="004466D4" w:rsidP="00AC06D0">
      <w:pPr>
        <w:pStyle w:val="ListParagraph"/>
        <w:numPr>
          <w:ilvl w:val="0"/>
          <w:numId w:val="14"/>
        </w:numPr>
        <w:spacing w:before="100"/>
      </w:pPr>
      <w:r w:rsidRPr="00737464">
        <w:rPr>
          <w:color w:val="00000A"/>
          <w:highlight w:val="white"/>
        </w:rPr>
        <w:lastRenderedPageBreak/>
        <w:t>It is syntactically elegant because the zone is clearly authoritative for its own name servers. There is no ambiguity regarding where the content could be found.</w:t>
      </w:r>
    </w:p>
    <w:p w14:paraId="4DF5037C" w14:textId="77777777" w:rsidR="000F48CA" w:rsidRDefault="000F48CA" w:rsidP="00275ECF"/>
    <w:p w14:paraId="4B9378C6" w14:textId="77777777" w:rsidR="000F48CA" w:rsidRDefault="004466D4" w:rsidP="00AC06D0">
      <w:r>
        <w:t>Possible drawbacks of this scheme are:</w:t>
      </w:r>
    </w:p>
    <w:p w14:paraId="738D1DC4" w14:textId="77777777" w:rsidR="000F48CA" w:rsidRDefault="004466D4" w:rsidP="00AC06D0">
      <w:pPr>
        <w:pStyle w:val="ListParagraph"/>
        <w:numPr>
          <w:ilvl w:val="0"/>
          <w:numId w:val="16"/>
        </w:numPr>
        <w:spacing w:before="100"/>
      </w:pPr>
      <w:r w:rsidRPr="00AC06D0">
        <w:rPr>
          <w:color w:val="00000A"/>
          <w:highlight w:val="white"/>
        </w:rPr>
        <w:t>If a priming query to any of the root servers results in a SERVFAIL or REFUSED response, resolvers might be unable to complete the priming query because they might not try to send queries to any of the other records in the A or AAAA RRset. Fixing this issue would require both protocol work and a full implementation rollout.</w:t>
      </w:r>
    </w:p>
    <w:p w14:paraId="07BBE03E" w14:textId="77777777" w:rsidR="000F48CA" w:rsidRDefault="004466D4" w:rsidP="00AC06D0">
      <w:pPr>
        <w:pStyle w:val="ListParagraph"/>
        <w:numPr>
          <w:ilvl w:val="0"/>
          <w:numId w:val="16"/>
        </w:numPr>
        <w:spacing w:before="100"/>
      </w:pPr>
      <w:r w:rsidRPr="00AC06D0">
        <w:rPr>
          <w:color w:val="00000A"/>
          <w:highlight w:val="white"/>
        </w:rPr>
        <w:t>There may be name collisions from search lists (similar to the possibility of name collisions that happen any time a new TLD is added to the root zone) for the single shared label.</w:t>
      </w:r>
    </w:p>
    <w:p w14:paraId="4D965DB3" w14:textId="77777777" w:rsidR="000F48CA" w:rsidRDefault="004466D4">
      <w:pPr>
        <w:pStyle w:val="Heading1"/>
        <w:widowControl w:val="0"/>
        <w:contextualSpacing w:val="0"/>
      </w:pPr>
      <w:bookmarkStart w:id="33" w:name="_dk92o7l52axu" w:colFirst="0" w:colLast="0"/>
      <w:bookmarkStart w:id="34" w:name="_Toc464048205"/>
      <w:bookmarkEnd w:id="33"/>
      <w:r>
        <w:t>6.</w:t>
      </w:r>
      <w:r>
        <w:tab/>
        <w:t>Analysis of Benefits vs. Risks</w:t>
      </w:r>
      <w:bookmarkEnd w:id="34"/>
    </w:p>
    <w:p w14:paraId="1C957831" w14:textId="77777777" w:rsidR="000F48CA" w:rsidRDefault="004466D4">
      <w:r>
        <w:t>The trade-offs between different naming alternatives are summarized in the table below.</w:t>
      </w:r>
    </w:p>
    <w:p w14:paraId="405BD0CA" w14:textId="77777777" w:rsidR="000F48CA" w:rsidRDefault="000F48CA"/>
    <w:tbl>
      <w:tblPr>
        <w:tblStyle w:val="a1"/>
        <w:tblW w:w="8640" w:type="dxa"/>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5"/>
        <w:gridCol w:w="1125"/>
        <w:gridCol w:w="990"/>
        <w:gridCol w:w="990"/>
        <w:gridCol w:w="1050"/>
        <w:gridCol w:w="1180"/>
        <w:gridCol w:w="1460"/>
      </w:tblGrid>
      <w:tr w:rsidR="000F48CA" w14:paraId="50208DF9" w14:textId="77777777" w:rsidTr="005C378B">
        <w:trPr>
          <w:trHeight w:val="1980"/>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AF39" w14:textId="77777777" w:rsidR="000F48CA" w:rsidRPr="005C378B" w:rsidRDefault="004466D4">
            <w:pPr>
              <w:jc w:val="center"/>
              <w:rPr>
                <w:b/>
              </w:rPr>
            </w:pPr>
            <w:r w:rsidRPr="005C378B">
              <w:rPr>
                <w:b/>
                <w:sz w:val="20"/>
                <w:szCs w:val="20"/>
              </w:rPr>
              <w:t>Concerns</w:t>
            </w:r>
          </w:p>
        </w:tc>
        <w:tc>
          <w:tcPr>
            <w:tcW w:w="11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FFEF61" w14:textId="77777777" w:rsidR="000F48CA" w:rsidRPr="005C378B" w:rsidRDefault="004466D4">
            <w:pPr>
              <w:jc w:val="center"/>
              <w:rPr>
                <w:b/>
              </w:rPr>
            </w:pPr>
            <w:r w:rsidRPr="005C378B">
              <w:rPr>
                <w:b/>
                <w:sz w:val="20"/>
                <w:szCs w:val="20"/>
              </w:rPr>
              <w:t>5.1 Current Naming Scheme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8F35A0" w14:textId="77777777" w:rsidR="000F48CA" w:rsidRPr="005C378B" w:rsidRDefault="004466D4">
            <w:pPr>
              <w:jc w:val="center"/>
              <w:rPr>
                <w:b/>
              </w:rPr>
            </w:pPr>
            <w:r w:rsidRPr="005C378B">
              <w:rPr>
                <w:b/>
                <w:sz w:val="20"/>
                <w:szCs w:val="20"/>
              </w:rPr>
              <w:t>5.2 Current Naming Scheme with DNSSEC</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092FB6" w14:textId="77777777" w:rsidR="000F48CA" w:rsidRPr="005C378B" w:rsidRDefault="004466D4">
            <w:pPr>
              <w:jc w:val="center"/>
              <w:rPr>
                <w:b/>
              </w:rPr>
            </w:pPr>
            <w:r w:rsidRPr="005C378B">
              <w:rPr>
                <w:b/>
                <w:sz w:val="20"/>
                <w:szCs w:val="20"/>
              </w:rPr>
              <w:t>5.3 In-zone NS RRset</w:t>
            </w:r>
          </w:p>
        </w:tc>
        <w:tc>
          <w:tcPr>
            <w:tcW w:w="1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784B3B" w14:textId="77777777" w:rsidR="000F48CA" w:rsidRPr="005C378B" w:rsidRDefault="004466D4">
            <w:pPr>
              <w:jc w:val="center"/>
              <w:rPr>
                <w:b/>
              </w:rPr>
            </w:pPr>
            <w:r w:rsidRPr="005C378B">
              <w:rPr>
                <w:b/>
                <w:sz w:val="20"/>
                <w:szCs w:val="20"/>
              </w:rPr>
              <w:t>5.4 Shared delegated TLD</w:t>
            </w:r>
          </w:p>
        </w:tc>
        <w:tc>
          <w:tcPr>
            <w:tcW w:w="1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EB08D9" w14:textId="77777777" w:rsidR="000F48CA" w:rsidRPr="005C378B" w:rsidRDefault="004466D4">
            <w:pPr>
              <w:jc w:val="center"/>
              <w:rPr>
                <w:b/>
              </w:rPr>
            </w:pPr>
            <w:r w:rsidRPr="005C378B">
              <w:rPr>
                <w:b/>
                <w:sz w:val="20"/>
                <w:szCs w:val="20"/>
              </w:rPr>
              <w:t>5.5 Names delegated to each operator</w:t>
            </w:r>
          </w:p>
        </w:tc>
        <w:tc>
          <w:tcPr>
            <w:tcW w:w="14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BF54AF" w14:textId="77777777" w:rsidR="000F48CA" w:rsidRPr="005C378B" w:rsidRDefault="004466D4">
            <w:pPr>
              <w:jc w:val="center"/>
              <w:rPr>
                <w:b/>
              </w:rPr>
            </w:pPr>
            <w:r w:rsidRPr="005C378B">
              <w:rPr>
                <w:b/>
                <w:sz w:val="20"/>
                <w:szCs w:val="20"/>
              </w:rPr>
              <w:t>5.6 Single Shared Label for all operators</w:t>
            </w:r>
          </w:p>
        </w:tc>
      </w:tr>
      <w:tr w:rsidR="000F48CA" w14:paraId="7B23B9E2"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F35F7A" w14:textId="77777777" w:rsidR="000F48CA" w:rsidRDefault="004466D4">
            <w:pPr>
              <w:jc w:val="center"/>
            </w:pPr>
            <w:r>
              <w:rPr>
                <w:sz w:val="22"/>
                <w:szCs w:val="22"/>
              </w:rPr>
              <w:t>Need to synchronize data in multiple zones</w:t>
            </w:r>
          </w:p>
        </w:tc>
        <w:tc>
          <w:tcPr>
            <w:tcW w:w="1125" w:type="dxa"/>
            <w:tcBorders>
              <w:bottom w:val="single" w:sz="8" w:space="0" w:color="000000"/>
              <w:right w:val="single" w:sz="8" w:space="0" w:color="000000"/>
            </w:tcBorders>
            <w:tcMar>
              <w:top w:w="100" w:type="dxa"/>
              <w:left w:w="100" w:type="dxa"/>
              <w:bottom w:w="100" w:type="dxa"/>
              <w:right w:w="100" w:type="dxa"/>
            </w:tcMar>
          </w:tcPr>
          <w:p w14:paraId="12A292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01E98720"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6F191B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C710BEE"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07E37538"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C148AF5" w14:textId="77777777" w:rsidR="000F48CA" w:rsidRDefault="004466D4">
            <w:pPr>
              <w:jc w:val="center"/>
            </w:pPr>
            <w:r>
              <w:rPr>
                <w:sz w:val="22"/>
                <w:szCs w:val="22"/>
              </w:rPr>
              <w:t xml:space="preserve"> </w:t>
            </w:r>
          </w:p>
        </w:tc>
      </w:tr>
      <w:tr w:rsidR="000F48CA" w14:paraId="4598DF6A"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9F0DFC" w14:textId="77777777" w:rsidR="000F48CA" w:rsidRDefault="004466D4">
            <w:pPr>
              <w:jc w:val="center"/>
            </w:pPr>
            <w:r>
              <w:rPr>
                <w:sz w:val="22"/>
                <w:szCs w:val="22"/>
              </w:rPr>
              <w:t>External dependency on a zone not considered part of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04E85232"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5FA5EC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B7D4DB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111BB82F"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6F758DDB"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BCFFFE6" w14:textId="77777777" w:rsidR="000F48CA" w:rsidRDefault="004466D4">
            <w:pPr>
              <w:jc w:val="center"/>
            </w:pPr>
            <w:r>
              <w:rPr>
                <w:sz w:val="22"/>
                <w:szCs w:val="22"/>
              </w:rPr>
              <w:t xml:space="preserve"> </w:t>
            </w:r>
          </w:p>
        </w:tc>
      </w:tr>
      <w:tr w:rsidR="000F48CA" w14:paraId="2A802C56" w14:textId="77777777" w:rsidTr="005C378B">
        <w:trPr>
          <w:trHeight w:val="960"/>
        </w:trPr>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BFBC94" w14:textId="77777777" w:rsidR="000F48CA" w:rsidRDefault="004466D4">
            <w:pPr>
              <w:jc w:val="center"/>
            </w:pPr>
            <w:r>
              <w:rPr>
                <w:sz w:val="22"/>
                <w:szCs w:val="22"/>
              </w:rPr>
              <w:t>Exposure to DNS-based attacks on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1AB22FCB"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0E030C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73BCE8D5"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313D34B5"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41BCB04"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94801F8" w14:textId="77777777" w:rsidR="000F48CA" w:rsidRDefault="004466D4">
            <w:pPr>
              <w:jc w:val="center"/>
            </w:pPr>
            <w:r>
              <w:rPr>
                <w:sz w:val="22"/>
                <w:szCs w:val="22"/>
              </w:rPr>
              <w:t xml:space="preserve"> </w:t>
            </w:r>
          </w:p>
        </w:tc>
      </w:tr>
      <w:tr w:rsidR="00F74226" w14:paraId="7963D276" w14:textId="77777777" w:rsidTr="000E3859">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4C3C84" w14:textId="77777777" w:rsidR="00F74226" w:rsidRDefault="00F74226" w:rsidP="000E3859">
            <w:pPr>
              <w:jc w:val="center"/>
              <w:rPr>
                <w:sz w:val="22"/>
                <w:szCs w:val="22"/>
              </w:rPr>
            </w:pPr>
            <w:r>
              <w:rPr>
                <w:sz w:val="22"/>
                <w:szCs w:val="22"/>
              </w:rPr>
              <w:t>Maintaining the status quo</w:t>
            </w:r>
          </w:p>
        </w:tc>
        <w:tc>
          <w:tcPr>
            <w:tcW w:w="1125" w:type="dxa"/>
            <w:tcBorders>
              <w:bottom w:val="single" w:sz="8" w:space="0" w:color="000000"/>
              <w:right w:val="single" w:sz="8" w:space="0" w:color="000000"/>
            </w:tcBorders>
            <w:tcMar>
              <w:top w:w="100" w:type="dxa"/>
              <w:left w:w="100" w:type="dxa"/>
              <w:bottom w:w="100" w:type="dxa"/>
              <w:right w:w="100" w:type="dxa"/>
            </w:tcMar>
          </w:tcPr>
          <w:p w14:paraId="66BA7941" w14:textId="77777777" w:rsidR="00F74226" w:rsidRDefault="00F74226" w:rsidP="000E3859">
            <w:pPr>
              <w:jc w:val="center"/>
              <w:rPr>
                <w:sz w:val="22"/>
                <w:szCs w:val="22"/>
              </w:rP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1ACAA2A2" w14:textId="77777777" w:rsidR="00F74226" w:rsidRDefault="00F74226" w:rsidP="000E3859">
            <w:pPr>
              <w:jc w:val="center"/>
              <w:rPr>
                <w:sz w:val="22"/>
                <w:szCs w:val="22"/>
              </w:rPr>
            </w:pPr>
          </w:p>
        </w:tc>
        <w:tc>
          <w:tcPr>
            <w:tcW w:w="990" w:type="dxa"/>
            <w:tcBorders>
              <w:bottom w:val="single" w:sz="8" w:space="0" w:color="000000"/>
              <w:right w:val="single" w:sz="8" w:space="0" w:color="000000"/>
            </w:tcBorders>
            <w:tcMar>
              <w:top w:w="100" w:type="dxa"/>
              <w:left w:w="100" w:type="dxa"/>
              <w:bottom w:w="100" w:type="dxa"/>
              <w:right w:w="100" w:type="dxa"/>
            </w:tcMar>
          </w:tcPr>
          <w:p w14:paraId="6ACDE988" w14:textId="77777777" w:rsidR="00F74226" w:rsidRDefault="00F74226" w:rsidP="000E3859">
            <w:pPr>
              <w:jc w:val="center"/>
              <w:rPr>
                <w:sz w:val="22"/>
                <w:szCs w:val="22"/>
              </w:rPr>
            </w:pPr>
          </w:p>
        </w:tc>
        <w:tc>
          <w:tcPr>
            <w:tcW w:w="1050" w:type="dxa"/>
            <w:tcBorders>
              <w:bottom w:val="single" w:sz="8" w:space="0" w:color="000000"/>
              <w:right w:val="single" w:sz="8" w:space="0" w:color="000000"/>
            </w:tcBorders>
            <w:tcMar>
              <w:top w:w="100" w:type="dxa"/>
              <w:left w:w="100" w:type="dxa"/>
              <w:bottom w:w="100" w:type="dxa"/>
              <w:right w:w="100" w:type="dxa"/>
            </w:tcMar>
          </w:tcPr>
          <w:p w14:paraId="7884E796" w14:textId="77777777" w:rsidR="00F74226" w:rsidRDefault="00F74226" w:rsidP="000E3859">
            <w:pPr>
              <w:jc w:val="center"/>
              <w:rPr>
                <w:sz w:val="22"/>
                <w:szCs w:val="22"/>
              </w:rPr>
            </w:pPr>
          </w:p>
        </w:tc>
        <w:tc>
          <w:tcPr>
            <w:tcW w:w="1180" w:type="dxa"/>
            <w:tcBorders>
              <w:bottom w:val="single" w:sz="8" w:space="0" w:color="000000"/>
              <w:right w:val="single" w:sz="8" w:space="0" w:color="000000"/>
            </w:tcBorders>
            <w:tcMar>
              <w:top w:w="100" w:type="dxa"/>
              <w:left w:w="100" w:type="dxa"/>
              <w:bottom w:w="100" w:type="dxa"/>
              <w:right w:w="100" w:type="dxa"/>
            </w:tcMar>
          </w:tcPr>
          <w:p w14:paraId="1DB555F6" w14:textId="77777777" w:rsidR="00F74226" w:rsidRDefault="00F74226" w:rsidP="000E3859">
            <w:pPr>
              <w:jc w:val="center"/>
              <w:rPr>
                <w:sz w:val="22"/>
                <w:szCs w:val="22"/>
              </w:rPr>
            </w:pPr>
          </w:p>
        </w:tc>
        <w:tc>
          <w:tcPr>
            <w:tcW w:w="1460" w:type="dxa"/>
            <w:tcBorders>
              <w:bottom w:val="single" w:sz="8" w:space="0" w:color="000000"/>
              <w:right w:val="single" w:sz="8" w:space="0" w:color="000000"/>
            </w:tcBorders>
            <w:tcMar>
              <w:top w:w="100" w:type="dxa"/>
              <w:left w:w="100" w:type="dxa"/>
              <w:bottom w:w="100" w:type="dxa"/>
              <w:right w:w="100" w:type="dxa"/>
            </w:tcMar>
          </w:tcPr>
          <w:p w14:paraId="50AF8A92" w14:textId="77777777" w:rsidR="00F74226" w:rsidRDefault="00F74226" w:rsidP="000E3859">
            <w:pPr>
              <w:jc w:val="center"/>
              <w:rPr>
                <w:sz w:val="22"/>
                <w:szCs w:val="22"/>
              </w:rPr>
            </w:pPr>
          </w:p>
        </w:tc>
      </w:tr>
      <w:tr w:rsidR="00F74226" w14:paraId="5213802F" w14:textId="77777777" w:rsidTr="000E3859">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8DE764" w14:textId="3D560811" w:rsidR="00F74226" w:rsidRDefault="00F74226" w:rsidP="000E3859">
            <w:pPr>
              <w:jc w:val="center"/>
              <w:rPr>
                <w:sz w:val="22"/>
                <w:szCs w:val="22"/>
              </w:rPr>
            </w:pPr>
            <w:r>
              <w:rPr>
                <w:sz w:val="22"/>
                <w:szCs w:val="22"/>
              </w:rPr>
              <w:t xml:space="preserve">Adding complexity due to </w:t>
            </w:r>
            <w:r>
              <w:rPr>
                <w:sz w:val="22"/>
                <w:szCs w:val="22"/>
              </w:rPr>
              <w:lastRenderedPageBreak/>
              <w:t>DNSSEC signing</w:t>
            </w:r>
          </w:p>
        </w:tc>
        <w:tc>
          <w:tcPr>
            <w:tcW w:w="1125" w:type="dxa"/>
            <w:tcBorders>
              <w:bottom w:val="single" w:sz="8" w:space="0" w:color="000000"/>
              <w:right w:val="single" w:sz="8" w:space="0" w:color="000000"/>
            </w:tcBorders>
            <w:tcMar>
              <w:top w:w="100" w:type="dxa"/>
              <w:left w:w="100" w:type="dxa"/>
              <w:bottom w:w="100" w:type="dxa"/>
              <w:right w:w="100" w:type="dxa"/>
            </w:tcMar>
          </w:tcPr>
          <w:p w14:paraId="2FF297CF" w14:textId="2880483F" w:rsidR="00F74226" w:rsidRDefault="00F74226" w:rsidP="000E3859">
            <w:pPr>
              <w:jc w:val="center"/>
              <w:rPr>
                <w:sz w:val="22"/>
                <w:szCs w:val="22"/>
              </w:rPr>
            </w:pPr>
          </w:p>
        </w:tc>
        <w:tc>
          <w:tcPr>
            <w:tcW w:w="990" w:type="dxa"/>
            <w:tcBorders>
              <w:bottom w:val="single" w:sz="8" w:space="0" w:color="000000"/>
              <w:right w:val="single" w:sz="8" w:space="0" w:color="000000"/>
            </w:tcBorders>
            <w:tcMar>
              <w:top w:w="100" w:type="dxa"/>
              <w:left w:w="100" w:type="dxa"/>
              <w:bottom w:w="100" w:type="dxa"/>
              <w:right w:w="100" w:type="dxa"/>
            </w:tcMar>
          </w:tcPr>
          <w:p w14:paraId="08B6A7AF" w14:textId="5C606B15" w:rsidR="00F74226" w:rsidRDefault="00F74226" w:rsidP="000E3859">
            <w:pPr>
              <w:jc w:val="center"/>
              <w:rPr>
                <w:sz w:val="22"/>
                <w:szCs w:val="22"/>
              </w:rP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624BA2FD" w14:textId="79F8E86E" w:rsidR="00F74226" w:rsidRDefault="00F74226" w:rsidP="000E3859">
            <w:pPr>
              <w:jc w:val="center"/>
              <w:rPr>
                <w:sz w:val="22"/>
                <w:szCs w:val="22"/>
              </w:rP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0AB8A984" w14:textId="5CF9C210" w:rsidR="00F74226" w:rsidRDefault="00F74226" w:rsidP="000E3859">
            <w:pPr>
              <w:jc w:val="center"/>
              <w:rPr>
                <w:sz w:val="22"/>
                <w:szCs w:val="22"/>
              </w:rP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694BEC1E" w14:textId="7496D49F" w:rsidR="00F74226" w:rsidRDefault="00F74226" w:rsidP="000E3859">
            <w:pPr>
              <w:jc w:val="center"/>
              <w:rPr>
                <w:sz w:val="22"/>
                <w:szCs w:val="22"/>
              </w:rP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20AE1976" w14:textId="5967DEC8" w:rsidR="00F74226" w:rsidRDefault="00F74226" w:rsidP="000E3859">
            <w:pPr>
              <w:jc w:val="center"/>
              <w:rPr>
                <w:sz w:val="22"/>
                <w:szCs w:val="22"/>
              </w:rPr>
            </w:pPr>
            <w:r>
              <w:rPr>
                <w:sz w:val="22"/>
                <w:szCs w:val="22"/>
              </w:rPr>
              <w:t>X</w:t>
            </w:r>
          </w:p>
        </w:tc>
      </w:tr>
      <w:tr w:rsidR="000F48CA" w14:paraId="4FEA3CCE"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319D49" w14:textId="77777777" w:rsidR="000F48CA" w:rsidRDefault="004466D4">
            <w:pPr>
              <w:jc w:val="center"/>
            </w:pPr>
            <w:r>
              <w:rPr>
                <w:sz w:val="22"/>
                <w:szCs w:val="22"/>
              </w:rPr>
              <w:lastRenderedPageBreak/>
              <w:t>Increased workload associated with validating a longer authentication chain</w:t>
            </w:r>
          </w:p>
        </w:tc>
        <w:tc>
          <w:tcPr>
            <w:tcW w:w="1125" w:type="dxa"/>
            <w:tcBorders>
              <w:bottom w:val="single" w:sz="8" w:space="0" w:color="000000"/>
              <w:right w:val="single" w:sz="8" w:space="0" w:color="000000"/>
            </w:tcBorders>
            <w:tcMar>
              <w:top w:w="100" w:type="dxa"/>
              <w:left w:w="100" w:type="dxa"/>
              <w:bottom w:w="100" w:type="dxa"/>
              <w:right w:w="100" w:type="dxa"/>
            </w:tcMar>
          </w:tcPr>
          <w:p w14:paraId="146BBC49"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422E9EE"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A7505C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066BBDF3"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6E62C327"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5DE5B1FE" w14:textId="77777777" w:rsidR="000F48CA" w:rsidRDefault="004466D4">
            <w:pPr>
              <w:jc w:val="center"/>
            </w:pPr>
            <w:r>
              <w:rPr>
                <w:sz w:val="22"/>
                <w:szCs w:val="22"/>
              </w:rPr>
              <w:t xml:space="preserve"> </w:t>
            </w:r>
          </w:p>
        </w:tc>
      </w:tr>
      <w:tr w:rsidR="000F48CA" w14:paraId="36811E4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2B9B60" w14:textId="77777777" w:rsidR="000F48CA" w:rsidRDefault="004466D4">
            <w:pPr>
              <w:jc w:val="center"/>
            </w:pPr>
            <w:r>
              <w:rPr>
                <w:sz w:val="22"/>
                <w:szCs w:val="22"/>
              </w:rPr>
              <w:t>Increased round-trip delay associated with validating the priming response</w:t>
            </w:r>
          </w:p>
        </w:tc>
        <w:tc>
          <w:tcPr>
            <w:tcW w:w="1125" w:type="dxa"/>
            <w:tcBorders>
              <w:bottom w:val="single" w:sz="8" w:space="0" w:color="000000"/>
              <w:right w:val="single" w:sz="8" w:space="0" w:color="000000"/>
            </w:tcBorders>
            <w:tcMar>
              <w:top w:w="100" w:type="dxa"/>
              <w:left w:w="100" w:type="dxa"/>
              <w:bottom w:w="100" w:type="dxa"/>
              <w:right w:w="100" w:type="dxa"/>
            </w:tcMar>
          </w:tcPr>
          <w:p w14:paraId="6BF4AB55"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245DC694"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3C97E86B"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ABC23BE" w14:textId="77777777" w:rsidR="000F48CA" w:rsidRDefault="004466D4">
            <w:pPr>
              <w:jc w:val="center"/>
            </w:pPr>
            <w:r>
              <w:rPr>
                <w:sz w:val="22"/>
                <w:szCs w:val="22"/>
              </w:rPr>
              <w:t xml:space="preserve">X (some systems) </w:t>
            </w:r>
          </w:p>
        </w:tc>
        <w:tc>
          <w:tcPr>
            <w:tcW w:w="1180" w:type="dxa"/>
            <w:tcBorders>
              <w:bottom w:val="single" w:sz="8" w:space="0" w:color="000000"/>
              <w:right w:val="single" w:sz="8" w:space="0" w:color="000000"/>
            </w:tcBorders>
            <w:tcMar>
              <w:top w:w="100" w:type="dxa"/>
              <w:left w:w="100" w:type="dxa"/>
              <w:bottom w:w="100" w:type="dxa"/>
              <w:right w:w="100" w:type="dxa"/>
            </w:tcMar>
          </w:tcPr>
          <w:p w14:paraId="0EB405D2"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2B4FFBF1" w14:textId="77777777" w:rsidR="000F48CA" w:rsidRDefault="004466D4">
            <w:pPr>
              <w:jc w:val="center"/>
            </w:pPr>
            <w:r>
              <w:rPr>
                <w:sz w:val="22"/>
                <w:szCs w:val="22"/>
              </w:rPr>
              <w:t xml:space="preserve"> </w:t>
            </w:r>
          </w:p>
        </w:tc>
      </w:tr>
      <w:tr w:rsidR="000F48CA" w14:paraId="5B3B5726"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7429F8" w14:textId="77777777" w:rsidR="000F48CA" w:rsidRDefault="004466D4">
            <w:pPr>
              <w:jc w:val="center"/>
            </w:pPr>
            <w:r>
              <w:rPr>
                <w:sz w:val="22"/>
                <w:szCs w:val="22"/>
              </w:rPr>
              <w:t>Increase in priming response size</w:t>
            </w:r>
          </w:p>
        </w:tc>
        <w:tc>
          <w:tcPr>
            <w:tcW w:w="1125" w:type="dxa"/>
            <w:tcBorders>
              <w:bottom w:val="single" w:sz="8" w:space="0" w:color="000000"/>
              <w:right w:val="single" w:sz="8" w:space="0" w:color="000000"/>
            </w:tcBorders>
            <w:tcMar>
              <w:top w:w="100" w:type="dxa"/>
              <w:left w:w="100" w:type="dxa"/>
              <w:bottom w:w="100" w:type="dxa"/>
              <w:right w:w="100" w:type="dxa"/>
            </w:tcMar>
          </w:tcPr>
          <w:p w14:paraId="0D7AD934"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CEB45A8"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28DC067D"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1BF1B5B1"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22D3F755"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8C43BEA" w14:textId="77777777" w:rsidR="000F48CA" w:rsidRDefault="004466D4">
            <w:pPr>
              <w:jc w:val="center"/>
            </w:pPr>
            <w:r>
              <w:rPr>
                <w:sz w:val="22"/>
                <w:szCs w:val="22"/>
              </w:rPr>
              <w:t>X</w:t>
            </w:r>
          </w:p>
        </w:tc>
      </w:tr>
      <w:tr w:rsidR="000F48CA" w14:paraId="788E0D2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8B302A" w14:textId="77777777" w:rsidR="000F48CA" w:rsidRDefault="004466D4">
            <w:pPr>
              <w:jc w:val="center"/>
            </w:pPr>
            <w:r>
              <w:rPr>
                <w:sz w:val="22"/>
                <w:szCs w:val="22"/>
              </w:rPr>
              <w:t>Corner cases and potential for errors</w:t>
            </w:r>
          </w:p>
        </w:tc>
        <w:tc>
          <w:tcPr>
            <w:tcW w:w="1125" w:type="dxa"/>
            <w:tcBorders>
              <w:bottom w:val="single" w:sz="8" w:space="0" w:color="000000"/>
              <w:right w:val="single" w:sz="8" w:space="0" w:color="000000"/>
            </w:tcBorders>
            <w:tcMar>
              <w:top w:w="100" w:type="dxa"/>
              <w:left w:w="100" w:type="dxa"/>
              <w:bottom w:w="100" w:type="dxa"/>
              <w:right w:w="100" w:type="dxa"/>
            </w:tcMar>
          </w:tcPr>
          <w:p w14:paraId="0CC3693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FA73D8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DF0AE94" w14:textId="77777777" w:rsidR="000F48CA" w:rsidRDefault="000F48CA">
            <w:pPr>
              <w:jc w:val="center"/>
            </w:pPr>
          </w:p>
        </w:tc>
        <w:tc>
          <w:tcPr>
            <w:tcW w:w="1050" w:type="dxa"/>
            <w:tcBorders>
              <w:bottom w:val="single" w:sz="8" w:space="0" w:color="000000"/>
              <w:right w:val="single" w:sz="8" w:space="0" w:color="000000"/>
            </w:tcBorders>
            <w:tcMar>
              <w:top w:w="100" w:type="dxa"/>
              <w:left w:w="100" w:type="dxa"/>
              <w:bottom w:w="100" w:type="dxa"/>
              <w:right w:w="100" w:type="dxa"/>
            </w:tcMar>
          </w:tcPr>
          <w:p w14:paraId="65661644"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87118E1"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45D431FA" w14:textId="77777777" w:rsidR="000F48CA" w:rsidRDefault="004466D4">
            <w:pPr>
              <w:jc w:val="center"/>
            </w:pPr>
            <w:r>
              <w:rPr>
                <w:sz w:val="22"/>
                <w:szCs w:val="22"/>
              </w:rPr>
              <w:t>X</w:t>
            </w:r>
          </w:p>
        </w:tc>
      </w:tr>
      <w:tr w:rsidR="000F48CA" w14:paraId="3DED4B67"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9C4A84" w14:textId="77777777" w:rsidR="000F48CA" w:rsidRDefault="004466D4">
            <w:pPr>
              <w:jc w:val="center"/>
            </w:pPr>
            <w:r>
              <w:rPr>
                <w:sz w:val="22"/>
                <w:szCs w:val="22"/>
              </w:rPr>
              <w:t>Name collision with search lists</w:t>
            </w:r>
          </w:p>
        </w:tc>
        <w:tc>
          <w:tcPr>
            <w:tcW w:w="1125" w:type="dxa"/>
            <w:tcBorders>
              <w:bottom w:val="single" w:sz="8" w:space="0" w:color="000000"/>
              <w:right w:val="single" w:sz="8" w:space="0" w:color="000000"/>
            </w:tcBorders>
            <w:tcMar>
              <w:top w:w="100" w:type="dxa"/>
              <w:left w:w="100" w:type="dxa"/>
              <w:bottom w:w="100" w:type="dxa"/>
              <w:right w:w="100" w:type="dxa"/>
            </w:tcMar>
          </w:tcPr>
          <w:p w14:paraId="12E39BC6"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0DBAB1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6402325"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25911158"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49531AB6"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1434855F" w14:textId="77777777" w:rsidR="000F48CA" w:rsidRDefault="004466D4">
            <w:pPr>
              <w:jc w:val="center"/>
            </w:pPr>
            <w:r>
              <w:rPr>
                <w:sz w:val="22"/>
                <w:szCs w:val="22"/>
              </w:rPr>
              <w:t>X</w:t>
            </w:r>
          </w:p>
        </w:tc>
      </w:tr>
      <w:tr w:rsidR="000F48CA" w14:paraId="0B1CB8CF"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72899B" w14:textId="77777777" w:rsidR="000F48CA" w:rsidRDefault="004466D4">
            <w:pPr>
              <w:jc w:val="center"/>
            </w:pPr>
            <w:r>
              <w:rPr>
                <w:sz w:val="22"/>
                <w:szCs w:val="22"/>
              </w:rPr>
              <w:t>Reduced root server operator autonomy</w:t>
            </w:r>
          </w:p>
        </w:tc>
        <w:tc>
          <w:tcPr>
            <w:tcW w:w="1125" w:type="dxa"/>
            <w:tcBorders>
              <w:bottom w:val="single" w:sz="8" w:space="0" w:color="000000"/>
              <w:right w:val="single" w:sz="8" w:space="0" w:color="000000"/>
            </w:tcBorders>
            <w:tcMar>
              <w:top w:w="100" w:type="dxa"/>
              <w:left w:w="100" w:type="dxa"/>
              <w:bottom w:w="100" w:type="dxa"/>
              <w:right w:w="100" w:type="dxa"/>
            </w:tcMar>
          </w:tcPr>
          <w:p w14:paraId="6C15DB5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D8BB4B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3A1189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63A1F18"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EC7B051"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6DC3C9AC" w14:textId="77777777" w:rsidR="000F48CA" w:rsidRDefault="004466D4">
            <w:pPr>
              <w:jc w:val="center"/>
            </w:pPr>
            <w:r>
              <w:rPr>
                <w:sz w:val="22"/>
                <w:szCs w:val="22"/>
              </w:rPr>
              <w:t>X</w:t>
            </w:r>
          </w:p>
        </w:tc>
      </w:tr>
    </w:tbl>
    <w:p w14:paraId="67EA9146" w14:textId="77777777" w:rsidR="000F48CA" w:rsidRDefault="000F48CA"/>
    <w:p w14:paraId="5E162CD4" w14:textId="77777777" w:rsidR="000F48CA" w:rsidRDefault="004466D4">
      <w:r>
        <w:t>See Appendix A for a for a list of sizes of responses for each proposed scheme. Note that the sizes changes depending on the type of authoritative software used, and configuration parameters chosen, by the root server operator.</w:t>
      </w:r>
    </w:p>
    <w:p w14:paraId="13C2B89B" w14:textId="77777777" w:rsidR="000F48CA" w:rsidRDefault="000F48CA"/>
    <w:p w14:paraId="3030C1E4" w14:textId="59FEC7B5" w:rsidR="000F48CA" w:rsidRDefault="004466D4">
      <w:r>
        <w:t xml:space="preserve">The current naming scheme (5.1) suffers from having a dependency on the root-servers.net and net zone, which creates the potential for inconsistencies. Furthermore, when the root-servers.net zone is unsigned, it exposes the DNS infrastructure to </w:t>
      </w:r>
      <w:r w:rsidR="00232C61">
        <w:t>node re-delegation attacks on the addresses for the root name servers</w:t>
      </w:r>
      <w:r>
        <w:t>. However this naming scheme is known to work with the current resolver population. Maintaining the current status quo is an option if the risks associated with making changes to the root naming infrastructure outweigh the risks of re-delegation attack or expected benefits from a new naming scheme..</w:t>
      </w:r>
    </w:p>
    <w:p w14:paraId="598B086A" w14:textId="77777777" w:rsidR="000F48CA" w:rsidRDefault="004466D4">
      <w:r>
        <w:t xml:space="preserve"> </w:t>
      </w:r>
    </w:p>
    <w:p w14:paraId="45CEBA60" w14:textId="77777777" w:rsidR="000F48CA" w:rsidRDefault="004466D4">
      <w:r>
        <w:t>The risks associated with unsigned root server names can be mitigated by signing the zone that is authoritative for these names. A number of different naming schemes are possible here, and each scheme has its own unique set of concerns.</w:t>
      </w:r>
    </w:p>
    <w:p w14:paraId="26D0D5FC" w14:textId="77777777" w:rsidR="000F48CA" w:rsidRDefault="004466D4">
      <w:r>
        <w:t xml:space="preserve"> </w:t>
      </w:r>
    </w:p>
    <w:p w14:paraId="34ADE79C" w14:textId="77777777" w:rsidR="000F48CA" w:rsidRDefault="004466D4">
      <w:r>
        <w:lastRenderedPageBreak/>
        <w:t xml:space="preserve">The option that is likely to involve the least change to the existing root name server infrastructure is that of signing the root-servers.net zone (5.2). However, this approach brings with it the continued dependence on the “net” zone, with the added burden of having to ensure that the secure delegation from net to root-servers.net remains valid. </w:t>
      </w:r>
    </w:p>
    <w:p w14:paraId="0E9B14F5" w14:textId="77777777" w:rsidR="000F48CA" w:rsidRDefault="000F48CA"/>
    <w:p w14:paraId="6E7FA0D7" w14:textId="6DCDE339" w:rsidR="000F48CA" w:rsidRDefault="004466D4">
      <w:r>
        <w:t xml:space="preserve">The dependency on the “net” zone can be removed by moving the root server names to the root zone (5.3) or to a new TLD under the root zone (5.4).  There are trade-offs associated with each alternative. In the case of 5.3 the priming response size is largest on average. However, the additional information in the larger response also enables a validating resolver to authenticate the name server </w:t>
      </w:r>
      <w:r w:rsidR="00EF72F0">
        <w:t xml:space="preserve">addresses </w:t>
      </w:r>
      <w:r>
        <w:t>without the need for any additional lookups. In addition, since the root server names are authori</w:t>
      </w:r>
      <w:r w:rsidR="009F2FE1">
        <w:t>ta</w:t>
      </w:r>
      <w:r>
        <w:t>tive data in the root zone, there is no secure delegation to follow while verifying the signatures covering these names.</w:t>
      </w:r>
    </w:p>
    <w:p w14:paraId="314A4DE5" w14:textId="77777777" w:rsidR="000F48CA" w:rsidRDefault="000F48CA"/>
    <w:p w14:paraId="0A9B125A" w14:textId="77777777" w:rsidR="000F48CA" w:rsidRDefault="004466D4">
      <w:r>
        <w:t>In the case of 5.4 there is an additional overhead associated with managing and verifying the secure delegation from the root zone to the shared TLD. In option 5.4 the shared TLD and the root zone are both served by the root servers. However, different name server implementations differ on whether or not they return RRSIG information for the name server names within the shared TLD. In cases where these signatures are not returned there is an additional lookup overhead associated with fetching this information. In cases where these signatures are returned, the response size increases.</w:t>
      </w:r>
    </w:p>
    <w:p w14:paraId="7A1BB719" w14:textId="77777777" w:rsidR="000F48CA" w:rsidRDefault="000F48CA"/>
    <w:p w14:paraId="144C20F6" w14:textId="77777777" w:rsidR="000F48CA" w:rsidRDefault="004466D4">
      <w:r>
        <w:t>The advantage of option 5.4 is that it fails more gracefully if fragmented responses prove to be a problem. In the worst case, if a root server returns the aggregated information in the priming response there is little difference in the response sizes between 5.3 and 5.4. However, in cases where the polled root server's implementation does not include the complete set of A/AAAA information with signatures, fragmentation may not occur and clients may not see this breakage.</w:t>
      </w:r>
    </w:p>
    <w:p w14:paraId="47993FFA" w14:textId="77777777" w:rsidR="000F48CA" w:rsidRDefault="000F48CA"/>
    <w:p w14:paraId="5D384604" w14:textId="77777777" w:rsidR="000F48CA" w:rsidRDefault="004466D4">
      <w:r>
        <w:t>It is important to note that the potential of 5.4 to fail gracefully is only conjecture at this time. Additional studies are needed to verify this claim empirically.</w:t>
      </w:r>
    </w:p>
    <w:p w14:paraId="52E2EC61" w14:textId="77777777" w:rsidR="000F48CA" w:rsidRDefault="000F48CA"/>
    <w:p w14:paraId="669338C7" w14:textId="77777777" w:rsidR="000F48CA" w:rsidRDefault="004466D4">
      <w:r>
        <w:t>Another variant, in which a separate delegation is made to each root server operator (5.5), may afford the root server operators greater flexibility and autonomy over the definition of the root server names. However this flexibility comes at the cost of increasing the round-trip delay and overhead associated with signing and operating multiple signed zones, and for validating the A/AAAA resource record set for each root server operator managed zone. (There is currently experimentation with this scenario being performed by the Yeti DNS Project.)</w:t>
      </w:r>
    </w:p>
    <w:p w14:paraId="38F60794" w14:textId="77777777" w:rsidR="000F48CA" w:rsidRDefault="000F48CA"/>
    <w:p w14:paraId="518D9813" w14:textId="77777777" w:rsidR="000F48CA" w:rsidRDefault="004466D4">
      <w:r>
        <w:t xml:space="preserve">The final variant (5.6) trades the overhead associated with managing multiple root name server names for a larger A and AAAA RRset size. Because the number of RRSIGs covering the A/AAAA records is far fewer, this option also produces the smallest signed priming response that contains the full set of A and AAAA records associated with the root name servers. However, this alternative may also result in new corner cases, such as </w:t>
      </w:r>
      <w:r>
        <w:lastRenderedPageBreak/>
        <w:t>in the way that query load is distributed across various root name servers if resolvers identify different root servers through their names rather than their IP addresses.</w:t>
      </w:r>
    </w:p>
    <w:p w14:paraId="400FEC8A" w14:textId="77777777" w:rsidR="000F48CA" w:rsidRDefault="004466D4">
      <w:r>
        <w:t xml:space="preserve">  </w:t>
      </w:r>
    </w:p>
    <w:p w14:paraId="3DF24998" w14:textId="77777777" w:rsidR="000F48CA" w:rsidRDefault="004466D4">
      <w:r>
        <w:t>All naming schemes that introduce a new TLD or a new name in the root zone increase the potential of name collisions with existing resolver search lists. Similarly, all naming schemes that involve a signed namespace for the root server names produce a concomitant effect on the (signed) DNS response size. However, the level of increase is different for the different options, as summarized in Appendix A.</w:t>
      </w:r>
    </w:p>
    <w:p w14:paraId="12FE0F6F" w14:textId="77777777" w:rsidR="000F48CA" w:rsidRPr="00275ECF" w:rsidRDefault="004466D4" w:rsidP="00877282">
      <w:pPr>
        <w:pStyle w:val="Heading1"/>
      </w:pPr>
      <w:bookmarkStart w:id="35" w:name="_3j2qqm3" w:colFirst="0" w:colLast="0"/>
      <w:bookmarkStart w:id="36" w:name="_Toc464048206"/>
      <w:bookmarkEnd w:id="35"/>
      <w:r w:rsidRPr="00275ECF">
        <w:t>7.</w:t>
      </w:r>
      <w:r w:rsidRPr="00275ECF">
        <w:tab/>
        <w:t>RSSAC Caucus Recommendations</w:t>
      </w:r>
      <w:bookmarkEnd w:id="36"/>
    </w:p>
    <w:p w14:paraId="37A2C62E" w14:textId="77777777" w:rsidR="000F48CA" w:rsidRPr="00275ECF" w:rsidRDefault="004466D4" w:rsidP="00877282">
      <w:pPr>
        <w:pStyle w:val="Heading2"/>
      </w:pPr>
      <w:bookmarkStart w:id="37" w:name="_c67vxn633ixz" w:colFirst="0" w:colLast="0"/>
      <w:bookmarkStart w:id="38" w:name="_Toc464048207"/>
      <w:bookmarkEnd w:id="37"/>
      <w:r w:rsidRPr="00275ECF">
        <w:t>7.1 General Design recommendations</w:t>
      </w:r>
      <w:bookmarkEnd w:id="38"/>
    </w:p>
    <w:p w14:paraId="7A9996AB" w14:textId="0E92E25E" w:rsidR="000F48CA" w:rsidRDefault="004466D4">
      <w:pPr>
        <w:widowControl w:val="0"/>
        <w:spacing w:before="200" w:after="200"/>
      </w:pPr>
      <w:r>
        <w:rPr>
          <w:b/>
        </w:rPr>
        <w:t xml:space="preserve">Recommendation 1: The root server </w:t>
      </w:r>
      <w:r w:rsidR="00EF72F0">
        <w:rPr>
          <w:b/>
        </w:rPr>
        <w:t xml:space="preserve">addresses </w:t>
      </w:r>
      <w:r>
        <w:rPr>
          <w:b/>
        </w:rPr>
        <w:t>should be signed with DNSSEC to enable a resolver to authenticate resource records within the priming response.</w:t>
      </w:r>
    </w:p>
    <w:p w14:paraId="713614A8" w14:textId="77777777" w:rsidR="000F48CA" w:rsidRDefault="004466D4">
      <w:r>
        <w:t>Attackers have targeted the DNS in a number of ways in the past. Even though the root zone is signed, leaving the root-servers.net zone unsigned exposes the DNS infrastructure to a vulnerability that may be exploited in the future. It seems prudent to fix this vulnerability in a proactive manner, rather than in response to an actual attack when there is less time to plan any changes to the root zone.</w:t>
      </w:r>
    </w:p>
    <w:p w14:paraId="42C358A8" w14:textId="550133F9" w:rsidR="000F48CA" w:rsidRDefault="004466D4">
      <w:pPr>
        <w:widowControl w:val="0"/>
        <w:spacing w:before="200" w:after="200"/>
      </w:pPr>
      <w:r>
        <w:rPr>
          <w:b/>
        </w:rPr>
        <w:t xml:space="preserve">Recommendation 2: Because the root server address information and the root zone are heavily correlated, both sets of information should </w:t>
      </w:r>
      <w:r w:rsidR="00CA4517">
        <w:rPr>
          <w:b/>
        </w:rPr>
        <w:t xml:space="preserve">continue to </w:t>
      </w:r>
      <w:r>
        <w:rPr>
          <w:b/>
        </w:rPr>
        <w:t xml:space="preserve">be hosted on the same servers. </w:t>
      </w:r>
    </w:p>
    <w:p w14:paraId="196870B7" w14:textId="42F45173" w:rsidR="009B2C80" w:rsidRDefault="004466D4">
      <w:pPr>
        <w:widowControl w:val="0"/>
        <w:spacing w:before="200" w:after="200"/>
      </w:pPr>
      <w:r>
        <w:t>This can be done using delegation or including the root server names in the root zone. All information necessary to validate the root-servers’ A/AAAA RRsets and the root zone SHOULD be hosted on the root servers.</w:t>
      </w:r>
    </w:p>
    <w:p w14:paraId="6970F4B7" w14:textId="77777777" w:rsidR="000F48CA" w:rsidRPr="00275ECF" w:rsidRDefault="004466D4" w:rsidP="00877282">
      <w:pPr>
        <w:pStyle w:val="Heading2"/>
      </w:pPr>
      <w:bookmarkStart w:id="39" w:name="_yelpat25hodb" w:colFirst="0" w:colLast="0"/>
      <w:bookmarkStart w:id="40" w:name="_Toc464048208"/>
      <w:bookmarkEnd w:id="39"/>
      <w:r w:rsidRPr="00275ECF">
        <w:t>7.2 Design recommendations for the current naming scheme</w:t>
      </w:r>
      <w:bookmarkEnd w:id="40"/>
    </w:p>
    <w:p w14:paraId="2D68F928" w14:textId="3402EFEA" w:rsidR="000F48CA" w:rsidRDefault="004466D4">
      <w:pPr>
        <w:widowControl w:val="0"/>
        <w:spacing w:before="200" w:after="200"/>
      </w:pPr>
      <w:r>
        <w:rPr>
          <w:b/>
        </w:rPr>
        <w:t xml:space="preserve">Recommendation 3: The root server </w:t>
      </w:r>
      <w:r w:rsidR="006E07F6">
        <w:rPr>
          <w:b/>
        </w:rPr>
        <w:t xml:space="preserve">addresses </w:t>
      </w:r>
      <w:r>
        <w:rPr>
          <w:b/>
        </w:rPr>
        <w:t xml:space="preserve">should be signed in a way that reduces the potential for operational breakage. </w:t>
      </w:r>
    </w:p>
    <w:p w14:paraId="2F2B43DB" w14:textId="67A23B91" w:rsidR="000F48CA" w:rsidRDefault="004466D4">
      <w:pPr>
        <w:widowControl w:val="0"/>
        <w:spacing w:before="200" w:after="200"/>
      </w:pPr>
      <w:r>
        <w:t xml:space="preserve">In the selection of a naming scheme for the root server names, it seems prudent to prefer alternatives that are less likely to produce new modes of operational breakage. Similarly, any unnecessary dependencies that could introduce new errors should be removed. In particular, if there is a desire for enabling DNSSEC for the root server </w:t>
      </w:r>
      <w:r w:rsidR="006E07F6">
        <w:t>addresses</w:t>
      </w:r>
      <w:r>
        <w:t xml:space="preserve">, there are better options to accomplish this than signing the root-servers.net zone. Although signing root-servers.net remains a valid option for having root zone related information signed, the RSSAC Caucus recommends that signing be done using a naming scheme that better fits the DNSSEC </w:t>
      </w:r>
      <w:r w:rsidR="006E07F6">
        <w:t>operational considerations given in this document</w:t>
      </w:r>
      <w:r>
        <w:t>.</w:t>
      </w:r>
    </w:p>
    <w:p w14:paraId="29D6F79C" w14:textId="77777777" w:rsidR="000F48CA" w:rsidRDefault="004466D4">
      <w:pPr>
        <w:widowControl w:val="0"/>
        <w:spacing w:before="200" w:after="200"/>
      </w:pPr>
      <w:r>
        <w:rPr>
          <w:b/>
        </w:rPr>
        <w:t>Recommendation 4: Preferred Alternative</w:t>
      </w:r>
    </w:p>
    <w:p w14:paraId="36E5E75A" w14:textId="55D40F0E" w:rsidR="000F48CA" w:rsidRDefault="004466D4">
      <w:pPr>
        <w:widowControl w:val="0"/>
        <w:spacing w:before="200" w:after="200"/>
      </w:pPr>
      <w:r>
        <w:t xml:space="preserve">Among the various options considered in this document, options 5.3 and 5.4 are both </w:t>
      </w:r>
      <w:r>
        <w:lastRenderedPageBreak/>
        <w:t xml:space="preserve">viable for signing the root server </w:t>
      </w:r>
      <w:r w:rsidR="006E07F6">
        <w:t>addresses</w:t>
      </w:r>
      <w:r>
        <w:t>. Additional studies are needed to determine which of these options, if any, would be more favorable than the other in practice.</w:t>
      </w:r>
    </w:p>
    <w:p w14:paraId="2CE92CB5" w14:textId="19C4F63D" w:rsidR="000F48CA" w:rsidRDefault="004466D4">
      <w:pPr>
        <w:widowControl w:val="0"/>
        <w:spacing w:before="200" w:after="200"/>
      </w:pPr>
      <w:r>
        <w:rPr>
          <w:b/>
        </w:rPr>
        <w:t xml:space="preserve">Recommendation 5: Additional studies on reducing the </w:t>
      </w:r>
      <w:r w:rsidR="006E07F6">
        <w:rPr>
          <w:b/>
        </w:rPr>
        <w:t xml:space="preserve">priming </w:t>
      </w:r>
      <w:r>
        <w:rPr>
          <w:b/>
        </w:rPr>
        <w:t>response size should be conducted.</w:t>
      </w:r>
    </w:p>
    <w:p w14:paraId="0864DA66" w14:textId="43525CB5" w:rsidR="000F48CA" w:rsidRDefault="004466D4">
      <w:pPr>
        <w:widowControl w:val="0"/>
        <w:spacing w:before="200" w:after="200"/>
      </w:pPr>
      <w:r>
        <w:t xml:space="preserve">When considering priming response under DNSSEC, the single root server </w:t>
      </w:r>
      <w:r w:rsidR="006E07F6">
        <w:t xml:space="preserve">naming </w:t>
      </w:r>
      <w:r>
        <w:t>scheme generated the smallest possible size, as expected. However, since the DNS protocol does not support this configuration, that result is not relevant. Future work in this area could include modeling and proposing protocol changes to support this configuration, noting that the total cost shown by such a model might outweigh the accompanying total benefit.</w:t>
      </w:r>
    </w:p>
    <w:p w14:paraId="61A9B404" w14:textId="0F5C170D" w:rsidR="00FE1817" w:rsidRDefault="00FE1817">
      <w:pPr>
        <w:widowControl w:val="0"/>
        <w:spacing w:before="200" w:after="200"/>
      </w:pPr>
      <w:r>
        <w:t xml:space="preserve">The RSSAC Caucus recommends that RSSAC should </w:t>
      </w:r>
      <w:r w:rsidR="00177E64">
        <w:t>study having</w:t>
      </w:r>
      <w:r>
        <w:t xml:space="preserve"> a specific upper limit on </w:t>
      </w:r>
      <w:r w:rsidR="00177E64">
        <w:t>the size for priming responses that had DO=1 in the query. That study would then validate some of the assumptions in this document.</w:t>
      </w:r>
    </w:p>
    <w:p w14:paraId="201B28D7" w14:textId="77777777" w:rsidR="000F48CA" w:rsidRDefault="004466D4" w:rsidP="00BA510E">
      <w:pPr>
        <w:widowControl w:val="0"/>
      </w:pPr>
      <w:r>
        <w:t>The RSSAC Caucus recommends further study be made to reduce the response size by considering:</w:t>
      </w:r>
    </w:p>
    <w:p w14:paraId="237E13B0" w14:textId="49BB76AD" w:rsidR="000F48CA" w:rsidRDefault="004466D4" w:rsidP="00BA510E">
      <w:pPr>
        <w:pStyle w:val="ListParagraph"/>
        <w:widowControl w:val="0"/>
        <w:numPr>
          <w:ilvl w:val="0"/>
          <w:numId w:val="37"/>
        </w:numPr>
        <w:spacing w:before="100"/>
      </w:pPr>
      <w:r>
        <w:t xml:space="preserve">Choosing a naming scheme with a single root name server </w:t>
      </w:r>
      <w:r w:rsidR="006E07F6">
        <w:t>name</w:t>
      </w:r>
    </w:p>
    <w:p w14:paraId="36C60C19" w14:textId="77777777" w:rsidR="000F48CA" w:rsidRDefault="004466D4" w:rsidP="00BA510E">
      <w:pPr>
        <w:pStyle w:val="ListParagraph"/>
        <w:widowControl w:val="0"/>
        <w:numPr>
          <w:ilvl w:val="0"/>
          <w:numId w:val="37"/>
        </w:numPr>
        <w:spacing w:before="100"/>
      </w:pPr>
      <w:r>
        <w:t>Testing the consequences of all large responses having the TC bit set</w:t>
      </w:r>
    </w:p>
    <w:p w14:paraId="66CAE7A8" w14:textId="77777777" w:rsidR="000F48CA" w:rsidRDefault="004466D4" w:rsidP="00BA510E">
      <w:pPr>
        <w:pStyle w:val="ListParagraph"/>
        <w:widowControl w:val="0"/>
        <w:numPr>
          <w:ilvl w:val="0"/>
          <w:numId w:val="37"/>
        </w:numPr>
        <w:spacing w:before="100"/>
      </w:pPr>
      <w:r>
        <w:t>Backward-compatible protocol enhancements using EDNS0 that would support a priming-specific single signature over the entire priming set (NS, A, AAAA, DNSKEYs)</w:t>
      </w:r>
    </w:p>
    <w:p w14:paraId="18ED9AFD" w14:textId="4E6976AE" w:rsidR="00ED4D7C" w:rsidRDefault="00ED4D7C" w:rsidP="00232C61">
      <w:pPr>
        <w:widowControl w:val="0"/>
        <w:spacing w:before="100"/>
      </w:pPr>
      <w:r>
        <w:t>Further, more speculative studies about how to reduce the response size might include:</w:t>
      </w:r>
    </w:p>
    <w:p w14:paraId="58F21875" w14:textId="77777777" w:rsidR="00ED4D7C" w:rsidRDefault="00ED4D7C" w:rsidP="00ED4D7C">
      <w:pPr>
        <w:pStyle w:val="ListParagraph"/>
        <w:widowControl w:val="0"/>
        <w:numPr>
          <w:ilvl w:val="0"/>
          <w:numId w:val="37"/>
        </w:numPr>
        <w:spacing w:before="100"/>
      </w:pPr>
      <w:r>
        <w:t>Using different cryptographic algorithms</w:t>
      </w:r>
    </w:p>
    <w:p w14:paraId="5AA1232F" w14:textId="77777777" w:rsidR="00ED4D7C" w:rsidRDefault="00ED4D7C" w:rsidP="00ED4D7C">
      <w:pPr>
        <w:pStyle w:val="ListParagraph"/>
        <w:widowControl w:val="0"/>
        <w:numPr>
          <w:ilvl w:val="0"/>
          <w:numId w:val="37"/>
        </w:numPr>
        <w:spacing w:before="100"/>
      </w:pPr>
      <w:r>
        <w:t>Advertising what is expected in the Additional section (this would require modifying the DNS protocol)</w:t>
      </w:r>
    </w:p>
    <w:p w14:paraId="72CFA461" w14:textId="77777777" w:rsidR="00ED4D7C" w:rsidRDefault="00ED4D7C" w:rsidP="00ED4D7C">
      <w:pPr>
        <w:pStyle w:val="ListParagraph"/>
        <w:widowControl w:val="0"/>
        <w:numPr>
          <w:ilvl w:val="0"/>
          <w:numId w:val="37"/>
        </w:numPr>
        <w:spacing w:before="100"/>
      </w:pPr>
      <w:r>
        <w:t>Having a single key for the root zone instead of the current KSK + ZSK scheme</w:t>
      </w:r>
    </w:p>
    <w:p w14:paraId="2FC5B2CF" w14:textId="77777777" w:rsidR="00ED4D7C" w:rsidRDefault="00ED4D7C" w:rsidP="00232C61">
      <w:pPr>
        <w:widowControl w:val="0"/>
        <w:spacing w:before="100"/>
      </w:pPr>
    </w:p>
    <w:p w14:paraId="11260A4D" w14:textId="77777777" w:rsidR="000F48CA" w:rsidRPr="00275ECF" w:rsidRDefault="004466D4" w:rsidP="00877282">
      <w:pPr>
        <w:pStyle w:val="Heading2"/>
      </w:pPr>
      <w:bookmarkStart w:id="41" w:name="_xomtb7xcvn4f" w:colFirst="0" w:colLast="0"/>
      <w:bookmarkStart w:id="42" w:name="_Toc464048209"/>
      <w:bookmarkEnd w:id="41"/>
      <w:r w:rsidRPr="00275ECF">
        <w:t>7.3 Further Studies</w:t>
      </w:r>
      <w:bookmarkEnd w:id="42"/>
    </w:p>
    <w:p w14:paraId="7B65DF85" w14:textId="77777777" w:rsidR="000F48CA" w:rsidRDefault="004466D4" w:rsidP="00BA510E">
      <w:pPr>
        <w:widowControl w:val="0"/>
      </w:pPr>
      <w:r>
        <w:t>To better understand the findings of this report, DNS researchers should look into the following topics that have been covered earlier in this document. The operational differences between options 5.3 and 5.4 are particularly relevant for such further research. Some topics that would be of interest include:</w:t>
      </w:r>
    </w:p>
    <w:p w14:paraId="0E3CF053" w14:textId="37C4AC68" w:rsidR="000F48CA" w:rsidRDefault="004466D4" w:rsidP="00BA510E">
      <w:pPr>
        <w:pStyle w:val="ListParagraph"/>
        <w:widowControl w:val="0"/>
        <w:numPr>
          <w:ilvl w:val="0"/>
          <w:numId w:val="34"/>
        </w:numPr>
        <w:spacing w:before="100"/>
      </w:pPr>
      <w:r>
        <w:t xml:space="preserve">The acceptable response size (beyond the normal </w:t>
      </w:r>
      <w:r w:rsidR="006E07F6">
        <w:t>UDP packet size</w:t>
      </w:r>
      <w:r>
        <w:t xml:space="preserve">) for priming queries requires further study. For example, IoT devices that are acting as validating recursive resolvers might not be able to receive long priming responses. </w:t>
      </w:r>
    </w:p>
    <w:p w14:paraId="52DC4F22" w14:textId="77777777" w:rsidR="000F48CA" w:rsidRDefault="004466D4" w:rsidP="00BA510E">
      <w:pPr>
        <w:pStyle w:val="ListParagraph"/>
        <w:widowControl w:val="0"/>
        <w:numPr>
          <w:ilvl w:val="0"/>
          <w:numId w:val="34"/>
        </w:numPr>
        <w:spacing w:before="100"/>
      </w:pPr>
      <w:r>
        <w:t>Different resolvers will respond differently when answers contain a reduced set of glue records.</w:t>
      </w:r>
    </w:p>
    <w:p w14:paraId="3AF471F6" w14:textId="3A0153E2" w:rsidR="00232C61" w:rsidRDefault="00232C61" w:rsidP="00BA510E">
      <w:pPr>
        <w:pStyle w:val="ListParagraph"/>
        <w:widowControl w:val="0"/>
        <w:numPr>
          <w:ilvl w:val="0"/>
          <w:numId w:val="34"/>
        </w:numPr>
        <w:spacing w:before="100"/>
      </w:pPr>
      <w:r w:rsidRPr="00232C61">
        <w:t>Understanding how current recursive name server implementations behave if they set DO=1 in their priming queries, such as if they validate the response and, if so, how they handle a bogus response.</w:t>
      </w:r>
    </w:p>
    <w:p w14:paraId="68D4A0EB" w14:textId="152E922C" w:rsidR="009B2C80" w:rsidRDefault="004466D4" w:rsidP="00BA510E">
      <w:pPr>
        <w:pStyle w:val="ListParagraph"/>
        <w:widowControl w:val="0"/>
        <w:numPr>
          <w:ilvl w:val="0"/>
          <w:numId w:val="34"/>
        </w:numPr>
        <w:spacing w:before="100"/>
      </w:pPr>
      <w:r>
        <w:lastRenderedPageBreak/>
        <w:t>In the unusual case that a recursive resolver uses a DNS search list, using a single label for the root servers may interfere with that search list mechanism unless the final ‘.’ is given in the searched-for names.</w:t>
      </w:r>
    </w:p>
    <w:p w14:paraId="0AC726F7" w14:textId="40D3D392" w:rsidR="000F48CA" w:rsidRDefault="009B2C80" w:rsidP="009B2C80">
      <w:r>
        <w:br w:type="page"/>
      </w:r>
    </w:p>
    <w:p w14:paraId="402E41D8" w14:textId="77777777" w:rsidR="000F48CA" w:rsidRPr="00275ECF" w:rsidRDefault="004466D4" w:rsidP="00877282">
      <w:pPr>
        <w:pStyle w:val="Heading1"/>
      </w:pPr>
      <w:bookmarkStart w:id="43" w:name="_1y810tw" w:colFirst="0" w:colLast="0"/>
      <w:bookmarkStart w:id="44" w:name="_Toc464048210"/>
      <w:bookmarkEnd w:id="43"/>
      <w:r w:rsidRPr="00275ECF">
        <w:lastRenderedPageBreak/>
        <w:t>8.</w:t>
      </w:r>
      <w:r w:rsidRPr="00275ECF">
        <w:tab/>
        <w:t>Acknowledgments, Disclosures of Interest, Dissents, and Withdrawals</w:t>
      </w:r>
      <w:bookmarkEnd w:id="44"/>
    </w:p>
    <w:p w14:paraId="49A0D994" w14:textId="77777777" w:rsidR="000F48CA" w:rsidRDefault="004466D4">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3AC7E200" w14:textId="77777777" w:rsidR="000F48CA" w:rsidRPr="00275ECF" w:rsidRDefault="004466D4" w:rsidP="00877282">
      <w:pPr>
        <w:pStyle w:val="Heading2"/>
      </w:pPr>
      <w:bookmarkStart w:id="45" w:name="_4i7ojhp" w:colFirst="0" w:colLast="0"/>
      <w:bookmarkStart w:id="46" w:name="_Toc464048211"/>
      <w:bookmarkEnd w:id="45"/>
      <w:r w:rsidRPr="00275ECF">
        <w:t>8.1</w:t>
      </w:r>
      <w:r w:rsidRPr="00275ECF">
        <w:tab/>
        <w:t>Acknowledgments</w:t>
      </w:r>
      <w:bookmarkEnd w:id="46"/>
    </w:p>
    <w:p w14:paraId="2135EEAC" w14:textId="77777777" w:rsidR="000F48CA" w:rsidRDefault="004466D4">
      <w:r>
        <w:rPr>
          <w:color w:val="00000A"/>
        </w:rPr>
        <w:t>RSSAC thanks the following members of the RSSAC Caucus and external experts for their time, contributions, and review in producing this report.</w:t>
      </w:r>
    </w:p>
    <w:p w14:paraId="2D11F9B4" w14:textId="77777777" w:rsidR="000F48CA" w:rsidRDefault="000F48CA">
      <w:pPr>
        <w:keepNext/>
        <w:spacing w:after="120"/>
      </w:pPr>
    </w:p>
    <w:p w14:paraId="25A5313B" w14:textId="77777777" w:rsidR="000F48CA" w:rsidRDefault="004466D4">
      <w:pPr>
        <w:keepNext/>
        <w:keepLines/>
      </w:pPr>
      <w:r>
        <w:rPr>
          <w:b/>
          <w:color w:val="00000A"/>
        </w:rPr>
        <w:t>RSSAC Caucus members</w:t>
      </w:r>
    </w:p>
    <w:p w14:paraId="4D5E58CF" w14:textId="75FA5703" w:rsidR="000F48CA" w:rsidRDefault="004466D4">
      <w:r>
        <w:t xml:space="preserve">Joe Abley </w:t>
      </w:r>
      <w:r w:rsidR="00D113AB">
        <w:t>(work party leader)</w:t>
      </w:r>
    </w:p>
    <w:p w14:paraId="3781D5C4" w14:textId="77777777" w:rsidR="000F48CA" w:rsidRDefault="004466D4">
      <w:r>
        <w:t>John Bond (work party leader)</w:t>
      </w:r>
    </w:p>
    <w:p w14:paraId="0AF28E82" w14:textId="77777777" w:rsidR="000F48CA" w:rsidRDefault="004466D4">
      <w:r>
        <w:t>Brian Dickson</w:t>
      </w:r>
    </w:p>
    <w:p w14:paraId="1651BD96" w14:textId="77777777" w:rsidR="000F48CA" w:rsidRDefault="004466D4">
      <w:r>
        <w:t>Paul Hoffman</w:t>
      </w:r>
    </w:p>
    <w:p w14:paraId="58E2EB59" w14:textId="77777777" w:rsidR="000F48CA" w:rsidRDefault="004466D4">
      <w:r>
        <w:t>Suresh Krishnaswamy</w:t>
      </w:r>
    </w:p>
    <w:p w14:paraId="146B9698" w14:textId="77777777" w:rsidR="000F48CA" w:rsidRDefault="004466D4">
      <w:r>
        <w:t>Warren Kumari</w:t>
      </w:r>
    </w:p>
    <w:p w14:paraId="7E7CEFD9" w14:textId="77777777" w:rsidR="000F48CA" w:rsidRDefault="004466D4">
      <w:r>
        <w:t>Matt Larson</w:t>
      </w:r>
    </w:p>
    <w:p w14:paraId="1A0A6599" w14:textId="77777777" w:rsidR="000F48CA" w:rsidRDefault="004466D4">
      <w:r>
        <w:t>Declan Ma</w:t>
      </w:r>
    </w:p>
    <w:p w14:paraId="1BE86B89" w14:textId="77777777" w:rsidR="000F48CA" w:rsidRDefault="004466D4">
      <w:r>
        <w:t>Bill Manning</w:t>
      </w:r>
    </w:p>
    <w:p w14:paraId="3E722F27" w14:textId="77777777" w:rsidR="000F48CA" w:rsidRDefault="004466D4">
      <w:r>
        <w:t>Jim Martin</w:t>
      </w:r>
    </w:p>
    <w:p w14:paraId="3D87B07A" w14:textId="77777777" w:rsidR="000F48CA" w:rsidRDefault="004466D4">
      <w:r>
        <w:t>Robert Martin-Legene</w:t>
      </w:r>
    </w:p>
    <w:p w14:paraId="198A12D6" w14:textId="77777777" w:rsidR="000F48CA" w:rsidRDefault="004466D4">
      <w:r>
        <w:t>Daniel Migault</w:t>
      </w:r>
    </w:p>
    <w:p w14:paraId="61015F67" w14:textId="77777777" w:rsidR="000F48CA" w:rsidRDefault="004466D4">
      <w:r>
        <w:t>Shinta Sato</w:t>
      </w:r>
    </w:p>
    <w:p w14:paraId="0CB5CD16" w14:textId="77777777" w:rsidR="000F48CA" w:rsidRDefault="004466D4">
      <w:r>
        <w:t>Arturo Servin</w:t>
      </w:r>
    </w:p>
    <w:p w14:paraId="3589703A" w14:textId="77777777" w:rsidR="000F48CA" w:rsidRDefault="004466D4">
      <w:r>
        <w:t>Davey Song</w:t>
      </w:r>
    </w:p>
    <w:p w14:paraId="74A3337D" w14:textId="77777777" w:rsidR="000F48CA" w:rsidRDefault="004466D4">
      <w:r>
        <w:t>William Sotomayor</w:t>
      </w:r>
    </w:p>
    <w:p w14:paraId="33FB3B1F" w14:textId="77777777" w:rsidR="000F48CA" w:rsidRDefault="004466D4">
      <w:r>
        <w:t>Paul Vixie</w:t>
      </w:r>
    </w:p>
    <w:p w14:paraId="4817DFB7" w14:textId="77777777" w:rsidR="000F48CA" w:rsidRDefault="004466D4">
      <w:r>
        <w:t>Wesley Wang</w:t>
      </w:r>
    </w:p>
    <w:p w14:paraId="56EE45F2" w14:textId="77777777" w:rsidR="000F48CA" w:rsidRDefault="004466D4">
      <w:r>
        <w:t>Suzanne Woolf</w:t>
      </w:r>
    </w:p>
    <w:p w14:paraId="6EDB0B2D" w14:textId="77777777" w:rsidR="000F48CA" w:rsidRDefault="000F48CA">
      <w:pPr>
        <w:keepNext/>
        <w:keepLines/>
      </w:pPr>
    </w:p>
    <w:p w14:paraId="6448A113" w14:textId="77777777" w:rsidR="000F48CA" w:rsidRDefault="004466D4">
      <w:pPr>
        <w:keepNext/>
        <w:keepLines/>
      </w:pPr>
      <w:r>
        <w:rPr>
          <w:b/>
          <w:color w:val="00000A"/>
        </w:rPr>
        <w:t>ICANN Support Staff</w:t>
      </w:r>
    </w:p>
    <w:p w14:paraId="51584D1D" w14:textId="77777777" w:rsidR="000F48CA" w:rsidRDefault="004466D4">
      <w:r>
        <w:t>Andrew McConachie</w:t>
      </w:r>
    </w:p>
    <w:p w14:paraId="43932B00" w14:textId="77777777" w:rsidR="000F48CA" w:rsidRDefault="004466D4">
      <w:r>
        <w:t>Kathy Schnitt</w:t>
      </w:r>
    </w:p>
    <w:p w14:paraId="7FE57431" w14:textId="77777777" w:rsidR="000F48CA" w:rsidRDefault="004466D4">
      <w:r>
        <w:t>Steve Sheng (editor)</w:t>
      </w:r>
    </w:p>
    <w:p w14:paraId="20A769CC" w14:textId="77777777" w:rsidR="000F48CA" w:rsidRPr="00275ECF" w:rsidRDefault="004466D4" w:rsidP="00877282">
      <w:pPr>
        <w:pStyle w:val="Heading2"/>
      </w:pPr>
      <w:bookmarkStart w:id="47" w:name="_2xcytpi" w:colFirst="0" w:colLast="0"/>
      <w:bookmarkStart w:id="48" w:name="_Toc464048212"/>
      <w:bookmarkEnd w:id="47"/>
      <w:r w:rsidRPr="00275ECF">
        <w:lastRenderedPageBreak/>
        <w:t>8.2</w:t>
      </w:r>
      <w:r w:rsidRPr="00275ECF">
        <w:tab/>
        <w:t>Statements of Interest</w:t>
      </w:r>
      <w:bookmarkEnd w:id="48"/>
    </w:p>
    <w:p w14:paraId="51928376" w14:textId="77777777" w:rsidR="000F48CA" w:rsidRDefault="004466D4">
      <w:pPr>
        <w:widowControl w:val="0"/>
        <w:tabs>
          <w:tab w:val="left" w:pos="714"/>
        </w:tabs>
      </w:pPr>
      <w:bookmarkStart w:id="49" w:name="_1ci93xb" w:colFirst="0" w:colLast="0"/>
      <w:bookmarkEnd w:id="49"/>
      <w:r>
        <w:rPr>
          <w:color w:val="00000A"/>
        </w:rPr>
        <w:t xml:space="preserve">RSSAC caucus member biographical information and Statements of Interests are available at: </w:t>
      </w:r>
      <w:r>
        <w:t>https://community.icann.org/display/RSI/RSSAC+Caucus+Statements+of+Interest</w:t>
      </w:r>
    </w:p>
    <w:p w14:paraId="7CCA2339" w14:textId="77777777" w:rsidR="000F48CA" w:rsidRPr="00275ECF" w:rsidRDefault="004466D4" w:rsidP="00877282">
      <w:pPr>
        <w:pStyle w:val="Heading2"/>
      </w:pPr>
      <w:bookmarkStart w:id="50" w:name="_3whwml4" w:colFirst="0" w:colLast="0"/>
      <w:bookmarkStart w:id="51" w:name="_Toc464048213"/>
      <w:bookmarkEnd w:id="50"/>
      <w:r w:rsidRPr="00275ECF">
        <w:t>8.3</w:t>
      </w:r>
      <w:r w:rsidRPr="00275ECF">
        <w:tab/>
        <w:t>Dissents</w:t>
      </w:r>
      <w:bookmarkEnd w:id="51"/>
    </w:p>
    <w:p w14:paraId="71B64E58" w14:textId="77777777" w:rsidR="000F48CA" w:rsidRDefault="004466D4">
      <w:r>
        <w:t>There were no dissents.</w:t>
      </w:r>
    </w:p>
    <w:p w14:paraId="79E883EC" w14:textId="77777777" w:rsidR="000F48CA" w:rsidRDefault="000F48CA"/>
    <w:p w14:paraId="6819DB9C" w14:textId="77777777" w:rsidR="000F48CA" w:rsidRPr="00275ECF" w:rsidRDefault="004466D4" w:rsidP="00877282">
      <w:pPr>
        <w:pStyle w:val="Heading2"/>
      </w:pPr>
      <w:bookmarkStart w:id="52" w:name="_2bn6wsx" w:colFirst="0" w:colLast="0"/>
      <w:bookmarkStart w:id="53" w:name="_Toc464048214"/>
      <w:bookmarkEnd w:id="52"/>
      <w:r w:rsidRPr="00275ECF">
        <w:t>8.4</w:t>
      </w:r>
      <w:r w:rsidRPr="00275ECF">
        <w:tab/>
        <w:t>Withdrawals</w:t>
      </w:r>
      <w:bookmarkEnd w:id="53"/>
    </w:p>
    <w:p w14:paraId="430AD8A6" w14:textId="77777777" w:rsidR="000F48CA" w:rsidRDefault="004466D4">
      <w:r>
        <w:t>There were no withdrawals.</w:t>
      </w:r>
    </w:p>
    <w:p w14:paraId="12261E24" w14:textId="77777777" w:rsidR="000F48CA" w:rsidRPr="00275ECF" w:rsidRDefault="004466D4" w:rsidP="00877282">
      <w:pPr>
        <w:pStyle w:val="Heading1"/>
      </w:pPr>
      <w:bookmarkStart w:id="54" w:name="_qsh70q" w:colFirst="0" w:colLast="0"/>
      <w:bookmarkStart w:id="55" w:name="_Toc464048215"/>
      <w:bookmarkEnd w:id="54"/>
      <w:r w:rsidRPr="00275ECF">
        <w:t>9.</w:t>
      </w:r>
      <w:r w:rsidRPr="00275ECF">
        <w:tab/>
        <w:t>Revision History</w:t>
      </w:r>
      <w:bookmarkEnd w:id="55"/>
    </w:p>
    <w:p w14:paraId="5B5F09A4" w14:textId="77777777" w:rsidR="000F48CA" w:rsidRPr="00275ECF" w:rsidRDefault="004466D4" w:rsidP="00877282">
      <w:pPr>
        <w:pStyle w:val="Heading2"/>
      </w:pPr>
      <w:bookmarkStart w:id="56" w:name="_3as4poj" w:colFirst="0" w:colLast="0"/>
      <w:bookmarkStart w:id="57" w:name="_Toc464048216"/>
      <w:bookmarkEnd w:id="56"/>
      <w:r w:rsidRPr="00275ECF">
        <w:t>9.1</w:t>
      </w:r>
      <w:r w:rsidRPr="00275ECF">
        <w:tab/>
        <w:t>Version 1</w:t>
      </w:r>
      <w:bookmarkEnd w:id="57"/>
    </w:p>
    <w:p w14:paraId="6801CC1E" w14:textId="77777777" w:rsidR="000F48CA" w:rsidRDefault="004466D4">
      <w:r>
        <w:t>Current version.</w:t>
      </w:r>
    </w:p>
    <w:p w14:paraId="28007830" w14:textId="77777777" w:rsidR="000F48CA" w:rsidRDefault="004466D4">
      <w:r>
        <w:br w:type="page"/>
      </w:r>
    </w:p>
    <w:p w14:paraId="2F09C53D" w14:textId="17B6EB42" w:rsidR="000F48CA" w:rsidRPr="00275ECF" w:rsidRDefault="004466D4" w:rsidP="00877282">
      <w:pPr>
        <w:pStyle w:val="Heading1"/>
      </w:pPr>
      <w:bookmarkStart w:id="58" w:name="_goipvourglro" w:colFirst="0" w:colLast="0"/>
      <w:bookmarkStart w:id="59" w:name="_Toc464048217"/>
      <w:bookmarkEnd w:id="58"/>
      <w:r w:rsidRPr="00275ECF">
        <w:lastRenderedPageBreak/>
        <w:t>Appendix</w:t>
      </w:r>
      <w:r w:rsidR="00877282">
        <w:t xml:space="preserve"> A: Results from Testing Common </w:t>
      </w:r>
      <w:r w:rsidRPr="00275ECF">
        <w:t>Authoritative Servers</w:t>
      </w:r>
      <w:bookmarkEnd w:id="59"/>
    </w:p>
    <w:p w14:paraId="2C1F1174" w14:textId="77777777" w:rsidR="00275ECF" w:rsidRDefault="004466D4">
      <w:r>
        <w:t>The test bed consists of very recent versions of popular authoritative servers running wi</w:t>
      </w:r>
      <w:r w:rsidR="00275ECF">
        <w:t>th very minimal configurations.</w:t>
      </w:r>
    </w:p>
    <w:p w14:paraId="309FC7DF" w14:textId="77777777" w:rsidR="00275ECF" w:rsidRDefault="00275ECF"/>
    <w:p w14:paraId="2A129EA8" w14:textId="3EED4C95" w:rsidR="00275ECF" w:rsidRDefault="004466D4">
      <w:r>
        <w:t>The servers are running:</w:t>
      </w:r>
    </w:p>
    <w:p w14:paraId="56B25AF9" w14:textId="77777777" w:rsidR="000F48CA" w:rsidRDefault="004466D4" w:rsidP="00AC06D0">
      <w:pPr>
        <w:pStyle w:val="ListParagraph"/>
        <w:numPr>
          <w:ilvl w:val="0"/>
          <w:numId w:val="6"/>
        </w:numPr>
      </w:pPr>
      <w:r>
        <w:t>BIND 9.10.3</w:t>
      </w:r>
    </w:p>
    <w:p w14:paraId="1358D9AD" w14:textId="77777777" w:rsidR="000F48CA" w:rsidRDefault="004466D4" w:rsidP="00AC06D0">
      <w:pPr>
        <w:pStyle w:val="ListParagraph"/>
        <w:numPr>
          <w:ilvl w:val="0"/>
          <w:numId w:val="6"/>
        </w:numPr>
      </w:pPr>
      <w:r>
        <w:t>Knot 2.2.1</w:t>
      </w:r>
    </w:p>
    <w:p w14:paraId="52A385CF" w14:textId="77777777" w:rsidR="000F48CA" w:rsidRDefault="004466D4" w:rsidP="00AC06D0">
      <w:pPr>
        <w:pStyle w:val="ListParagraph"/>
        <w:numPr>
          <w:ilvl w:val="0"/>
          <w:numId w:val="6"/>
        </w:numPr>
      </w:pPr>
      <w:r>
        <w:t>Knot 2.3.0</w:t>
      </w:r>
    </w:p>
    <w:p w14:paraId="6651265F" w14:textId="77777777" w:rsidR="000F48CA" w:rsidRDefault="004466D4" w:rsidP="00AC06D0">
      <w:pPr>
        <w:pStyle w:val="ListParagraph"/>
        <w:numPr>
          <w:ilvl w:val="0"/>
          <w:numId w:val="6"/>
        </w:numPr>
      </w:pPr>
      <w:r>
        <w:t>NSD 4.1.13</w:t>
      </w:r>
    </w:p>
    <w:p w14:paraId="5239F1FD" w14:textId="77777777" w:rsidR="000F48CA" w:rsidRDefault="000F48CA"/>
    <w:p w14:paraId="14054AD5" w14:textId="49701F81" w:rsidR="000F48CA" w:rsidRDefault="006E07F6">
      <w:r>
        <w:t xml:space="preserve">(Two recent versions of Knot were tested because there were significant technical changes between the two.) </w:t>
      </w:r>
      <w:r w:rsidR="004466D4">
        <w:t>The zone files corresponding to the proposals were created by John Bond. The zone files can be AXFR'd from the addresses given in the configuration files.</w:t>
      </w:r>
    </w:p>
    <w:p w14:paraId="2A1491A4" w14:textId="77777777" w:rsidR="000F48CA" w:rsidRPr="00275ECF" w:rsidRDefault="004466D4" w:rsidP="00877282">
      <w:pPr>
        <w:pStyle w:val="Heading2"/>
      </w:pPr>
      <w:bookmarkStart w:id="60" w:name="_ub6zeto98zhx" w:colFirst="0" w:colLast="0"/>
      <w:bookmarkStart w:id="61" w:name="_Toc464048218"/>
      <w:bookmarkEnd w:id="60"/>
      <w:r w:rsidRPr="00275ECF">
        <w:t>Configuration Files</w:t>
      </w:r>
      <w:bookmarkEnd w:id="61"/>
    </w:p>
    <w:p w14:paraId="72240642" w14:textId="77777777" w:rsidR="000F48CA" w:rsidRDefault="004466D4">
      <w:r>
        <w:t>The configuration files used are listed on the following pages.</w:t>
      </w:r>
    </w:p>
    <w:p w14:paraId="6B110F54" w14:textId="77777777" w:rsidR="000F48CA" w:rsidRDefault="000F48CA">
      <w:pPr>
        <w:pStyle w:val="Heading3"/>
        <w:keepNext w:val="0"/>
        <w:keepLines w:val="0"/>
        <w:spacing w:before="280" w:after="80"/>
        <w:contextualSpacing w:val="0"/>
      </w:pPr>
      <w:bookmarkStart w:id="62" w:name="_ff01q38anh8i" w:colFirst="0" w:colLast="0"/>
      <w:bookmarkEnd w:id="62"/>
    </w:p>
    <w:p w14:paraId="08860560" w14:textId="77777777" w:rsidR="000F48CA" w:rsidRDefault="004466D4">
      <w:r>
        <w:br w:type="page"/>
      </w:r>
    </w:p>
    <w:p w14:paraId="5895E88E" w14:textId="77777777" w:rsidR="000F48CA" w:rsidRDefault="004466D4" w:rsidP="00877282">
      <w:pPr>
        <w:pStyle w:val="Heading3"/>
      </w:pPr>
      <w:bookmarkStart w:id="63" w:name="_zfs14lhzr4ol" w:colFirst="0" w:colLast="0"/>
      <w:bookmarkStart w:id="64" w:name="_ta7ylru63ocv" w:colFirst="0" w:colLast="0"/>
      <w:bookmarkStart w:id="65" w:name="_Toc464048219"/>
      <w:bookmarkEnd w:id="63"/>
      <w:bookmarkEnd w:id="64"/>
      <w:r w:rsidRPr="00275ECF">
        <w:lastRenderedPageBreak/>
        <w:t>Proposal 5.1</w:t>
      </w:r>
      <w:bookmarkEnd w:id="65"/>
    </w:p>
    <w:p w14:paraId="5A2527D7" w14:textId="77777777" w:rsidR="00275ECF" w:rsidRPr="00275ECF" w:rsidRDefault="00275ECF" w:rsidP="00275ECF"/>
    <w:p w14:paraId="0A076A54"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2001:41c8:101::51</w:t>
      </w:r>
      <w:r>
        <w:br/>
        <w:t xml:space="preserve">      zone:</w:t>
      </w:r>
      <w:r>
        <w:br/>
        <w:t xml:space="preserve">        - domain: "."</w:t>
      </w:r>
      <w:r>
        <w:br/>
        <w:t xml:space="preserve">          master: master</w:t>
      </w:r>
      <w:r>
        <w:br/>
        <w:t xml:space="preserve">        - domain: "root-servers.net"</w:t>
      </w:r>
      <w:r>
        <w:br/>
        <w:t xml:space="preserve">          master: master</w:t>
      </w:r>
      <w:r>
        <w:br/>
      </w:r>
    </w:p>
    <w:p w14:paraId="5986CAB7"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{2001:41c8:101::51;}; };</w:t>
      </w:r>
      <w:r>
        <w:br/>
        <w:t xml:space="preserve">      zone "root-servers.net." { type slave; masters {2001:41c8:101::51;}; };</w:t>
      </w:r>
      <w:r>
        <w:br/>
      </w:r>
    </w:p>
    <w:p w14:paraId="231BC325" w14:textId="77777777" w:rsidR="000F48CA" w:rsidRDefault="004466D4">
      <w:r>
        <w:t>nsd.conf:</w:t>
      </w:r>
      <w:r>
        <w:br/>
        <w:t xml:space="preserve">      zone:</w:t>
      </w:r>
      <w:r>
        <w:br/>
        <w:t xml:space="preserve">        name: "."</w:t>
      </w:r>
      <w:r>
        <w:br/>
        <w:t xml:space="preserve">        request-xfr: 2001:41c8:101::51 NOKEY</w:t>
      </w:r>
      <w:r>
        <w:br/>
        <w:t xml:space="preserve">        allow-notify: 2001:41c8:101::51 NOKEY</w:t>
      </w:r>
      <w:r>
        <w:br/>
        <w:t xml:space="preserve">      zone:</w:t>
      </w:r>
      <w:r>
        <w:br/>
        <w:t xml:space="preserve">        name: "root-servers.net"</w:t>
      </w:r>
      <w:r>
        <w:br/>
        <w:t xml:space="preserve">        request-xfr: 2001:41c8:101::51 NOKEY</w:t>
      </w:r>
      <w:r>
        <w:br/>
        <w:t xml:space="preserve">        allow-notify: 2001:41c8:101::51 NOKEY</w:t>
      </w:r>
      <w:r>
        <w:br/>
      </w:r>
    </w:p>
    <w:p w14:paraId="7B1A3529" w14:textId="77777777" w:rsidR="000F48CA" w:rsidRDefault="000F48CA">
      <w:pPr>
        <w:pStyle w:val="Heading3"/>
        <w:keepNext w:val="0"/>
        <w:keepLines w:val="0"/>
        <w:spacing w:before="280" w:after="80"/>
        <w:contextualSpacing w:val="0"/>
      </w:pPr>
      <w:bookmarkStart w:id="66" w:name="_2nyrs2pgynhf" w:colFirst="0" w:colLast="0"/>
      <w:bookmarkEnd w:id="66"/>
    </w:p>
    <w:p w14:paraId="3776541D" w14:textId="77777777" w:rsidR="000F48CA" w:rsidRDefault="004466D4">
      <w:r>
        <w:br w:type="page"/>
      </w:r>
    </w:p>
    <w:p w14:paraId="12D1C59E" w14:textId="77777777" w:rsidR="000F48CA" w:rsidRDefault="004466D4" w:rsidP="00877282">
      <w:pPr>
        <w:pStyle w:val="Heading3"/>
      </w:pPr>
      <w:bookmarkStart w:id="67" w:name="_o67m8ygzz0xc" w:colFirst="0" w:colLast="0"/>
      <w:bookmarkStart w:id="68" w:name="_848tnw7ir9p" w:colFirst="0" w:colLast="0"/>
      <w:bookmarkStart w:id="69" w:name="_Toc464048220"/>
      <w:bookmarkEnd w:id="67"/>
      <w:bookmarkEnd w:id="68"/>
      <w:r w:rsidRPr="00275ECF">
        <w:lastRenderedPageBreak/>
        <w:t>Proposal 5.2</w:t>
      </w:r>
      <w:bookmarkEnd w:id="69"/>
    </w:p>
    <w:p w14:paraId="73BAA3A7" w14:textId="77777777" w:rsidR="00275ECF" w:rsidRPr="00275ECF" w:rsidRDefault="00275ECF" w:rsidP="00275ECF"/>
    <w:p w14:paraId="1496FB51"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2001:41c8:101::52</w:t>
      </w:r>
      <w:r>
        <w:br/>
        <w:t xml:space="preserve">      zone:</w:t>
      </w:r>
      <w:r>
        <w:br/>
        <w:t xml:space="preserve">        - domain: "."</w:t>
      </w:r>
      <w:r>
        <w:br/>
        <w:t xml:space="preserve">          master: master</w:t>
      </w:r>
      <w:r>
        <w:br/>
        <w:t xml:space="preserve">        - domain: "root-servers.net"</w:t>
      </w:r>
      <w:r>
        <w:br/>
        <w:t xml:space="preserve">          master: master</w:t>
      </w:r>
      <w:r>
        <w:br/>
      </w:r>
    </w:p>
    <w:p w14:paraId="7F341FC0"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{2001:41c8:101::52;}; };</w:t>
      </w:r>
      <w:r>
        <w:br/>
        <w:t xml:space="preserve">      zone "root-servers.net." { type slave; masters {2001:41c8:101::52;}; };</w:t>
      </w:r>
      <w:r>
        <w:br/>
      </w:r>
    </w:p>
    <w:p w14:paraId="0DB2F3FA" w14:textId="77777777" w:rsidR="000F48CA" w:rsidRDefault="004466D4">
      <w:r>
        <w:t>nsd.conf:</w:t>
      </w:r>
      <w:r>
        <w:br/>
        <w:t xml:space="preserve">      zone:</w:t>
      </w:r>
      <w:r>
        <w:br/>
        <w:t xml:space="preserve">        name: "."</w:t>
      </w:r>
      <w:r>
        <w:br/>
        <w:t xml:space="preserve">        request-xfr: 2001:41c8:101::52 NOKEY</w:t>
      </w:r>
      <w:r>
        <w:br/>
        <w:t xml:space="preserve">        allow-notify: 2001:41c8:101::52 NOKEY</w:t>
      </w:r>
      <w:r>
        <w:br/>
        <w:t xml:space="preserve">      zone:</w:t>
      </w:r>
      <w:r>
        <w:br/>
        <w:t xml:space="preserve">        name: "root-servers.net"</w:t>
      </w:r>
      <w:r>
        <w:br/>
        <w:t xml:space="preserve">        request-xfr: 2001:41c8:101::52 NOKEY</w:t>
      </w:r>
      <w:r>
        <w:br/>
        <w:t xml:space="preserve">        allow-notify: 2001:41c8:101::52 NOKEY</w:t>
      </w:r>
      <w:r>
        <w:br/>
      </w:r>
    </w:p>
    <w:p w14:paraId="25466E9A" w14:textId="77777777" w:rsidR="000F48CA" w:rsidRDefault="000F48CA">
      <w:pPr>
        <w:pStyle w:val="Heading3"/>
        <w:keepNext w:val="0"/>
        <w:keepLines w:val="0"/>
        <w:spacing w:before="280" w:after="80"/>
        <w:contextualSpacing w:val="0"/>
      </w:pPr>
      <w:bookmarkStart w:id="70" w:name="_mi1lijavkoox" w:colFirst="0" w:colLast="0"/>
      <w:bookmarkEnd w:id="70"/>
    </w:p>
    <w:p w14:paraId="1A0DC6F1" w14:textId="77777777" w:rsidR="000F48CA" w:rsidRDefault="004466D4">
      <w:r>
        <w:br w:type="page"/>
      </w:r>
    </w:p>
    <w:p w14:paraId="13F98ACA" w14:textId="77777777" w:rsidR="000F48CA" w:rsidRDefault="004466D4" w:rsidP="00877282">
      <w:pPr>
        <w:pStyle w:val="Heading3"/>
      </w:pPr>
      <w:bookmarkStart w:id="71" w:name="_vybexum1ied8" w:colFirst="0" w:colLast="0"/>
      <w:bookmarkStart w:id="72" w:name="_3mq7rgfnxsq1" w:colFirst="0" w:colLast="0"/>
      <w:bookmarkStart w:id="73" w:name="_Toc464048221"/>
      <w:bookmarkEnd w:id="71"/>
      <w:bookmarkEnd w:id="72"/>
      <w:r w:rsidRPr="00275ECF">
        <w:lastRenderedPageBreak/>
        <w:t>Proposal 5.3</w:t>
      </w:r>
      <w:bookmarkEnd w:id="73"/>
    </w:p>
    <w:p w14:paraId="7CC38462" w14:textId="77777777" w:rsidR="00275ECF" w:rsidRPr="00275ECF" w:rsidRDefault="00275ECF" w:rsidP="00275ECF"/>
    <w:p w14:paraId="674E1875"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2001:41c8:101::53</w:t>
      </w:r>
      <w:r>
        <w:br/>
        <w:t xml:space="preserve">      zone:</w:t>
      </w:r>
      <w:r>
        <w:br/>
        <w:t xml:space="preserve">        - domain: "."</w:t>
      </w:r>
      <w:r>
        <w:br/>
        <w:t xml:space="preserve">          master: master</w:t>
      </w:r>
      <w:r>
        <w:br/>
      </w:r>
    </w:p>
    <w:p w14:paraId="3A0D3FBC"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{2001:41c8:101::53;}; };</w:t>
      </w:r>
      <w:r>
        <w:br/>
      </w:r>
    </w:p>
    <w:p w14:paraId="2952D31C" w14:textId="77777777" w:rsidR="000F48CA" w:rsidRDefault="004466D4">
      <w:r>
        <w:t>nsd.conf:</w:t>
      </w:r>
      <w:r>
        <w:br/>
        <w:t xml:space="preserve">      zone:</w:t>
      </w:r>
      <w:r>
        <w:br/>
        <w:t xml:space="preserve">        name: "."</w:t>
      </w:r>
      <w:r>
        <w:br/>
        <w:t xml:space="preserve">        request-xfr: 2001:41c8:101::53 NOKEY</w:t>
      </w:r>
      <w:r>
        <w:br/>
        <w:t xml:space="preserve">        allow-notify: 2001:41c8:101::53 NOKEY</w:t>
      </w:r>
      <w:r>
        <w:br/>
      </w:r>
    </w:p>
    <w:p w14:paraId="69799B68" w14:textId="77777777" w:rsidR="000F48CA" w:rsidRDefault="000F48CA">
      <w:pPr>
        <w:pStyle w:val="Heading3"/>
        <w:keepNext w:val="0"/>
        <w:keepLines w:val="0"/>
        <w:spacing w:before="280" w:after="80"/>
        <w:contextualSpacing w:val="0"/>
      </w:pPr>
      <w:bookmarkStart w:id="74" w:name="_4q5l76pz3okv" w:colFirst="0" w:colLast="0"/>
      <w:bookmarkEnd w:id="74"/>
    </w:p>
    <w:p w14:paraId="794BD47F" w14:textId="77777777" w:rsidR="000F48CA" w:rsidRDefault="004466D4">
      <w:r>
        <w:br w:type="page"/>
      </w:r>
    </w:p>
    <w:p w14:paraId="19FA62F1" w14:textId="77777777" w:rsidR="000F48CA" w:rsidRDefault="004466D4" w:rsidP="00877282">
      <w:pPr>
        <w:pStyle w:val="Heading3"/>
      </w:pPr>
      <w:bookmarkStart w:id="75" w:name="_io7gyeythciu" w:colFirst="0" w:colLast="0"/>
      <w:bookmarkStart w:id="76" w:name="_nkha4n65d6pl" w:colFirst="0" w:colLast="0"/>
      <w:bookmarkStart w:id="77" w:name="_Toc464048222"/>
      <w:bookmarkEnd w:id="75"/>
      <w:bookmarkEnd w:id="76"/>
      <w:r w:rsidRPr="00275ECF">
        <w:lastRenderedPageBreak/>
        <w:t>Proposal 5.4</w:t>
      </w:r>
      <w:bookmarkEnd w:id="77"/>
    </w:p>
    <w:p w14:paraId="5E764BC7" w14:textId="77777777" w:rsidR="00275ECF" w:rsidRPr="00275ECF" w:rsidRDefault="00275ECF" w:rsidP="00275ECF"/>
    <w:p w14:paraId="35B267BB"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2001:41c8:101::54</w:t>
      </w:r>
      <w:r>
        <w:br/>
        <w:t xml:space="preserve">      zone:</w:t>
      </w:r>
      <w:r>
        <w:br/>
        <w:t xml:space="preserve">        - domain: "."</w:t>
      </w:r>
      <w:r>
        <w:br/>
        <w:t xml:space="preserve">          master: master</w:t>
      </w:r>
      <w:r>
        <w:br/>
        <w:t xml:space="preserve">        - domain: "root-servers"</w:t>
      </w:r>
      <w:r>
        <w:br/>
        <w:t xml:space="preserve">          master: master</w:t>
      </w:r>
      <w:r>
        <w:br/>
      </w:r>
    </w:p>
    <w:p w14:paraId="184242E8"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{2001:41c8:101::54;}; };</w:t>
      </w:r>
      <w:r>
        <w:br/>
        <w:t xml:space="preserve">      zone "root-servers." { type slave; masters {2001:41c8:101::54;}; };</w:t>
      </w:r>
      <w:r>
        <w:br/>
      </w:r>
    </w:p>
    <w:p w14:paraId="410D8D2E" w14:textId="77777777" w:rsidR="000F48CA" w:rsidRDefault="004466D4">
      <w:r>
        <w:t>nsd.conf:</w:t>
      </w:r>
      <w:r>
        <w:br/>
        <w:t xml:space="preserve">      zone:</w:t>
      </w:r>
      <w:r>
        <w:br/>
        <w:t xml:space="preserve">        name: "."</w:t>
      </w:r>
      <w:r>
        <w:br/>
        <w:t xml:space="preserve">        request-xfr: 2001:41c8:101::54 NOKEY</w:t>
      </w:r>
      <w:r>
        <w:br/>
        <w:t xml:space="preserve">        allow-notify: 2001:41c8:101::54 NOKEY</w:t>
      </w:r>
      <w:r>
        <w:br/>
        <w:t xml:space="preserve">      zone:</w:t>
      </w:r>
      <w:r>
        <w:br/>
        <w:t xml:space="preserve">        name: "root-servers"</w:t>
      </w:r>
      <w:r>
        <w:br/>
        <w:t xml:space="preserve">        request-xfr: 2001:41c8:101::54 NOKEY</w:t>
      </w:r>
      <w:r>
        <w:br/>
        <w:t xml:space="preserve">        allow-notify: 2001:41c8:101::54 NOKEY</w:t>
      </w:r>
      <w:r>
        <w:br/>
      </w:r>
    </w:p>
    <w:p w14:paraId="3FEE01D1" w14:textId="77777777" w:rsidR="000F48CA" w:rsidRDefault="000F48CA">
      <w:pPr>
        <w:pStyle w:val="Heading3"/>
        <w:keepNext w:val="0"/>
        <w:keepLines w:val="0"/>
        <w:spacing w:before="280" w:after="80"/>
        <w:contextualSpacing w:val="0"/>
      </w:pPr>
      <w:bookmarkStart w:id="78" w:name="_kzrxu5by6m0j" w:colFirst="0" w:colLast="0"/>
      <w:bookmarkEnd w:id="78"/>
    </w:p>
    <w:p w14:paraId="28C87C2E" w14:textId="77777777" w:rsidR="000F48CA" w:rsidRDefault="004466D4">
      <w:r>
        <w:br w:type="page"/>
      </w:r>
    </w:p>
    <w:p w14:paraId="68472522" w14:textId="77777777" w:rsidR="000F48CA" w:rsidRDefault="004466D4" w:rsidP="00877282">
      <w:pPr>
        <w:pStyle w:val="Heading3"/>
      </w:pPr>
      <w:bookmarkStart w:id="79" w:name="_krobkfr3b6rk" w:colFirst="0" w:colLast="0"/>
      <w:bookmarkStart w:id="80" w:name="_io0npd1qs8a6" w:colFirst="0" w:colLast="0"/>
      <w:bookmarkStart w:id="81" w:name="_Toc464048223"/>
      <w:bookmarkEnd w:id="79"/>
      <w:bookmarkEnd w:id="80"/>
      <w:r w:rsidRPr="00275ECF">
        <w:lastRenderedPageBreak/>
        <w:t>Proposal 5.5</w:t>
      </w:r>
      <w:bookmarkEnd w:id="81"/>
    </w:p>
    <w:p w14:paraId="7B4607FA" w14:textId="77777777" w:rsidR="00275ECF" w:rsidRPr="00275ECF" w:rsidRDefault="00275ECF" w:rsidP="00275ECF"/>
    <w:p w14:paraId="0C68655E"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2001:41c8:101::55</w:t>
      </w:r>
      <w:r>
        <w:br/>
        <w:t xml:space="preserve">      zone:</w:t>
      </w:r>
      <w:r>
        <w:br/>
        <w:t xml:space="preserve">        - domain: "."</w:t>
      </w:r>
      <w:r>
        <w:br/>
        <w:t xml:space="preserve">          master: master</w:t>
      </w:r>
      <w:r>
        <w:br/>
        <w:t xml:space="preserve">        - domain: "a.root-servers"</w:t>
      </w:r>
      <w:r>
        <w:br/>
        <w:t xml:space="preserve">          master: master</w:t>
      </w:r>
      <w:r>
        <w:br/>
      </w:r>
    </w:p>
    <w:p w14:paraId="1C057CBA"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{2001:41c8:101::55;}; };</w:t>
      </w:r>
      <w:r>
        <w:br/>
        <w:t xml:space="preserve">      zone "a.root-servers." { type slave; masters {2001:41c8:101::55;}; };</w:t>
      </w:r>
      <w:r>
        <w:br/>
      </w:r>
    </w:p>
    <w:p w14:paraId="198E9A2E" w14:textId="77777777" w:rsidR="000F48CA" w:rsidRDefault="004466D4">
      <w:r>
        <w:t>nsd.conf:</w:t>
      </w:r>
      <w:r>
        <w:br/>
        <w:t xml:space="preserve">      zone:</w:t>
      </w:r>
      <w:r>
        <w:br/>
        <w:t xml:space="preserve">        name: "."</w:t>
      </w:r>
      <w:r>
        <w:br/>
        <w:t xml:space="preserve">        request-xfr: 2001:41c8:101::55 NOKEY</w:t>
      </w:r>
      <w:r>
        <w:br/>
        <w:t xml:space="preserve">        allow-notify: 2001:41c8:101::55 NOKEY</w:t>
      </w:r>
      <w:r>
        <w:br/>
        <w:t xml:space="preserve">      zone:</w:t>
      </w:r>
      <w:r>
        <w:br/>
        <w:t xml:space="preserve">        name: "a.root-servers"</w:t>
      </w:r>
      <w:r>
        <w:br/>
        <w:t xml:space="preserve">        request-xfr: 2001:41c8:101::55 NOKEY</w:t>
      </w:r>
      <w:r>
        <w:br/>
        <w:t xml:space="preserve">        allow-notify: 2001:41c8:101::55 NOKEY</w:t>
      </w:r>
      <w:r>
        <w:br/>
      </w:r>
    </w:p>
    <w:p w14:paraId="0EBD8971" w14:textId="77777777" w:rsidR="000F48CA" w:rsidRDefault="000F48CA">
      <w:pPr>
        <w:pStyle w:val="Heading3"/>
        <w:keepNext w:val="0"/>
        <w:keepLines w:val="0"/>
        <w:spacing w:before="280" w:after="80"/>
        <w:contextualSpacing w:val="0"/>
      </w:pPr>
      <w:bookmarkStart w:id="82" w:name="_nvy37yza28m3" w:colFirst="0" w:colLast="0"/>
      <w:bookmarkEnd w:id="82"/>
    </w:p>
    <w:p w14:paraId="184E6668" w14:textId="77777777" w:rsidR="000F48CA" w:rsidRDefault="004466D4">
      <w:r>
        <w:br w:type="page"/>
      </w:r>
    </w:p>
    <w:p w14:paraId="386B4C83" w14:textId="77777777" w:rsidR="000F48CA" w:rsidRDefault="004466D4" w:rsidP="00877282">
      <w:pPr>
        <w:pStyle w:val="Heading3"/>
      </w:pPr>
      <w:bookmarkStart w:id="83" w:name="_2qngh7sakklx" w:colFirst="0" w:colLast="0"/>
      <w:bookmarkStart w:id="84" w:name="_80g7cbaieexk" w:colFirst="0" w:colLast="0"/>
      <w:bookmarkStart w:id="85" w:name="_Toc464048224"/>
      <w:bookmarkEnd w:id="83"/>
      <w:bookmarkEnd w:id="84"/>
      <w:r w:rsidRPr="00275ECF">
        <w:lastRenderedPageBreak/>
        <w:t>Proposal 5.6</w:t>
      </w:r>
      <w:bookmarkEnd w:id="85"/>
    </w:p>
    <w:p w14:paraId="48ACF73C" w14:textId="77777777" w:rsidR="00275ECF" w:rsidRPr="00275ECF" w:rsidRDefault="00275ECF" w:rsidP="00275ECF"/>
    <w:p w14:paraId="07630633"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2001:41c8:101::56</w:t>
      </w:r>
      <w:r>
        <w:br/>
        <w:t xml:space="preserve">      zone:</w:t>
      </w:r>
      <w:r>
        <w:br/>
        <w:t xml:space="preserve">        - domain: "."</w:t>
      </w:r>
      <w:r>
        <w:br/>
        <w:t xml:space="preserve">          master: master</w:t>
      </w:r>
      <w:r>
        <w:br/>
      </w:r>
    </w:p>
    <w:p w14:paraId="7CF18660"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{2001:41c8:101::56;}; };</w:t>
      </w:r>
      <w:r>
        <w:br/>
      </w:r>
    </w:p>
    <w:p w14:paraId="58BD0563" w14:textId="77777777" w:rsidR="000F48CA" w:rsidRDefault="004466D4">
      <w:r>
        <w:t>nsd.conf:</w:t>
      </w:r>
      <w:r>
        <w:br/>
        <w:t xml:space="preserve">      zone:</w:t>
      </w:r>
      <w:r>
        <w:br/>
        <w:t xml:space="preserve">        name: "."</w:t>
      </w:r>
      <w:r>
        <w:br/>
        <w:t xml:space="preserve">        request-xfr: 2001:41c8:101::56 NOKEY</w:t>
      </w:r>
      <w:r>
        <w:br/>
        <w:t xml:space="preserve">        allow-notify: 2001:41c8:101::56 NOKEY</w:t>
      </w:r>
      <w:r>
        <w:br/>
      </w:r>
      <w:r>
        <w:br/>
      </w:r>
    </w:p>
    <w:p w14:paraId="6684922F" w14:textId="77777777" w:rsidR="000F48CA" w:rsidRDefault="000F48CA">
      <w:pPr>
        <w:pStyle w:val="Heading2"/>
        <w:contextualSpacing w:val="0"/>
      </w:pPr>
      <w:bookmarkStart w:id="86" w:name="_org30cotuent" w:colFirst="0" w:colLast="0"/>
      <w:bookmarkEnd w:id="86"/>
    </w:p>
    <w:p w14:paraId="06E91282" w14:textId="77777777" w:rsidR="000F48CA" w:rsidRDefault="004466D4">
      <w:r>
        <w:br w:type="page"/>
      </w:r>
    </w:p>
    <w:p w14:paraId="2A575EAB" w14:textId="77777777" w:rsidR="000F48CA" w:rsidRPr="00275ECF" w:rsidRDefault="004466D4" w:rsidP="00877282">
      <w:pPr>
        <w:pStyle w:val="Heading2"/>
      </w:pPr>
      <w:bookmarkStart w:id="87" w:name="_p53uhec5b33c" w:colFirst="0" w:colLast="0"/>
      <w:bookmarkStart w:id="88" w:name="_vozq8djtio36" w:colFirst="0" w:colLast="0"/>
      <w:bookmarkStart w:id="89" w:name="_Toc464048225"/>
      <w:bookmarkEnd w:id="87"/>
      <w:bookmarkEnd w:id="88"/>
      <w:r w:rsidRPr="00275ECF">
        <w:lastRenderedPageBreak/>
        <w:t>BIND 9.10.3</w:t>
      </w:r>
      <w:bookmarkEnd w:id="89"/>
    </w:p>
    <w:p w14:paraId="74D7867B" w14:textId="77777777" w:rsidR="000F48CA" w:rsidRDefault="000F48CA"/>
    <w:tbl>
      <w:tblPr>
        <w:tblStyle w:val="a2"/>
        <w:tblW w:w="86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260"/>
        <w:gridCol w:w="1245"/>
        <w:gridCol w:w="1104"/>
        <w:gridCol w:w="1104"/>
        <w:gridCol w:w="1104"/>
        <w:gridCol w:w="1104"/>
      </w:tblGrid>
      <w:tr w:rsidR="000F48CA" w14:paraId="4ACB4C19" w14:textId="77777777">
        <w:trPr>
          <w:jc w:val="center"/>
        </w:trPr>
        <w:tc>
          <w:tcPr>
            <w:tcW w:w="720" w:type="dxa"/>
            <w:tcMar>
              <w:top w:w="100" w:type="dxa"/>
              <w:left w:w="100" w:type="dxa"/>
              <w:bottom w:w="100" w:type="dxa"/>
              <w:right w:w="100" w:type="dxa"/>
            </w:tcMar>
            <w:vAlign w:val="bottom"/>
          </w:tcPr>
          <w:p w14:paraId="0B4F1E03" w14:textId="77777777" w:rsidR="000F48CA" w:rsidRDefault="000F48CA">
            <w:pPr>
              <w:jc w:val="center"/>
            </w:pPr>
          </w:p>
        </w:tc>
        <w:tc>
          <w:tcPr>
            <w:tcW w:w="990" w:type="dxa"/>
            <w:tcMar>
              <w:top w:w="100" w:type="dxa"/>
              <w:left w:w="100" w:type="dxa"/>
              <w:bottom w:w="100" w:type="dxa"/>
              <w:right w:w="100" w:type="dxa"/>
            </w:tcMar>
          </w:tcPr>
          <w:p w14:paraId="753F2058"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11C8C635" w14:textId="77777777" w:rsidR="000F48CA" w:rsidRDefault="004466D4">
            <w:pPr>
              <w:jc w:val="center"/>
            </w:pPr>
            <w:r>
              <w:rPr>
                <w:b/>
                <w:sz w:val="22"/>
                <w:szCs w:val="22"/>
              </w:rPr>
              <w:t>v4</w:t>
            </w:r>
          </w:p>
          <w:p w14:paraId="5E68AB01" w14:textId="77777777" w:rsidR="000F48CA" w:rsidRDefault="004466D4">
            <w:pPr>
              <w:jc w:val="center"/>
            </w:pPr>
            <w:r>
              <w:rPr>
                <w:b/>
                <w:sz w:val="22"/>
                <w:szCs w:val="22"/>
              </w:rPr>
              <w:t>no DNSSEC</w:t>
            </w:r>
          </w:p>
          <w:p w14:paraId="707537B4" w14:textId="0F16D84B" w:rsidR="000F48CA" w:rsidRDefault="006E07F6">
            <w:pPr>
              <w:jc w:val="center"/>
            </w:pPr>
            <w:r>
              <w:rPr>
                <w:b/>
                <w:sz w:val="22"/>
                <w:szCs w:val="22"/>
              </w:rPr>
              <w:t xml:space="preserve">UDP size </w:t>
            </w:r>
            <w:r w:rsidR="004466D4">
              <w:rPr>
                <w:b/>
                <w:sz w:val="22"/>
                <w:szCs w:val="22"/>
              </w:rPr>
              <w:t>1480</w:t>
            </w:r>
          </w:p>
        </w:tc>
        <w:tc>
          <w:tcPr>
            <w:tcW w:w="1245" w:type="dxa"/>
            <w:tcMar>
              <w:top w:w="100" w:type="dxa"/>
              <w:left w:w="100" w:type="dxa"/>
              <w:bottom w:w="100" w:type="dxa"/>
              <w:right w:w="100" w:type="dxa"/>
            </w:tcMar>
          </w:tcPr>
          <w:p w14:paraId="5BE6D546" w14:textId="77777777" w:rsidR="000F48CA" w:rsidRDefault="004466D4">
            <w:pPr>
              <w:jc w:val="center"/>
            </w:pPr>
            <w:r>
              <w:rPr>
                <w:b/>
                <w:sz w:val="22"/>
                <w:szCs w:val="22"/>
              </w:rPr>
              <w:t>v4</w:t>
            </w:r>
          </w:p>
          <w:p w14:paraId="4190B306" w14:textId="77777777" w:rsidR="000F48CA" w:rsidRDefault="004466D4">
            <w:pPr>
              <w:jc w:val="center"/>
            </w:pPr>
            <w:r>
              <w:rPr>
                <w:b/>
                <w:sz w:val="22"/>
                <w:szCs w:val="22"/>
              </w:rPr>
              <w:t>no DNSSEC</w:t>
            </w:r>
          </w:p>
          <w:p w14:paraId="6730C9CA" w14:textId="7A7465CC"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55BA37B4" w14:textId="77777777" w:rsidR="000F48CA" w:rsidRDefault="004466D4">
            <w:pPr>
              <w:jc w:val="center"/>
            </w:pPr>
            <w:r>
              <w:rPr>
                <w:b/>
                <w:sz w:val="22"/>
                <w:szCs w:val="22"/>
              </w:rPr>
              <w:t>v4</w:t>
            </w:r>
          </w:p>
          <w:p w14:paraId="63F7CEC1" w14:textId="77777777" w:rsidR="000F48CA" w:rsidRDefault="004466D4">
            <w:pPr>
              <w:jc w:val="center"/>
            </w:pPr>
            <w:r>
              <w:rPr>
                <w:b/>
                <w:sz w:val="22"/>
                <w:szCs w:val="22"/>
              </w:rPr>
              <w:t>DNSSEC</w:t>
            </w:r>
          </w:p>
          <w:p w14:paraId="34C39E33" w14:textId="5E7237EC" w:rsidR="000F48CA" w:rsidRDefault="006E07F6">
            <w:pPr>
              <w:jc w:val="center"/>
            </w:pPr>
            <w:r>
              <w:rPr>
                <w:b/>
                <w:sz w:val="22"/>
                <w:szCs w:val="22"/>
              </w:rPr>
              <w:t xml:space="preserve">UDP size </w:t>
            </w:r>
            <w:r w:rsidR="004466D4">
              <w:rPr>
                <w:b/>
                <w:sz w:val="22"/>
                <w:szCs w:val="22"/>
              </w:rPr>
              <w:t>1480</w:t>
            </w:r>
          </w:p>
        </w:tc>
        <w:tc>
          <w:tcPr>
            <w:tcW w:w="1104" w:type="dxa"/>
            <w:tcMar>
              <w:top w:w="100" w:type="dxa"/>
              <w:left w:w="100" w:type="dxa"/>
              <w:bottom w:w="100" w:type="dxa"/>
              <w:right w:w="100" w:type="dxa"/>
            </w:tcMar>
          </w:tcPr>
          <w:p w14:paraId="4F98ED6F" w14:textId="77777777" w:rsidR="000F48CA" w:rsidRDefault="004466D4">
            <w:pPr>
              <w:jc w:val="center"/>
            </w:pPr>
            <w:r>
              <w:rPr>
                <w:b/>
                <w:sz w:val="22"/>
                <w:szCs w:val="22"/>
              </w:rPr>
              <w:t>v4</w:t>
            </w:r>
          </w:p>
          <w:p w14:paraId="38D98C2C" w14:textId="77777777" w:rsidR="000F48CA" w:rsidRDefault="004466D4">
            <w:pPr>
              <w:jc w:val="center"/>
            </w:pPr>
            <w:r>
              <w:rPr>
                <w:b/>
                <w:sz w:val="22"/>
                <w:szCs w:val="22"/>
              </w:rPr>
              <w:t>DNSSEC</w:t>
            </w:r>
          </w:p>
          <w:p w14:paraId="0CE34D74" w14:textId="5ED83977"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071F09FA" w14:textId="77777777" w:rsidR="000F48CA" w:rsidRDefault="004466D4">
            <w:pPr>
              <w:jc w:val="center"/>
            </w:pPr>
            <w:r>
              <w:rPr>
                <w:b/>
                <w:sz w:val="22"/>
                <w:szCs w:val="22"/>
              </w:rPr>
              <w:t>v6</w:t>
            </w:r>
          </w:p>
          <w:p w14:paraId="4CCE5D17" w14:textId="77777777" w:rsidR="000F48CA" w:rsidRDefault="004466D4">
            <w:pPr>
              <w:jc w:val="center"/>
            </w:pPr>
            <w:r>
              <w:rPr>
                <w:b/>
                <w:sz w:val="22"/>
                <w:szCs w:val="22"/>
              </w:rPr>
              <w:t>DNSSEC</w:t>
            </w:r>
          </w:p>
          <w:p w14:paraId="23D607B6" w14:textId="2821772E" w:rsidR="000F48CA" w:rsidRDefault="006E07F6">
            <w:pPr>
              <w:jc w:val="center"/>
            </w:pPr>
            <w:r>
              <w:rPr>
                <w:b/>
                <w:sz w:val="22"/>
                <w:szCs w:val="22"/>
              </w:rPr>
              <w:t xml:space="preserve">UDP size </w:t>
            </w:r>
            <w:r w:rsidR="004466D4">
              <w:rPr>
                <w:b/>
                <w:sz w:val="22"/>
                <w:szCs w:val="22"/>
              </w:rPr>
              <w:t>1220</w:t>
            </w:r>
          </w:p>
        </w:tc>
        <w:tc>
          <w:tcPr>
            <w:tcW w:w="1104" w:type="dxa"/>
            <w:tcMar>
              <w:top w:w="100" w:type="dxa"/>
              <w:left w:w="100" w:type="dxa"/>
              <w:bottom w:w="100" w:type="dxa"/>
              <w:right w:w="100" w:type="dxa"/>
            </w:tcMar>
          </w:tcPr>
          <w:p w14:paraId="64F2881D" w14:textId="77777777" w:rsidR="000F48CA" w:rsidRDefault="004466D4">
            <w:pPr>
              <w:jc w:val="center"/>
            </w:pPr>
            <w:r>
              <w:rPr>
                <w:b/>
                <w:sz w:val="22"/>
                <w:szCs w:val="22"/>
              </w:rPr>
              <w:t>v6</w:t>
            </w:r>
          </w:p>
          <w:p w14:paraId="475CA6D0" w14:textId="77777777" w:rsidR="000F48CA" w:rsidRDefault="004466D4">
            <w:pPr>
              <w:jc w:val="center"/>
            </w:pPr>
            <w:r>
              <w:rPr>
                <w:b/>
                <w:sz w:val="22"/>
                <w:szCs w:val="22"/>
              </w:rPr>
              <w:t>DNSSEC</w:t>
            </w:r>
          </w:p>
          <w:p w14:paraId="48785114" w14:textId="26E5D73C" w:rsidR="000F48CA" w:rsidRDefault="006E07F6">
            <w:pPr>
              <w:jc w:val="center"/>
            </w:pPr>
            <w:r>
              <w:rPr>
                <w:b/>
                <w:sz w:val="22"/>
                <w:szCs w:val="22"/>
              </w:rPr>
              <w:t xml:space="preserve">UDP size </w:t>
            </w:r>
            <w:r w:rsidR="004466D4">
              <w:rPr>
                <w:b/>
                <w:sz w:val="22"/>
                <w:szCs w:val="22"/>
              </w:rPr>
              <w:t>4096</w:t>
            </w:r>
          </w:p>
        </w:tc>
      </w:tr>
      <w:tr w:rsidR="000F48CA" w14:paraId="65DCCAB6" w14:textId="77777777">
        <w:trPr>
          <w:jc w:val="center"/>
        </w:trPr>
        <w:tc>
          <w:tcPr>
            <w:tcW w:w="720" w:type="dxa"/>
            <w:tcMar>
              <w:top w:w="100" w:type="dxa"/>
              <w:left w:w="100" w:type="dxa"/>
              <w:bottom w:w="100" w:type="dxa"/>
              <w:right w:w="100" w:type="dxa"/>
            </w:tcMar>
          </w:tcPr>
          <w:p w14:paraId="74334122" w14:textId="77777777" w:rsidR="000F48CA" w:rsidRDefault="004466D4">
            <w:pPr>
              <w:jc w:val="center"/>
            </w:pPr>
            <w:r>
              <w:rPr>
                <w:sz w:val="22"/>
                <w:szCs w:val="22"/>
              </w:rPr>
              <w:t>5.1</w:t>
            </w:r>
          </w:p>
        </w:tc>
        <w:tc>
          <w:tcPr>
            <w:tcW w:w="990" w:type="dxa"/>
            <w:tcMar>
              <w:top w:w="100" w:type="dxa"/>
              <w:left w:w="100" w:type="dxa"/>
              <w:bottom w:w="100" w:type="dxa"/>
              <w:right w:w="100" w:type="dxa"/>
            </w:tcMar>
          </w:tcPr>
          <w:p w14:paraId="6D569E53"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2F04C26D"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64A39534"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729FE246"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7AB89754"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1692741E"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0B7D6D75" w14:textId="77777777" w:rsidR="000F48CA" w:rsidRDefault="004466D4">
            <w:pPr>
              <w:widowControl w:val="0"/>
              <w:jc w:val="center"/>
            </w:pPr>
            <w:r>
              <w:rPr>
                <w:sz w:val="22"/>
                <w:szCs w:val="22"/>
              </w:rPr>
              <w:t>913</w:t>
            </w:r>
          </w:p>
        </w:tc>
      </w:tr>
      <w:tr w:rsidR="000F48CA" w14:paraId="1ECFEE1B" w14:textId="77777777">
        <w:trPr>
          <w:jc w:val="center"/>
        </w:trPr>
        <w:tc>
          <w:tcPr>
            <w:tcW w:w="720" w:type="dxa"/>
            <w:tcMar>
              <w:top w:w="100" w:type="dxa"/>
              <w:left w:w="100" w:type="dxa"/>
              <w:bottom w:w="100" w:type="dxa"/>
              <w:right w:w="100" w:type="dxa"/>
            </w:tcMar>
          </w:tcPr>
          <w:p w14:paraId="6259A492" w14:textId="77777777" w:rsidR="000F48CA" w:rsidRDefault="004466D4">
            <w:pPr>
              <w:widowControl w:val="0"/>
              <w:jc w:val="center"/>
            </w:pPr>
            <w:r>
              <w:rPr>
                <w:sz w:val="22"/>
                <w:szCs w:val="22"/>
              </w:rPr>
              <w:t>5.2</w:t>
            </w:r>
          </w:p>
        </w:tc>
        <w:tc>
          <w:tcPr>
            <w:tcW w:w="990" w:type="dxa"/>
            <w:tcMar>
              <w:top w:w="100" w:type="dxa"/>
              <w:left w:w="100" w:type="dxa"/>
              <w:bottom w:w="100" w:type="dxa"/>
              <w:right w:w="100" w:type="dxa"/>
            </w:tcMar>
          </w:tcPr>
          <w:p w14:paraId="240B69EE"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64EB90B9"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3C1BEB10"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1615A732" w14:textId="77777777" w:rsidR="000F48CA" w:rsidRDefault="004466D4">
            <w:pPr>
              <w:widowControl w:val="0"/>
              <w:jc w:val="center"/>
            </w:pPr>
            <w:r>
              <w:rPr>
                <w:sz w:val="22"/>
                <w:szCs w:val="22"/>
              </w:rPr>
              <w:t>1441</w:t>
            </w:r>
          </w:p>
        </w:tc>
        <w:tc>
          <w:tcPr>
            <w:tcW w:w="1104" w:type="dxa"/>
            <w:tcMar>
              <w:top w:w="100" w:type="dxa"/>
              <w:left w:w="100" w:type="dxa"/>
              <w:bottom w:w="100" w:type="dxa"/>
              <w:right w:w="100" w:type="dxa"/>
            </w:tcMar>
          </w:tcPr>
          <w:p w14:paraId="57BBEF98" w14:textId="77777777" w:rsidR="000F48CA" w:rsidRDefault="004466D4">
            <w:pPr>
              <w:widowControl w:val="0"/>
              <w:jc w:val="center"/>
            </w:pPr>
            <w:r>
              <w:rPr>
                <w:sz w:val="22"/>
                <w:szCs w:val="22"/>
              </w:rPr>
              <w:t>4081</w:t>
            </w:r>
          </w:p>
        </w:tc>
        <w:tc>
          <w:tcPr>
            <w:tcW w:w="1104" w:type="dxa"/>
            <w:tcMar>
              <w:top w:w="100" w:type="dxa"/>
              <w:left w:w="100" w:type="dxa"/>
              <w:bottom w:w="100" w:type="dxa"/>
              <w:right w:w="100" w:type="dxa"/>
            </w:tcMar>
          </w:tcPr>
          <w:p w14:paraId="5FE39087" w14:textId="77777777" w:rsidR="000F48CA" w:rsidRDefault="004466D4">
            <w:pPr>
              <w:widowControl w:val="0"/>
              <w:jc w:val="center"/>
            </w:pPr>
            <w:r>
              <w:rPr>
                <w:sz w:val="22"/>
                <w:szCs w:val="22"/>
              </w:rPr>
              <w:t>1089</w:t>
            </w:r>
          </w:p>
        </w:tc>
        <w:tc>
          <w:tcPr>
            <w:tcW w:w="1104" w:type="dxa"/>
            <w:tcMar>
              <w:top w:w="100" w:type="dxa"/>
              <w:left w:w="100" w:type="dxa"/>
              <w:bottom w:w="100" w:type="dxa"/>
              <w:right w:w="100" w:type="dxa"/>
            </w:tcMar>
          </w:tcPr>
          <w:p w14:paraId="382C83FA" w14:textId="77777777" w:rsidR="000F48CA" w:rsidRDefault="004466D4">
            <w:pPr>
              <w:widowControl w:val="0"/>
              <w:jc w:val="center"/>
            </w:pPr>
            <w:r>
              <w:rPr>
                <w:sz w:val="22"/>
                <w:szCs w:val="22"/>
              </w:rPr>
              <w:t>4081</w:t>
            </w:r>
          </w:p>
        </w:tc>
      </w:tr>
      <w:tr w:rsidR="000F48CA" w14:paraId="0B0E3AD3" w14:textId="77777777">
        <w:trPr>
          <w:jc w:val="center"/>
        </w:trPr>
        <w:tc>
          <w:tcPr>
            <w:tcW w:w="720" w:type="dxa"/>
            <w:tcMar>
              <w:top w:w="100" w:type="dxa"/>
              <w:left w:w="100" w:type="dxa"/>
              <w:bottom w:w="100" w:type="dxa"/>
              <w:right w:w="100" w:type="dxa"/>
            </w:tcMar>
          </w:tcPr>
          <w:p w14:paraId="29EE44F2" w14:textId="77777777" w:rsidR="000F48CA" w:rsidRDefault="004466D4">
            <w:pPr>
              <w:widowControl w:val="0"/>
              <w:jc w:val="center"/>
            </w:pPr>
            <w:r>
              <w:rPr>
                <w:sz w:val="22"/>
                <w:szCs w:val="22"/>
              </w:rPr>
              <w:t>5.3</w:t>
            </w:r>
          </w:p>
        </w:tc>
        <w:tc>
          <w:tcPr>
            <w:tcW w:w="990" w:type="dxa"/>
            <w:tcMar>
              <w:top w:w="100" w:type="dxa"/>
              <w:left w:w="100" w:type="dxa"/>
              <w:bottom w:w="100" w:type="dxa"/>
              <w:right w:w="100" w:type="dxa"/>
            </w:tcMar>
          </w:tcPr>
          <w:p w14:paraId="34D7C82A"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526BB56"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49EDC867"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422E026A" w14:textId="77777777" w:rsidR="000F48CA" w:rsidRDefault="004466D4">
            <w:pPr>
              <w:widowControl w:val="0"/>
              <w:jc w:val="center"/>
            </w:pPr>
            <w:r>
              <w:rPr>
                <w:sz w:val="22"/>
                <w:szCs w:val="22"/>
              </w:rPr>
              <w:t>1386</w:t>
            </w:r>
          </w:p>
        </w:tc>
        <w:tc>
          <w:tcPr>
            <w:tcW w:w="1104" w:type="dxa"/>
            <w:tcMar>
              <w:top w:w="100" w:type="dxa"/>
              <w:left w:w="100" w:type="dxa"/>
              <w:bottom w:w="100" w:type="dxa"/>
              <w:right w:w="100" w:type="dxa"/>
            </w:tcMar>
          </w:tcPr>
          <w:p w14:paraId="7A1F8508" w14:textId="77777777" w:rsidR="000F48CA" w:rsidRDefault="004466D4">
            <w:pPr>
              <w:widowControl w:val="0"/>
              <w:jc w:val="center"/>
            </w:pPr>
            <w:r>
              <w:rPr>
                <w:sz w:val="22"/>
                <w:szCs w:val="22"/>
              </w:rPr>
              <w:t>4089</w:t>
            </w:r>
          </w:p>
        </w:tc>
        <w:tc>
          <w:tcPr>
            <w:tcW w:w="1104" w:type="dxa"/>
            <w:tcMar>
              <w:top w:w="100" w:type="dxa"/>
              <w:left w:w="100" w:type="dxa"/>
              <w:bottom w:w="100" w:type="dxa"/>
              <w:right w:w="100" w:type="dxa"/>
            </w:tcMar>
          </w:tcPr>
          <w:p w14:paraId="263F6CA8" w14:textId="77777777" w:rsidR="000F48CA" w:rsidRDefault="004466D4">
            <w:pPr>
              <w:widowControl w:val="0"/>
              <w:jc w:val="center"/>
            </w:pPr>
            <w:r>
              <w:rPr>
                <w:sz w:val="22"/>
                <w:szCs w:val="22"/>
              </w:rPr>
              <w:t>1068</w:t>
            </w:r>
          </w:p>
        </w:tc>
        <w:tc>
          <w:tcPr>
            <w:tcW w:w="1104" w:type="dxa"/>
            <w:tcMar>
              <w:top w:w="100" w:type="dxa"/>
              <w:left w:w="100" w:type="dxa"/>
              <w:bottom w:w="100" w:type="dxa"/>
              <w:right w:w="100" w:type="dxa"/>
            </w:tcMar>
          </w:tcPr>
          <w:p w14:paraId="6A384078" w14:textId="77777777" w:rsidR="000F48CA" w:rsidRDefault="004466D4">
            <w:pPr>
              <w:widowControl w:val="0"/>
              <w:jc w:val="center"/>
            </w:pPr>
            <w:r>
              <w:rPr>
                <w:sz w:val="22"/>
                <w:szCs w:val="22"/>
              </w:rPr>
              <w:t>4089</w:t>
            </w:r>
          </w:p>
        </w:tc>
      </w:tr>
      <w:tr w:rsidR="000F48CA" w14:paraId="0C2D451C" w14:textId="77777777">
        <w:trPr>
          <w:jc w:val="center"/>
        </w:trPr>
        <w:tc>
          <w:tcPr>
            <w:tcW w:w="720" w:type="dxa"/>
            <w:tcMar>
              <w:top w:w="100" w:type="dxa"/>
              <w:left w:w="100" w:type="dxa"/>
              <w:bottom w:w="100" w:type="dxa"/>
              <w:right w:w="100" w:type="dxa"/>
            </w:tcMar>
          </w:tcPr>
          <w:p w14:paraId="3BF37477" w14:textId="77777777" w:rsidR="000F48CA" w:rsidRDefault="004466D4">
            <w:pPr>
              <w:widowControl w:val="0"/>
              <w:jc w:val="center"/>
            </w:pPr>
            <w:r>
              <w:rPr>
                <w:sz w:val="22"/>
                <w:szCs w:val="22"/>
              </w:rPr>
              <w:t>5.4</w:t>
            </w:r>
          </w:p>
        </w:tc>
        <w:tc>
          <w:tcPr>
            <w:tcW w:w="990" w:type="dxa"/>
            <w:tcMar>
              <w:top w:w="100" w:type="dxa"/>
              <w:left w:w="100" w:type="dxa"/>
              <w:bottom w:w="100" w:type="dxa"/>
              <w:right w:w="100" w:type="dxa"/>
            </w:tcMar>
          </w:tcPr>
          <w:p w14:paraId="05C7BB79"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A6FB3F2"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0A574474"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50E9BB14" w14:textId="77777777" w:rsidR="000F48CA" w:rsidRDefault="004466D4">
            <w:pPr>
              <w:widowControl w:val="0"/>
              <w:jc w:val="center"/>
            </w:pPr>
            <w:r>
              <w:rPr>
                <w:sz w:val="22"/>
                <w:szCs w:val="22"/>
              </w:rPr>
              <w:t>1425</w:t>
            </w:r>
          </w:p>
        </w:tc>
        <w:tc>
          <w:tcPr>
            <w:tcW w:w="1104" w:type="dxa"/>
            <w:tcMar>
              <w:top w:w="100" w:type="dxa"/>
              <w:left w:w="100" w:type="dxa"/>
              <w:bottom w:w="100" w:type="dxa"/>
              <w:right w:w="100" w:type="dxa"/>
            </w:tcMar>
          </w:tcPr>
          <w:p w14:paraId="31BADD29" w14:textId="77777777" w:rsidR="000F48CA" w:rsidRDefault="004466D4">
            <w:pPr>
              <w:widowControl w:val="0"/>
              <w:jc w:val="center"/>
            </w:pPr>
            <w:r>
              <w:rPr>
                <w:sz w:val="22"/>
                <w:szCs w:val="22"/>
              </w:rPr>
              <w:t>4005</w:t>
            </w:r>
          </w:p>
        </w:tc>
        <w:tc>
          <w:tcPr>
            <w:tcW w:w="1104" w:type="dxa"/>
            <w:tcMar>
              <w:top w:w="100" w:type="dxa"/>
              <w:left w:w="100" w:type="dxa"/>
              <w:bottom w:w="100" w:type="dxa"/>
              <w:right w:w="100" w:type="dxa"/>
            </w:tcMar>
          </w:tcPr>
          <w:p w14:paraId="68C34123" w14:textId="77777777" w:rsidR="000F48CA" w:rsidRDefault="004466D4">
            <w:pPr>
              <w:widowControl w:val="0"/>
              <w:jc w:val="center"/>
            </w:pPr>
            <w:r>
              <w:rPr>
                <w:sz w:val="22"/>
                <w:szCs w:val="22"/>
              </w:rPr>
              <w:t>1081</w:t>
            </w:r>
          </w:p>
        </w:tc>
        <w:tc>
          <w:tcPr>
            <w:tcW w:w="1104" w:type="dxa"/>
            <w:tcMar>
              <w:top w:w="100" w:type="dxa"/>
              <w:left w:w="100" w:type="dxa"/>
              <w:bottom w:w="100" w:type="dxa"/>
              <w:right w:w="100" w:type="dxa"/>
            </w:tcMar>
          </w:tcPr>
          <w:p w14:paraId="25A6D45A" w14:textId="77777777" w:rsidR="000F48CA" w:rsidRDefault="004466D4">
            <w:pPr>
              <w:widowControl w:val="0"/>
              <w:jc w:val="center"/>
            </w:pPr>
            <w:r>
              <w:rPr>
                <w:sz w:val="22"/>
                <w:szCs w:val="22"/>
              </w:rPr>
              <w:t>4005</w:t>
            </w:r>
          </w:p>
        </w:tc>
      </w:tr>
      <w:tr w:rsidR="000F48CA" w14:paraId="4A19719A" w14:textId="77777777">
        <w:trPr>
          <w:jc w:val="center"/>
        </w:trPr>
        <w:tc>
          <w:tcPr>
            <w:tcW w:w="720" w:type="dxa"/>
            <w:tcMar>
              <w:top w:w="100" w:type="dxa"/>
              <w:left w:w="100" w:type="dxa"/>
              <w:bottom w:w="100" w:type="dxa"/>
              <w:right w:w="100" w:type="dxa"/>
            </w:tcMar>
          </w:tcPr>
          <w:p w14:paraId="3FC0F06E" w14:textId="77777777" w:rsidR="000F48CA" w:rsidRDefault="004466D4">
            <w:pPr>
              <w:widowControl w:val="0"/>
              <w:jc w:val="center"/>
            </w:pPr>
            <w:r>
              <w:rPr>
                <w:sz w:val="22"/>
                <w:szCs w:val="22"/>
              </w:rPr>
              <w:t>5.5</w:t>
            </w:r>
          </w:p>
        </w:tc>
        <w:tc>
          <w:tcPr>
            <w:tcW w:w="990" w:type="dxa"/>
            <w:tcMar>
              <w:top w:w="100" w:type="dxa"/>
              <w:left w:w="100" w:type="dxa"/>
              <w:bottom w:w="100" w:type="dxa"/>
              <w:right w:w="100" w:type="dxa"/>
            </w:tcMar>
          </w:tcPr>
          <w:p w14:paraId="67D47AB5" w14:textId="77777777" w:rsidR="000F48CA" w:rsidRDefault="004466D4">
            <w:pPr>
              <w:widowControl w:val="0"/>
              <w:jc w:val="center"/>
            </w:pPr>
            <w:r>
              <w:rPr>
                <w:sz w:val="22"/>
                <w:szCs w:val="22"/>
              </w:rPr>
              <w:t>268</w:t>
            </w:r>
          </w:p>
        </w:tc>
        <w:tc>
          <w:tcPr>
            <w:tcW w:w="1260" w:type="dxa"/>
            <w:tcMar>
              <w:top w:w="100" w:type="dxa"/>
              <w:left w:w="100" w:type="dxa"/>
              <w:bottom w:w="100" w:type="dxa"/>
              <w:right w:w="100" w:type="dxa"/>
            </w:tcMar>
          </w:tcPr>
          <w:p w14:paraId="5D746E49" w14:textId="77777777" w:rsidR="000F48CA" w:rsidRDefault="004466D4">
            <w:pPr>
              <w:widowControl w:val="0"/>
              <w:jc w:val="center"/>
            </w:pPr>
            <w:r>
              <w:rPr>
                <w:sz w:val="22"/>
                <w:szCs w:val="22"/>
              </w:rPr>
              <w:t>279</w:t>
            </w:r>
          </w:p>
        </w:tc>
        <w:tc>
          <w:tcPr>
            <w:tcW w:w="1245" w:type="dxa"/>
            <w:tcMar>
              <w:top w:w="100" w:type="dxa"/>
              <w:left w:w="100" w:type="dxa"/>
              <w:bottom w:w="100" w:type="dxa"/>
              <w:right w:w="100" w:type="dxa"/>
            </w:tcMar>
          </w:tcPr>
          <w:p w14:paraId="56B7BC03" w14:textId="77777777" w:rsidR="000F48CA" w:rsidRDefault="004466D4">
            <w:pPr>
              <w:widowControl w:val="0"/>
              <w:jc w:val="center"/>
            </w:pPr>
            <w:r>
              <w:rPr>
                <w:sz w:val="22"/>
                <w:szCs w:val="22"/>
              </w:rPr>
              <w:t>279</w:t>
            </w:r>
          </w:p>
        </w:tc>
        <w:tc>
          <w:tcPr>
            <w:tcW w:w="1104" w:type="dxa"/>
            <w:tcMar>
              <w:top w:w="100" w:type="dxa"/>
              <w:left w:w="100" w:type="dxa"/>
              <w:bottom w:w="100" w:type="dxa"/>
              <w:right w:w="100" w:type="dxa"/>
            </w:tcMar>
          </w:tcPr>
          <w:p w14:paraId="61B4A298"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69CE837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295B1A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3CC9268" w14:textId="77777777" w:rsidR="000F48CA" w:rsidRDefault="004466D4">
            <w:pPr>
              <w:widowControl w:val="0"/>
              <w:jc w:val="center"/>
            </w:pPr>
            <w:r>
              <w:rPr>
                <w:sz w:val="22"/>
                <w:szCs w:val="22"/>
              </w:rPr>
              <w:t>785</w:t>
            </w:r>
          </w:p>
        </w:tc>
      </w:tr>
      <w:tr w:rsidR="000F48CA" w14:paraId="4C7EFBA5" w14:textId="77777777">
        <w:trPr>
          <w:jc w:val="center"/>
        </w:trPr>
        <w:tc>
          <w:tcPr>
            <w:tcW w:w="720" w:type="dxa"/>
            <w:tcMar>
              <w:top w:w="100" w:type="dxa"/>
              <w:left w:w="100" w:type="dxa"/>
              <w:bottom w:w="100" w:type="dxa"/>
              <w:right w:w="100" w:type="dxa"/>
            </w:tcMar>
          </w:tcPr>
          <w:p w14:paraId="4D280845" w14:textId="77777777" w:rsidR="000F48CA" w:rsidRDefault="004466D4">
            <w:pPr>
              <w:widowControl w:val="0"/>
              <w:jc w:val="center"/>
            </w:pPr>
            <w:r>
              <w:rPr>
                <w:sz w:val="22"/>
                <w:szCs w:val="22"/>
              </w:rPr>
              <w:t>5.6</w:t>
            </w:r>
          </w:p>
        </w:tc>
        <w:tc>
          <w:tcPr>
            <w:tcW w:w="990" w:type="dxa"/>
            <w:tcMar>
              <w:top w:w="100" w:type="dxa"/>
              <w:left w:w="100" w:type="dxa"/>
              <w:bottom w:w="100" w:type="dxa"/>
              <w:right w:w="100" w:type="dxa"/>
            </w:tcMar>
          </w:tcPr>
          <w:p w14:paraId="13D22B6A" w14:textId="77777777" w:rsidR="000F48CA" w:rsidRDefault="004466D4">
            <w:pPr>
              <w:widowControl w:val="0"/>
              <w:jc w:val="center"/>
            </w:pPr>
            <w:r>
              <w:rPr>
                <w:sz w:val="22"/>
                <w:szCs w:val="22"/>
              </w:rPr>
              <w:t>250</w:t>
            </w:r>
          </w:p>
        </w:tc>
        <w:tc>
          <w:tcPr>
            <w:tcW w:w="1260" w:type="dxa"/>
            <w:tcMar>
              <w:top w:w="100" w:type="dxa"/>
              <w:left w:w="100" w:type="dxa"/>
              <w:bottom w:w="100" w:type="dxa"/>
              <w:right w:w="100" w:type="dxa"/>
            </w:tcMar>
          </w:tcPr>
          <w:p w14:paraId="00D84E04" w14:textId="77777777" w:rsidR="000F48CA" w:rsidRDefault="004466D4">
            <w:pPr>
              <w:widowControl w:val="0"/>
              <w:jc w:val="center"/>
            </w:pPr>
            <w:r>
              <w:rPr>
                <w:sz w:val="22"/>
                <w:szCs w:val="22"/>
              </w:rPr>
              <w:t>569</w:t>
            </w:r>
          </w:p>
        </w:tc>
        <w:tc>
          <w:tcPr>
            <w:tcW w:w="1245" w:type="dxa"/>
            <w:tcMar>
              <w:top w:w="100" w:type="dxa"/>
              <w:left w:w="100" w:type="dxa"/>
              <w:bottom w:w="100" w:type="dxa"/>
              <w:right w:w="100" w:type="dxa"/>
            </w:tcMar>
          </w:tcPr>
          <w:p w14:paraId="05358E07" w14:textId="77777777" w:rsidR="000F48CA" w:rsidRDefault="004466D4">
            <w:pPr>
              <w:widowControl w:val="0"/>
              <w:jc w:val="center"/>
            </w:pPr>
            <w:r>
              <w:rPr>
                <w:sz w:val="22"/>
                <w:szCs w:val="22"/>
              </w:rPr>
              <w:t>569</w:t>
            </w:r>
          </w:p>
        </w:tc>
        <w:tc>
          <w:tcPr>
            <w:tcW w:w="1104" w:type="dxa"/>
            <w:tcMar>
              <w:top w:w="100" w:type="dxa"/>
              <w:left w:w="100" w:type="dxa"/>
              <w:bottom w:w="100" w:type="dxa"/>
              <w:right w:w="100" w:type="dxa"/>
            </w:tcMar>
          </w:tcPr>
          <w:p w14:paraId="72965A37"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0D0FD3BF"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333AFFDC"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79765A9C" w14:textId="77777777" w:rsidR="000F48CA" w:rsidRDefault="004466D4">
            <w:pPr>
              <w:widowControl w:val="0"/>
              <w:jc w:val="center"/>
            </w:pPr>
            <w:r>
              <w:rPr>
                <w:sz w:val="22"/>
                <w:szCs w:val="22"/>
              </w:rPr>
              <w:t>1045</w:t>
            </w:r>
          </w:p>
        </w:tc>
      </w:tr>
    </w:tbl>
    <w:p w14:paraId="3E88D537" w14:textId="77777777" w:rsidR="000F48CA" w:rsidRDefault="000F48CA"/>
    <w:p w14:paraId="22686484" w14:textId="77777777" w:rsidR="000F48CA" w:rsidRDefault="000F48CA">
      <w:pPr>
        <w:pStyle w:val="Heading2"/>
        <w:contextualSpacing w:val="0"/>
      </w:pPr>
      <w:bookmarkStart w:id="90" w:name="_5t8m02pxisxl" w:colFirst="0" w:colLast="0"/>
      <w:bookmarkEnd w:id="90"/>
    </w:p>
    <w:p w14:paraId="19E4E503" w14:textId="77777777" w:rsidR="000F48CA" w:rsidRDefault="004466D4">
      <w:r>
        <w:br w:type="page"/>
      </w:r>
    </w:p>
    <w:p w14:paraId="0FE8C0C1" w14:textId="77777777" w:rsidR="000F48CA" w:rsidRPr="00275ECF" w:rsidRDefault="004466D4" w:rsidP="00877282">
      <w:pPr>
        <w:pStyle w:val="Heading2"/>
      </w:pPr>
      <w:bookmarkStart w:id="91" w:name="_z9ufzi56n02t" w:colFirst="0" w:colLast="0"/>
      <w:bookmarkStart w:id="92" w:name="_pn1voo5d3f2m" w:colFirst="0" w:colLast="0"/>
      <w:bookmarkStart w:id="93" w:name="_Toc464048226"/>
      <w:bookmarkEnd w:id="91"/>
      <w:bookmarkEnd w:id="92"/>
      <w:r w:rsidRPr="00275ECF">
        <w:lastRenderedPageBreak/>
        <w:t>NSD 4.1.13</w:t>
      </w:r>
      <w:bookmarkEnd w:id="93"/>
    </w:p>
    <w:p w14:paraId="6F377338" w14:textId="77777777" w:rsidR="000F48CA" w:rsidRDefault="000F48CA"/>
    <w:tbl>
      <w:tblPr>
        <w:tblStyle w:val="a3"/>
        <w:tblW w:w="86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0"/>
        <w:gridCol w:w="1260"/>
        <w:gridCol w:w="1170"/>
        <w:gridCol w:w="1170"/>
        <w:gridCol w:w="1125"/>
        <w:gridCol w:w="1104"/>
        <w:gridCol w:w="1104"/>
      </w:tblGrid>
      <w:tr w:rsidR="000F48CA" w14:paraId="4D5CE7B9" w14:textId="77777777">
        <w:trPr>
          <w:jc w:val="center"/>
        </w:trPr>
        <w:tc>
          <w:tcPr>
            <w:tcW w:w="720" w:type="dxa"/>
            <w:tcMar>
              <w:top w:w="100" w:type="dxa"/>
              <w:left w:w="100" w:type="dxa"/>
              <w:bottom w:w="100" w:type="dxa"/>
              <w:right w:w="100" w:type="dxa"/>
            </w:tcMar>
            <w:vAlign w:val="bottom"/>
          </w:tcPr>
          <w:p w14:paraId="3D4C13A5" w14:textId="77777777" w:rsidR="000F48CA" w:rsidRDefault="000F48CA">
            <w:pPr>
              <w:jc w:val="center"/>
            </w:pPr>
          </w:p>
        </w:tc>
        <w:tc>
          <w:tcPr>
            <w:tcW w:w="990" w:type="dxa"/>
            <w:tcMar>
              <w:top w:w="100" w:type="dxa"/>
              <w:left w:w="100" w:type="dxa"/>
              <w:bottom w:w="100" w:type="dxa"/>
              <w:right w:w="100" w:type="dxa"/>
            </w:tcMar>
          </w:tcPr>
          <w:p w14:paraId="2A9A74CA"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027F26AE" w14:textId="77777777" w:rsidR="000F48CA" w:rsidRDefault="004466D4">
            <w:pPr>
              <w:jc w:val="center"/>
            </w:pPr>
            <w:r>
              <w:rPr>
                <w:b/>
                <w:sz w:val="22"/>
                <w:szCs w:val="22"/>
              </w:rPr>
              <w:t>v4</w:t>
            </w:r>
          </w:p>
          <w:p w14:paraId="62FB84A6" w14:textId="77777777" w:rsidR="000F48CA" w:rsidRDefault="004466D4">
            <w:pPr>
              <w:jc w:val="center"/>
            </w:pPr>
            <w:r>
              <w:rPr>
                <w:b/>
                <w:sz w:val="22"/>
                <w:szCs w:val="22"/>
              </w:rPr>
              <w:t>no DNSSEC</w:t>
            </w:r>
          </w:p>
          <w:p w14:paraId="661CD149" w14:textId="5A7EE320" w:rsidR="000F48CA" w:rsidRDefault="006E07F6">
            <w:pPr>
              <w:jc w:val="center"/>
            </w:pPr>
            <w:r>
              <w:rPr>
                <w:b/>
                <w:sz w:val="22"/>
                <w:szCs w:val="22"/>
              </w:rPr>
              <w:t xml:space="preserve">UDP size </w:t>
            </w:r>
            <w:r w:rsidR="004466D4">
              <w:rPr>
                <w:b/>
                <w:sz w:val="22"/>
                <w:szCs w:val="22"/>
              </w:rPr>
              <w:t>1480</w:t>
            </w:r>
          </w:p>
        </w:tc>
        <w:tc>
          <w:tcPr>
            <w:tcW w:w="1170" w:type="dxa"/>
            <w:tcMar>
              <w:top w:w="100" w:type="dxa"/>
              <w:left w:w="100" w:type="dxa"/>
              <w:bottom w:w="100" w:type="dxa"/>
              <w:right w:w="100" w:type="dxa"/>
            </w:tcMar>
          </w:tcPr>
          <w:p w14:paraId="7A95CD76" w14:textId="77777777" w:rsidR="000F48CA" w:rsidRDefault="004466D4">
            <w:pPr>
              <w:jc w:val="center"/>
            </w:pPr>
            <w:r>
              <w:rPr>
                <w:b/>
                <w:sz w:val="22"/>
                <w:szCs w:val="22"/>
              </w:rPr>
              <w:t>v4</w:t>
            </w:r>
          </w:p>
          <w:p w14:paraId="5FF80FF1" w14:textId="77777777" w:rsidR="000F48CA" w:rsidRDefault="004466D4">
            <w:pPr>
              <w:jc w:val="center"/>
            </w:pPr>
            <w:r>
              <w:rPr>
                <w:b/>
                <w:sz w:val="22"/>
                <w:szCs w:val="22"/>
              </w:rPr>
              <w:t>no DNSSEC</w:t>
            </w:r>
          </w:p>
          <w:p w14:paraId="4A8875EE" w14:textId="50DC23A8" w:rsidR="000F48CA" w:rsidRDefault="006E07F6">
            <w:pPr>
              <w:jc w:val="center"/>
            </w:pPr>
            <w:r>
              <w:rPr>
                <w:b/>
                <w:sz w:val="22"/>
                <w:szCs w:val="22"/>
              </w:rPr>
              <w:t xml:space="preserve">UDP size </w:t>
            </w:r>
            <w:r w:rsidR="004466D4">
              <w:rPr>
                <w:b/>
                <w:sz w:val="22"/>
                <w:szCs w:val="22"/>
              </w:rPr>
              <w:t>4096</w:t>
            </w:r>
          </w:p>
        </w:tc>
        <w:tc>
          <w:tcPr>
            <w:tcW w:w="1170" w:type="dxa"/>
            <w:tcMar>
              <w:top w:w="100" w:type="dxa"/>
              <w:left w:w="100" w:type="dxa"/>
              <w:bottom w:w="100" w:type="dxa"/>
              <w:right w:w="100" w:type="dxa"/>
            </w:tcMar>
          </w:tcPr>
          <w:p w14:paraId="7020FC15" w14:textId="77777777" w:rsidR="000F48CA" w:rsidRDefault="004466D4">
            <w:pPr>
              <w:jc w:val="center"/>
            </w:pPr>
            <w:r>
              <w:rPr>
                <w:b/>
                <w:sz w:val="22"/>
                <w:szCs w:val="22"/>
              </w:rPr>
              <w:t>v4</w:t>
            </w:r>
          </w:p>
          <w:p w14:paraId="3C739C8D" w14:textId="77777777" w:rsidR="000F48CA" w:rsidRDefault="004466D4">
            <w:pPr>
              <w:jc w:val="center"/>
            </w:pPr>
            <w:r>
              <w:rPr>
                <w:b/>
                <w:sz w:val="22"/>
                <w:szCs w:val="22"/>
              </w:rPr>
              <w:t>DNSSEC</w:t>
            </w:r>
          </w:p>
          <w:p w14:paraId="3A49AEDB" w14:textId="2850C67D" w:rsidR="000F48CA" w:rsidRDefault="006E07F6">
            <w:pPr>
              <w:jc w:val="center"/>
            </w:pPr>
            <w:r>
              <w:rPr>
                <w:b/>
                <w:sz w:val="22"/>
                <w:szCs w:val="22"/>
              </w:rPr>
              <w:t xml:space="preserve">UDP size </w:t>
            </w:r>
            <w:r w:rsidR="004466D4">
              <w:rPr>
                <w:b/>
                <w:sz w:val="22"/>
                <w:szCs w:val="22"/>
              </w:rPr>
              <w:t>1480</w:t>
            </w:r>
          </w:p>
        </w:tc>
        <w:tc>
          <w:tcPr>
            <w:tcW w:w="1125" w:type="dxa"/>
            <w:tcMar>
              <w:top w:w="100" w:type="dxa"/>
              <w:left w:w="100" w:type="dxa"/>
              <w:bottom w:w="100" w:type="dxa"/>
              <w:right w:w="100" w:type="dxa"/>
            </w:tcMar>
          </w:tcPr>
          <w:p w14:paraId="37C5D509" w14:textId="77777777" w:rsidR="000F48CA" w:rsidRDefault="004466D4">
            <w:pPr>
              <w:jc w:val="center"/>
            </w:pPr>
            <w:r>
              <w:rPr>
                <w:b/>
                <w:sz w:val="22"/>
                <w:szCs w:val="22"/>
              </w:rPr>
              <w:t>v4</w:t>
            </w:r>
          </w:p>
          <w:p w14:paraId="3B8A8D11" w14:textId="77777777" w:rsidR="000F48CA" w:rsidRDefault="004466D4">
            <w:pPr>
              <w:jc w:val="center"/>
            </w:pPr>
            <w:r>
              <w:rPr>
                <w:b/>
                <w:sz w:val="22"/>
                <w:szCs w:val="22"/>
              </w:rPr>
              <w:t>DNSSEC</w:t>
            </w:r>
          </w:p>
          <w:p w14:paraId="4D529400" w14:textId="3DDB76D0"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7404A122" w14:textId="77777777" w:rsidR="000F48CA" w:rsidRDefault="004466D4">
            <w:pPr>
              <w:jc w:val="center"/>
            </w:pPr>
            <w:r>
              <w:rPr>
                <w:b/>
                <w:sz w:val="22"/>
                <w:szCs w:val="22"/>
              </w:rPr>
              <w:t>v6</w:t>
            </w:r>
          </w:p>
          <w:p w14:paraId="70A68D16" w14:textId="77777777" w:rsidR="000F48CA" w:rsidRDefault="004466D4">
            <w:pPr>
              <w:jc w:val="center"/>
            </w:pPr>
            <w:r>
              <w:rPr>
                <w:b/>
                <w:sz w:val="22"/>
                <w:szCs w:val="22"/>
              </w:rPr>
              <w:t>DNSSEC</w:t>
            </w:r>
          </w:p>
          <w:p w14:paraId="407F6906" w14:textId="2769D564" w:rsidR="000F48CA" w:rsidRDefault="006E07F6">
            <w:pPr>
              <w:jc w:val="center"/>
            </w:pPr>
            <w:r>
              <w:rPr>
                <w:b/>
                <w:sz w:val="22"/>
                <w:szCs w:val="22"/>
              </w:rPr>
              <w:t xml:space="preserve">UDP size </w:t>
            </w:r>
            <w:r w:rsidR="004466D4">
              <w:rPr>
                <w:b/>
                <w:sz w:val="22"/>
                <w:szCs w:val="22"/>
              </w:rPr>
              <w:t>1220</w:t>
            </w:r>
          </w:p>
        </w:tc>
        <w:tc>
          <w:tcPr>
            <w:tcW w:w="1104" w:type="dxa"/>
            <w:tcMar>
              <w:top w:w="100" w:type="dxa"/>
              <w:left w:w="100" w:type="dxa"/>
              <w:bottom w:w="100" w:type="dxa"/>
              <w:right w:w="100" w:type="dxa"/>
            </w:tcMar>
          </w:tcPr>
          <w:p w14:paraId="72ECD189" w14:textId="77777777" w:rsidR="000F48CA" w:rsidRDefault="004466D4">
            <w:pPr>
              <w:jc w:val="center"/>
            </w:pPr>
            <w:r>
              <w:rPr>
                <w:b/>
                <w:sz w:val="22"/>
                <w:szCs w:val="22"/>
              </w:rPr>
              <w:t>v6</w:t>
            </w:r>
          </w:p>
          <w:p w14:paraId="022F641E" w14:textId="77777777" w:rsidR="000F48CA" w:rsidRDefault="004466D4">
            <w:pPr>
              <w:jc w:val="center"/>
            </w:pPr>
            <w:r>
              <w:rPr>
                <w:b/>
                <w:sz w:val="22"/>
                <w:szCs w:val="22"/>
              </w:rPr>
              <w:t>DNSSEC</w:t>
            </w:r>
          </w:p>
          <w:p w14:paraId="6F208360" w14:textId="222C3047" w:rsidR="000F48CA" w:rsidRDefault="006E07F6">
            <w:pPr>
              <w:jc w:val="center"/>
            </w:pPr>
            <w:r>
              <w:rPr>
                <w:b/>
                <w:sz w:val="22"/>
                <w:szCs w:val="22"/>
              </w:rPr>
              <w:t xml:space="preserve">UDP size </w:t>
            </w:r>
            <w:r w:rsidR="004466D4">
              <w:rPr>
                <w:b/>
                <w:sz w:val="22"/>
                <w:szCs w:val="22"/>
              </w:rPr>
              <w:t>4096</w:t>
            </w:r>
          </w:p>
        </w:tc>
      </w:tr>
      <w:tr w:rsidR="000F48CA" w14:paraId="394497F0" w14:textId="77777777">
        <w:trPr>
          <w:jc w:val="center"/>
        </w:trPr>
        <w:tc>
          <w:tcPr>
            <w:tcW w:w="720" w:type="dxa"/>
            <w:tcMar>
              <w:top w:w="100" w:type="dxa"/>
              <w:left w:w="100" w:type="dxa"/>
              <w:bottom w:w="100" w:type="dxa"/>
              <w:right w:w="100" w:type="dxa"/>
            </w:tcMar>
          </w:tcPr>
          <w:p w14:paraId="003279B4" w14:textId="77777777" w:rsidR="000F48CA" w:rsidRDefault="004466D4">
            <w:r>
              <w:rPr>
                <w:sz w:val="22"/>
                <w:szCs w:val="22"/>
              </w:rPr>
              <w:t>5.1</w:t>
            </w:r>
          </w:p>
        </w:tc>
        <w:tc>
          <w:tcPr>
            <w:tcW w:w="990" w:type="dxa"/>
            <w:tcMar>
              <w:top w:w="100" w:type="dxa"/>
              <w:left w:w="100" w:type="dxa"/>
              <w:bottom w:w="100" w:type="dxa"/>
              <w:right w:w="100" w:type="dxa"/>
            </w:tcMar>
          </w:tcPr>
          <w:p w14:paraId="2B73AB89"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0F8862A4"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7E3CF47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037B2644"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2677B8A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59F2954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A54FB96" w14:textId="77777777" w:rsidR="000F48CA" w:rsidRDefault="004466D4">
            <w:pPr>
              <w:widowControl w:val="0"/>
              <w:spacing w:line="276" w:lineRule="auto"/>
            </w:pPr>
            <w:r>
              <w:rPr>
                <w:sz w:val="22"/>
                <w:szCs w:val="22"/>
              </w:rPr>
              <w:t>913</w:t>
            </w:r>
          </w:p>
        </w:tc>
      </w:tr>
      <w:tr w:rsidR="000F48CA" w14:paraId="3176D6D3" w14:textId="77777777">
        <w:trPr>
          <w:jc w:val="center"/>
        </w:trPr>
        <w:tc>
          <w:tcPr>
            <w:tcW w:w="720" w:type="dxa"/>
            <w:tcMar>
              <w:top w:w="100" w:type="dxa"/>
              <w:left w:w="100" w:type="dxa"/>
              <w:bottom w:w="100" w:type="dxa"/>
              <w:right w:w="100" w:type="dxa"/>
            </w:tcMar>
          </w:tcPr>
          <w:p w14:paraId="1785A1FD"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CA42B8B"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41275C0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1E0214A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50DEB5D6"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0AF2BFEB"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1DB9407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6E9C6A7" w14:textId="77777777" w:rsidR="000F48CA" w:rsidRDefault="004466D4">
            <w:pPr>
              <w:widowControl w:val="0"/>
              <w:spacing w:line="276" w:lineRule="auto"/>
            </w:pPr>
            <w:r>
              <w:rPr>
                <w:sz w:val="22"/>
                <w:szCs w:val="22"/>
              </w:rPr>
              <w:t>913</w:t>
            </w:r>
          </w:p>
        </w:tc>
      </w:tr>
      <w:tr w:rsidR="000F48CA" w14:paraId="226E5321" w14:textId="77777777">
        <w:trPr>
          <w:jc w:val="center"/>
        </w:trPr>
        <w:tc>
          <w:tcPr>
            <w:tcW w:w="720" w:type="dxa"/>
            <w:tcMar>
              <w:top w:w="100" w:type="dxa"/>
              <w:left w:w="100" w:type="dxa"/>
              <w:bottom w:w="100" w:type="dxa"/>
              <w:right w:w="100" w:type="dxa"/>
            </w:tcMar>
          </w:tcPr>
          <w:p w14:paraId="371C348B"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501894CF"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5A119AA5"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706696C9"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AB39DF9" w14:textId="77777777" w:rsidR="000F48CA" w:rsidRDefault="004466D4">
            <w:pPr>
              <w:widowControl w:val="0"/>
              <w:spacing w:line="276" w:lineRule="auto"/>
            </w:pPr>
            <w:r>
              <w:rPr>
                <w:sz w:val="22"/>
                <w:szCs w:val="22"/>
              </w:rPr>
              <w:t>1443</w:t>
            </w:r>
          </w:p>
        </w:tc>
        <w:tc>
          <w:tcPr>
            <w:tcW w:w="1125" w:type="dxa"/>
            <w:tcMar>
              <w:top w:w="100" w:type="dxa"/>
              <w:left w:w="100" w:type="dxa"/>
              <w:bottom w:w="100" w:type="dxa"/>
              <w:right w:w="100" w:type="dxa"/>
            </w:tcMar>
          </w:tcPr>
          <w:p w14:paraId="47C02429" w14:textId="77777777" w:rsidR="000F48CA" w:rsidRDefault="004466D4">
            <w:pPr>
              <w:widowControl w:val="0"/>
              <w:spacing w:line="276" w:lineRule="auto"/>
            </w:pPr>
            <w:r>
              <w:rPr>
                <w:sz w:val="22"/>
                <w:szCs w:val="22"/>
              </w:rPr>
              <w:t>1443</w:t>
            </w:r>
          </w:p>
        </w:tc>
        <w:tc>
          <w:tcPr>
            <w:tcW w:w="1104" w:type="dxa"/>
            <w:tcMar>
              <w:top w:w="100" w:type="dxa"/>
              <w:left w:w="100" w:type="dxa"/>
              <w:bottom w:w="100" w:type="dxa"/>
              <w:right w:w="100" w:type="dxa"/>
            </w:tcMar>
          </w:tcPr>
          <w:p w14:paraId="31381668" w14:textId="77777777" w:rsidR="000F48CA" w:rsidRDefault="004466D4">
            <w:pPr>
              <w:widowControl w:val="0"/>
              <w:spacing w:line="276" w:lineRule="auto"/>
            </w:pPr>
            <w:r>
              <w:rPr>
                <w:sz w:val="22"/>
                <w:szCs w:val="22"/>
              </w:rPr>
              <w:t>1141</w:t>
            </w:r>
          </w:p>
        </w:tc>
        <w:tc>
          <w:tcPr>
            <w:tcW w:w="1104" w:type="dxa"/>
            <w:tcMar>
              <w:top w:w="100" w:type="dxa"/>
              <w:left w:w="100" w:type="dxa"/>
              <w:bottom w:w="100" w:type="dxa"/>
              <w:right w:w="100" w:type="dxa"/>
            </w:tcMar>
          </w:tcPr>
          <w:p w14:paraId="4FC061A2" w14:textId="77777777" w:rsidR="000F48CA" w:rsidRDefault="004466D4">
            <w:pPr>
              <w:widowControl w:val="0"/>
              <w:spacing w:line="276" w:lineRule="auto"/>
            </w:pPr>
            <w:r>
              <w:rPr>
                <w:sz w:val="22"/>
                <w:szCs w:val="22"/>
              </w:rPr>
              <w:t>1141</w:t>
            </w:r>
          </w:p>
        </w:tc>
      </w:tr>
      <w:tr w:rsidR="000F48CA" w14:paraId="48F5A758" w14:textId="77777777">
        <w:trPr>
          <w:jc w:val="center"/>
        </w:trPr>
        <w:tc>
          <w:tcPr>
            <w:tcW w:w="720" w:type="dxa"/>
            <w:tcMar>
              <w:top w:w="100" w:type="dxa"/>
              <w:left w:w="100" w:type="dxa"/>
              <w:bottom w:w="100" w:type="dxa"/>
              <w:right w:w="100" w:type="dxa"/>
            </w:tcMar>
          </w:tcPr>
          <w:p w14:paraId="7D77D334"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78EE7743"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6F622B77"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42A6440"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954B402"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118A728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757F7D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4CC9ED1" w14:textId="77777777" w:rsidR="000F48CA" w:rsidRDefault="004466D4">
            <w:pPr>
              <w:widowControl w:val="0"/>
              <w:spacing w:line="276" w:lineRule="auto"/>
            </w:pPr>
            <w:r>
              <w:rPr>
                <w:sz w:val="22"/>
                <w:szCs w:val="22"/>
              </w:rPr>
              <w:t>909</w:t>
            </w:r>
          </w:p>
        </w:tc>
      </w:tr>
      <w:tr w:rsidR="000F48CA" w14:paraId="34DD8AB4" w14:textId="77777777">
        <w:trPr>
          <w:jc w:val="center"/>
        </w:trPr>
        <w:tc>
          <w:tcPr>
            <w:tcW w:w="720" w:type="dxa"/>
            <w:tcMar>
              <w:top w:w="100" w:type="dxa"/>
              <w:left w:w="100" w:type="dxa"/>
              <w:bottom w:w="100" w:type="dxa"/>
              <w:right w:w="100" w:type="dxa"/>
            </w:tcMar>
          </w:tcPr>
          <w:p w14:paraId="1321B8A2"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0FB4D447"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27406ED4"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6DE875FB"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A031C84"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3469B105"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5B8E81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1AC2A3F" w14:textId="77777777" w:rsidR="000F48CA" w:rsidRDefault="004466D4">
            <w:pPr>
              <w:widowControl w:val="0"/>
              <w:spacing w:line="276" w:lineRule="auto"/>
            </w:pPr>
            <w:r>
              <w:rPr>
                <w:sz w:val="22"/>
                <w:szCs w:val="22"/>
              </w:rPr>
              <w:t>909</w:t>
            </w:r>
          </w:p>
        </w:tc>
      </w:tr>
      <w:tr w:rsidR="000F48CA" w14:paraId="4329EAA9" w14:textId="77777777">
        <w:trPr>
          <w:jc w:val="center"/>
        </w:trPr>
        <w:tc>
          <w:tcPr>
            <w:tcW w:w="720" w:type="dxa"/>
            <w:tcMar>
              <w:top w:w="100" w:type="dxa"/>
              <w:left w:w="100" w:type="dxa"/>
              <w:bottom w:w="100" w:type="dxa"/>
              <w:right w:w="100" w:type="dxa"/>
            </w:tcMar>
          </w:tcPr>
          <w:p w14:paraId="321EF0BC"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680631DD" w14:textId="77777777" w:rsidR="000F48CA" w:rsidRDefault="004466D4">
            <w:pPr>
              <w:widowControl w:val="0"/>
              <w:spacing w:line="276" w:lineRule="auto"/>
            </w:pPr>
            <w:r>
              <w:rPr>
                <w:sz w:val="22"/>
                <w:szCs w:val="22"/>
              </w:rPr>
              <w:t>250</w:t>
            </w:r>
          </w:p>
        </w:tc>
        <w:tc>
          <w:tcPr>
            <w:tcW w:w="1260" w:type="dxa"/>
            <w:tcMar>
              <w:top w:w="100" w:type="dxa"/>
              <w:left w:w="100" w:type="dxa"/>
              <w:bottom w:w="100" w:type="dxa"/>
              <w:right w:w="100" w:type="dxa"/>
            </w:tcMar>
          </w:tcPr>
          <w:p w14:paraId="50B3D5C2"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1E1C5197"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3F72C6BA" w14:textId="77777777" w:rsidR="000F48CA" w:rsidRDefault="004466D4">
            <w:pPr>
              <w:widowControl w:val="0"/>
              <w:spacing w:line="276" w:lineRule="auto"/>
            </w:pPr>
            <w:r>
              <w:rPr>
                <w:sz w:val="22"/>
                <w:szCs w:val="22"/>
              </w:rPr>
              <w:t>1045</w:t>
            </w:r>
          </w:p>
        </w:tc>
        <w:tc>
          <w:tcPr>
            <w:tcW w:w="1125" w:type="dxa"/>
            <w:tcMar>
              <w:top w:w="100" w:type="dxa"/>
              <w:left w:w="100" w:type="dxa"/>
              <w:bottom w:w="100" w:type="dxa"/>
              <w:right w:w="100" w:type="dxa"/>
            </w:tcMar>
          </w:tcPr>
          <w:p w14:paraId="313EA23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AE2E1B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7CFAF8DB" w14:textId="77777777" w:rsidR="000F48CA" w:rsidRDefault="004466D4">
            <w:pPr>
              <w:widowControl w:val="0"/>
              <w:spacing w:line="276" w:lineRule="auto"/>
            </w:pPr>
            <w:r>
              <w:rPr>
                <w:sz w:val="22"/>
                <w:szCs w:val="22"/>
              </w:rPr>
              <w:t>1045</w:t>
            </w:r>
          </w:p>
        </w:tc>
      </w:tr>
    </w:tbl>
    <w:p w14:paraId="3A1C2E09" w14:textId="77777777" w:rsidR="000F48CA" w:rsidRDefault="000F48CA"/>
    <w:p w14:paraId="661EE489" w14:textId="77777777" w:rsidR="000F48CA" w:rsidRDefault="004466D4">
      <w:r>
        <w:br w:type="page"/>
      </w:r>
    </w:p>
    <w:p w14:paraId="07500488" w14:textId="77777777" w:rsidR="000F48CA" w:rsidRPr="00275ECF" w:rsidRDefault="004466D4" w:rsidP="00877282">
      <w:pPr>
        <w:pStyle w:val="Heading2"/>
      </w:pPr>
      <w:bookmarkStart w:id="94" w:name="_z73xl3g3au1n" w:colFirst="0" w:colLast="0"/>
      <w:bookmarkStart w:id="95" w:name="_q93m8fdqsatj" w:colFirst="0" w:colLast="0"/>
      <w:bookmarkStart w:id="96" w:name="_Toc464048227"/>
      <w:bookmarkEnd w:id="94"/>
      <w:bookmarkEnd w:id="95"/>
      <w:r w:rsidRPr="00275ECF">
        <w:lastRenderedPageBreak/>
        <w:t>Knot 2.2.1</w:t>
      </w:r>
      <w:bookmarkEnd w:id="96"/>
    </w:p>
    <w:p w14:paraId="23CA8CC8" w14:textId="77777777" w:rsidR="000F48CA" w:rsidRDefault="000F48CA"/>
    <w:tbl>
      <w:tblPr>
        <w:tblStyle w:val="a4"/>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37640C4A" w14:textId="77777777">
        <w:trPr>
          <w:jc w:val="right"/>
        </w:trPr>
        <w:tc>
          <w:tcPr>
            <w:tcW w:w="720" w:type="dxa"/>
            <w:tcMar>
              <w:top w:w="100" w:type="dxa"/>
              <w:left w:w="100" w:type="dxa"/>
              <w:bottom w:w="100" w:type="dxa"/>
              <w:right w:w="100" w:type="dxa"/>
            </w:tcMar>
            <w:vAlign w:val="bottom"/>
          </w:tcPr>
          <w:p w14:paraId="2C87910D" w14:textId="77777777" w:rsidR="000F48CA" w:rsidRDefault="000F48CA">
            <w:pPr>
              <w:jc w:val="center"/>
            </w:pPr>
          </w:p>
        </w:tc>
        <w:tc>
          <w:tcPr>
            <w:tcW w:w="990" w:type="dxa"/>
            <w:tcMar>
              <w:top w:w="100" w:type="dxa"/>
              <w:left w:w="100" w:type="dxa"/>
              <w:bottom w:w="100" w:type="dxa"/>
              <w:right w:w="100" w:type="dxa"/>
            </w:tcMar>
          </w:tcPr>
          <w:p w14:paraId="67D462A2"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59D8C28F" w14:textId="77777777" w:rsidR="000F48CA" w:rsidRDefault="004466D4">
            <w:pPr>
              <w:jc w:val="center"/>
            </w:pPr>
            <w:r>
              <w:rPr>
                <w:b/>
                <w:sz w:val="22"/>
                <w:szCs w:val="22"/>
              </w:rPr>
              <w:t>v4</w:t>
            </w:r>
          </w:p>
          <w:p w14:paraId="6BACBC64" w14:textId="77777777" w:rsidR="000F48CA" w:rsidRDefault="004466D4">
            <w:pPr>
              <w:jc w:val="center"/>
            </w:pPr>
            <w:r>
              <w:rPr>
                <w:b/>
                <w:sz w:val="22"/>
                <w:szCs w:val="22"/>
              </w:rPr>
              <w:t>no DNSSEC</w:t>
            </w:r>
          </w:p>
          <w:p w14:paraId="5CC43D5D" w14:textId="1444CA32" w:rsidR="000F48CA" w:rsidRDefault="006E07F6">
            <w:pPr>
              <w:jc w:val="center"/>
            </w:pPr>
            <w:r>
              <w:rPr>
                <w:b/>
                <w:sz w:val="22"/>
                <w:szCs w:val="22"/>
              </w:rPr>
              <w:t xml:space="preserve">UDP size </w:t>
            </w:r>
            <w:r w:rsidR="004466D4">
              <w:rPr>
                <w:b/>
                <w:sz w:val="22"/>
                <w:szCs w:val="22"/>
              </w:rPr>
              <w:t>1480</w:t>
            </w:r>
          </w:p>
        </w:tc>
        <w:tc>
          <w:tcPr>
            <w:tcW w:w="1129" w:type="dxa"/>
            <w:tcMar>
              <w:top w:w="100" w:type="dxa"/>
              <w:left w:w="100" w:type="dxa"/>
              <w:bottom w:w="100" w:type="dxa"/>
              <w:right w:w="100" w:type="dxa"/>
            </w:tcMar>
          </w:tcPr>
          <w:p w14:paraId="6F730E7F" w14:textId="77777777" w:rsidR="000F48CA" w:rsidRDefault="004466D4">
            <w:pPr>
              <w:jc w:val="center"/>
            </w:pPr>
            <w:r>
              <w:rPr>
                <w:b/>
                <w:sz w:val="22"/>
                <w:szCs w:val="22"/>
              </w:rPr>
              <w:t>v4</w:t>
            </w:r>
          </w:p>
          <w:p w14:paraId="2C0005B0" w14:textId="77777777" w:rsidR="000F48CA" w:rsidRDefault="004466D4">
            <w:pPr>
              <w:jc w:val="center"/>
            </w:pPr>
            <w:r>
              <w:rPr>
                <w:b/>
                <w:sz w:val="22"/>
                <w:szCs w:val="22"/>
              </w:rPr>
              <w:t>no DNSSEC</w:t>
            </w:r>
          </w:p>
          <w:p w14:paraId="17E70BFA" w14:textId="2E0D8EB2"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15C343E6" w14:textId="77777777" w:rsidR="000F48CA" w:rsidRDefault="004466D4">
            <w:pPr>
              <w:jc w:val="center"/>
            </w:pPr>
            <w:r>
              <w:rPr>
                <w:b/>
                <w:sz w:val="22"/>
                <w:szCs w:val="22"/>
              </w:rPr>
              <w:t>v4</w:t>
            </w:r>
          </w:p>
          <w:p w14:paraId="7F108C5E" w14:textId="77777777" w:rsidR="000F48CA" w:rsidRDefault="004466D4">
            <w:pPr>
              <w:jc w:val="center"/>
            </w:pPr>
            <w:r>
              <w:rPr>
                <w:b/>
                <w:sz w:val="22"/>
                <w:szCs w:val="22"/>
              </w:rPr>
              <w:t>DNSSEC</w:t>
            </w:r>
          </w:p>
          <w:p w14:paraId="38E5ECBB" w14:textId="592814C9" w:rsidR="000F48CA" w:rsidRDefault="006E07F6">
            <w:pPr>
              <w:jc w:val="center"/>
            </w:pPr>
            <w:r>
              <w:rPr>
                <w:b/>
                <w:sz w:val="22"/>
                <w:szCs w:val="22"/>
              </w:rPr>
              <w:t xml:space="preserve">UDP size </w:t>
            </w:r>
            <w:r w:rsidR="004466D4">
              <w:rPr>
                <w:b/>
                <w:sz w:val="22"/>
                <w:szCs w:val="22"/>
              </w:rPr>
              <w:t>1480</w:t>
            </w:r>
          </w:p>
        </w:tc>
        <w:tc>
          <w:tcPr>
            <w:tcW w:w="1104" w:type="dxa"/>
            <w:tcMar>
              <w:top w:w="100" w:type="dxa"/>
              <w:left w:w="100" w:type="dxa"/>
              <w:bottom w:w="100" w:type="dxa"/>
              <w:right w:w="100" w:type="dxa"/>
            </w:tcMar>
          </w:tcPr>
          <w:p w14:paraId="67B7A211" w14:textId="77777777" w:rsidR="000F48CA" w:rsidRDefault="004466D4">
            <w:pPr>
              <w:jc w:val="center"/>
            </w:pPr>
            <w:r>
              <w:rPr>
                <w:b/>
                <w:sz w:val="22"/>
                <w:szCs w:val="22"/>
              </w:rPr>
              <w:t>v4</w:t>
            </w:r>
          </w:p>
          <w:p w14:paraId="0AD141BE" w14:textId="77777777" w:rsidR="000F48CA" w:rsidRDefault="004466D4">
            <w:pPr>
              <w:jc w:val="center"/>
            </w:pPr>
            <w:r>
              <w:rPr>
                <w:b/>
                <w:sz w:val="22"/>
                <w:szCs w:val="22"/>
              </w:rPr>
              <w:t>DNSSEC</w:t>
            </w:r>
          </w:p>
          <w:p w14:paraId="18D3C827" w14:textId="71B23FDA"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0FB24781" w14:textId="77777777" w:rsidR="000F48CA" w:rsidRDefault="004466D4">
            <w:pPr>
              <w:jc w:val="center"/>
            </w:pPr>
            <w:r>
              <w:rPr>
                <w:b/>
                <w:sz w:val="22"/>
                <w:szCs w:val="22"/>
              </w:rPr>
              <w:t>v6</w:t>
            </w:r>
          </w:p>
          <w:p w14:paraId="456DD058" w14:textId="77777777" w:rsidR="000F48CA" w:rsidRDefault="004466D4">
            <w:pPr>
              <w:jc w:val="center"/>
            </w:pPr>
            <w:r>
              <w:rPr>
                <w:b/>
                <w:sz w:val="22"/>
                <w:szCs w:val="22"/>
              </w:rPr>
              <w:t>DNSSEC</w:t>
            </w:r>
          </w:p>
          <w:p w14:paraId="20DE8774" w14:textId="5E48906B" w:rsidR="000F48CA" w:rsidRDefault="006E07F6">
            <w:pPr>
              <w:jc w:val="center"/>
            </w:pPr>
            <w:r>
              <w:rPr>
                <w:b/>
                <w:sz w:val="22"/>
                <w:szCs w:val="22"/>
              </w:rPr>
              <w:t xml:space="preserve">UDP size </w:t>
            </w:r>
            <w:r w:rsidR="004466D4">
              <w:rPr>
                <w:b/>
                <w:sz w:val="22"/>
                <w:szCs w:val="22"/>
              </w:rPr>
              <w:t>1220</w:t>
            </w:r>
          </w:p>
        </w:tc>
        <w:tc>
          <w:tcPr>
            <w:tcW w:w="1104" w:type="dxa"/>
            <w:tcMar>
              <w:top w:w="100" w:type="dxa"/>
              <w:left w:w="100" w:type="dxa"/>
              <w:bottom w:w="100" w:type="dxa"/>
              <w:right w:w="100" w:type="dxa"/>
            </w:tcMar>
          </w:tcPr>
          <w:p w14:paraId="13FF2B8F" w14:textId="77777777" w:rsidR="000F48CA" w:rsidRDefault="004466D4">
            <w:pPr>
              <w:jc w:val="center"/>
            </w:pPr>
            <w:r>
              <w:rPr>
                <w:b/>
                <w:sz w:val="22"/>
                <w:szCs w:val="22"/>
              </w:rPr>
              <w:t>v6</w:t>
            </w:r>
          </w:p>
          <w:p w14:paraId="3F36CC30" w14:textId="77777777" w:rsidR="000F48CA" w:rsidRDefault="004466D4">
            <w:pPr>
              <w:jc w:val="center"/>
            </w:pPr>
            <w:r>
              <w:rPr>
                <w:b/>
                <w:sz w:val="22"/>
                <w:szCs w:val="22"/>
              </w:rPr>
              <w:t>DNSSEC</w:t>
            </w:r>
          </w:p>
          <w:p w14:paraId="344432F7" w14:textId="20D94D63" w:rsidR="000F48CA" w:rsidRDefault="006E07F6">
            <w:pPr>
              <w:jc w:val="center"/>
            </w:pPr>
            <w:r>
              <w:rPr>
                <w:b/>
                <w:sz w:val="22"/>
                <w:szCs w:val="22"/>
              </w:rPr>
              <w:t xml:space="preserve">UDP size </w:t>
            </w:r>
            <w:r w:rsidR="004466D4">
              <w:rPr>
                <w:b/>
                <w:sz w:val="22"/>
                <w:szCs w:val="22"/>
              </w:rPr>
              <w:t>4096</w:t>
            </w:r>
          </w:p>
        </w:tc>
      </w:tr>
      <w:tr w:rsidR="000F48CA" w14:paraId="01969787" w14:textId="77777777">
        <w:trPr>
          <w:jc w:val="right"/>
        </w:trPr>
        <w:tc>
          <w:tcPr>
            <w:tcW w:w="720" w:type="dxa"/>
            <w:tcMar>
              <w:top w:w="100" w:type="dxa"/>
              <w:left w:w="100" w:type="dxa"/>
              <w:bottom w:w="100" w:type="dxa"/>
              <w:right w:w="100" w:type="dxa"/>
            </w:tcMar>
          </w:tcPr>
          <w:p w14:paraId="14385591" w14:textId="77777777" w:rsidR="000F48CA" w:rsidRDefault="004466D4">
            <w:r>
              <w:rPr>
                <w:sz w:val="22"/>
                <w:szCs w:val="22"/>
              </w:rPr>
              <w:t>5.1</w:t>
            </w:r>
          </w:p>
        </w:tc>
        <w:tc>
          <w:tcPr>
            <w:tcW w:w="990" w:type="dxa"/>
            <w:tcMar>
              <w:top w:w="100" w:type="dxa"/>
              <w:left w:w="100" w:type="dxa"/>
              <w:bottom w:w="100" w:type="dxa"/>
              <w:right w:w="100" w:type="dxa"/>
            </w:tcMar>
          </w:tcPr>
          <w:p w14:paraId="5037579E"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76292E39"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24DF3B24"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22ECA66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BB96EF9"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3E33C5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F8DE4FC" w14:textId="77777777" w:rsidR="000F48CA" w:rsidRDefault="004466D4">
            <w:pPr>
              <w:widowControl w:val="0"/>
              <w:spacing w:line="276" w:lineRule="auto"/>
            </w:pPr>
            <w:r>
              <w:rPr>
                <w:sz w:val="22"/>
                <w:szCs w:val="22"/>
              </w:rPr>
              <w:t>913</w:t>
            </w:r>
          </w:p>
        </w:tc>
      </w:tr>
      <w:tr w:rsidR="000F48CA" w14:paraId="41FD63E3" w14:textId="77777777">
        <w:trPr>
          <w:jc w:val="right"/>
        </w:trPr>
        <w:tc>
          <w:tcPr>
            <w:tcW w:w="720" w:type="dxa"/>
            <w:tcMar>
              <w:top w:w="100" w:type="dxa"/>
              <w:left w:w="100" w:type="dxa"/>
              <w:bottom w:w="100" w:type="dxa"/>
              <w:right w:w="100" w:type="dxa"/>
            </w:tcMar>
          </w:tcPr>
          <w:p w14:paraId="093FD2D0"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08734F3"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0E074D3F"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492B289A"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17C1771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4014F7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15374D4"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29B5E420" w14:textId="77777777" w:rsidR="000F48CA" w:rsidRDefault="004466D4">
            <w:pPr>
              <w:widowControl w:val="0"/>
              <w:spacing w:line="276" w:lineRule="auto"/>
            </w:pPr>
            <w:r>
              <w:rPr>
                <w:sz w:val="22"/>
                <w:szCs w:val="22"/>
              </w:rPr>
              <w:t>913</w:t>
            </w:r>
          </w:p>
        </w:tc>
      </w:tr>
      <w:tr w:rsidR="000F48CA" w14:paraId="4E5EACC1" w14:textId="77777777">
        <w:trPr>
          <w:jc w:val="right"/>
        </w:trPr>
        <w:tc>
          <w:tcPr>
            <w:tcW w:w="720" w:type="dxa"/>
            <w:tcMar>
              <w:top w:w="100" w:type="dxa"/>
              <w:left w:w="100" w:type="dxa"/>
              <w:bottom w:w="100" w:type="dxa"/>
              <w:right w:w="100" w:type="dxa"/>
            </w:tcMar>
          </w:tcPr>
          <w:p w14:paraId="30EDC126"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2C17A5CC"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22405888"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19910F95"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D0F871E"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07BF6863"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55145363"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07CFEA5D" w14:textId="77777777" w:rsidR="000F48CA" w:rsidRDefault="004466D4">
            <w:pPr>
              <w:widowControl w:val="0"/>
              <w:spacing w:line="276" w:lineRule="auto"/>
            </w:pPr>
            <w:r>
              <w:rPr>
                <w:sz w:val="22"/>
                <w:szCs w:val="22"/>
              </w:rPr>
              <w:t>4089</w:t>
            </w:r>
          </w:p>
        </w:tc>
      </w:tr>
      <w:tr w:rsidR="000F48CA" w14:paraId="2412854D" w14:textId="77777777">
        <w:trPr>
          <w:jc w:val="right"/>
        </w:trPr>
        <w:tc>
          <w:tcPr>
            <w:tcW w:w="720" w:type="dxa"/>
            <w:tcMar>
              <w:top w:w="100" w:type="dxa"/>
              <w:left w:w="100" w:type="dxa"/>
              <w:bottom w:w="100" w:type="dxa"/>
              <w:right w:w="100" w:type="dxa"/>
            </w:tcMar>
          </w:tcPr>
          <w:p w14:paraId="21164015"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DA5228B"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732B222F"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8CB504C"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0AD44AC1"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D448B1C"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19995F1B"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2BE24F8C" w14:textId="77777777" w:rsidR="000F48CA" w:rsidRDefault="004466D4">
            <w:pPr>
              <w:widowControl w:val="0"/>
              <w:spacing w:line="276" w:lineRule="auto"/>
            </w:pPr>
            <w:r>
              <w:rPr>
                <w:sz w:val="22"/>
                <w:szCs w:val="22"/>
              </w:rPr>
              <w:t>909</w:t>
            </w:r>
          </w:p>
        </w:tc>
      </w:tr>
      <w:tr w:rsidR="000F48CA" w14:paraId="1DD5E3CE" w14:textId="77777777">
        <w:trPr>
          <w:jc w:val="right"/>
        </w:trPr>
        <w:tc>
          <w:tcPr>
            <w:tcW w:w="720" w:type="dxa"/>
            <w:tcMar>
              <w:top w:w="100" w:type="dxa"/>
              <w:left w:w="100" w:type="dxa"/>
              <w:bottom w:w="100" w:type="dxa"/>
              <w:right w:w="100" w:type="dxa"/>
            </w:tcMar>
          </w:tcPr>
          <w:p w14:paraId="7590B3D6"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B5002EA"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578CB3AE"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4BD610E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E53169A"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49703F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080C612"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73B6D1D" w14:textId="77777777" w:rsidR="000F48CA" w:rsidRDefault="004466D4">
            <w:pPr>
              <w:widowControl w:val="0"/>
              <w:spacing w:line="276" w:lineRule="auto"/>
            </w:pPr>
            <w:r>
              <w:rPr>
                <w:sz w:val="22"/>
                <w:szCs w:val="22"/>
              </w:rPr>
              <w:t>909</w:t>
            </w:r>
          </w:p>
        </w:tc>
      </w:tr>
      <w:tr w:rsidR="000F48CA" w14:paraId="7F4A059B" w14:textId="77777777">
        <w:trPr>
          <w:jc w:val="right"/>
        </w:trPr>
        <w:tc>
          <w:tcPr>
            <w:tcW w:w="720" w:type="dxa"/>
            <w:tcMar>
              <w:top w:w="100" w:type="dxa"/>
              <w:left w:w="100" w:type="dxa"/>
              <w:bottom w:w="100" w:type="dxa"/>
              <w:right w:w="100" w:type="dxa"/>
            </w:tcMar>
          </w:tcPr>
          <w:p w14:paraId="31910963"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2421F39B"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458B5694"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D853A5E"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1CF061"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303E96FA"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C32B136"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FC54DE4" w14:textId="77777777" w:rsidR="000F48CA" w:rsidRDefault="004466D4">
            <w:pPr>
              <w:widowControl w:val="0"/>
              <w:spacing w:line="276" w:lineRule="auto"/>
            </w:pPr>
            <w:r>
              <w:rPr>
                <w:sz w:val="22"/>
                <w:szCs w:val="22"/>
              </w:rPr>
              <w:t>1049</w:t>
            </w:r>
          </w:p>
        </w:tc>
      </w:tr>
    </w:tbl>
    <w:p w14:paraId="55C60D29" w14:textId="77777777" w:rsidR="000F48CA" w:rsidRDefault="000F48CA">
      <w:pPr>
        <w:pStyle w:val="Heading2"/>
        <w:contextualSpacing w:val="0"/>
      </w:pPr>
      <w:bookmarkStart w:id="97" w:name="_j9s7r3mklacq" w:colFirst="0" w:colLast="0"/>
      <w:bookmarkEnd w:id="97"/>
    </w:p>
    <w:p w14:paraId="29F3AF7E" w14:textId="77777777" w:rsidR="000F48CA" w:rsidRDefault="004466D4">
      <w:r>
        <w:br w:type="page"/>
      </w:r>
    </w:p>
    <w:p w14:paraId="13D81B83" w14:textId="77777777" w:rsidR="000F48CA" w:rsidRPr="00275ECF" w:rsidRDefault="004466D4" w:rsidP="00877282">
      <w:pPr>
        <w:pStyle w:val="Heading2"/>
      </w:pPr>
      <w:bookmarkStart w:id="98" w:name="_vyowv99adg1s" w:colFirst="0" w:colLast="0"/>
      <w:bookmarkStart w:id="99" w:name="_xf91ozrig77q" w:colFirst="0" w:colLast="0"/>
      <w:bookmarkStart w:id="100" w:name="_Toc464048228"/>
      <w:bookmarkEnd w:id="98"/>
      <w:bookmarkEnd w:id="99"/>
      <w:r w:rsidRPr="00275ECF">
        <w:lastRenderedPageBreak/>
        <w:t>Knot 2.3.0</w:t>
      </w:r>
      <w:bookmarkEnd w:id="100"/>
    </w:p>
    <w:p w14:paraId="64A43BF7" w14:textId="77777777" w:rsidR="000F48CA" w:rsidRDefault="000F48CA"/>
    <w:tbl>
      <w:tblPr>
        <w:tblStyle w:val="a5"/>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0B5D10B6" w14:textId="77777777">
        <w:trPr>
          <w:jc w:val="right"/>
        </w:trPr>
        <w:tc>
          <w:tcPr>
            <w:tcW w:w="720" w:type="dxa"/>
            <w:tcMar>
              <w:top w:w="100" w:type="dxa"/>
              <w:left w:w="100" w:type="dxa"/>
              <w:bottom w:w="100" w:type="dxa"/>
              <w:right w:w="100" w:type="dxa"/>
            </w:tcMar>
            <w:vAlign w:val="bottom"/>
          </w:tcPr>
          <w:p w14:paraId="0B9D6899" w14:textId="77777777" w:rsidR="000F48CA" w:rsidRDefault="000F48CA">
            <w:pPr>
              <w:jc w:val="center"/>
            </w:pPr>
          </w:p>
        </w:tc>
        <w:tc>
          <w:tcPr>
            <w:tcW w:w="990" w:type="dxa"/>
            <w:tcMar>
              <w:top w:w="100" w:type="dxa"/>
              <w:left w:w="100" w:type="dxa"/>
              <w:bottom w:w="100" w:type="dxa"/>
              <w:right w:w="100" w:type="dxa"/>
            </w:tcMar>
          </w:tcPr>
          <w:p w14:paraId="30C25E58"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2BAA289E" w14:textId="77777777" w:rsidR="000F48CA" w:rsidRDefault="004466D4">
            <w:pPr>
              <w:jc w:val="center"/>
            </w:pPr>
            <w:r>
              <w:rPr>
                <w:b/>
                <w:sz w:val="22"/>
                <w:szCs w:val="22"/>
              </w:rPr>
              <w:t>v4</w:t>
            </w:r>
          </w:p>
          <w:p w14:paraId="39E4F649" w14:textId="77777777" w:rsidR="000F48CA" w:rsidRDefault="004466D4">
            <w:pPr>
              <w:jc w:val="center"/>
            </w:pPr>
            <w:r>
              <w:rPr>
                <w:b/>
                <w:sz w:val="22"/>
                <w:szCs w:val="22"/>
              </w:rPr>
              <w:t>no DNSSEC</w:t>
            </w:r>
          </w:p>
          <w:p w14:paraId="1FC933E6" w14:textId="4B7A93C0" w:rsidR="000F48CA" w:rsidRDefault="006E07F6">
            <w:pPr>
              <w:jc w:val="center"/>
            </w:pPr>
            <w:r>
              <w:rPr>
                <w:b/>
                <w:sz w:val="22"/>
                <w:szCs w:val="22"/>
              </w:rPr>
              <w:t xml:space="preserve">UDP size </w:t>
            </w:r>
            <w:r w:rsidR="004466D4">
              <w:rPr>
                <w:b/>
                <w:sz w:val="22"/>
                <w:szCs w:val="22"/>
              </w:rPr>
              <w:t>1480</w:t>
            </w:r>
          </w:p>
        </w:tc>
        <w:tc>
          <w:tcPr>
            <w:tcW w:w="1129" w:type="dxa"/>
            <w:tcMar>
              <w:top w:w="100" w:type="dxa"/>
              <w:left w:w="100" w:type="dxa"/>
              <w:bottom w:w="100" w:type="dxa"/>
              <w:right w:w="100" w:type="dxa"/>
            </w:tcMar>
          </w:tcPr>
          <w:p w14:paraId="04D8CF2E" w14:textId="77777777" w:rsidR="000F48CA" w:rsidRDefault="004466D4">
            <w:pPr>
              <w:jc w:val="center"/>
            </w:pPr>
            <w:r>
              <w:rPr>
                <w:b/>
                <w:sz w:val="22"/>
                <w:szCs w:val="22"/>
              </w:rPr>
              <w:t>v4</w:t>
            </w:r>
          </w:p>
          <w:p w14:paraId="0C90DC46" w14:textId="77777777" w:rsidR="000F48CA" w:rsidRDefault="004466D4">
            <w:pPr>
              <w:jc w:val="center"/>
            </w:pPr>
            <w:r>
              <w:rPr>
                <w:b/>
                <w:sz w:val="22"/>
                <w:szCs w:val="22"/>
              </w:rPr>
              <w:t>no DNSSEC</w:t>
            </w:r>
          </w:p>
          <w:p w14:paraId="2C5F24A0" w14:textId="3882FCD9"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590CD4A2" w14:textId="77777777" w:rsidR="000F48CA" w:rsidRDefault="004466D4">
            <w:pPr>
              <w:jc w:val="center"/>
            </w:pPr>
            <w:r>
              <w:rPr>
                <w:b/>
                <w:sz w:val="22"/>
                <w:szCs w:val="22"/>
              </w:rPr>
              <w:t>v4</w:t>
            </w:r>
          </w:p>
          <w:p w14:paraId="5C4621C4" w14:textId="77777777" w:rsidR="000F48CA" w:rsidRDefault="004466D4">
            <w:pPr>
              <w:jc w:val="center"/>
            </w:pPr>
            <w:r>
              <w:rPr>
                <w:b/>
                <w:sz w:val="22"/>
                <w:szCs w:val="22"/>
              </w:rPr>
              <w:t>DNSSEC</w:t>
            </w:r>
          </w:p>
          <w:p w14:paraId="098A5105" w14:textId="142AF158" w:rsidR="000F48CA" w:rsidRDefault="006E07F6">
            <w:pPr>
              <w:jc w:val="center"/>
            </w:pPr>
            <w:r>
              <w:rPr>
                <w:b/>
                <w:sz w:val="22"/>
                <w:szCs w:val="22"/>
              </w:rPr>
              <w:t xml:space="preserve">UDP size </w:t>
            </w:r>
            <w:r w:rsidR="004466D4">
              <w:rPr>
                <w:b/>
                <w:sz w:val="22"/>
                <w:szCs w:val="22"/>
              </w:rPr>
              <w:t>1480</w:t>
            </w:r>
          </w:p>
        </w:tc>
        <w:tc>
          <w:tcPr>
            <w:tcW w:w="1104" w:type="dxa"/>
            <w:tcMar>
              <w:top w:w="100" w:type="dxa"/>
              <w:left w:w="100" w:type="dxa"/>
              <w:bottom w:w="100" w:type="dxa"/>
              <w:right w:w="100" w:type="dxa"/>
            </w:tcMar>
          </w:tcPr>
          <w:p w14:paraId="1A52E71D" w14:textId="77777777" w:rsidR="000F48CA" w:rsidRDefault="004466D4">
            <w:pPr>
              <w:jc w:val="center"/>
            </w:pPr>
            <w:r>
              <w:rPr>
                <w:b/>
                <w:sz w:val="22"/>
                <w:szCs w:val="22"/>
              </w:rPr>
              <w:t>v4</w:t>
            </w:r>
          </w:p>
          <w:p w14:paraId="79790325" w14:textId="77777777" w:rsidR="000F48CA" w:rsidRDefault="004466D4">
            <w:pPr>
              <w:jc w:val="center"/>
            </w:pPr>
            <w:r>
              <w:rPr>
                <w:b/>
                <w:sz w:val="22"/>
                <w:szCs w:val="22"/>
              </w:rPr>
              <w:t>DNSSEC</w:t>
            </w:r>
          </w:p>
          <w:p w14:paraId="327AAAD0" w14:textId="4E796EA5" w:rsidR="000F48CA" w:rsidRDefault="006E07F6">
            <w:pPr>
              <w:jc w:val="center"/>
            </w:pPr>
            <w:r>
              <w:rPr>
                <w:b/>
                <w:sz w:val="22"/>
                <w:szCs w:val="22"/>
              </w:rPr>
              <w:t xml:space="preserve">UDP size </w:t>
            </w:r>
            <w:r w:rsidR="004466D4">
              <w:rPr>
                <w:b/>
                <w:sz w:val="22"/>
                <w:szCs w:val="22"/>
              </w:rPr>
              <w:t>4096</w:t>
            </w:r>
          </w:p>
        </w:tc>
        <w:tc>
          <w:tcPr>
            <w:tcW w:w="1104" w:type="dxa"/>
            <w:tcMar>
              <w:top w:w="100" w:type="dxa"/>
              <w:left w:w="100" w:type="dxa"/>
              <w:bottom w:w="100" w:type="dxa"/>
              <w:right w:w="100" w:type="dxa"/>
            </w:tcMar>
          </w:tcPr>
          <w:p w14:paraId="26F7B785" w14:textId="77777777" w:rsidR="000F48CA" w:rsidRDefault="004466D4">
            <w:pPr>
              <w:jc w:val="center"/>
            </w:pPr>
            <w:r>
              <w:rPr>
                <w:b/>
                <w:sz w:val="22"/>
                <w:szCs w:val="22"/>
              </w:rPr>
              <w:t>v6</w:t>
            </w:r>
          </w:p>
          <w:p w14:paraId="08482783" w14:textId="77777777" w:rsidR="000F48CA" w:rsidRDefault="004466D4">
            <w:pPr>
              <w:jc w:val="center"/>
            </w:pPr>
            <w:r>
              <w:rPr>
                <w:b/>
                <w:sz w:val="22"/>
                <w:szCs w:val="22"/>
              </w:rPr>
              <w:t>DNSSEC</w:t>
            </w:r>
          </w:p>
          <w:p w14:paraId="532076EC" w14:textId="23969A31" w:rsidR="000F48CA" w:rsidRDefault="006E07F6">
            <w:pPr>
              <w:jc w:val="center"/>
            </w:pPr>
            <w:r>
              <w:rPr>
                <w:b/>
                <w:sz w:val="22"/>
                <w:szCs w:val="22"/>
              </w:rPr>
              <w:t xml:space="preserve">UDP size </w:t>
            </w:r>
            <w:r w:rsidR="004466D4">
              <w:rPr>
                <w:b/>
                <w:sz w:val="22"/>
                <w:szCs w:val="22"/>
              </w:rPr>
              <w:t>1220</w:t>
            </w:r>
          </w:p>
        </w:tc>
        <w:tc>
          <w:tcPr>
            <w:tcW w:w="1104" w:type="dxa"/>
            <w:tcMar>
              <w:top w:w="100" w:type="dxa"/>
              <w:left w:w="100" w:type="dxa"/>
              <w:bottom w:w="100" w:type="dxa"/>
              <w:right w:w="100" w:type="dxa"/>
            </w:tcMar>
          </w:tcPr>
          <w:p w14:paraId="1F7F2DA1" w14:textId="77777777" w:rsidR="000F48CA" w:rsidRDefault="004466D4">
            <w:pPr>
              <w:jc w:val="center"/>
            </w:pPr>
            <w:r>
              <w:rPr>
                <w:b/>
                <w:sz w:val="22"/>
                <w:szCs w:val="22"/>
              </w:rPr>
              <w:t>v6</w:t>
            </w:r>
          </w:p>
          <w:p w14:paraId="6D06308F" w14:textId="77777777" w:rsidR="000F48CA" w:rsidRDefault="004466D4">
            <w:pPr>
              <w:jc w:val="center"/>
            </w:pPr>
            <w:r>
              <w:rPr>
                <w:b/>
                <w:sz w:val="22"/>
                <w:szCs w:val="22"/>
              </w:rPr>
              <w:t>DNSSEC</w:t>
            </w:r>
          </w:p>
          <w:p w14:paraId="2181CB32" w14:textId="63A61301" w:rsidR="000F48CA" w:rsidRDefault="006E07F6">
            <w:pPr>
              <w:jc w:val="center"/>
            </w:pPr>
            <w:r>
              <w:rPr>
                <w:b/>
                <w:sz w:val="22"/>
                <w:szCs w:val="22"/>
              </w:rPr>
              <w:t xml:space="preserve">UDP size </w:t>
            </w:r>
            <w:r w:rsidR="004466D4">
              <w:rPr>
                <w:b/>
                <w:sz w:val="22"/>
                <w:szCs w:val="22"/>
              </w:rPr>
              <w:t>4096</w:t>
            </w:r>
          </w:p>
        </w:tc>
      </w:tr>
      <w:tr w:rsidR="000F48CA" w14:paraId="32E7103B" w14:textId="77777777">
        <w:trPr>
          <w:jc w:val="right"/>
        </w:trPr>
        <w:tc>
          <w:tcPr>
            <w:tcW w:w="720" w:type="dxa"/>
            <w:tcMar>
              <w:top w:w="100" w:type="dxa"/>
              <w:left w:w="100" w:type="dxa"/>
              <w:bottom w:w="100" w:type="dxa"/>
              <w:right w:w="100" w:type="dxa"/>
            </w:tcMar>
          </w:tcPr>
          <w:p w14:paraId="0C56DDE7" w14:textId="77777777" w:rsidR="000F48CA" w:rsidRDefault="004466D4">
            <w:r>
              <w:rPr>
                <w:sz w:val="22"/>
                <w:szCs w:val="22"/>
              </w:rPr>
              <w:t>5.1</w:t>
            </w:r>
          </w:p>
        </w:tc>
        <w:tc>
          <w:tcPr>
            <w:tcW w:w="990" w:type="dxa"/>
            <w:tcMar>
              <w:top w:w="100" w:type="dxa"/>
              <w:left w:w="100" w:type="dxa"/>
              <w:bottom w:w="100" w:type="dxa"/>
              <w:right w:w="100" w:type="dxa"/>
            </w:tcMar>
          </w:tcPr>
          <w:p w14:paraId="7B8B9AD7"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35C02597"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276ED285"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618F08CA"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47510A5E"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0B07A1F3"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EDCAD09" w14:textId="77777777" w:rsidR="000F48CA" w:rsidRDefault="004466D4">
            <w:pPr>
              <w:widowControl w:val="0"/>
              <w:spacing w:line="276" w:lineRule="auto"/>
            </w:pPr>
            <w:r>
              <w:rPr>
                <w:sz w:val="22"/>
                <w:szCs w:val="22"/>
              </w:rPr>
              <w:t>397</w:t>
            </w:r>
          </w:p>
        </w:tc>
      </w:tr>
      <w:tr w:rsidR="000F48CA" w14:paraId="428CCCA5" w14:textId="77777777">
        <w:trPr>
          <w:jc w:val="right"/>
        </w:trPr>
        <w:tc>
          <w:tcPr>
            <w:tcW w:w="720" w:type="dxa"/>
            <w:tcMar>
              <w:top w:w="100" w:type="dxa"/>
              <w:left w:w="100" w:type="dxa"/>
              <w:bottom w:w="100" w:type="dxa"/>
              <w:right w:w="100" w:type="dxa"/>
            </w:tcMar>
          </w:tcPr>
          <w:p w14:paraId="656678BB"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27327AD9"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569F934C"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42E2BADA"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0F271AC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6A3B3F7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7DFEF678"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94260EA" w14:textId="77777777" w:rsidR="000F48CA" w:rsidRDefault="004466D4">
            <w:pPr>
              <w:widowControl w:val="0"/>
              <w:spacing w:line="276" w:lineRule="auto"/>
            </w:pPr>
            <w:r>
              <w:rPr>
                <w:sz w:val="22"/>
                <w:szCs w:val="22"/>
              </w:rPr>
              <w:t>397</w:t>
            </w:r>
          </w:p>
        </w:tc>
      </w:tr>
      <w:tr w:rsidR="000F48CA" w14:paraId="4CFC641E" w14:textId="77777777">
        <w:trPr>
          <w:jc w:val="right"/>
        </w:trPr>
        <w:tc>
          <w:tcPr>
            <w:tcW w:w="720" w:type="dxa"/>
            <w:tcMar>
              <w:top w:w="100" w:type="dxa"/>
              <w:left w:w="100" w:type="dxa"/>
              <w:bottom w:w="100" w:type="dxa"/>
              <w:right w:w="100" w:type="dxa"/>
            </w:tcMar>
          </w:tcPr>
          <w:p w14:paraId="2E93B567"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73A2F3A0"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4D693EB4"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99769B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20BF61A8"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69122B24"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790DFE5C"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28E3FA0C" w14:textId="77777777" w:rsidR="000F48CA" w:rsidRDefault="004466D4">
            <w:pPr>
              <w:widowControl w:val="0"/>
              <w:spacing w:line="276" w:lineRule="auto"/>
            </w:pPr>
            <w:r>
              <w:rPr>
                <w:sz w:val="22"/>
                <w:szCs w:val="22"/>
              </w:rPr>
              <w:t>4089</w:t>
            </w:r>
          </w:p>
        </w:tc>
      </w:tr>
      <w:tr w:rsidR="000F48CA" w14:paraId="4E1A3E2B" w14:textId="77777777">
        <w:trPr>
          <w:jc w:val="right"/>
        </w:trPr>
        <w:tc>
          <w:tcPr>
            <w:tcW w:w="720" w:type="dxa"/>
            <w:tcMar>
              <w:top w:w="100" w:type="dxa"/>
              <w:left w:w="100" w:type="dxa"/>
              <w:bottom w:w="100" w:type="dxa"/>
              <w:right w:w="100" w:type="dxa"/>
            </w:tcMar>
          </w:tcPr>
          <w:p w14:paraId="0999B0DD"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822B938"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17287642"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64D7E73"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65F8A54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0EEA0BD6"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3D4BF33"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53B7D2AE" w14:textId="77777777" w:rsidR="000F48CA" w:rsidRDefault="004466D4">
            <w:pPr>
              <w:widowControl w:val="0"/>
              <w:spacing w:line="276" w:lineRule="auto"/>
            </w:pPr>
            <w:r>
              <w:rPr>
                <w:sz w:val="22"/>
                <w:szCs w:val="22"/>
              </w:rPr>
              <w:t>393</w:t>
            </w:r>
          </w:p>
        </w:tc>
      </w:tr>
      <w:tr w:rsidR="000F48CA" w14:paraId="3FED477C" w14:textId="77777777">
        <w:trPr>
          <w:jc w:val="right"/>
        </w:trPr>
        <w:tc>
          <w:tcPr>
            <w:tcW w:w="720" w:type="dxa"/>
            <w:tcMar>
              <w:top w:w="100" w:type="dxa"/>
              <w:left w:w="100" w:type="dxa"/>
              <w:bottom w:w="100" w:type="dxa"/>
              <w:right w:w="100" w:type="dxa"/>
            </w:tcMar>
          </w:tcPr>
          <w:p w14:paraId="5FCFD31B"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2E2AAB2"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0CBB3A1F"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5B1675F"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01D74C28"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3B914730"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F64E02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6BF8B965" w14:textId="77777777" w:rsidR="000F48CA" w:rsidRDefault="004466D4">
            <w:pPr>
              <w:widowControl w:val="0"/>
              <w:spacing w:line="276" w:lineRule="auto"/>
            </w:pPr>
            <w:r>
              <w:rPr>
                <w:sz w:val="22"/>
                <w:szCs w:val="22"/>
              </w:rPr>
              <w:t>393</w:t>
            </w:r>
          </w:p>
        </w:tc>
      </w:tr>
      <w:tr w:rsidR="000F48CA" w14:paraId="1C278E49" w14:textId="77777777">
        <w:trPr>
          <w:jc w:val="right"/>
        </w:trPr>
        <w:tc>
          <w:tcPr>
            <w:tcW w:w="720" w:type="dxa"/>
            <w:tcMar>
              <w:top w:w="100" w:type="dxa"/>
              <w:left w:w="100" w:type="dxa"/>
              <w:bottom w:w="100" w:type="dxa"/>
              <w:right w:w="100" w:type="dxa"/>
            </w:tcMar>
          </w:tcPr>
          <w:p w14:paraId="0CDC3A30"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77B10A9E"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5DF13EAA"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AFDF5EC"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D0235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0AE9B5A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2EB703C"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5D3D8516" w14:textId="77777777" w:rsidR="000F48CA" w:rsidRDefault="004466D4">
            <w:pPr>
              <w:widowControl w:val="0"/>
              <w:spacing w:line="276" w:lineRule="auto"/>
            </w:pPr>
            <w:r>
              <w:rPr>
                <w:sz w:val="22"/>
                <w:szCs w:val="22"/>
              </w:rPr>
              <w:t>1045</w:t>
            </w:r>
          </w:p>
        </w:tc>
      </w:tr>
    </w:tbl>
    <w:p w14:paraId="348A5293" w14:textId="77777777" w:rsidR="000F48CA" w:rsidRDefault="000F48CA"/>
    <w:p w14:paraId="398E92E4" w14:textId="77777777" w:rsidR="000F48CA" w:rsidRDefault="000F48CA"/>
    <w:sectPr w:rsidR="000F48CA" w:rsidSect="00404712">
      <w:headerReference w:type="default" r:id="rId12"/>
      <w:footerReference w:type="default" r:id="rId13"/>
      <w:footerReference w:type="first" r:id="rId14"/>
      <w:pgSz w:w="12240" w:h="15840"/>
      <w:pgMar w:top="1440" w:right="1800" w:bottom="1440" w:left="1800" w:header="936" w:footer="936"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B8FCB" w14:textId="77777777" w:rsidR="00A2574C" w:rsidRDefault="00A2574C">
      <w:r>
        <w:separator/>
      </w:r>
    </w:p>
  </w:endnote>
  <w:endnote w:type="continuationSeparator" w:id="0">
    <w:p w14:paraId="485BBAFB" w14:textId="77777777" w:rsidR="00A2574C" w:rsidRDefault="00A2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gency FB"/>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alibri Bold">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E18F" w14:textId="2C6767B2" w:rsidR="008F1F30" w:rsidRDefault="008F1F30" w:rsidP="00404712">
    <w:pPr>
      <w:tabs>
        <w:tab w:val="right" w:pos="8640"/>
      </w:tabs>
      <w:ind w:right="360"/>
    </w:pPr>
    <w:r>
      <w:t>RSSAC00X</w:t>
    </w:r>
    <w:r>
      <w:tab/>
    </w:r>
    <w:r>
      <w:fldChar w:fldCharType="begin"/>
    </w:r>
    <w:r>
      <w:instrText>PAGE</w:instrText>
    </w:r>
    <w:r>
      <w:fldChar w:fldCharType="separate"/>
    </w:r>
    <w:r w:rsidR="00D364DD">
      <w:rPr>
        <w:noProof/>
      </w:rPr>
      <w:t>5</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6248" w14:textId="6AD56990" w:rsidR="008F1F30" w:rsidRPr="00FC2A16" w:rsidRDefault="008F1F30" w:rsidP="00FC2A16">
    <w:pPr>
      <w:keepNext/>
      <w:spacing w:before="936" w:after="2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5B630" w14:textId="77777777" w:rsidR="00A2574C" w:rsidRDefault="00A2574C">
      <w:r>
        <w:separator/>
      </w:r>
    </w:p>
  </w:footnote>
  <w:footnote w:type="continuationSeparator" w:id="0">
    <w:p w14:paraId="6141E774" w14:textId="77777777" w:rsidR="00A2574C" w:rsidRDefault="00A257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BC50" w14:textId="77777777" w:rsidR="008F1F30" w:rsidRPr="003148B9" w:rsidRDefault="008F1F30" w:rsidP="003148B9">
    <w:pPr>
      <w:keepNext/>
      <w:jc w:val="right"/>
      <w:rPr>
        <w:b/>
      </w:rPr>
    </w:pPr>
    <w:r w:rsidRPr="003148B9">
      <w:rPr>
        <w:b/>
        <w:color w:val="00000A"/>
      </w:rPr>
      <w:t>Technical Analysis of the Naming Scheme Used For Individual Root Servers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329"/>
    <w:multiLevelType w:val="hybridMultilevel"/>
    <w:tmpl w:val="8B9C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50843"/>
    <w:multiLevelType w:val="hybridMultilevel"/>
    <w:tmpl w:val="5B6A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1DB1"/>
    <w:multiLevelType w:val="hybridMultilevel"/>
    <w:tmpl w:val="AE4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65521"/>
    <w:multiLevelType w:val="hybridMultilevel"/>
    <w:tmpl w:val="4DD2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05FFC"/>
    <w:multiLevelType w:val="hybridMultilevel"/>
    <w:tmpl w:val="434E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47A1D"/>
    <w:multiLevelType w:val="hybridMultilevel"/>
    <w:tmpl w:val="E12E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014C3"/>
    <w:multiLevelType w:val="hybridMultilevel"/>
    <w:tmpl w:val="8788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1164C"/>
    <w:multiLevelType w:val="hybridMultilevel"/>
    <w:tmpl w:val="1BE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B6E28"/>
    <w:multiLevelType w:val="hybridMultilevel"/>
    <w:tmpl w:val="7522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E6DFE"/>
    <w:multiLevelType w:val="hybridMultilevel"/>
    <w:tmpl w:val="DC02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115B8"/>
    <w:multiLevelType w:val="hybridMultilevel"/>
    <w:tmpl w:val="E6C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28CF"/>
    <w:multiLevelType w:val="hybridMultilevel"/>
    <w:tmpl w:val="914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D272D"/>
    <w:multiLevelType w:val="hybridMultilevel"/>
    <w:tmpl w:val="58646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EA13DA"/>
    <w:multiLevelType w:val="hybridMultilevel"/>
    <w:tmpl w:val="6A0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515BA"/>
    <w:multiLevelType w:val="hybridMultilevel"/>
    <w:tmpl w:val="556A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F0910"/>
    <w:multiLevelType w:val="hybridMultilevel"/>
    <w:tmpl w:val="9D5C3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BF3152"/>
    <w:multiLevelType w:val="hybridMultilevel"/>
    <w:tmpl w:val="9A9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C23AA"/>
    <w:multiLevelType w:val="hybridMultilevel"/>
    <w:tmpl w:val="C2B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33FBF"/>
    <w:multiLevelType w:val="hybridMultilevel"/>
    <w:tmpl w:val="A8FE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C3F71"/>
    <w:multiLevelType w:val="hybridMultilevel"/>
    <w:tmpl w:val="0594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5487E"/>
    <w:multiLevelType w:val="hybridMultilevel"/>
    <w:tmpl w:val="9B6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758E1"/>
    <w:multiLevelType w:val="hybridMultilevel"/>
    <w:tmpl w:val="CBB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41F26"/>
    <w:multiLevelType w:val="hybridMultilevel"/>
    <w:tmpl w:val="608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64BD2"/>
    <w:multiLevelType w:val="hybridMultilevel"/>
    <w:tmpl w:val="040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63720"/>
    <w:multiLevelType w:val="hybridMultilevel"/>
    <w:tmpl w:val="E640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47704"/>
    <w:multiLevelType w:val="hybridMultilevel"/>
    <w:tmpl w:val="441C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430C5"/>
    <w:multiLevelType w:val="hybridMultilevel"/>
    <w:tmpl w:val="DAC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2B6D98"/>
    <w:multiLevelType w:val="hybridMultilevel"/>
    <w:tmpl w:val="541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873341"/>
    <w:multiLevelType w:val="hybridMultilevel"/>
    <w:tmpl w:val="17F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471D3"/>
    <w:multiLevelType w:val="hybridMultilevel"/>
    <w:tmpl w:val="D2C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025F5"/>
    <w:multiLevelType w:val="hybridMultilevel"/>
    <w:tmpl w:val="A0A2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E0477"/>
    <w:multiLevelType w:val="hybridMultilevel"/>
    <w:tmpl w:val="F60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00238"/>
    <w:multiLevelType w:val="hybridMultilevel"/>
    <w:tmpl w:val="AD50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45301"/>
    <w:multiLevelType w:val="hybridMultilevel"/>
    <w:tmpl w:val="0F92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FF7BF0"/>
    <w:multiLevelType w:val="hybridMultilevel"/>
    <w:tmpl w:val="EC8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6038B"/>
    <w:multiLevelType w:val="hybridMultilevel"/>
    <w:tmpl w:val="512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00223"/>
    <w:multiLevelType w:val="hybridMultilevel"/>
    <w:tmpl w:val="298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3"/>
  </w:num>
  <w:num w:numId="4">
    <w:abstractNumId w:val="6"/>
  </w:num>
  <w:num w:numId="5">
    <w:abstractNumId w:val="11"/>
  </w:num>
  <w:num w:numId="6">
    <w:abstractNumId w:val="17"/>
  </w:num>
  <w:num w:numId="7">
    <w:abstractNumId w:val="8"/>
  </w:num>
  <w:num w:numId="8">
    <w:abstractNumId w:val="35"/>
  </w:num>
  <w:num w:numId="9">
    <w:abstractNumId w:val="30"/>
  </w:num>
  <w:num w:numId="10">
    <w:abstractNumId w:val="4"/>
  </w:num>
  <w:num w:numId="11">
    <w:abstractNumId w:val="2"/>
  </w:num>
  <w:num w:numId="12">
    <w:abstractNumId w:val="22"/>
  </w:num>
  <w:num w:numId="13">
    <w:abstractNumId w:val="24"/>
  </w:num>
  <w:num w:numId="14">
    <w:abstractNumId w:val="23"/>
  </w:num>
  <w:num w:numId="15">
    <w:abstractNumId w:val="27"/>
  </w:num>
  <w:num w:numId="16">
    <w:abstractNumId w:val="14"/>
  </w:num>
  <w:num w:numId="17">
    <w:abstractNumId w:val="3"/>
  </w:num>
  <w:num w:numId="18">
    <w:abstractNumId w:val="29"/>
  </w:num>
  <w:num w:numId="19">
    <w:abstractNumId w:val="15"/>
  </w:num>
  <w:num w:numId="20">
    <w:abstractNumId w:val="13"/>
  </w:num>
  <w:num w:numId="21">
    <w:abstractNumId w:val="10"/>
  </w:num>
  <w:num w:numId="22">
    <w:abstractNumId w:val="21"/>
  </w:num>
  <w:num w:numId="23">
    <w:abstractNumId w:val="12"/>
  </w:num>
  <w:num w:numId="24">
    <w:abstractNumId w:val="32"/>
  </w:num>
  <w:num w:numId="25">
    <w:abstractNumId w:val="34"/>
  </w:num>
  <w:num w:numId="26">
    <w:abstractNumId w:val="20"/>
  </w:num>
  <w:num w:numId="27">
    <w:abstractNumId w:val="7"/>
  </w:num>
  <w:num w:numId="28">
    <w:abstractNumId w:val="18"/>
  </w:num>
  <w:num w:numId="29">
    <w:abstractNumId w:val="9"/>
  </w:num>
  <w:num w:numId="30">
    <w:abstractNumId w:val="28"/>
  </w:num>
  <w:num w:numId="31">
    <w:abstractNumId w:val="19"/>
  </w:num>
  <w:num w:numId="32">
    <w:abstractNumId w:val="31"/>
  </w:num>
  <w:num w:numId="33">
    <w:abstractNumId w:val="1"/>
  </w:num>
  <w:num w:numId="34">
    <w:abstractNumId w:val="25"/>
  </w:num>
  <w:num w:numId="35">
    <w:abstractNumId w:val="36"/>
  </w:num>
  <w:num w:numId="36">
    <w:abstractNumId w:val="16"/>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F48CA"/>
    <w:rsid w:val="000004C4"/>
    <w:rsid w:val="000255DF"/>
    <w:rsid w:val="000258DE"/>
    <w:rsid w:val="00042F56"/>
    <w:rsid w:val="00061512"/>
    <w:rsid w:val="000945C6"/>
    <w:rsid w:val="000D6186"/>
    <w:rsid w:val="000E3859"/>
    <w:rsid w:val="000F48CA"/>
    <w:rsid w:val="0012412C"/>
    <w:rsid w:val="00171163"/>
    <w:rsid w:val="00176F18"/>
    <w:rsid w:val="00177E64"/>
    <w:rsid w:val="0018458B"/>
    <w:rsid w:val="00184EDD"/>
    <w:rsid w:val="001C2B99"/>
    <w:rsid w:val="001D3D75"/>
    <w:rsid w:val="001E0B42"/>
    <w:rsid w:val="001E45F9"/>
    <w:rsid w:val="001F68AD"/>
    <w:rsid w:val="002104AF"/>
    <w:rsid w:val="00232C61"/>
    <w:rsid w:val="00261F2A"/>
    <w:rsid w:val="00275ECF"/>
    <w:rsid w:val="002862A0"/>
    <w:rsid w:val="0029568F"/>
    <w:rsid w:val="002D608B"/>
    <w:rsid w:val="002E1413"/>
    <w:rsid w:val="002F35C3"/>
    <w:rsid w:val="003148B9"/>
    <w:rsid w:val="003365E1"/>
    <w:rsid w:val="003447AB"/>
    <w:rsid w:val="003538B3"/>
    <w:rsid w:val="003A427A"/>
    <w:rsid w:val="003B2E39"/>
    <w:rsid w:val="003B4D1E"/>
    <w:rsid w:val="003C6A77"/>
    <w:rsid w:val="003D2394"/>
    <w:rsid w:val="003E365E"/>
    <w:rsid w:val="003F5CDA"/>
    <w:rsid w:val="00404712"/>
    <w:rsid w:val="004466D4"/>
    <w:rsid w:val="00451F86"/>
    <w:rsid w:val="0045272A"/>
    <w:rsid w:val="004555FC"/>
    <w:rsid w:val="004B139F"/>
    <w:rsid w:val="004C286E"/>
    <w:rsid w:val="004D67FB"/>
    <w:rsid w:val="0052231E"/>
    <w:rsid w:val="00580DEF"/>
    <w:rsid w:val="00582D61"/>
    <w:rsid w:val="00591B6C"/>
    <w:rsid w:val="005C0FA8"/>
    <w:rsid w:val="005C378B"/>
    <w:rsid w:val="005C5EEF"/>
    <w:rsid w:val="005D1AA2"/>
    <w:rsid w:val="005E003C"/>
    <w:rsid w:val="005F06C9"/>
    <w:rsid w:val="0062139E"/>
    <w:rsid w:val="00624631"/>
    <w:rsid w:val="00632490"/>
    <w:rsid w:val="00675603"/>
    <w:rsid w:val="006B2A46"/>
    <w:rsid w:val="006E07F6"/>
    <w:rsid w:val="006E4384"/>
    <w:rsid w:val="006E7E16"/>
    <w:rsid w:val="006F49BC"/>
    <w:rsid w:val="007158FC"/>
    <w:rsid w:val="00737464"/>
    <w:rsid w:val="00747995"/>
    <w:rsid w:val="007479D2"/>
    <w:rsid w:val="00766114"/>
    <w:rsid w:val="00781274"/>
    <w:rsid w:val="007A31A2"/>
    <w:rsid w:val="007D5925"/>
    <w:rsid w:val="00805D9F"/>
    <w:rsid w:val="0081063F"/>
    <w:rsid w:val="0081133D"/>
    <w:rsid w:val="0083144B"/>
    <w:rsid w:val="00842504"/>
    <w:rsid w:val="00862BB0"/>
    <w:rsid w:val="0086531A"/>
    <w:rsid w:val="00877282"/>
    <w:rsid w:val="00894416"/>
    <w:rsid w:val="008A2F91"/>
    <w:rsid w:val="008A6422"/>
    <w:rsid w:val="008C5D7B"/>
    <w:rsid w:val="008F0A9E"/>
    <w:rsid w:val="008F1F30"/>
    <w:rsid w:val="00943692"/>
    <w:rsid w:val="009979A3"/>
    <w:rsid w:val="009B2C80"/>
    <w:rsid w:val="009C7FD9"/>
    <w:rsid w:val="009D2D31"/>
    <w:rsid w:val="009D6A76"/>
    <w:rsid w:val="009E23AA"/>
    <w:rsid w:val="009F2FE1"/>
    <w:rsid w:val="00A2574C"/>
    <w:rsid w:val="00A52ECF"/>
    <w:rsid w:val="00A8093F"/>
    <w:rsid w:val="00A85A56"/>
    <w:rsid w:val="00AC06D0"/>
    <w:rsid w:val="00AE12FE"/>
    <w:rsid w:val="00B14288"/>
    <w:rsid w:val="00B33454"/>
    <w:rsid w:val="00B45A00"/>
    <w:rsid w:val="00B53BCC"/>
    <w:rsid w:val="00B76F62"/>
    <w:rsid w:val="00BA510E"/>
    <w:rsid w:val="00BF7E8A"/>
    <w:rsid w:val="00CA4517"/>
    <w:rsid w:val="00CB48ED"/>
    <w:rsid w:val="00CB7A76"/>
    <w:rsid w:val="00CB7A7D"/>
    <w:rsid w:val="00CD38B6"/>
    <w:rsid w:val="00CE69AC"/>
    <w:rsid w:val="00D04809"/>
    <w:rsid w:val="00D113AB"/>
    <w:rsid w:val="00D17BE5"/>
    <w:rsid w:val="00D22E40"/>
    <w:rsid w:val="00D26D1A"/>
    <w:rsid w:val="00D364DD"/>
    <w:rsid w:val="00D76CE7"/>
    <w:rsid w:val="00D956AB"/>
    <w:rsid w:val="00DA3B7E"/>
    <w:rsid w:val="00DC1CA8"/>
    <w:rsid w:val="00DD7008"/>
    <w:rsid w:val="00E27C00"/>
    <w:rsid w:val="00E358DB"/>
    <w:rsid w:val="00E83235"/>
    <w:rsid w:val="00EB180B"/>
    <w:rsid w:val="00EC1F1F"/>
    <w:rsid w:val="00EC2ADE"/>
    <w:rsid w:val="00EC6701"/>
    <w:rsid w:val="00ED4D7C"/>
    <w:rsid w:val="00EE5CFA"/>
    <w:rsid w:val="00EF72F0"/>
    <w:rsid w:val="00F14064"/>
    <w:rsid w:val="00F44250"/>
    <w:rsid w:val="00F45135"/>
    <w:rsid w:val="00F602FF"/>
    <w:rsid w:val="00F74226"/>
    <w:rsid w:val="00FB6C07"/>
    <w:rsid w:val="00FC2A16"/>
    <w:rsid w:val="00FC660B"/>
    <w:rsid w:val="00FD2DA2"/>
    <w:rsid w:val="00FD4AE7"/>
    <w:rsid w:val="00FE181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5D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rsid w:val="00A8093F"/>
    <w:pPr>
      <w:keepNext/>
      <w:keepLines/>
      <w:spacing w:before="480" w:after="240"/>
      <w:contextualSpacing/>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contextualSpacing/>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contextualSpacing/>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466D4"/>
    <w:pPr>
      <w:tabs>
        <w:tab w:val="center" w:pos="4680"/>
        <w:tab w:val="right" w:pos="9360"/>
      </w:tabs>
    </w:pPr>
  </w:style>
  <w:style w:type="character" w:customStyle="1" w:styleId="HeaderChar">
    <w:name w:val="Header Char"/>
    <w:basedOn w:val="DefaultParagraphFont"/>
    <w:link w:val="Header"/>
    <w:uiPriority w:val="99"/>
    <w:rsid w:val="004466D4"/>
  </w:style>
  <w:style w:type="paragraph" w:styleId="Footer">
    <w:name w:val="footer"/>
    <w:basedOn w:val="Normal"/>
    <w:link w:val="FooterChar"/>
    <w:uiPriority w:val="99"/>
    <w:unhideWhenUsed/>
    <w:rsid w:val="004466D4"/>
    <w:pPr>
      <w:tabs>
        <w:tab w:val="center" w:pos="4680"/>
        <w:tab w:val="right" w:pos="9360"/>
      </w:tabs>
    </w:pPr>
  </w:style>
  <w:style w:type="character" w:customStyle="1" w:styleId="FooterChar">
    <w:name w:val="Footer Char"/>
    <w:basedOn w:val="DefaultParagraphFont"/>
    <w:link w:val="Footer"/>
    <w:uiPriority w:val="99"/>
    <w:rsid w:val="004466D4"/>
  </w:style>
  <w:style w:type="paragraph" w:styleId="TOC1">
    <w:name w:val="toc 1"/>
    <w:basedOn w:val="Normal"/>
    <w:next w:val="Normal"/>
    <w:autoRedefine/>
    <w:uiPriority w:val="39"/>
    <w:rsid w:val="001C2B99"/>
    <w:pPr>
      <w:suppressAutoHyphens/>
      <w:spacing w:after="100"/>
    </w:pPr>
    <w:rPr>
      <w:rFonts w:eastAsia="ヒラギノ角ゴ Pro W3"/>
    </w:rPr>
  </w:style>
  <w:style w:type="paragraph" w:styleId="TOC2">
    <w:name w:val="toc 2"/>
    <w:basedOn w:val="Normal"/>
    <w:next w:val="Normal"/>
    <w:autoRedefine/>
    <w:uiPriority w:val="39"/>
    <w:rsid w:val="001C2B99"/>
    <w:pPr>
      <w:suppressAutoHyphens/>
      <w:spacing w:after="100"/>
      <w:ind w:left="240"/>
    </w:pPr>
    <w:rPr>
      <w:rFonts w:eastAsia="ヒラギノ角ゴ Pro W3"/>
    </w:rPr>
  </w:style>
  <w:style w:type="paragraph" w:styleId="TOC3">
    <w:name w:val="toc 3"/>
    <w:basedOn w:val="Normal"/>
    <w:next w:val="Normal"/>
    <w:autoRedefine/>
    <w:uiPriority w:val="39"/>
    <w:unhideWhenUsed/>
    <w:rsid w:val="001C2B99"/>
    <w:pPr>
      <w:spacing w:after="100"/>
      <w:ind w:left="480"/>
    </w:pPr>
  </w:style>
  <w:style w:type="paragraph" w:styleId="ListParagraph">
    <w:name w:val="List Paragraph"/>
    <w:basedOn w:val="Normal"/>
    <w:uiPriority w:val="34"/>
    <w:qFormat/>
    <w:rsid w:val="00D04809"/>
    <w:pPr>
      <w:ind w:left="720"/>
      <w:contextualSpacing/>
    </w:pPr>
  </w:style>
  <w:style w:type="paragraph" w:styleId="BalloonText">
    <w:name w:val="Balloon Text"/>
    <w:basedOn w:val="Normal"/>
    <w:link w:val="BalloonTextChar"/>
    <w:uiPriority w:val="99"/>
    <w:semiHidden/>
    <w:unhideWhenUsed/>
    <w:rsid w:val="00FC660B"/>
    <w:rPr>
      <w:sz w:val="18"/>
      <w:szCs w:val="18"/>
    </w:rPr>
  </w:style>
  <w:style w:type="character" w:customStyle="1" w:styleId="BalloonTextChar">
    <w:name w:val="Balloon Text Char"/>
    <w:basedOn w:val="DefaultParagraphFont"/>
    <w:link w:val="BalloonText"/>
    <w:uiPriority w:val="99"/>
    <w:semiHidden/>
    <w:rsid w:val="00FC660B"/>
    <w:rPr>
      <w:sz w:val="18"/>
      <w:szCs w:val="18"/>
    </w:rPr>
  </w:style>
  <w:style w:type="paragraph" w:customStyle="1" w:styleId="Heading1A">
    <w:name w:val="Heading 1 A"/>
    <w:next w:val="Normal"/>
    <w:uiPriority w:val="99"/>
    <w:rsid w:val="0029568F"/>
    <w:pPr>
      <w:keepNext/>
      <w:suppressAutoHyphens/>
      <w:spacing w:before="240" w:after="60"/>
      <w:outlineLvl w:val="0"/>
    </w:pPr>
    <w:rPr>
      <w:rFonts w:ascii="Calibri Bold" w:eastAsia="ヒラギノ角ゴ Pro W3" w:hAnsi="Calibri Bold"/>
      <w:sz w:val="32"/>
    </w:rPr>
  </w:style>
  <w:style w:type="paragraph" w:styleId="DocumentMap">
    <w:name w:val="Document Map"/>
    <w:basedOn w:val="Normal"/>
    <w:link w:val="DocumentMapChar"/>
    <w:uiPriority w:val="99"/>
    <w:semiHidden/>
    <w:unhideWhenUsed/>
    <w:rsid w:val="004D67FB"/>
  </w:style>
  <w:style w:type="character" w:customStyle="1" w:styleId="DocumentMapChar">
    <w:name w:val="Document Map Char"/>
    <w:basedOn w:val="DefaultParagraphFont"/>
    <w:link w:val="DocumentMap"/>
    <w:uiPriority w:val="99"/>
    <w:semiHidden/>
    <w:rsid w:val="004D67FB"/>
  </w:style>
  <w:style w:type="character" w:styleId="CommentReference">
    <w:name w:val="annotation reference"/>
    <w:basedOn w:val="DefaultParagraphFont"/>
    <w:uiPriority w:val="99"/>
    <w:semiHidden/>
    <w:unhideWhenUsed/>
    <w:rsid w:val="004D67FB"/>
    <w:rPr>
      <w:sz w:val="18"/>
      <w:szCs w:val="18"/>
    </w:rPr>
  </w:style>
  <w:style w:type="paragraph" w:styleId="CommentText">
    <w:name w:val="annotation text"/>
    <w:basedOn w:val="Normal"/>
    <w:link w:val="CommentTextChar"/>
    <w:uiPriority w:val="99"/>
    <w:semiHidden/>
    <w:unhideWhenUsed/>
    <w:rsid w:val="004D67FB"/>
  </w:style>
  <w:style w:type="character" w:customStyle="1" w:styleId="CommentTextChar">
    <w:name w:val="Comment Text Char"/>
    <w:basedOn w:val="DefaultParagraphFont"/>
    <w:link w:val="CommentText"/>
    <w:uiPriority w:val="99"/>
    <w:semiHidden/>
    <w:rsid w:val="004D67FB"/>
  </w:style>
  <w:style w:type="paragraph" w:styleId="CommentSubject">
    <w:name w:val="annotation subject"/>
    <w:basedOn w:val="CommentText"/>
    <w:next w:val="CommentText"/>
    <w:link w:val="CommentSubjectChar"/>
    <w:uiPriority w:val="99"/>
    <w:semiHidden/>
    <w:unhideWhenUsed/>
    <w:rsid w:val="004D67FB"/>
    <w:rPr>
      <w:b/>
      <w:bCs/>
      <w:sz w:val="20"/>
      <w:szCs w:val="20"/>
    </w:rPr>
  </w:style>
  <w:style w:type="character" w:customStyle="1" w:styleId="CommentSubjectChar">
    <w:name w:val="Comment Subject Char"/>
    <w:basedOn w:val="CommentTextChar"/>
    <w:link w:val="CommentSubject"/>
    <w:uiPriority w:val="99"/>
    <w:semiHidden/>
    <w:rsid w:val="004D67FB"/>
    <w:rPr>
      <w:b/>
      <w:bCs/>
      <w:sz w:val="20"/>
      <w:szCs w:val="20"/>
    </w:rPr>
  </w:style>
  <w:style w:type="character" w:styleId="Hyperlink">
    <w:name w:val="Hyperlink"/>
    <w:basedOn w:val="DefaultParagraphFont"/>
    <w:uiPriority w:val="99"/>
    <w:unhideWhenUsed/>
    <w:rsid w:val="000945C6"/>
    <w:rPr>
      <w:color w:val="0563C1" w:themeColor="hyperlink"/>
      <w:u w:val="single"/>
    </w:rPr>
  </w:style>
  <w:style w:type="paragraph" w:styleId="Revision">
    <w:name w:val="Revision"/>
    <w:hidden/>
    <w:uiPriority w:val="99"/>
    <w:semiHidden/>
    <w:rsid w:val="001E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30018">
      <w:bodyDiv w:val="1"/>
      <w:marLeft w:val="0"/>
      <w:marRight w:val="0"/>
      <w:marTop w:val="0"/>
      <w:marBottom w:val="0"/>
      <w:divBdr>
        <w:top w:val="none" w:sz="0" w:space="0" w:color="auto"/>
        <w:left w:val="none" w:sz="0" w:space="0" w:color="auto"/>
        <w:bottom w:val="none" w:sz="0" w:space="0" w:color="auto"/>
        <w:right w:val="none" w:sz="0" w:space="0" w:color="auto"/>
      </w:divBdr>
    </w:div>
    <w:div w:id="368066590">
      <w:bodyDiv w:val="1"/>
      <w:marLeft w:val="0"/>
      <w:marRight w:val="0"/>
      <w:marTop w:val="0"/>
      <w:marBottom w:val="0"/>
      <w:divBdr>
        <w:top w:val="none" w:sz="0" w:space="0" w:color="auto"/>
        <w:left w:val="none" w:sz="0" w:space="0" w:color="auto"/>
        <w:bottom w:val="none" w:sz="0" w:space="0" w:color="auto"/>
        <w:right w:val="none" w:sz="0" w:space="0" w:color="auto"/>
      </w:divBdr>
    </w:div>
    <w:div w:id="1069691688">
      <w:bodyDiv w:val="1"/>
      <w:marLeft w:val="0"/>
      <w:marRight w:val="0"/>
      <w:marTop w:val="0"/>
      <w:marBottom w:val="0"/>
      <w:divBdr>
        <w:top w:val="none" w:sz="0" w:space="0" w:color="auto"/>
        <w:left w:val="none" w:sz="0" w:space="0" w:color="auto"/>
        <w:bottom w:val="none" w:sz="0" w:space="0" w:color="auto"/>
        <w:right w:val="none" w:sz="0" w:space="0" w:color="auto"/>
      </w:divBdr>
    </w:div>
    <w:div w:id="1231573081">
      <w:bodyDiv w:val="1"/>
      <w:marLeft w:val="0"/>
      <w:marRight w:val="0"/>
      <w:marTop w:val="0"/>
      <w:marBottom w:val="0"/>
      <w:divBdr>
        <w:top w:val="none" w:sz="0" w:space="0" w:color="auto"/>
        <w:left w:val="none" w:sz="0" w:space="0" w:color="auto"/>
        <w:bottom w:val="none" w:sz="0" w:space="0" w:color="auto"/>
        <w:right w:val="none" w:sz="0" w:space="0" w:color="auto"/>
      </w:divBdr>
    </w:div>
    <w:div w:id="15159168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oot-servers.ne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ools.ietf.org/html/rfc6781" TargetMode="External"/><Relationship Id="rId9" Type="http://schemas.openxmlformats.org/officeDocument/2006/relationships/hyperlink" Target="https://tools.ietf.org/html/rfc6781" TargetMode="External"/><Relationship Id="rId10" Type="http://schemas.openxmlformats.org/officeDocument/2006/relationships/hyperlink" Target="http://root-serv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50C102-7E9B-7F48-BA9B-D741A84F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6300</Words>
  <Characters>35911</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3</cp:revision>
  <cp:lastPrinted>2016-12-21T16:48:00Z</cp:lastPrinted>
  <dcterms:created xsi:type="dcterms:W3CDTF">2016-12-21T16:49:00Z</dcterms:created>
  <dcterms:modified xsi:type="dcterms:W3CDTF">2016-12-21T16:50:00Z</dcterms:modified>
</cp:coreProperties>
</file>