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22A" w:rsidRPr="002314B5" w:rsidRDefault="002314B5" w:rsidP="008D253C">
      <w:pPr>
        <w:rPr>
          <w:b/>
          <w:sz w:val="52"/>
          <w:szCs w:val="52"/>
        </w:rPr>
      </w:pPr>
      <w:bookmarkStart w:id="0" w:name="_GoBack"/>
      <w:bookmarkEnd w:id="0"/>
      <w:r w:rsidRPr="002314B5">
        <w:rPr>
          <w:b/>
          <w:sz w:val="52"/>
          <w:szCs w:val="52"/>
        </w:rPr>
        <w:t>Findings</w:t>
      </w:r>
    </w:p>
    <w:p w:rsidR="008D253C" w:rsidRPr="002314B5" w:rsidRDefault="008D253C" w:rsidP="008D253C">
      <w:pPr>
        <w:rPr>
          <w:sz w:val="52"/>
          <w:szCs w:val="52"/>
        </w:rPr>
      </w:pPr>
      <w:r w:rsidRPr="002314B5">
        <w:rPr>
          <w:sz w:val="52"/>
          <w:szCs w:val="52"/>
        </w:rPr>
        <w:t>The community has not handled the issue of privac</w:t>
      </w:r>
      <w:r w:rsidR="00F37727" w:rsidRPr="002314B5">
        <w:rPr>
          <w:sz w:val="52"/>
          <w:szCs w:val="52"/>
        </w:rPr>
        <w:t>y in</w:t>
      </w:r>
      <w:r w:rsidR="00236386">
        <w:rPr>
          <w:sz w:val="52"/>
          <w:szCs w:val="52"/>
        </w:rPr>
        <w:t xml:space="preserve"> a</w:t>
      </w:r>
      <w:r w:rsidR="00F37727" w:rsidRPr="002314B5">
        <w:rPr>
          <w:sz w:val="52"/>
          <w:szCs w:val="52"/>
        </w:rPr>
        <w:t xml:space="preserve"> timely or effective manner</w:t>
      </w:r>
      <w:r w:rsidRPr="002314B5">
        <w:rPr>
          <w:sz w:val="52"/>
          <w:szCs w:val="52"/>
        </w:rPr>
        <w:t>.</w:t>
      </w:r>
    </w:p>
    <w:p w:rsidR="008D253C" w:rsidRPr="002314B5" w:rsidRDefault="008D253C" w:rsidP="008D253C">
      <w:pPr>
        <w:rPr>
          <w:sz w:val="52"/>
          <w:szCs w:val="52"/>
        </w:rPr>
      </w:pPr>
      <w:r w:rsidRPr="002314B5">
        <w:rPr>
          <w:sz w:val="52"/>
          <w:szCs w:val="52"/>
        </w:rPr>
        <w:t>As the community dawdled</w:t>
      </w:r>
      <w:r w:rsidR="00DC1395">
        <w:rPr>
          <w:sz w:val="52"/>
          <w:szCs w:val="52"/>
        </w:rPr>
        <w:t xml:space="preserve"> (</w:t>
      </w:r>
      <w:r w:rsidR="00DC1395" w:rsidRPr="00DC1395">
        <w:rPr>
          <w:sz w:val="52"/>
          <w:szCs w:val="52"/>
          <w:highlight w:val="yellow"/>
        </w:rPr>
        <w:t>moved slowly</w:t>
      </w:r>
      <w:r w:rsidR="00DC1395">
        <w:rPr>
          <w:sz w:val="52"/>
          <w:szCs w:val="52"/>
        </w:rPr>
        <w:t>)</w:t>
      </w:r>
      <w:r w:rsidRPr="002314B5">
        <w:rPr>
          <w:sz w:val="52"/>
          <w:szCs w:val="52"/>
        </w:rPr>
        <w:t>, a private industry arose offering proxy and privacy services.</w:t>
      </w:r>
    </w:p>
    <w:p w:rsidR="008D253C" w:rsidRPr="002314B5" w:rsidRDefault="008D253C" w:rsidP="008D253C">
      <w:pPr>
        <w:rPr>
          <w:sz w:val="52"/>
          <w:szCs w:val="52"/>
        </w:rPr>
      </w:pPr>
      <w:r w:rsidRPr="002314B5">
        <w:rPr>
          <w:sz w:val="52"/>
          <w:szCs w:val="52"/>
        </w:rPr>
        <w:t>The industry is largely unregulated.</w:t>
      </w:r>
    </w:p>
    <w:p w:rsidR="008D253C" w:rsidRPr="002314B5" w:rsidRDefault="008D253C" w:rsidP="008D253C">
      <w:pPr>
        <w:rPr>
          <w:sz w:val="52"/>
          <w:szCs w:val="52"/>
        </w:rPr>
      </w:pPr>
      <w:r w:rsidRPr="002314B5">
        <w:rPr>
          <w:sz w:val="52"/>
          <w:szCs w:val="52"/>
        </w:rPr>
        <w:t xml:space="preserve">Law enforcement </w:t>
      </w:r>
      <w:r w:rsidRPr="00236386">
        <w:rPr>
          <w:sz w:val="52"/>
          <w:szCs w:val="52"/>
          <w:highlight w:val="yellow"/>
        </w:rPr>
        <w:t>and the private industry around law enforcement</w:t>
      </w:r>
      <w:r w:rsidR="00236386">
        <w:rPr>
          <w:sz w:val="52"/>
          <w:szCs w:val="52"/>
        </w:rPr>
        <w:t xml:space="preserve"> </w:t>
      </w:r>
      <w:r w:rsidR="00236386" w:rsidRPr="00236386">
        <w:rPr>
          <w:sz w:val="52"/>
          <w:szCs w:val="52"/>
          <w:highlight w:val="cyan"/>
        </w:rPr>
        <w:t>and the security industry</w:t>
      </w:r>
      <w:r w:rsidR="00236386">
        <w:rPr>
          <w:sz w:val="52"/>
          <w:szCs w:val="52"/>
        </w:rPr>
        <w:t xml:space="preserve"> </w:t>
      </w:r>
      <w:r w:rsidR="00236386" w:rsidRPr="00236386">
        <w:rPr>
          <w:sz w:val="52"/>
          <w:szCs w:val="52"/>
          <w:highlight w:val="magenta"/>
        </w:rPr>
        <w:t>users of WHOIS</w:t>
      </w:r>
      <w:r w:rsidRPr="002314B5">
        <w:rPr>
          <w:sz w:val="52"/>
          <w:szCs w:val="52"/>
        </w:rPr>
        <w:t xml:space="preserve"> have a difficult time finding those responsible for websites.</w:t>
      </w:r>
    </w:p>
    <w:p w:rsidR="008D253C" w:rsidRPr="002314B5" w:rsidRDefault="00236386" w:rsidP="008D253C">
      <w:pPr>
        <w:rPr>
          <w:sz w:val="52"/>
          <w:szCs w:val="52"/>
        </w:rPr>
      </w:pPr>
      <w:r w:rsidRPr="00236386">
        <w:rPr>
          <w:sz w:val="52"/>
          <w:szCs w:val="52"/>
          <w:highlight w:val="yellow"/>
        </w:rPr>
        <w:t xml:space="preserve">ICANN’s attention has been drawn to this </w:t>
      </w:r>
      <w:r>
        <w:rPr>
          <w:sz w:val="52"/>
          <w:szCs w:val="52"/>
          <w:highlight w:val="yellow"/>
        </w:rPr>
        <w:t>situatio</w:t>
      </w:r>
      <w:r w:rsidRPr="00236386">
        <w:rPr>
          <w:sz w:val="52"/>
          <w:szCs w:val="52"/>
          <w:highlight w:val="yellow"/>
        </w:rPr>
        <w:t>n, for example</w:t>
      </w:r>
      <w:r>
        <w:rPr>
          <w:sz w:val="52"/>
          <w:szCs w:val="52"/>
        </w:rPr>
        <w:t xml:space="preserve">: </w:t>
      </w:r>
      <w:r w:rsidR="008D253C" w:rsidRPr="002314B5">
        <w:rPr>
          <w:sz w:val="52"/>
          <w:szCs w:val="52"/>
        </w:rPr>
        <w:t xml:space="preserve">Data protection commissioner communiqués have told ICANN that natural non-trading persons need </w:t>
      </w:r>
      <w:r w:rsidR="008D253C" w:rsidRPr="002314B5">
        <w:rPr>
          <w:sz w:val="52"/>
          <w:szCs w:val="52"/>
        </w:rPr>
        <w:lastRenderedPageBreak/>
        <w:t>privacy protection under EU and other national data protection laws.</w:t>
      </w:r>
      <w:r>
        <w:rPr>
          <w:sz w:val="52"/>
          <w:szCs w:val="52"/>
        </w:rPr>
        <w:t xml:space="preserve"> </w:t>
      </w:r>
    </w:p>
    <w:p w:rsidR="008D253C" w:rsidRPr="002314B5" w:rsidRDefault="008D253C">
      <w:pPr>
        <w:rPr>
          <w:sz w:val="52"/>
          <w:szCs w:val="52"/>
        </w:rPr>
      </w:pPr>
      <w:r w:rsidRPr="002314B5">
        <w:rPr>
          <w:sz w:val="52"/>
          <w:szCs w:val="52"/>
        </w:rPr>
        <w:t>There are protections for free speech and freedom of expression that need to be taken into account.</w:t>
      </w:r>
    </w:p>
    <w:p w:rsidR="008C5C04" w:rsidRPr="002314B5" w:rsidRDefault="008C5C04">
      <w:pPr>
        <w:rPr>
          <w:sz w:val="52"/>
          <w:szCs w:val="52"/>
        </w:rPr>
      </w:pPr>
      <w:r w:rsidRPr="002314B5">
        <w:rPr>
          <w:sz w:val="52"/>
          <w:szCs w:val="52"/>
        </w:rPr>
        <w:t>Proxy and Privacy services meet a market demand</w:t>
      </w:r>
    </w:p>
    <w:p w:rsidR="008C5C04" w:rsidRPr="002314B5" w:rsidRDefault="008C5C04">
      <w:pPr>
        <w:rPr>
          <w:sz w:val="52"/>
          <w:szCs w:val="52"/>
        </w:rPr>
      </w:pPr>
      <w:r w:rsidRPr="002314B5">
        <w:rPr>
          <w:sz w:val="52"/>
          <w:szCs w:val="52"/>
        </w:rPr>
        <w:t>Proxy and Privacy services are terms used in the 2009 RAA</w:t>
      </w:r>
      <w:r w:rsidR="0011766B" w:rsidRPr="002314B5">
        <w:rPr>
          <w:sz w:val="52"/>
          <w:szCs w:val="52"/>
        </w:rPr>
        <w:t xml:space="preserve"> but are undefined.</w:t>
      </w:r>
    </w:p>
    <w:p w:rsidR="008C5C04" w:rsidRDefault="008C5C04">
      <w:pPr>
        <w:rPr>
          <w:sz w:val="52"/>
          <w:szCs w:val="52"/>
        </w:rPr>
      </w:pPr>
      <w:r w:rsidRPr="002314B5">
        <w:rPr>
          <w:sz w:val="52"/>
          <w:szCs w:val="52"/>
        </w:rPr>
        <w:t xml:space="preserve">There is a risk that in the current privacy services regime that the </w:t>
      </w:r>
      <w:r w:rsidR="00DC1395">
        <w:rPr>
          <w:sz w:val="52"/>
          <w:szCs w:val="52"/>
        </w:rPr>
        <w:t>registration data</w:t>
      </w:r>
      <w:r w:rsidRPr="002314B5">
        <w:rPr>
          <w:sz w:val="52"/>
          <w:szCs w:val="52"/>
        </w:rPr>
        <w:t xml:space="preserve"> could be seen as invalid on its face as inaccurate (registrant name, privacy service contact info)</w:t>
      </w:r>
    </w:p>
    <w:p w:rsidR="00E85D08" w:rsidRPr="00E85D08" w:rsidRDefault="00E85D08" w:rsidP="00E85D08">
      <w:pPr>
        <w:rPr>
          <w:sz w:val="52"/>
          <w:szCs w:val="52"/>
        </w:rPr>
      </w:pPr>
      <w:r>
        <w:rPr>
          <w:rFonts w:cs="Tahoma"/>
          <w:sz w:val="52"/>
          <w:szCs w:val="52"/>
          <w:shd w:val="clear" w:color="auto" w:fill="FFFF00"/>
        </w:rPr>
        <w:t>T</w:t>
      </w:r>
      <w:r w:rsidRPr="00E85D08">
        <w:rPr>
          <w:rFonts w:cs="Tahoma"/>
          <w:sz w:val="52"/>
          <w:szCs w:val="52"/>
          <w:shd w:val="clear" w:color="auto" w:fill="FFFF00"/>
        </w:rPr>
        <w:t>echnical contact information has special relevance and use for operational and security community</w:t>
      </w:r>
    </w:p>
    <w:p w:rsidR="00E85D08" w:rsidRDefault="00E85D08">
      <w:pPr>
        <w:rPr>
          <w:sz w:val="52"/>
          <w:szCs w:val="52"/>
        </w:rPr>
      </w:pPr>
    </w:p>
    <w:p w:rsidR="00E85D08" w:rsidRPr="002314B5" w:rsidRDefault="00E85D08">
      <w:pPr>
        <w:rPr>
          <w:sz w:val="52"/>
          <w:szCs w:val="52"/>
        </w:rPr>
      </w:pPr>
    </w:p>
    <w:p w:rsidR="008C5C04" w:rsidRPr="00DC1395" w:rsidRDefault="008C5C04">
      <w:pPr>
        <w:rPr>
          <w:b/>
          <w:sz w:val="52"/>
          <w:szCs w:val="52"/>
        </w:rPr>
      </w:pPr>
      <w:r w:rsidRPr="00DC1395">
        <w:rPr>
          <w:b/>
          <w:sz w:val="52"/>
          <w:szCs w:val="52"/>
        </w:rPr>
        <w:t>Conclusions</w:t>
      </w:r>
    </w:p>
    <w:p w:rsidR="004924A0" w:rsidRDefault="004924A0" w:rsidP="004924A0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DC1395">
        <w:rPr>
          <w:sz w:val="52"/>
          <w:szCs w:val="52"/>
          <w:highlight w:val="yellow"/>
        </w:rPr>
        <w:t>The current</w:t>
      </w:r>
      <w:r>
        <w:rPr>
          <w:sz w:val="52"/>
          <w:szCs w:val="52"/>
        </w:rPr>
        <w:t xml:space="preserve"> p</w:t>
      </w:r>
      <w:r w:rsidRPr="002314B5">
        <w:rPr>
          <w:sz w:val="52"/>
          <w:szCs w:val="52"/>
        </w:rPr>
        <w:t>roxy and privacy regime is flawed and we direct ICANN, the Board, and GNSO as appropriate to fix it</w:t>
      </w:r>
    </w:p>
    <w:p w:rsidR="002B571A" w:rsidRPr="005E0CAB" w:rsidRDefault="002B571A" w:rsidP="002B571A">
      <w:pPr>
        <w:pStyle w:val="xmsonormal"/>
        <w:numPr>
          <w:ilvl w:val="0"/>
          <w:numId w:val="1"/>
        </w:numPr>
        <w:rPr>
          <w:rFonts w:asciiTheme="minorHAnsi" w:hAnsiTheme="minorHAnsi" w:cstheme="minorHAnsi"/>
          <w:sz w:val="52"/>
          <w:szCs w:val="52"/>
        </w:rPr>
      </w:pPr>
      <w:r>
        <w:rPr>
          <w:sz w:val="52"/>
          <w:szCs w:val="52"/>
        </w:rPr>
        <w:t xml:space="preserve">For the avoidance of doubt, </w:t>
      </w:r>
      <w:r w:rsidR="00EC2676">
        <w:rPr>
          <w:sz w:val="52"/>
          <w:szCs w:val="52"/>
        </w:rPr>
        <w:t xml:space="preserve">the WHOIS Policy </w:t>
      </w:r>
      <w:r>
        <w:rPr>
          <w:sz w:val="52"/>
          <w:szCs w:val="52"/>
        </w:rPr>
        <w:t xml:space="preserve">should include an affirmative statement </w:t>
      </w:r>
      <w:r w:rsidR="00EC2676">
        <w:rPr>
          <w:sz w:val="52"/>
          <w:szCs w:val="52"/>
        </w:rPr>
        <w:t xml:space="preserve">that </w:t>
      </w:r>
      <w:r>
        <w:rPr>
          <w:sz w:val="52"/>
          <w:szCs w:val="52"/>
        </w:rPr>
        <w:t xml:space="preserve">clarifies that </w:t>
      </w:r>
      <w:r>
        <w:rPr>
          <w:rFonts w:asciiTheme="minorHAnsi" w:hAnsiTheme="minorHAnsi" w:cstheme="minorHAnsi"/>
          <w:sz w:val="52"/>
          <w:szCs w:val="52"/>
        </w:rPr>
        <w:t>a proxy means a </w:t>
      </w:r>
      <w:r w:rsidRPr="005E0CAB">
        <w:rPr>
          <w:rFonts w:asciiTheme="minorHAnsi" w:hAnsiTheme="minorHAnsi" w:cstheme="minorHAnsi"/>
          <w:sz w:val="52"/>
          <w:szCs w:val="52"/>
        </w:rPr>
        <w:t xml:space="preserve">relationship in which the registrant is acting on behalf of another.  The </w:t>
      </w:r>
      <w:r>
        <w:rPr>
          <w:rFonts w:asciiTheme="minorHAnsi" w:hAnsiTheme="minorHAnsi" w:cstheme="minorHAnsi"/>
          <w:sz w:val="52"/>
          <w:szCs w:val="52"/>
        </w:rPr>
        <w:t>WHOIS data</w:t>
      </w:r>
      <w:r w:rsidRPr="005E0CAB">
        <w:rPr>
          <w:rFonts w:asciiTheme="minorHAnsi" w:hAnsiTheme="minorHAnsi" w:cstheme="minorHAnsi"/>
          <w:sz w:val="52"/>
          <w:szCs w:val="52"/>
        </w:rPr>
        <w:t xml:space="preserve"> is that of the agent and the agent alone obtains all rights and assumes all responsibility for the domain name and its manner of use. </w:t>
      </w:r>
    </w:p>
    <w:p w:rsidR="002B571A" w:rsidRPr="002314B5" w:rsidRDefault="002B571A" w:rsidP="002B571A">
      <w:pPr>
        <w:rPr>
          <w:sz w:val="52"/>
          <w:szCs w:val="52"/>
        </w:rPr>
      </w:pPr>
    </w:p>
    <w:p w:rsidR="002B571A" w:rsidRPr="002314B5" w:rsidRDefault="002B571A" w:rsidP="004924A0">
      <w:pPr>
        <w:pStyle w:val="ListParagraph"/>
        <w:numPr>
          <w:ilvl w:val="0"/>
          <w:numId w:val="1"/>
        </w:numPr>
        <w:rPr>
          <w:sz w:val="52"/>
          <w:szCs w:val="52"/>
        </w:rPr>
      </w:pPr>
    </w:p>
    <w:p w:rsidR="008C5C04" w:rsidRPr="00887C55" w:rsidRDefault="00DC1395" w:rsidP="008C5C04">
      <w:pPr>
        <w:pStyle w:val="ListParagraph"/>
        <w:numPr>
          <w:ilvl w:val="0"/>
          <w:numId w:val="1"/>
        </w:numPr>
        <w:rPr>
          <w:sz w:val="52"/>
          <w:szCs w:val="52"/>
        </w:rPr>
      </w:pPr>
      <w:r w:rsidRPr="00DC1395">
        <w:rPr>
          <w:sz w:val="52"/>
          <w:szCs w:val="52"/>
          <w:highlight w:val="yellow"/>
        </w:rPr>
        <w:t>Remove</w:t>
      </w:r>
      <w:r w:rsidR="008C5C04" w:rsidRPr="002314B5">
        <w:rPr>
          <w:sz w:val="52"/>
          <w:szCs w:val="52"/>
        </w:rPr>
        <w:t xml:space="preserve"> proxy services from the RAA since the proxy</w:t>
      </w:r>
      <w:r w:rsidR="005B7405" w:rsidRPr="002314B5">
        <w:rPr>
          <w:sz w:val="52"/>
          <w:szCs w:val="52"/>
        </w:rPr>
        <w:t>, as an agent,</w:t>
      </w:r>
      <w:r w:rsidR="008C5C04" w:rsidRPr="002314B5">
        <w:rPr>
          <w:sz w:val="52"/>
          <w:szCs w:val="52"/>
        </w:rPr>
        <w:t xml:space="preserve"> is the registrant.</w:t>
      </w:r>
      <w:r w:rsidR="004924A0">
        <w:rPr>
          <w:sz w:val="52"/>
          <w:szCs w:val="52"/>
        </w:rPr>
        <w:t xml:space="preserve"> </w:t>
      </w:r>
      <w:r w:rsidR="004924A0" w:rsidRPr="004924A0">
        <w:rPr>
          <w:sz w:val="52"/>
          <w:szCs w:val="52"/>
          <w:highlight w:val="lightGray"/>
        </w:rPr>
        <w:t xml:space="preserve">Expand </w:t>
      </w:r>
      <w:proofErr w:type="gramStart"/>
      <w:r w:rsidR="004924A0" w:rsidRPr="004924A0">
        <w:rPr>
          <w:sz w:val="52"/>
          <w:szCs w:val="52"/>
          <w:highlight w:val="lightGray"/>
        </w:rPr>
        <w:t>and ?</w:t>
      </w:r>
      <w:proofErr w:type="gramEnd"/>
      <w:r w:rsidR="004924A0" w:rsidRPr="004924A0">
        <w:rPr>
          <w:sz w:val="52"/>
          <w:szCs w:val="52"/>
          <w:highlight w:val="lightGray"/>
        </w:rPr>
        <w:t xml:space="preserve"> </w:t>
      </w:r>
      <w:r w:rsidR="004924A0" w:rsidRPr="00887C55">
        <w:rPr>
          <w:sz w:val="52"/>
          <w:szCs w:val="52"/>
        </w:rPr>
        <w:t>affirmative sentence</w:t>
      </w:r>
    </w:p>
    <w:p w:rsidR="008C5C04" w:rsidRPr="00997605" w:rsidRDefault="008C5C04" w:rsidP="008C5C04">
      <w:pPr>
        <w:pStyle w:val="ListParagraph"/>
        <w:numPr>
          <w:ilvl w:val="0"/>
          <w:numId w:val="2"/>
        </w:numPr>
        <w:rPr>
          <w:sz w:val="52"/>
          <w:szCs w:val="52"/>
          <w:highlight w:val="magenta"/>
        </w:rPr>
      </w:pPr>
      <w:r w:rsidRPr="00887C55">
        <w:rPr>
          <w:sz w:val="52"/>
          <w:szCs w:val="52"/>
        </w:rPr>
        <w:t>I</w:t>
      </w:r>
      <w:r w:rsidR="00F82E30" w:rsidRPr="00887C55">
        <w:rPr>
          <w:sz w:val="52"/>
          <w:szCs w:val="52"/>
        </w:rPr>
        <w:t xml:space="preserve">CANN </w:t>
      </w:r>
      <w:r w:rsidR="00C2315C" w:rsidRPr="00887C55">
        <w:rPr>
          <w:sz w:val="52"/>
          <w:szCs w:val="52"/>
        </w:rPr>
        <w:t>should</w:t>
      </w:r>
      <w:r w:rsidR="00F82E30" w:rsidRPr="00887C55">
        <w:rPr>
          <w:sz w:val="52"/>
          <w:szCs w:val="52"/>
        </w:rPr>
        <w:t xml:space="preserve"> develop and manage a</w:t>
      </w:r>
      <w:r w:rsidR="00F82E30">
        <w:rPr>
          <w:sz w:val="52"/>
          <w:szCs w:val="52"/>
        </w:rPr>
        <w:t xml:space="preserve"> </w:t>
      </w:r>
      <w:r w:rsidRPr="00F82E30">
        <w:rPr>
          <w:sz w:val="52"/>
          <w:szCs w:val="52"/>
          <w:highlight w:val="yellow"/>
        </w:rPr>
        <w:t>system</w:t>
      </w:r>
      <w:r w:rsidR="00F82E30">
        <w:rPr>
          <w:sz w:val="52"/>
          <w:szCs w:val="52"/>
          <w:highlight w:val="yellow"/>
        </w:rPr>
        <w:t xml:space="preserve"> of </w:t>
      </w:r>
      <w:r w:rsidR="00835DE4">
        <w:rPr>
          <w:sz w:val="52"/>
          <w:szCs w:val="52"/>
          <w:highlight w:val="yellow"/>
        </w:rPr>
        <w:t xml:space="preserve">clear, consistent and </w:t>
      </w:r>
      <w:r w:rsidR="00C2315C">
        <w:rPr>
          <w:sz w:val="52"/>
          <w:szCs w:val="52"/>
          <w:highlight w:val="yellow"/>
        </w:rPr>
        <w:t>enfo</w:t>
      </w:r>
      <w:r w:rsidR="00C2315C" w:rsidRPr="00887C55">
        <w:rPr>
          <w:sz w:val="52"/>
          <w:szCs w:val="52"/>
        </w:rPr>
        <w:t>r</w:t>
      </w:r>
      <w:r w:rsidR="00C2315C">
        <w:rPr>
          <w:sz w:val="52"/>
          <w:szCs w:val="52"/>
          <w:highlight w:val="yellow"/>
        </w:rPr>
        <w:t xml:space="preserve">ceable </w:t>
      </w:r>
      <w:r w:rsidR="00F82E30">
        <w:rPr>
          <w:sz w:val="52"/>
          <w:szCs w:val="52"/>
          <w:highlight w:val="yellow"/>
        </w:rPr>
        <w:t>requirement</w:t>
      </w:r>
      <w:r w:rsidR="00F82E30" w:rsidRPr="00F82E30">
        <w:rPr>
          <w:sz w:val="52"/>
          <w:szCs w:val="52"/>
          <w:highlight w:val="yellow"/>
        </w:rPr>
        <w:t>s</w:t>
      </w:r>
      <w:r w:rsidRPr="002314B5">
        <w:rPr>
          <w:sz w:val="52"/>
          <w:szCs w:val="52"/>
        </w:rPr>
        <w:t xml:space="preserve"> for </w:t>
      </w:r>
      <w:r w:rsidR="00C2315C" w:rsidRPr="00C2315C">
        <w:rPr>
          <w:sz w:val="52"/>
          <w:szCs w:val="52"/>
          <w:highlight w:val="yellow"/>
        </w:rPr>
        <w:t>all</w:t>
      </w:r>
      <w:r w:rsidR="00C2315C">
        <w:rPr>
          <w:sz w:val="52"/>
          <w:szCs w:val="52"/>
        </w:rPr>
        <w:t xml:space="preserve"> </w:t>
      </w:r>
      <w:r w:rsidRPr="002314B5">
        <w:rPr>
          <w:sz w:val="52"/>
          <w:szCs w:val="52"/>
        </w:rPr>
        <w:t>privacy services providers</w:t>
      </w:r>
      <w:r w:rsidR="00887C55">
        <w:rPr>
          <w:sz w:val="52"/>
          <w:szCs w:val="52"/>
          <w:highlight w:val="yellow"/>
        </w:rPr>
        <w:t xml:space="preserve"> consistent with national laws. This should</w:t>
      </w:r>
      <w:r w:rsidR="00920B73">
        <w:rPr>
          <w:sz w:val="52"/>
          <w:szCs w:val="52"/>
          <w:highlight w:val="yellow"/>
        </w:rPr>
        <w:t xml:space="preserve"> strike</w:t>
      </w:r>
      <w:r w:rsidR="00887C55">
        <w:rPr>
          <w:sz w:val="52"/>
          <w:szCs w:val="52"/>
          <w:highlight w:val="yellow"/>
        </w:rPr>
        <w:t xml:space="preserve"> an</w:t>
      </w:r>
      <w:r w:rsidR="00920B73">
        <w:rPr>
          <w:sz w:val="52"/>
          <w:szCs w:val="52"/>
          <w:highlight w:val="yellow"/>
        </w:rPr>
        <w:t xml:space="preserve"> appropriate balance between stakeholders with competing but legitimate interest</w:t>
      </w:r>
      <w:r w:rsidR="00DD7ED5">
        <w:rPr>
          <w:sz w:val="52"/>
          <w:szCs w:val="52"/>
          <w:highlight w:val="yellow"/>
        </w:rPr>
        <w:t>s</w:t>
      </w:r>
      <w:r w:rsidR="00920B73">
        <w:rPr>
          <w:sz w:val="52"/>
          <w:szCs w:val="52"/>
          <w:highlight w:val="yellow"/>
        </w:rPr>
        <w:t xml:space="preserve">. </w:t>
      </w:r>
      <w:r w:rsidR="00DD7ED5">
        <w:rPr>
          <w:sz w:val="52"/>
          <w:szCs w:val="52"/>
          <w:highlight w:val="yellow"/>
        </w:rPr>
        <w:t xml:space="preserve">At a minimum this would include </w:t>
      </w:r>
      <w:r w:rsidR="00920B73">
        <w:rPr>
          <w:sz w:val="52"/>
          <w:szCs w:val="52"/>
          <w:highlight w:val="yellow"/>
        </w:rPr>
        <w:t xml:space="preserve">privacy, law enforcement </w:t>
      </w:r>
      <w:r w:rsidR="00AF47D3" w:rsidRPr="00887C55">
        <w:rPr>
          <w:sz w:val="52"/>
          <w:szCs w:val="52"/>
        </w:rPr>
        <w:t>and the industry around law enforcement</w:t>
      </w:r>
      <w:r w:rsidR="00997605" w:rsidRPr="00887C55">
        <w:rPr>
          <w:sz w:val="52"/>
          <w:szCs w:val="52"/>
        </w:rPr>
        <w:t>.</w:t>
      </w:r>
    </w:p>
    <w:p w:rsidR="008C5C04" w:rsidRPr="00835DE4" w:rsidRDefault="008C5C04" w:rsidP="008C5C04">
      <w:pPr>
        <w:pStyle w:val="ListParagraph"/>
        <w:numPr>
          <w:ilvl w:val="0"/>
          <w:numId w:val="2"/>
        </w:numPr>
        <w:rPr>
          <w:strike/>
          <w:sz w:val="52"/>
          <w:szCs w:val="52"/>
        </w:rPr>
      </w:pPr>
      <w:r w:rsidRPr="00835DE4">
        <w:rPr>
          <w:strike/>
          <w:sz w:val="52"/>
          <w:szCs w:val="52"/>
        </w:rPr>
        <w:t xml:space="preserve">Once the </w:t>
      </w:r>
      <w:r w:rsidR="00C2315C" w:rsidRPr="00835DE4">
        <w:rPr>
          <w:strike/>
          <w:sz w:val="52"/>
          <w:szCs w:val="52"/>
          <w:highlight w:val="yellow"/>
        </w:rPr>
        <w:t>system</w:t>
      </w:r>
      <w:r w:rsidRPr="00835DE4">
        <w:rPr>
          <w:strike/>
          <w:sz w:val="52"/>
          <w:szCs w:val="52"/>
        </w:rPr>
        <w:t xml:space="preserve"> is operational, ICANN should take necessary steps to ensure that regi</w:t>
      </w:r>
      <w:r w:rsidR="00C2315C" w:rsidRPr="00835DE4">
        <w:rPr>
          <w:strike/>
          <w:sz w:val="52"/>
          <w:szCs w:val="52"/>
        </w:rPr>
        <w:t>strars and resellers can</w:t>
      </w:r>
      <w:r w:rsidRPr="00835DE4">
        <w:rPr>
          <w:strike/>
          <w:sz w:val="52"/>
          <w:szCs w:val="52"/>
        </w:rPr>
        <w:t xml:space="preserve">not accept registrations </w:t>
      </w:r>
      <w:r w:rsidRPr="00835DE4">
        <w:rPr>
          <w:strike/>
          <w:sz w:val="52"/>
          <w:szCs w:val="52"/>
        </w:rPr>
        <w:lastRenderedPageBreak/>
        <w:t>from unaccre</w:t>
      </w:r>
      <w:r w:rsidR="00C2315C" w:rsidRPr="00835DE4">
        <w:rPr>
          <w:strike/>
          <w:sz w:val="52"/>
          <w:szCs w:val="52"/>
        </w:rPr>
        <w:t>dited privacy services providers</w:t>
      </w:r>
    </w:p>
    <w:p w:rsidR="00F7574D" w:rsidRPr="00AE11D0" w:rsidRDefault="008C5C04" w:rsidP="008C5C04">
      <w:pPr>
        <w:pStyle w:val="ListParagraph"/>
        <w:numPr>
          <w:ilvl w:val="0"/>
          <w:numId w:val="2"/>
        </w:numPr>
        <w:rPr>
          <w:strike/>
          <w:sz w:val="52"/>
          <w:szCs w:val="52"/>
        </w:rPr>
      </w:pPr>
      <w:r w:rsidRPr="00AE11D0">
        <w:rPr>
          <w:strike/>
          <w:sz w:val="52"/>
          <w:szCs w:val="52"/>
        </w:rPr>
        <w:t xml:space="preserve">ICANN must establish clear and consistent rules </w:t>
      </w:r>
      <w:r w:rsidR="0028492E" w:rsidRPr="00AE11D0">
        <w:rPr>
          <w:strike/>
          <w:sz w:val="52"/>
          <w:szCs w:val="52"/>
        </w:rPr>
        <w:t xml:space="preserve">(time frame?) </w:t>
      </w:r>
      <w:r w:rsidRPr="00AE11D0">
        <w:rPr>
          <w:strike/>
          <w:sz w:val="52"/>
          <w:szCs w:val="52"/>
        </w:rPr>
        <w:t xml:space="preserve">for accreditation </w:t>
      </w:r>
      <w:r w:rsidR="00F7574D" w:rsidRPr="00AE11D0">
        <w:rPr>
          <w:strike/>
          <w:sz w:val="52"/>
          <w:szCs w:val="52"/>
        </w:rPr>
        <w:t>for privacy service providers that must include:</w:t>
      </w:r>
    </w:p>
    <w:p w:rsidR="00F7574D" w:rsidRPr="002314B5" w:rsidRDefault="00F7574D" w:rsidP="00F7574D">
      <w:pPr>
        <w:pStyle w:val="ListParagraph"/>
        <w:numPr>
          <w:ilvl w:val="1"/>
          <w:numId w:val="2"/>
        </w:numPr>
        <w:rPr>
          <w:sz w:val="52"/>
          <w:szCs w:val="52"/>
        </w:rPr>
      </w:pPr>
      <w:r w:rsidRPr="002314B5">
        <w:rPr>
          <w:sz w:val="52"/>
          <w:szCs w:val="52"/>
        </w:rPr>
        <w:t xml:space="preserve">WHOIS entry must </w:t>
      </w:r>
      <w:r w:rsidR="00AE11D0" w:rsidRPr="00AE11D0">
        <w:rPr>
          <w:sz w:val="52"/>
          <w:szCs w:val="52"/>
          <w:highlight w:val="yellow"/>
        </w:rPr>
        <w:t>clearly label</w:t>
      </w:r>
      <w:r w:rsidRPr="002314B5">
        <w:rPr>
          <w:sz w:val="52"/>
          <w:szCs w:val="52"/>
        </w:rPr>
        <w:t xml:space="preserve"> that this is a private registration</w:t>
      </w:r>
    </w:p>
    <w:p w:rsidR="00F7574D" w:rsidRPr="00883C51" w:rsidRDefault="00A704D4" w:rsidP="00F7574D">
      <w:pPr>
        <w:pStyle w:val="ListParagraph"/>
        <w:numPr>
          <w:ilvl w:val="1"/>
          <w:numId w:val="2"/>
        </w:numPr>
        <w:rPr>
          <w:sz w:val="52"/>
          <w:szCs w:val="52"/>
          <w:highlight w:val="lightGray"/>
        </w:rPr>
      </w:pPr>
      <w:r w:rsidRPr="00883C51">
        <w:rPr>
          <w:sz w:val="52"/>
          <w:szCs w:val="52"/>
          <w:highlight w:val="lightGray"/>
        </w:rPr>
        <w:t xml:space="preserve">Privacy service must </w:t>
      </w:r>
      <w:r w:rsidR="00F7574D" w:rsidRPr="00883C51">
        <w:rPr>
          <w:sz w:val="52"/>
          <w:szCs w:val="52"/>
          <w:highlight w:val="lightGray"/>
        </w:rPr>
        <w:t>provide full contact details for itself, including name, address, phone, email, 24 x7 contact</w:t>
      </w:r>
    </w:p>
    <w:p w:rsidR="00A704D4" w:rsidRPr="00883C51" w:rsidRDefault="00A704D4" w:rsidP="00F7574D">
      <w:pPr>
        <w:pStyle w:val="ListParagraph"/>
        <w:numPr>
          <w:ilvl w:val="1"/>
          <w:numId w:val="2"/>
        </w:numPr>
        <w:rPr>
          <w:sz w:val="52"/>
          <w:szCs w:val="52"/>
          <w:highlight w:val="lightGray"/>
        </w:rPr>
      </w:pPr>
      <w:r w:rsidRPr="00883C51">
        <w:rPr>
          <w:sz w:val="52"/>
          <w:szCs w:val="52"/>
          <w:highlight w:val="lightGray"/>
        </w:rPr>
        <w:t xml:space="preserve">LUTZ: </w:t>
      </w:r>
      <w:r w:rsidRPr="00883C51">
        <w:rPr>
          <w:rFonts w:ascii="Courier New" w:hAnsi="Courier New" w:cs="Courier New"/>
          <w:sz w:val="48"/>
          <w:szCs w:val="48"/>
          <w:highlight w:val="lightGray"/>
        </w:rPr>
        <w:t>Privacy services must provide full contact details as required by the WHOIS</w:t>
      </w:r>
    </w:p>
    <w:p w:rsidR="00883C51" w:rsidRPr="00883C51" w:rsidRDefault="00883C51" w:rsidP="00F7574D">
      <w:pPr>
        <w:pStyle w:val="ListParagraph"/>
        <w:numPr>
          <w:ilvl w:val="1"/>
          <w:numId w:val="2"/>
        </w:numPr>
        <w:rPr>
          <w:sz w:val="40"/>
          <w:szCs w:val="40"/>
          <w:highlight w:val="lightGray"/>
        </w:rPr>
      </w:pPr>
      <w:r w:rsidRPr="00883C51">
        <w:rPr>
          <w:rFonts w:ascii="Courier New" w:hAnsi="Courier New" w:cs="Courier New"/>
          <w:sz w:val="40"/>
          <w:szCs w:val="40"/>
          <w:highlight w:val="lightGray"/>
        </w:rPr>
        <w:t xml:space="preserve">Privacy services must provide phone and email contacts to be put into the </w:t>
      </w:r>
      <w:proofErr w:type="spellStart"/>
      <w:r w:rsidRPr="00883C51">
        <w:rPr>
          <w:rFonts w:ascii="Courier New" w:hAnsi="Courier New" w:cs="Courier New"/>
          <w:sz w:val="40"/>
          <w:szCs w:val="40"/>
          <w:highlight w:val="lightGray"/>
        </w:rPr>
        <w:t>whois</w:t>
      </w:r>
      <w:proofErr w:type="spellEnd"/>
      <w:r w:rsidRPr="00883C51">
        <w:rPr>
          <w:rFonts w:ascii="Courier New" w:hAnsi="Courier New" w:cs="Courier New"/>
          <w:sz w:val="40"/>
          <w:szCs w:val="40"/>
          <w:highlight w:val="lightGray"/>
        </w:rPr>
        <w:t xml:space="preserve"> record which are available and responsive as </w:t>
      </w:r>
      <w:proofErr w:type="spellStart"/>
      <w:r w:rsidRPr="00883C51">
        <w:rPr>
          <w:rFonts w:ascii="Courier New" w:hAnsi="Courier New" w:cs="Courier New"/>
          <w:sz w:val="40"/>
          <w:szCs w:val="40"/>
          <w:highlight w:val="lightGray"/>
        </w:rPr>
        <w:t>requried</w:t>
      </w:r>
      <w:proofErr w:type="spellEnd"/>
      <w:r w:rsidRPr="00883C51">
        <w:rPr>
          <w:rFonts w:ascii="Courier New" w:hAnsi="Courier New" w:cs="Courier New"/>
          <w:sz w:val="40"/>
          <w:szCs w:val="40"/>
          <w:highlight w:val="lightGray"/>
        </w:rPr>
        <w:t xml:space="preserve"> by the framework mentioned above</w:t>
      </w:r>
    </w:p>
    <w:p w:rsidR="00F7574D" w:rsidRPr="002314B5" w:rsidRDefault="00F7574D" w:rsidP="00F7574D">
      <w:pPr>
        <w:pStyle w:val="ListParagraph"/>
        <w:numPr>
          <w:ilvl w:val="1"/>
          <w:numId w:val="2"/>
        </w:numPr>
        <w:rPr>
          <w:sz w:val="52"/>
          <w:szCs w:val="52"/>
        </w:rPr>
      </w:pPr>
      <w:r w:rsidRPr="002314B5">
        <w:rPr>
          <w:sz w:val="52"/>
          <w:szCs w:val="52"/>
        </w:rPr>
        <w:lastRenderedPageBreak/>
        <w:t>Standardized relay and reveal processes and timeframes</w:t>
      </w:r>
    </w:p>
    <w:p w:rsidR="00F7574D" w:rsidRPr="002314B5" w:rsidRDefault="00F7574D" w:rsidP="00F7574D">
      <w:pPr>
        <w:pStyle w:val="ListParagraph"/>
        <w:numPr>
          <w:ilvl w:val="1"/>
          <w:numId w:val="2"/>
        </w:numPr>
        <w:rPr>
          <w:sz w:val="52"/>
          <w:szCs w:val="52"/>
        </w:rPr>
      </w:pPr>
      <w:r w:rsidRPr="002314B5">
        <w:rPr>
          <w:sz w:val="52"/>
          <w:szCs w:val="52"/>
        </w:rPr>
        <w:t>Rules for the appropriate level of publicly available information on the registrant</w:t>
      </w:r>
    </w:p>
    <w:p w:rsidR="00F7574D" w:rsidRPr="002314B5" w:rsidRDefault="00F7574D" w:rsidP="00F7574D">
      <w:pPr>
        <w:pStyle w:val="ListParagraph"/>
        <w:numPr>
          <w:ilvl w:val="1"/>
          <w:numId w:val="2"/>
        </w:numPr>
        <w:rPr>
          <w:sz w:val="52"/>
          <w:szCs w:val="52"/>
        </w:rPr>
      </w:pPr>
      <w:r w:rsidRPr="002314B5">
        <w:rPr>
          <w:sz w:val="52"/>
          <w:szCs w:val="52"/>
        </w:rPr>
        <w:t>Maintenance of a dedicated abuse point of contact for the privacy service provider</w:t>
      </w:r>
    </w:p>
    <w:p w:rsidR="005B7405" w:rsidRPr="002314B5" w:rsidRDefault="00F7574D" w:rsidP="0028492E">
      <w:pPr>
        <w:pStyle w:val="ListParagraph"/>
        <w:numPr>
          <w:ilvl w:val="1"/>
          <w:numId w:val="2"/>
        </w:numPr>
        <w:rPr>
          <w:sz w:val="52"/>
          <w:szCs w:val="52"/>
        </w:rPr>
      </w:pPr>
      <w:r w:rsidRPr="002314B5">
        <w:rPr>
          <w:sz w:val="52"/>
          <w:szCs w:val="52"/>
        </w:rPr>
        <w:t>Privacy service provider shall conduct periodic due diligence checks on registrant contact information</w:t>
      </w:r>
    </w:p>
    <w:p w:rsidR="008C5C04" w:rsidRPr="00241F24" w:rsidRDefault="005B7405" w:rsidP="0028492E">
      <w:pPr>
        <w:pStyle w:val="ListParagraph"/>
        <w:numPr>
          <w:ilvl w:val="1"/>
          <w:numId w:val="2"/>
        </w:numPr>
        <w:rPr>
          <w:strike/>
          <w:sz w:val="52"/>
          <w:szCs w:val="52"/>
        </w:rPr>
      </w:pPr>
      <w:r w:rsidRPr="00241F24">
        <w:rPr>
          <w:strike/>
          <w:sz w:val="52"/>
          <w:szCs w:val="52"/>
        </w:rPr>
        <w:t>There must be a balance between privacy and security (height of bar, SLAs, 24 x 7, …)</w:t>
      </w:r>
      <w:r w:rsidR="00C87761" w:rsidRPr="00241F24">
        <w:rPr>
          <w:strike/>
          <w:sz w:val="52"/>
          <w:szCs w:val="52"/>
        </w:rPr>
        <w:t xml:space="preserve"> between needs of LE and </w:t>
      </w:r>
      <w:r w:rsidR="0011766B" w:rsidRPr="00241F24">
        <w:rPr>
          <w:strike/>
          <w:sz w:val="52"/>
          <w:szCs w:val="52"/>
        </w:rPr>
        <w:t xml:space="preserve">security </w:t>
      </w:r>
      <w:r w:rsidR="00C87761" w:rsidRPr="00241F24">
        <w:rPr>
          <w:strike/>
          <w:sz w:val="52"/>
          <w:szCs w:val="52"/>
        </w:rPr>
        <w:t>industry</w:t>
      </w:r>
    </w:p>
    <w:p w:rsidR="00E85D08" w:rsidRPr="00241F24" w:rsidRDefault="00E85D08" w:rsidP="00E85D08">
      <w:pPr>
        <w:pStyle w:val="ListParagraph"/>
        <w:numPr>
          <w:ilvl w:val="0"/>
          <w:numId w:val="2"/>
        </w:numPr>
        <w:rPr>
          <w:strike/>
          <w:sz w:val="52"/>
          <w:szCs w:val="52"/>
          <w:highlight w:val="yellow"/>
        </w:rPr>
      </w:pPr>
      <w:r w:rsidRPr="00241F24">
        <w:rPr>
          <w:strike/>
          <w:sz w:val="52"/>
          <w:szCs w:val="52"/>
          <w:highlight w:val="yellow"/>
        </w:rPr>
        <w:t>After consultation with the community, ICANN may require publication of registrant’s technical contact for operational and security reasons.</w:t>
      </w:r>
    </w:p>
    <w:p w:rsidR="00581446" w:rsidRPr="00A02705" w:rsidRDefault="00581446" w:rsidP="00581446">
      <w:pPr>
        <w:pStyle w:val="ListParagraph"/>
        <w:numPr>
          <w:ilvl w:val="0"/>
          <w:numId w:val="2"/>
        </w:numPr>
        <w:rPr>
          <w:strike/>
          <w:sz w:val="52"/>
          <w:szCs w:val="52"/>
        </w:rPr>
      </w:pPr>
      <w:r w:rsidRPr="00581446">
        <w:rPr>
          <w:sz w:val="52"/>
          <w:szCs w:val="52"/>
        </w:rPr>
        <w:lastRenderedPageBreak/>
        <w:t>ICANN should develop a graduated and enforceable series of penalties for privacy service providers who violate the</w:t>
      </w:r>
      <w:r w:rsidR="00A02705">
        <w:rPr>
          <w:sz w:val="52"/>
          <w:szCs w:val="52"/>
        </w:rPr>
        <w:t xml:space="preserve"> requirements</w:t>
      </w:r>
      <w:r w:rsidRPr="00A02705">
        <w:rPr>
          <w:sz w:val="52"/>
          <w:szCs w:val="52"/>
        </w:rPr>
        <w:t xml:space="preserve"> </w:t>
      </w:r>
      <w:r w:rsidRPr="00A02705">
        <w:rPr>
          <w:strike/>
          <w:sz w:val="52"/>
          <w:szCs w:val="52"/>
        </w:rPr>
        <w:t xml:space="preserve">terms of their accreditation, </w:t>
      </w:r>
      <w:r w:rsidRPr="00A02705">
        <w:rPr>
          <w:sz w:val="52"/>
          <w:szCs w:val="52"/>
        </w:rPr>
        <w:t xml:space="preserve">with a clear path to </w:t>
      </w:r>
      <w:r w:rsidRPr="00BD5274">
        <w:rPr>
          <w:sz w:val="52"/>
          <w:szCs w:val="52"/>
          <w:highlight w:val="magenta"/>
        </w:rPr>
        <w:t>de-accreditation</w:t>
      </w:r>
      <w:r w:rsidRPr="00A02705">
        <w:rPr>
          <w:sz w:val="52"/>
          <w:szCs w:val="52"/>
        </w:rPr>
        <w:t xml:space="preserve"> for repeat, serial or otherwise service breaches.</w:t>
      </w:r>
    </w:p>
    <w:p w:rsidR="00F37727" w:rsidRPr="002314B5" w:rsidRDefault="00F37727" w:rsidP="00F37727">
      <w:pPr>
        <w:pStyle w:val="ListParagraph"/>
        <w:ind w:left="1800"/>
        <w:rPr>
          <w:sz w:val="52"/>
          <w:szCs w:val="52"/>
        </w:rPr>
      </w:pPr>
    </w:p>
    <w:p w:rsidR="00F37727" w:rsidRPr="002314B5" w:rsidRDefault="00F37727">
      <w:pPr>
        <w:rPr>
          <w:b/>
          <w:sz w:val="52"/>
          <w:szCs w:val="52"/>
        </w:rPr>
      </w:pPr>
      <w:r w:rsidRPr="002314B5">
        <w:rPr>
          <w:b/>
          <w:sz w:val="52"/>
          <w:szCs w:val="52"/>
        </w:rPr>
        <w:t>Definitions</w:t>
      </w:r>
    </w:p>
    <w:p w:rsidR="008C5C04" w:rsidRPr="002B571A" w:rsidRDefault="008C5C04">
      <w:pPr>
        <w:rPr>
          <w:strike/>
          <w:sz w:val="52"/>
          <w:szCs w:val="52"/>
        </w:rPr>
      </w:pPr>
      <w:r w:rsidRPr="002B571A">
        <w:rPr>
          <w:strike/>
          <w:sz w:val="52"/>
          <w:szCs w:val="52"/>
        </w:rPr>
        <w:t>Proxy: is an agent for the registrant and all data is that of the agent and they assume all rights and responsibilities of the registrant</w:t>
      </w:r>
    </w:p>
    <w:p w:rsidR="005E0CAB" w:rsidRPr="002B571A" w:rsidRDefault="005E0CAB">
      <w:pPr>
        <w:rPr>
          <w:strike/>
          <w:sz w:val="52"/>
          <w:szCs w:val="52"/>
        </w:rPr>
      </w:pPr>
      <w:r w:rsidRPr="002B571A">
        <w:rPr>
          <w:strike/>
          <w:sz w:val="52"/>
          <w:szCs w:val="52"/>
        </w:rPr>
        <w:t>OR</w:t>
      </w:r>
    </w:p>
    <w:p w:rsidR="005E0CAB" w:rsidRPr="005E0CAB" w:rsidRDefault="005E0CAB" w:rsidP="005E0CAB">
      <w:pPr>
        <w:pStyle w:val="xmsonormal"/>
        <w:rPr>
          <w:rFonts w:asciiTheme="minorHAnsi" w:hAnsiTheme="minorHAnsi" w:cstheme="minorHAnsi"/>
          <w:sz w:val="52"/>
          <w:szCs w:val="52"/>
        </w:rPr>
      </w:pPr>
      <w:r w:rsidRPr="002B571A">
        <w:rPr>
          <w:rFonts w:asciiTheme="minorHAnsi" w:hAnsiTheme="minorHAnsi" w:cstheme="minorHAnsi"/>
          <w:strike/>
          <w:sz w:val="52"/>
          <w:szCs w:val="52"/>
        </w:rPr>
        <w:t>Seth -</w:t>
      </w:r>
      <w:r>
        <w:rPr>
          <w:rFonts w:asciiTheme="minorHAnsi" w:hAnsiTheme="minorHAnsi" w:cstheme="minorHAnsi"/>
          <w:sz w:val="52"/>
          <w:szCs w:val="52"/>
        </w:rPr>
        <w:t xml:space="preserve"> </w:t>
      </w:r>
      <w:r w:rsidRPr="005E0CAB">
        <w:rPr>
          <w:rFonts w:asciiTheme="minorHAnsi" w:hAnsiTheme="minorHAnsi" w:cstheme="minorHAnsi"/>
          <w:sz w:val="52"/>
          <w:szCs w:val="52"/>
        </w:rPr>
        <w:t xml:space="preserve">Proxy:  A </w:t>
      </w:r>
      <w:r w:rsidRPr="002172C4">
        <w:rPr>
          <w:rFonts w:asciiTheme="minorHAnsi" w:hAnsiTheme="minorHAnsi" w:cstheme="minorHAnsi"/>
          <w:strike/>
          <w:sz w:val="52"/>
          <w:szCs w:val="52"/>
        </w:rPr>
        <w:t>business</w:t>
      </w:r>
      <w:r w:rsidRPr="005E0CAB">
        <w:rPr>
          <w:rFonts w:asciiTheme="minorHAnsi" w:hAnsiTheme="minorHAnsi" w:cstheme="minorHAnsi"/>
          <w:sz w:val="52"/>
          <w:szCs w:val="52"/>
        </w:rPr>
        <w:t xml:space="preserve"> relationship in which the registrant is acting on behalf of another.  The </w:t>
      </w:r>
      <w:r w:rsidR="002172C4">
        <w:rPr>
          <w:rFonts w:asciiTheme="minorHAnsi" w:hAnsiTheme="minorHAnsi" w:cstheme="minorHAnsi"/>
          <w:sz w:val="52"/>
          <w:szCs w:val="52"/>
        </w:rPr>
        <w:t>WHOIS data</w:t>
      </w:r>
      <w:r w:rsidRPr="005E0CAB">
        <w:rPr>
          <w:rFonts w:asciiTheme="minorHAnsi" w:hAnsiTheme="minorHAnsi" w:cstheme="minorHAnsi"/>
          <w:sz w:val="52"/>
          <w:szCs w:val="52"/>
        </w:rPr>
        <w:t xml:space="preserve"> is that of the agent and the agent alone obtains all rights and assumes all </w:t>
      </w:r>
      <w:r w:rsidRPr="005E0CAB">
        <w:rPr>
          <w:rFonts w:asciiTheme="minorHAnsi" w:hAnsiTheme="minorHAnsi" w:cstheme="minorHAnsi"/>
          <w:sz w:val="52"/>
          <w:szCs w:val="52"/>
        </w:rPr>
        <w:lastRenderedPageBreak/>
        <w:t>responsibility for the domain name and its manner of use. </w:t>
      </w:r>
    </w:p>
    <w:p w:rsidR="005E0CAB" w:rsidRPr="002314B5" w:rsidRDefault="005E0CAB">
      <w:pPr>
        <w:rPr>
          <w:sz w:val="52"/>
          <w:szCs w:val="52"/>
        </w:rPr>
      </w:pPr>
    </w:p>
    <w:p w:rsidR="008C5C04" w:rsidRPr="002314B5" w:rsidRDefault="002B571A">
      <w:pPr>
        <w:rPr>
          <w:sz w:val="52"/>
          <w:szCs w:val="52"/>
        </w:rPr>
      </w:pPr>
      <w:r>
        <w:rPr>
          <w:sz w:val="52"/>
          <w:szCs w:val="52"/>
        </w:rPr>
        <w:t>Privacy: Registrant N</w:t>
      </w:r>
      <w:r w:rsidR="008C5C04" w:rsidRPr="002314B5">
        <w:rPr>
          <w:sz w:val="52"/>
          <w:szCs w:val="52"/>
        </w:rPr>
        <w:t>ame and a subset of other information (</w:t>
      </w:r>
      <w:r w:rsidR="005B7405" w:rsidRPr="002314B5">
        <w:rPr>
          <w:sz w:val="52"/>
          <w:szCs w:val="52"/>
        </w:rPr>
        <w:t>possibly</w:t>
      </w:r>
      <w:r w:rsidR="008C5C04" w:rsidRPr="002314B5">
        <w:rPr>
          <w:sz w:val="52"/>
          <w:szCs w:val="52"/>
        </w:rPr>
        <w:t xml:space="preserve"> null set) but consistent across ICANN</w:t>
      </w:r>
    </w:p>
    <w:p w:rsidR="008C5C04" w:rsidRPr="002314B5" w:rsidRDefault="008C5C04">
      <w:pPr>
        <w:rPr>
          <w:sz w:val="52"/>
          <w:szCs w:val="52"/>
        </w:rPr>
      </w:pPr>
    </w:p>
    <w:p w:rsidR="00581446" w:rsidRPr="002314B5" w:rsidRDefault="00581446">
      <w:pPr>
        <w:rPr>
          <w:sz w:val="52"/>
          <w:szCs w:val="52"/>
        </w:rPr>
      </w:pPr>
    </w:p>
    <w:sectPr w:rsidR="00581446" w:rsidRPr="002314B5" w:rsidSect="008C5C0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B25F5"/>
    <w:multiLevelType w:val="hybridMultilevel"/>
    <w:tmpl w:val="5DB09D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6323296"/>
    <w:multiLevelType w:val="hybridMultilevel"/>
    <w:tmpl w:val="A6F80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C04"/>
    <w:rsid w:val="0008422A"/>
    <w:rsid w:val="0011766B"/>
    <w:rsid w:val="002172C4"/>
    <w:rsid w:val="002314B5"/>
    <w:rsid w:val="00236386"/>
    <w:rsid w:val="00241F24"/>
    <w:rsid w:val="0028492E"/>
    <w:rsid w:val="002B571A"/>
    <w:rsid w:val="003B37F8"/>
    <w:rsid w:val="004924A0"/>
    <w:rsid w:val="00581446"/>
    <w:rsid w:val="005B7405"/>
    <w:rsid w:val="005E0CAB"/>
    <w:rsid w:val="00782734"/>
    <w:rsid w:val="00835DE4"/>
    <w:rsid w:val="00883C51"/>
    <w:rsid w:val="00887C55"/>
    <w:rsid w:val="008C5C04"/>
    <w:rsid w:val="008D253C"/>
    <w:rsid w:val="00920B73"/>
    <w:rsid w:val="00997605"/>
    <w:rsid w:val="00A02705"/>
    <w:rsid w:val="00A704D4"/>
    <w:rsid w:val="00AE11D0"/>
    <w:rsid w:val="00AF47D3"/>
    <w:rsid w:val="00BD5274"/>
    <w:rsid w:val="00C2315C"/>
    <w:rsid w:val="00C87761"/>
    <w:rsid w:val="00DC1395"/>
    <w:rsid w:val="00DD7ED5"/>
    <w:rsid w:val="00E85D08"/>
    <w:rsid w:val="00EC2676"/>
    <w:rsid w:val="00F37727"/>
    <w:rsid w:val="00F7574D"/>
    <w:rsid w:val="00F82E30"/>
    <w:rsid w:val="00FE1B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D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C04"/>
    <w:pPr>
      <w:ind w:left="720"/>
      <w:contextualSpacing/>
    </w:pPr>
  </w:style>
  <w:style w:type="paragraph" w:customStyle="1" w:styleId="xmsonormal">
    <w:name w:val="x_msonormal"/>
    <w:basedOn w:val="Normal"/>
    <w:rsid w:val="005E0CA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D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C04"/>
    <w:pPr>
      <w:ind w:left="720"/>
      <w:contextualSpacing/>
    </w:pPr>
  </w:style>
  <w:style w:type="paragraph" w:customStyle="1" w:styleId="xmsonormal">
    <w:name w:val="x_msonormal"/>
    <w:basedOn w:val="Normal"/>
    <w:rsid w:val="005E0CA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C8BD5-6DBE-CF40-A06E-FD3109543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623</Words>
  <Characters>3553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 Microsystems</Company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Smith</dc:creator>
  <cp:lastModifiedBy>Alice Jansen</cp:lastModifiedBy>
  <cp:revision>2</cp:revision>
  <dcterms:created xsi:type="dcterms:W3CDTF">2011-10-25T16:37:00Z</dcterms:created>
  <dcterms:modified xsi:type="dcterms:W3CDTF">2011-10-25T16:37:00Z</dcterms:modified>
</cp:coreProperties>
</file>