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2A" w:rsidRPr="002314B5" w:rsidRDefault="002314B5" w:rsidP="008D253C">
      <w:pPr>
        <w:rPr>
          <w:b/>
          <w:sz w:val="52"/>
          <w:szCs w:val="52"/>
        </w:rPr>
      </w:pPr>
      <w:r w:rsidRPr="002314B5">
        <w:rPr>
          <w:b/>
          <w:sz w:val="52"/>
          <w:szCs w:val="52"/>
        </w:rPr>
        <w:t>Findings</w:t>
      </w:r>
    </w:p>
    <w:p w:rsidR="008D253C" w:rsidRPr="002314B5" w:rsidRDefault="008D253C" w:rsidP="008D253C">
      <w:pPr>
        <w:rPr>
          <w:sz w:val="52"/>
          <w:szCs w:val="52"/>
        </w:rPr>
      </w:pPr>
      <w:r w:rsidRPr="002314B5">
        <w:rPr>
          <w:sz w:val="52"/>
          <w:szCs w:val="52"/>
        </w:rPr>
        <w:t>The community has not handled the issue of privac</w:t>
      </w:r>
      <w:r w:rsidR="00F37727" w:rsidRPr="002314B5">
        <w:rPr>
          <w:sz w:val="52"/>
          <w:szCs w:val="52"/>
        </w:rPr>
        <w:t>y in timely or effective manner</w:t>
      </w:r>
      <w:r w:rsidRPr="002314B5">
        <w:rPr>
          <w:sz w:val="52"/>
          <w:szCs w:val="52"/>
        </w:rPr>
        <w:t>.</w:t>
      </w:r>
    </w:p>
    <w:p w:rsidR="008D253C" w:rsidRPr="002314B5" w:rsidRDefault="008D253C" w:rsidP="008D253C">
      <w:pPr>
        <w:rPr>
          <w:sz w:val="52"/>
          <w:szCs w:val="52"/>
        </w:rPr>
      </w:pPr>
      <w:r w:rsidRPr="002314B5">
        <w:rPr>
          <w:sz w:val="52"/>
          <w:szCs w:val="52"/>
        </w:rPr>
        <w:t xml:space="preserve">As the community dawdled, a private industry </w:t>
      </w:r>
      <w:proofErr w:type="gramStart"/>
      <w:r w:rsidRPr="002314B5">
        <w:rPr>
          <w:sz w:val="52"/>
          <w:szCs w:val="52"/>
        </w:rPr>
        <w:t>arose</w:t>
      </w:r>
      <w:proofErr w:type="gramEnd"/>
      <w:r w:rsidRPr="002314B5">
        <w:rPr>
          <w:sz w:val="52"/>
          <w:szCs w:val="52"/>
        </w:rPr>
        <w:t xml:space="preserve"> offering proxy and privacy services.</w:t>
      </w:r>
    </w:p>
    <w:p w:rsidR="008D253C" w:rsidRPr="002314B5" w:rsidRDefault="008D253C" w:rsidP="008D253C">
      <w:pPr>
        <w:rPr>
          <w:sz w:val="52"/>
          <w:szCs w:val="52"/>
        </w:rPr>
      </w:pPr>
      <w:r w:rsidRPr="002314B5">
        <w:rPr>
          <w:sz w:val="52"/>
          <w:szCs w:val="52"/>
        </w:rPr>
        <w:t>The industry is largely unregulated.</w:t>
      </w:r>
    </w:p>
    <w:p w:rsidR="008D253C" w:rsidRPr="002314B5" w:rsidRDefault="008D253C" w:rsidP="008D253C">
      <w:pPr>
        <w:rPr>
          <w:sz w:val="52"/>
          <w:szCs w:val="52"/>
        </w:rPr>
      </w:pPr>
      <w:r w:rsidRPr="002314B5">
        <w:rPr>
          <w:sz w:val="52"/>
          <w:szCs w:val="52"/>
        </w:rPr>
        <w:lastRenderedPageBreak/>
        <w:t>Law enforcement and the private industry around law enforcement have a difficult time finding those responsible for websites.</w:t>
      </w:r>
    </w:p>
    <w:p w:rsidR="008D253C" w:rsidRPr="002314B5" w:rsidRDefault="008D253C" w:rsidP="008D253C">
      <w:pPr>
        <w:rPr>
          <w:sz w:val="52"/>
          <w:szCs w:val="52"/>
        </w:rPr>
      </w:pPr>
      <w:r w:rsidRPr="002314B5">
        <w:rPr>
          <w:sz w:val="52"/>
          <w:szCs w:val="52"/>
        </w:rPr>
        <w:t>Data protection commissioner communiqués have told ICANN that natural non-trading persons need privacy protection under EU and other national data protection laws.</w:t>
      </w:r>
    </w:p>
    <w:p w:rsidR="008D253C" w:rsidRPr="002314B5" w:rsidRDefault="008D253C">
      <w:pPr>
        <w:rPr>
          <w:sz w:val="52"/>
          <w:szCs w:val="52"/>
        </w:rPr>
      </w:pPr>
      <w:r w:rsidRPr="002314B5">
        <w:rPr>
          <w:sz w:val="52"/>
          <w:szCs w:val="52"/>
        </w:rPr>
        <w:lastRenderedPageBreak/>
        <w:t>There are protections for free speech and freedom of expression that need to be taken into account.</w:t>
      </w:r>
    </w:p>
    <w:p w:rsidR="008C5C04" w:rsidRPr="002314B5" w:rsidRDefault="008C5C04">
      <w:pPr>
        <w:rPr>
          <w:sz w:val="52"/>
          <w:szCs w:val="52"/>
        </w:rPr>
      </w:pPr>
      <w:r w:rsidRPr="002314B5">
        <w:rPr>
          <w:sz w:val="52"/>
          <w:szCs w:val="52"/>
        </w:rPr>
        <w:t>Proxy and Privacy services meet a market demand</w:t>
      </w:r>
    </w:p>
    <w:p w:rsidR="008C5C04" w:rsidRPr="002314B5" w:rsidRDefault="008C5C04">
      <w:pPr>
        <w:rPr>
          <w:sz w:val="52"/>
          <w:szCs w:val="52"/>
        </w:rPr>
      </w:pPr>
      <w:r w:rsidRPr="002314B5">
        <w:rPr>
          <w:sz w:val="52"/>
          <w:szCs w:val="52"/>
        </w:rPr>
        <w:t>Proxy and Privacy services are terms used in the 2009 RAA</w:t>
      </w:r>
      <w:r w:rsidR="0011766B" w:rsidRPr="002314B5">
        <w:rPr>
          <w:sz w:val="52"/>
          <w:szCs w:val="52"/>
        </w:rPr>
        <w:t xml:space="preserve"> but are undefined.</w:t>
      </w:r>
    </w:p>
    <w:p w:rsidR="008C5C04" w:rsidRPr="002314B5" w:rsidRDefault="008C5C04">
      <w:pPr>
        <w:rPr>
          <w:sz w:val="52"/>
          <w:szCs w:val="52"/>
        </w:rPr>
      </w:pPr>
      <w:r w:rsidRPr="002314B5">
        <w:rPr>
          <w:sz w:val="52"/>
          <w:szCs w:val="52"/>
        </w:rPr>
        <w:t xml:space="preserve">There is a risk that in the current privacy services regime that the registrant could be seen as invalid on </w:t>
      </w:r>
      <w:r w:rsidRPr="002314B5">
        <w:rPr>
          <w:sz w:val="52"/>
          <w:szCs w:val="52"/>
        </w:rPr>
        <w:lastRenderedPageBreak/>
        <w:t>its face as inaccurate (registrant name, privacy service contact info)</w:t>
      </w:r>
    </w:p>
    <w:p w:rsidR="008C5C04" w:rsidRPr="002314B5" w:rsidRDefault="008C5C04">
      <w:pPr>
        <w:rPr>
          <w:sz w:val="52"/>
          <w:szCs w:val="52"/>
        </w:rPr>
      </w:pPr>
      <w:r w:rsidRPr="002314B5">
        <w:rPr>
          <w:sz w:val="52"/>
          <w:szCs w:val="52"/>
        </w:rPr>
        <w:t>Conclusions</w:t>
      </w:r>
    </w:p>
    <w:p w:rsidR="008C5C04" w:rsidRPr="002314B5" w:rsidRDefault="008C5C04" w:rsidP="008C5C04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314B5">
        <w:rPr>
          <w:sz w:val="52"/>
          <w:szCs w:val="52"/>
        </w:rPr>
        <w:t>Drop proxy services from the RAA since the proxy</w:t>
      </w:r>
      <w:r w:rsidR="005B7405" w:rsidRPr="002314B5">
        <w:rPr>
          <w:sz w:val="52"/>
          <w:szCs w:val="52"/>
        </w:rPr>
        <w:t>, as an agent,</w:t>
      </w:r>
      <w:r w:rsidRPr="002314B5">
        <w:rPr>
          <w:sz w:val="52"/>
          <w:szCs w:val="52"/>
        </w:rPr>
        <w:t xml:space="preserve"> is the registrant.</w:t>
      </w:r>
    </w:p>
    <w:p w:rsidR="008C5C04" w:rsidRPr="002314B5" w:rsidRDefault="008C5C04" w:rsidP="008C5C04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314B5">
        <w:rPr>
          <w:sz w:val="52"/>
          <w:szCs w:val="52"/>
        </w:rPr>
        <w:t>Proxy and privacy regime is flawed and we direct ICANN, the Board, and GNSO as appropriate to fix it</w:t>
      </w:r>
    </w:p>
    <w:p w:rsidR="008C5C04" w:rsidRPr="002314B5" w:rsidRDefault="008C5C04" w:rsidP="008C5C04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lastRenderedPageBreak/>
        <w:t>ICANN must develop and manage an accreditation system for privacy services providers</w:t>
      </w:r>
      <w:r w:rsidR="0028492E" w:rsidRPr="002314B5">
        <w:rPr>
          <w:sz w:val="52"/>
          <w:szCs w:val="52"/>
        </w:rPr>
        <w:t xml:space="preserve"> (timeframe?)</w:t>
      </w:r>
      <w:r w:rsidRPr="002314B5">
        <w:rPr>
          <w:sz w:val="52"/>
          <w:szCs w:val="52"/>
        </w:rPr>
        <w:t>,</w:t>
      </w:r>
    </w:p>
    <w:p w:rsidR="008C5C04" w:rsidRPr="002314B5" w:rsidRDefault="008C5C04" w:rsidP="008C5C04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 xml:space="preserve">Once the accreditation system is operational, ICANN should take necessary steps to ensure that registrars and resellers can not accept registrations from unaccredited </w:t>
      </w:r>
      <w:r w:rsidRPr="002314B5">
        <w:rPr>
          <w:sz w:val="52"/>
          <w:szCs w:val="52"/>
        </w:rPr>
        <w:lastRenderedPageBreak/>
        <w:t>privacy services providers</w:t>
      </w:r>
    </w:p>
    <w:p w:rsidR="00F7574D" w:rsidRPr="002314B5" w:rsidRDefault="008C5C04" w:rsidP="008C5C04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 xml:space="preserve">ICANN must establish clear and consistent rules </w:t>
      </w:r>
      <w:r w:rsidR="0028492E" w:rsidRPr="002314B5">
        <w:rPr>
          <w:sz w:val="52"/>
          <w:szCs w:val="52"/>
        </w:rPr>
        <w:t xml:space="preserve">(time frame?) </w:t>
      </w:r>
      <w:r w:rsidRPr="002314B5">
        <w:rPr>
          <w:sz w:val="52"/>
          <w:szCs w:val="52"/>
        </w:rPr>
        <w:t xml:space="preserve">for accreditation </w:t>
      </w:r>
      <w:r w:rsidR="00F7574D" w:rsidRPr="002314B5">
        <w:rPr>
          <w:sz w:val="52"/>
          <w:szCs w:val="52"/>
        </w:rPr>
        <w:t>for privacy service providers that must include:</w:t>
      </w:r>
    </w:p>
    <w:p w:rsidR="00F7574D" w:rsidRPr="002314B5" w:rsidRDefault="00F7574D" w:rsidP="00F7574D">
      <w:pPr>
        <w:pStyle w:val="ListParagraph"/>
        <w:numPr>
          <w:ilvl w:val="1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>WHOIS entry must flag that this is a private registration</w:t>
      </w:r>
    </w:p>
    <w:p w:rsidR="00F7574D" w:rsidRPr="002314B5" w:rsidRDefault="00F7574D" w:rsidP="00F7574D">
      <w:pPr>
        <w:pStyle w:val="ListParagraph"/>
        <w:numPr>
          <w:ilvl w:val="1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 xml:space="preserve">Privacy service must provide full contact </w:t>
      </w:r>
      <w:r w:rsidRPr="002314B5">
        <w:rPr>
          <w:sz w:val="52"/>
          <w:szCs w:val="52"/>
        </w:rPr>
        <w:lastRenderedPageBreak/>
        <w:t>details for itself, including name, address, phone, email, 24 x7 contact</w:t>
      </w:r>
    </w:p>
    <w:p w:rsidR="00F7574D" w:rsidRPr="002314B5" w:rsidRDefault="00F7574D" w:rsidP="00F7574D">
      <w:pPr>
        <w:pStyle w:val="ListParagraph"/>
        <w:numPr>
          <w:ilvl w:val="1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>Standardized relay and reveal processes and timeframes</w:t>
      </w:r>
    </w:p>
    <w:p w:rsidR="00F7574D" w:rsidRPr="002314B5" w:rsidRDefault="00F7574D" w:rsidP="00F7574D">
      <w:pPr>
        <w:pStyle w:val="ListParagraph"/>
        <w:numPr>
          <w:ilvl w:val="1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>Rules for the appropriate level of publicly available information on the registrant</w:t>
      </w:r>
    </w:p>
    <w:p w:rsidR="00F7574D" w:rsidRPr="002314B5" w:rsidRDefault="00F7574D" w:rsidP="00F7574D">
      <w:pPr>
        <w:pStyle w:val="ListParagraph"/>
        <w:numPr>
          <w:ilvl w:val="1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 xml:space="preserve">Maintenance of a dedicated abuse </w:t>
      </w:r>
      <w:r w:rsidRPr="002314B5">
        <w:rPr>
          <w:sz w:val="52"/>
          <w:szCs w:val="52"/>
        </w:rPr>
        <w:lastRenderedPageBreak/>
        <w:t>point of contact for the privacy service provider</w:t>
      </w:r>
    </w:p>
    <w:p w:rsidR="005B7405" w:rsidRPr="002314B5" w:rsidRDefault="00F7574D" w:rsidP="0028492E">
      <w:pPr>
        <w:pStyle w:val="ListParagraph"/>
        <w:numPr>
          <w:ilvl w:val="1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>Privacy service provider shall conduct periodic due diligence checks on registrant contact information</w:t>
      </w:r>
    </w:p>
    <w:p w:rsidR="008C5C04" w:rsidRPr="002314B5" w:rsidRDefault="005B7405" w:rsidP="0028492E">
      <w:pPr>
        <w:pStyle w:val="ListParagraph"/>
        <w:numPr>
          <w:ilvl w:val="1"/>
          <w:numId w:val="2"/>
        </w:numPr>
        <w:rPr>
          <w:sz w:val="52"/>
          <w:szCs w:val="52"/>
        </w:rPr>
      </w:pPr>
      <w:r w:rsidRPr="002314B5">
        <w:rPr>
          <w:sz w:val="52"/>
          <w:szCs w:val="52"/>
        </w:rPr>
        <w:t>There must be a balance between privacy and security (height of bar, SLAs, 24 x 7, …)</w:t>
      </w:r>
      <w:r w:rsidR="00C87761" w:rsidRPr="002314B5">
        <w:rPr>
          <w:sz w:val="52"/>
          <w:szCs w:val="52"/>
        </w:rPr>
        <w:t xml:space="preserve"> between </w:t>
      </w:r>
      <w:r w:rsidR="00C87761" w:rsidRPr="002314B5">
        <w:rPr>
          <w:sz w:val="52"/>
          <w:szCs w:val="52"/>
        </w:rPr>
        <w:lastRenderedPageBreak/>
        <w:t xml:space="preserve">needs of LE and </w:t>
      </w:r>
      <w:r w:rsidR="0011766B" w:rsidRPr="002314B5">
        <w:rPr>
          <w:sz w:val="52"/>
          <w:szCs w:val="52"/>
        </w:rPr>
        <w:t xml:space="preserve">security </w:t>
      </w:r>
      <w:r w:rsidR="00C87761" w:rsidRPr="002314B5">
        <w:rPr>
          <w:sz w:val="52"/>
          <w:szCs w:val="52"/>
        </w:rPr>
        <w:t>industry</w:t>
      </w:r>
    </w:p>
    <w:p w:rsidR="00F37727" w:rsidRPr="002314B5" w:rsidRDefault="00F37727" w:rsidP="00F37727">
      <w:pPr>
        <w:pStyle w:val="ListParagraph"/>
        <w:ind w:left="1800"/>
        <w:rPr>
          <w:sz w:val="52"/>
          <w:szCs w:val="52"/>
        </w:rPr>
      </w:pPr>
    </w:p>
    <w:p w:rsidR="00F37727" w:rsidRPr="002314B5" w:rsidRDefault="00F37727">
      <w:pPr>
        <w:rPr>
          <w:b/>
          <w:sz w:val="52"/>
          <w:szCs w:val="52"/>
        </w:rPr>
      </w:pPr>
      <w:r w:rsidRPr="002314B5">
        <w:rPr>
          <w:b/>
          <w:sz w:val="52"/>
          <w:szCs w:val="52"/>
        </w:rPr>
        <w:t>Definitions</w:t>
      </w:r>
    </w:p>
    <w:p w:rsidR="008C5C04" w:rsidRPr="002314B5" w:rsidRDefault="008C5C04">
      <w:pPr>
        <w:rPr>
          <w:sz w:val="52"/>
          <w:szCs w:val="52"/>
        </w:rPr>
      </w:pPr>
      <w:r w:rsidRPr="002314B5">
        <w:rPr>
          <w:sz w:val="52"/>
          <w:szCs w:val="52"/>
        </w:rPr>
        <w:t>Proxy: is an agent for the registrant and all data is that of the agent and they assume all rights and responsibilities of the registrant</w:t>
      </w:r>
    </w:p>
    <w:p w:rsidR="008C5C04" w:rsidRPr="002314B5" w:rsidRDefault="008C5C04">
      <w:pPr>
        <w:rPr>
          <w:sz w:val="52"/>
          <w:szCs w:val="52"/>
        </w:rPr>
      </w:pPr>
      <w:r w:rsidRPr="002314B5">
        <w:rPr>
          <w:sz w:val="52"/>
          <w:szCs w:val="52"/>
        </w:rPr>
        <w:t>Privacy: registrant’s name and a subset of other information (</w:t>
      </w:r>
      <w:r w:rsidR="005B7405" w:rsidRPr="002314B5">
        <w:rPr>
          <w:sz w:val="52"/>
          <w:szCs w:val="52"/>
        </w:rPr>
        <w:t>possibly</w:t>
      </w:r>
      <w:r w:rsidRPr="002314B5">
        <w:rPr>
          <w:sz w:val="52"/>
          <w:szCs w:val="52"/>
        </w:rPr>
        <w:t xml:space="preserve"> null set) but consistent across ICANN</w:t>
      </w:r>
    </w:p>
    <w:p w:rsidR="008C5C04" w:rsidRPr="002314B5" w:rsidRDefault="008C5C04">
      <w:pPr>
        <w:rPr>
          <w:sz w:val="52"/>
          <w:szCs w:val="52"/>
        </w:rPr>
      </w:pPr>
      <w:bookmarkStart w:id="0" w:name="_GoBack"/>
      <w:bookmarkEnd w:id="0"/>
    </w:p>
    <w:p w:rsidR="008C5C04" w:rsidRPr="002314B5" w:rsidRDefault="0011766B">
      <w:pPr>
        <w:rPr>
          <w:sz w:val="52"/>
          <w:szCs w:val="52"/>
        </w:rPr>
      </w:pPr>
      <w:r w:rsidRPr="002314B5">
        <w:rPr>
          <w:sz w:val="52"/>
          <w:szCs w:val="52"/>
        </w:rPr>
        <w:t>ICANN should develop a graduated and enforceable series of penalties for privacy service providers who violate the terms of their accreditation, with a clear path to de-accreditation for repeat, serial or otherwise service breaches.</w:t>
      </w:r>
    </w:p>
    <w:sectPr w:rsidR="008C5C04" w:rsidRPr="002314B5" w:rsidSect="008C5C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5F5"/>
    <w:multiLevelType w:val="hybridMultilevel"/>
    <w:tmpl w:val="C47EA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23296"/>
    <w:multiLevelType w:val="hybridMultilevel"/>
    <w:tmpl w:val="C4B8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04"/>
    <w:rsid w:val="0008422A"/>
    <w:rsid w:val="0011766B"/>
    <w:rsid w:val="002314B5"/>
    <w:rsid w:val="0028492E"/>
    <w:rsid w:val="005B7405"/>
    <w:rsid w:val="008C5C04"/>
    <w:rsid w:val="008D253C"/>
    <w:rsid w:val="00C87761"/>
    <w:rsid w:val="00F37727"/>
    <w:rsid w:val="00F757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A7B0-42A7-49B5-B6F1-366EA692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Microsystems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Smith</dc:creator>
  <cp:lastModifiedBy>User</cp:lastModifiedBy>
  <cp:revision>2</cp:revision>
  <dcterms:created xsi:type="dcterms:W3CDTF">2011-10-24T14:35:00Z</dcterms:created>
  <dcterms:modified xsi:type="dcterms:W3CDTF">2011-10-24T14:35:00Z</dcterms:modified>
</cp:coreProperties>
</file>