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6DC" w:rsidRDefault="00CF56DC" w:rsidP="00397AB4">
      <w:pPr>
        <w:pStyle w:val="Default"/>
        <w:rPr>
          <w:sz w:val="20"/>
        </w:rPr>
      </w:pPr>
      <w:r>
        <w:rPr>
          <w:sz w:val="32"/>
        </w:rPr>
        <w:t xml:space="preserve">Request for Proposals for WHOIS and Consumer Trust Research </w:t>
      </w:r>
    </w:p>
    <w:p w:rsidR="00CF56DC" w:rsidRDefault="00CF56DC" w:rsidP="00397AB4">
      <w:pPr>
        <w:pStyle w:val="Default"/>
        <w:rPr>
          <w:sz w:val="20"/>
        </w:rPr>
      </w:pPr>
    </w:p>
    <w:p w:rsidR="00CF56DC" w:rsidRDefault="00CF56DC" w:rsidP="00397AB4">
      <w:pPr>
        <w:pStyle w:val="Default"/>
        <w:jc w:val="center"/>
        <w:rPr>
          <w:rFonts w:ascii="Times New Roman" w:hAnsi="Times New Roman" w:cs="Times New Roman"/>
          <w:b/>
          <w:bCs/>
          <w:sz w:val="20"/>
        </w:rPr>
      </w:pPr>
      <w:r>
        <w:rPr>
          <w:rFonts w:ascii="Times New Roman" w:hAnsi="Times New Roman" w:cs="Times New Roman"/>
          <w:b/>
          <w:bCs/>
          <w:sz w:val="20"/>
        </w:rPr>
        <w:t xml:space="preserve">* Deadline for applications </w:t>
      </w:r>
      <w:r w:rsidRPr="00F46589">
        <w:rPr>
          <w:rFonts w:ascii="Times New Roman" w:hAnsi="Times New Roman" w:cs="Times New Roman"/>
          <w:b/>
          <w:bCs/>
          <w:sz w:val="20"/>
        </w:rPr>
        <w:t>25 July</w:t>
      </w:r>
      <w:r>
        <w:rPr>
          <w:rFonts w:ascii="Times New Roman" w:hAnsi="Times New Roman" w:cs="Times New Roman"/>
          <w:b/>
          <w:bCs/>
          <w:sz w:val="20"/>
        </w:rPr>
        <w:t>, 2011*</w:t>
      </w:r>
    </w:p>
    <w:p w:rsidR="00CF56DC" w:rsidRDefault="00CF56DC" w:rsidP="00397AB4">
      <w:pPr>
        <w:pStyle w:val="Default"/>
        <w:rPr>
          <w:rFonts w:ascii="Times New Roman" w:hAnsi="Times New Roman" w:cs="Times New Roman"/>
          <w:sz w:val="20"/>
        </w:rPr>
      </w:pPr>
    </w:p>
    <w:p w:rsidR="00CF56DC" w:rsidRPr="00397AB4" w:rsidRDefault="00CF56DC" w:rsidP="00397AB4">
      <w:pPr>
        <w:pStyle w:val="Default"/>
        <w:numPr>
          <w:ilvl w:val="0"/>
          <w:numId w:val="2"/>
          <w:numberingChange w:id="0" w:author="Unknown" w:date="2011-07-05T18:12:00Z" w:original="%1:16777216:0:."/>
        </w:numPr>
        <w:rPr>
          <w:rFonts w:ascii="Arial" w:hAnsi="Arial" w:cs="Arial"/>
          <w:b/>
          <w:bCs/>
          <w:sz w:val="23"/>
        </w:rPr>
      </w:pPr>
      <w:r>
        <w:rPr>
          <w:rFonts w:ascii="Arial" w:hAnsi="Arial" w:cs="Arial"/>
          <w:b/>
          <w:bCs/>
          <w:sz w:val="23"/>
        </w:rPr>
        <w:t>Introduction</w:t>
      </w:r>
      <w:r w:rsidRPr="00397AB4">
        <w:rPr>
          <w:rFonts w:ascii="Arial" w:hAnsi="Arial" w:cs="Arial"/>
          <w:b/>
          <w:bCs/>
          <w:sz w:val="23"/>
        </w:rPr>
        <w:t xml:space="preserve"> </w:t>
      </w:r>
    </w:p>
    <w:p w:rsidR="00CF56DC" w:rsidRDefault="00CF56DC" w:rsidP="00397AB4">
      <w:pPr>
        <w:pStyle w:val="Default"/>
        <w:rPr>
          <w:rFonts w:ascii="Times New Roman" w:hAnsi="Times New Roman" w:cs="Times New Roman"/>
          <w:sz w:val="20"/>
        </w:rPr>
      </w:pPr>
      <w:r>
        <w:rPr>
          <w:rFonts w:ascii="Times New Roman" w:hAnsi="Times New Roman" w:cs="Times New Roman"/>
          <w:sz w:val="20"/>
        </w:rPr>
        <w:t>1.1. The Internet Corporation for Assigned Names and Numbers (ICANN) is an internationally organized, non-profit corporation responsible for coordinating critical Internet resources. These include Internet Protocol (IP) address space allocation, protocol identifier assignment, generic (gTLD) and country code (ccTLD) Top-Level Domain Name System (DNS) management, and root server system management. As a private-public partnership, ICANN is dedicated to preserving the operational stability of the Internet; to promoting competition; to achieving broad representation of global Internet communities; and to develop policy appropriate to its mission through bottom-up, consensus-based processes.</w:t>
      </w:r>
    </w:p>
    <w:p w:rsidR="00CF56DC" w:rsidRDefault="00CF56DC" w:rsidP="00397AB4">
      <w:pPr>
        <w:pStyle w:val="Default"/>
        <w:rPr>
          <w:rFonts w:ascii="Times New Roman" w:hAnsi="Times New Roman" w:cs="Times New Roman"/>
          <w:sz w:val="20"/>
        </w:rPr>
      </w:pPr>
      <w:r>
        <w:rPr>
          <w:rFonts w:ascii="Times New Roman" w:hAnsi="Times New Roman" w:cs="Times New Roman"/>
          <w:sz w:val="20"/>
        </w:rPr>
        <w:t xml:space="preserve"> </w:t>
      </w:r>
    </w:p>
    <w:p w:rsidR="00CF56DC" w:rsidRDefault="00CF56DC" w:rsidP="00397AB4">
      <w:pPr>
        <w:pStyle w:val="Default"/>
        <w:rPr>
          <w:rFonts w:ascii="Times New Roman" w:hAnsi="Times New Roman" w:cs="Times New Roman"/>
          <w:sz w:val="20"/>
        </w:rPr>
      </w:pPr>
      <w:r>
        <w:rPr>
          <w:rFonts w:ascii="Times New Roman" w:hAnsi="Times New Roman" w:cs="Times New Roman"/>
          <w:sz w:val="20"/>
        </w:rPr>
        <w:t xml:space="preserve">As part of its work, ICANN develops policy for WHOIS services that provide public access to data about registered domain names. The extent of data collected at the time of domain name registration, and the ways such data can be accessed, are specified in agreements established by ICANN for domain names registered in gTLDs. </w:t>
      </w:r>
    </w:p>
    <w:p w:rsidR="00CF56DC" w:rsidRDefault="00CF56DC" w:rsidP="00397AB4">
      <w:pPr>
        <w:pStyle w:val="Default"/>
        <w:rPr>
          <w:rFonts w:ascii="Times New Roman" w:hAnsi="Times New Roman" w:cs="Times New Roman"/>
          <w:sz w:val="20"/>
        </w:rPr>
      </w:pPr>
      <w:r>
        <w:rPr>
          <w:rFonts w:ascii="Times New Roman" w:hAnsi="Times New Roman" w:cs="Times New Roman"/>
          <w:sz w:val="20"/>
        </w:rPr>
        <w:t>For example, ICANN requires accredited registrars to collect and provide free public access to the name of the registered domain name, name servers, registrar, the date the domain was created,</w:t>
      </w:r>
      <w:r w:rsidDel="008635FC">
        <w:rPr>
          <w:rFonts w:ascii="Times New Roman" w:hAnsi="Times New Roman" w:cs="Times New Roman"/>
          <w:sz w:val="20"/>
        </w:rPr>
        <w:t xml:space="preserve"> </w:t>
      </w:r>
      <w:r>
        <w:rPr>
          <w:rFonts w:ascii="Times New Roman" w:hAnsi="Times New Roman" w:cs="Times New Roman"/>
          <w:sz w:val="20"/>
        </w:rPr>
        <w:t>when its expires, the name and contact information for the domain name's Registered Name Holder, technical contact and administrative contact. Anyone can obtain this data by using a WHOIS client to send an RFC 3912-formatted query to TCP port 43, or by submitting a web form query to a WHOIS server. Data is returned in an unspecified human-readable form, predominately but not exclusively represented in US-ASCII.</w:t>
      </w:r>
    </w:p>
    <w:p w:rsidR="00CF56DC" w:rsidRDefault="00CF56DC" w:rsidP="00397AB4">
      <w:pPr>
        <w:pStyle w:val="Default"/>
        <w:rPr>
          <w:rFonts w:ascii="Times New Roman" w:hAnsi="Times New Roman" w:cs="Times New Roman"/>
          <w:sz w:val="20"/>
        </w:rPr>
      </w:pPr>
    </w:p>
    <w:p w:rsidR="00CF56DC" w:rsidRDefault="00CF56DC" w:rsidP="00397AB4">
      <w:pPr>
        <w:pStyle w:val="Default"/>
        <w:rPr>
          <w:rFonts w:ascii="Times New Roman" w:hAnsi="Times New Roman" w:cs="Times New Roman"/>
          <w:sz w:val="20"/>
        </w:rPr>
      </w:pPr>
      <w:r>
        <w:rPr>
          <w:rFonts w:ascii="Times New Roman" w:hAnsi="Times New Roman" w:cs="Times New Roman"/>
          <w:sz w:val="20"/>
        </w:rPr>
        <w:t>1.2.  ICANN has made commitments in an Affirmation of Commitments with the U.S. Department of Commerce related to WHOIS.  In Section 9.3.1: “ICANN additionally commits to enforcing its existing policy relating to WHOIS, subject to applicable laws.  Such existing policy requires that ICANN implement measures to maintain timely, unrestricted and public access to accurate and complete WHOIS information, including registrant, technical, billing and administrative contact information.  One year from the effective date of this document and then no less frequently than every three years thereafter, ICANN will organize a review of WHOIS policy and its implementation to assess the extent to which WHOIS policy is effective and its implementation meets the legitimate needs of law enforcement and promotes consumer trust.”</w:t>
      </w:r>
    </w:p>
    <w:p w:rsidR="00CF56DC" w:rsidRDefault="00CF56DC" w:rsidP="00397AB4">
      <w:pPr>
        <w:pStyle w:val="Default"/>
        <w:rPr>
          <w:rFonts w:ascii="Times New Roman" w:hAnsi="Times New Roman" w:cs="Times New Roman"/>
          <w:sz w:val="20"/>
        </w:rPr>
      </w:pPr>
      <w:r>
        <w:rPr>
          <w:rFonts w:ascii="Times New Roman" w:hAnsi="Times New Roman" w:cs="Times New Roman"/>
          <w:sz w:val="20"/>
        </w:rPr>
        <w:t xml:space="preserve"> </w:t>
      </w:r>
    </w:p>
    <w:p w:rsidR="00CF56DC" w:rsidRDefault="00CF56DC" w:rsidP="00397AB4">
      <w:pPr>
        <w:pStyle w:val="Default"/>
        <w:rPr>
          <w:rFonts w:ascii="Times New Roman" w:hAnsi="Times New Roman" w:cs="Times New Roman"/>
          <w:sz w:val="20"/>
        </w:rPr>
      </w:pPr>
      <w:r>
        <w:rPr>
          <w:rFonts w:ascii="Times New Roman" w:hAnsi="Times New Roman" w:cs="Times New Roman"/>
          <w:sz w:val="20"/>
        </w:rPr>
        <w:t>Based on this commitment, ICANN organized a WHOIS Review Team, which began its work in January, 2011.  The WHOIS Review Team is comprised of volunteer community members and includes designated nominees by the Chair of the Government Advisory Committee and the CEO of ICANN, representatives of the relevant Advisory Committees and Supporting Organizations, experts and representatives of the global law enforcement community and global privacy experts.  Resulting recommendations from the WHOIS Review Team will be provided to the Board and posted for public comment.  The Board will take action within six months of receipt of the recommendations.</w:t>
      </w:r>
    </w:p>
    <w:p w:rsidR="00CF56DC" w:rsidRDefault="00CF56DC" w:rsidP="00397AB4">
      <w:pPr>
        <w:pStyle w:val="Default"/>
        <w:rPr>
          <w:rFonts w:ascii="Times New Roman" w:hAnsi="Times New Roman" w:cs="Times New Roman"/>
          <w:sz w:val="20"/>
        </w:rPr>
      </w:pPr>
    </w:p>
    <w:p w:rsidR="00CF56DC" w:rsidRDefault="00CF56DC" w:rsidP="00397AB4">
      <w:pPr>
        <w:pStyle w:val="Default"/>
        <w:rPr>
          <w:rFonts w:ascii="Times New Roman" w:hAnsi="Times New Roman" w:cs="Times New Roman"/>
          <w:sz w:val="20"/>
        </w:rPr>
      </w:pPr>
      <w:r>
        <w:rPr>
          <w:rFonts w:ascii="Times New Roman" w:hAnsi="Times New Roman" w:cs="Times New Roman"/>
          <w:sz w:val="20"/>
        </w:rPr>
        <w:t>1.3. Pursuant to the above mandate to review WHOIS policy, the WHOIS Review Team seeks to engage an independent consumer research organization to undertake data collection and analysis of consumer trust as it relates to the commitment to provide unrestricted and public access to accurate and complete WHOIS information as described above.</w:t>
      </w:r>
    </w:p>
    <w:p w:rsidR="00CF56DC" w:rsidRDefault="00CF56DC" w:rsidP="00397AB4">
      <w:pPr>
        <w:pStyle w:val="Default"/>
        <w:rPr>
          <w:rFonts w:ascii="Times New Roman" w:hAnsi="Times New Roman" w:cs="Times New Roman"/>
          <w:sz w:val="20"/>
        </w:rPr>
      </w:pPr>
    </w:p>
    <w:p w:rsidR="00CF56DC" w:rsidRDefault="00CF56DC" w:rsidP="00397AB4">
      <w:pPr>
        <w:pStyle w:val="Default"/>
        <w:rPr>
          <w:rFonts w:ascii="Times New Roman" w:hAnsi="Times New Roman" w:cs="Times New Roman"/>
          <w:sz w:val="20"/>
        </w:rPr>
      </w:pPr>
    </w:p>
    <w:p w:rsidR="00CF56DC" w:rsidRPr="00B231C2" w:rsidRDefault="00CF56DC" w:rsidP="00B231C2">
      <w:pPr>
        <w:pStyle w:val="Default"/>
        <w:numPr>
          <w:ilvl w:val="0"/>
          <w:numId w:val="2"/>
          <w:numberingChange w:id="1" w:author="Unknown" w:date="2011-07-05T18:12:00Z" w:original="%1:33554432:0:."/>
        </w:numPr>
        <w:rPr>
          <w:rFonts w:ascii="Arial" w:hAnsi="Arial" w:cs="Arial"/>
          <w:b/>
          <w:bCs/>
          <w:sz w:val="23"/>
        </w:rPr>
      </w:pPr>
      <w:r>
        <w:rPr>
          <w:rFonts w:ascii="Arial" w:hAnsi="Arial" w:cs="Arial"/>
          <w:b/>
          <w:bCs/>
          <w:sz w:val="23"/>
        </w:rPr>
        <w:t>Objectives</w:t>
      </w:r>
      <w:r w:rsidRPr="00B231C2">
        <w:rPr>
          <w:rFonts w:ascii="Arial" w:hAnsi="Arial" w:cs="Arial"/>
          <w:b/>
          <w:bCs/>
          <w:sz w:val="23"/>
        </w:rPr>
        <w:t xml:space="preserve"> </w:t>
      </w:r>
    </w:p>
    <w:p w:rsidR="00CF56DC" w:rsidRPr="00B231C2" w:rsidRDefault="00CF56DC" w:rsidP="00B231C2">
      <w:pPr>
        <w:pStyle w:val="Default"/>
        <w:rPr>
          <w:rFonts w:ascii="Times New Roman" w:hAnsi="Times New Roman" w:cs="Times New Roman"/>
          <w:sz w:val="20"/>
        </w:rPr>
      </w:pPr>
      <w:r>
        <w:rPr>
          <w:rFonts w:ascii="Times New Roman" w:hAnsi="Times New Roman" w:cs="Times New Roman"/>
          <w:sz w:val="20"/>
        </w:rPr>
        <w:t xml:space="preserve">2.1. </w:t>
      </w:r>
      <w:r w:rsidRPr="00B231C2">
        <w:rPr>
          <w:rFonts w:ascii="Times New Roman" w:hAnsi="Times New Roman" w:cs="Times New Roman"/>
          <w:sz w:val="20"/>
        </w:rPr>
        <w:t xml:space="preserve">The </w:t>
      </w:r>
      <w:r>
        <w:rPr>
          <w:rFonts w:ascii="Times New Roman" w:hAnsi="Times New Roman" w:cs="Times New Roman"/>
          <w:sz w:val="20"/>
        </w:rPr>
        <w:t xml:space="preserve">overall </w:t>
      </w:r>
      <w:r w:rsidRPr="00B231C2">
        <w:rPr>
          <w:rFonts w:ascii="Times New Roman" w:hAnsi="Times New Roman" w:cs="Times New Roman"/>
          <w:sz w:val="20"/>
        </w:rPr>
        <w:t xml:space="preserve">objective </w:t>
      </w:r>
      <w:r>
        <w:rPr>
          <w:rFonts w:ascii="Times New Roman" w:hAnsi="Times New Roman" w:cs="Times New Roman"/>
          <w:sz w:val="20"/>
        </w:rPr>
        <w:t xml:space="preserve">for seeking independent research </w:t>
      </w:r>
      <w:r w:rsidRPr="00B231C2">
        <w:rPr>
          <w:rFonts w:ascii="Times New Roman" w:hAnsi="Times New Roman" w:cs="Times New Roman"/>
          <w:sz w:val="20"/>
        </w:rPr>
        <w:t>is to be</w:t>
      </w:r>
      <w:r>
        <w:rPr>
          <w:rFonts w:ascii="Times New Roman" w:hAnsi="Times New Roman" w:cs="Times New Roman"/>
          <w:sz w:val="20"/>
        </w:rPr>
        <w:t xml:space="preserve"> </w:t>
      </w:r>
      <w:r w:rsidRPr="00B231C2">
        <w:rPr>
          <w:rFonts w:ascii="Times New Roman" w:hAnsi="Times New Roman" w:cs="Times New Roman"/>
          <w:sz w:val="20"/>
        </w:rPr>
        <w:t>able to evaluate the effectiveness of WHOIS policy and its implementation</w:t>
      </w:r>
      <w:r>
        <w:rPr>
          <w:rFonts w:ascii="Times New Roman" w:hAnsi="Times New Roman" w:cs="Times New Roman"/>
          <w:sz w:val="20"/>
        </w:rPr>
        <w:t xml:space="preserve"> </w:t>
      </w:r>
      <w:r w:rsidRPr="00B231C2">
        <w:rPr>
          <w:rFonts w:ascii="Times New Roman" w:hAnsi="Times New Roman" w:cs="Times New Roman"/>
          <w:sz w:val="20"/>
        </w:rPr>
        <w:t>as it relates to promoting consumer trust.</w:t>
      </w:r>
      <w:r>
        <w:rPr>
          <w:rFonts w:ascii="Times New Roman" w:hAnsi="Times New Roman" w:cs="Times New Roman"/>
          <w:sz w:val="20"/>
        </w:rPr>
        <w:t xml:space="preserve">  </w:t>
      </w:r>
      <w:r w:rsidRPr="00B231C2">
        <w:rPr>
          <w:rFonts w:ascii="Times New Roman" w:hAnsi="Times New Roman" w:cs="Times New Roman"/>
          <w:sz w:val="20"/>
        </w:rPr>
        <w:t>The WHOIS Review Team has developed an outreach plan to gather input and</w:t>
      </w:r>
      <w:r>
        <w:rPr>
          <w:rFonts w:ascii="Times New Roman" w:hAnsi="Times New Roman" w:cs="Times New Roman"/>
          <w:sz w:val="20"/>
        </w:rPr>
        <w:t xml:space="preserve"> </w:t>
      </w:r>
      <w:r w:rsidRPr="00B231C2">
        <w:rPr>
          <w:rFonts w:ascii="Times New Roman" w:hAnsi="Times New Roman" w:cs="Times New Roman"/>
          <w:sz w:val="20"/>
        </w:rPr>
        <w:t>facts from all the various stakeholders in ICANN. For most stakeholder groups,</w:t>
      </w:r>
    </w:p>
    <w:p w:rsidR="00CF56DC" w:rsidRDefault="00CF56DC" w:rsidP="00B231C2">
      <w:pPr>
        <w:pStyle w:val="Default"/>
        <w:rPr>
          <w:rFonts w:ascii="Times New Roman" w:hAnsi="Times New Roman" w:cs="Times New Roman"/>
          <w:sz w:val="20"/>
        </w:rPr>
      </w:pPr>
      <w:r>
        <w:rPr>
          <w:rFonts w:ascii="Times New Roman" w:hAnsi="Times New Roman" w:cs="Times New Roman"/>
          <w:sz w:val="20"/>
        </w:rPr>
        <w:t>inpu</w:t>
      </w:r>
      <w:r w:rsidRPr="00B231C2">
        <w:rPr>
          <w:rFonts w:ascii="Times New Roman" w:hAnsi="Times New Roman" w:cs="Times New Roman"/>
          <w:sz w:val="20"/>
        </w:rPr>
        <w:t>t is obtained using “traditional” ICANN mechanisms; reaching out to the</w:t>
      </w:r>
      <w:r>
        <w:rPr>
          <w:rFonts w:ascii="Times New Roman" w:hAnsi="Times New Roman" w:cs="Times New Roman"/>
          <w:sz w:val="20"/>
        </w:rPr>
        <w:t xml:space="preserve"> </w:t>
      </w:r>
      <w:r w:rsidRPr="00B231C2">
        <w:rPr>
          <w:rFonts w:ascii="Times New Roman" w:hAnsi="Times New Roman" w:cs="Times New Roman"/>
          <w:sz w:val="20"/>
        </w:rPr>
        <w:t>stakeholder groups themselves through email and in-person at ICANN meetings.</w:t>
      </w:r>
      <w:r>
        <w:rPr>
          <w:rFonts w:ascii="Times New Roman" w:hAnsi="Times New Roman" w:cs="Times New Roman"/>
          <w:sz w:val="20"/>
        </w:rPr>
        <w:t xml:space="preserve"> </w:t>
      </w:r>
    </w:p>
    <w:p w:rsidR="00CF56DC" w:rsidRPr="00B231C2" w:rsidRDefault="00CF56DC" w:rsidP="00B231C2">
      <w:pPr>
        <w:pStyle w:val="Default"/>
        <w:rPr>
          <w:rFonts w:ascii="Times New Roman" w:hAnsi="Times New Roman" w:cs="Times New Roman"/>
          <w:sz w:val="20"/>
        </w:rPr>
      </w:pPr>
      <w:r>
        <w:rPr>
          <w:rFonts w:ascii="Times New Roman" w:hAnsi="Times New Roman" w:cs="Times New Roman"/>
          <w:sz w:val="20"/>
        </w:rPr>
        <w:t xml:space="preserve"> </w:t>
      </w:r>
    </w:p>
    <w:p w:rsidR="00CF56DC" w:rsidRPr="00B231C2" w:rsidRDefault="00CF56DC" w:rsidP="00B231C2">
      <w:pPr>
        <w:pStyle w:val="Default"/>
        <w:rPr>
          <w:rFonts w:ascii="Times New Roman" w:hAnsi="Times New Roman" w:cs="Times New Roman"/>
          <w:sz w:val="20"/>
        </w:rPr>
      </w:pPr>
      <w:r>
        <w:rPr>
          <w:rFonts w:ascii="Times New Roman" w:hAnsi="Times New Roman" w:cs="Times New Roman"/>
          <w:sz w:val="20"/>
        </w:rPr>
        <w:t xml:space="preserve">2.2. </w:t>
      </w:r>
      <w:r w:rsidRPr="00B231C2">
        <w:rPr>
          <w:rFonts w:ascii="Times New Roman" w:hAnsi="Times New Roman" w:cs="Times New Roman"/>
          <w:sz w:val="20"/>
        </w:rPr>
        <w:t>Section 4 of the A</w:t>
      </w:r>
      <w:r>
        <w:rPr>
          <w:rFonts w:ascii="Times New Roman" w:hAnsi="Times New Roman" w:cs="Times New Roman"/>
          <w:sz w:val="20"/>
        </w:rPr>
        <w:t xml:space="preserve">ffirmation </w:t>
      </w:r>
      <w:r w:rsidRPr="00B231C2">
        <w:rPr>
          <w:rFonts w:ascii="Times New Roman" w:hAnsi="Times New Roman" w:cs="Times New Roman"/>
          <w:sz w:val="20"/>
        </w:rPr>
        <w:t>o</w:t>
      </w:r>
      <w:r>
        <w:rPr>
          <w:rFonts w:ascii="Times New Roman" w:hAnsi="Times New Roman" w:cs="Times New Roman"/>
          <w:sz w:val="20"/>
        </w:rPr>
        <w:t xml:space="preserve">f </w:t>
      </w:r>
      <w:r w:rsidRPr="00B231C2">
        <w:rPr>
          <w:rFonts w:ascii="Times New Roman" w:hAnsi="Times New Roman" w:cs="Times New Roman"/>
          <w:sz w:val="20"/>
        </w:rPr>
        <w:t>C</w:t>
      </w:r>
      <w:r>
        <w:rPr>
          <w:rFonts w:ascii="Times New Roman" w:hAnsi="Times New Roman" w:cs="Times New Roman"/>
          <w:sz w:val="20"/>
        </w:rPr>
        <w:t>ommitments</w:t>
      </w:r>
      <w:r w:rsidRPr="00B231C2">
        <w:rPr>
          <w:rFonts w:ascii="Times New Roman" w:hAnsi="Times New Roman" w:cs="Times New Roman"/>
          <w:sz w:val="20"/>
        </w:rPr>
        <w:t xml:space="preserve"> states: “ICANN and DOC recognize that there is a group of</w:t>
      </w:r>
    </w:p>
    <w:p w:rsidR="00CF56DC" w:rsidRDefault="00CF56DC" w:rsidP="006D131D">
      <w:pPr>
        <w:pStyle w:val="Default"/>
        <w:rPr>
          <w:rFonts w:ascii="Times New Roman" w:hAnsi="Times New Roman" w:cs="Times New Roman"/>
          <w:sz w:val="20"/>
        </w:rPr>
      </w:pPr>
      <w:r w:rsidRPr="00B231C2">
        <w:rPr>
          <w:rFonts w:ascii="Times New Roman" w:hAnsi="Times New Roman" w:cs="Times New Roman"/>
          <w:sz w:val="20"/>
        </w:rPr>
        <w:t>participants that engage in ICANN's processes to a greater extent than Internet</w:t>
      </w:r>
      <w:r>
        <w:rPr>
          <w:rFonts w:ascii="Times New Roman" w:hAnsi="Times New Roman" w:cs="Times New Roman"/>
          <w:sz w:val="20"/>
        </w:rPr>
        <w:t xml:space="preserve"> </w:t>
      </w:r>
      <w:r w:rsidRPr="00B231C2">
        <w:rPr>
          <w:rFonts w:ascii="Times New Roman" w:hAnsi="Times New Roman" w:cs="Times New Roman"/>
          <w:sz w:val="20"/>
        </w:rPr>
        <w:t xml:space="preserve">users generally.” </w:t>
      </w:r>
      <w:r>
        <w:rPr>
          <w:rFonts w:ascii="Times New Roman" w:hAnsi="Times New Roman" w:cs="Times New Roman"/>
          <w:sz w:val="20"/>
        </w:rPr>
        <w:t xml:space="preserve"> The WHOIS Review Team has concluded that t</w:t>
      </w:r>
      <w:r w:rsidRPr="00B231C2">
        <w:rPr>
          <w:rFonts w:ascii="Times New Roman" w:hAnsi="Times New Roman" w:cs="Times New Roman"/>
          <w:sz w:val="20"/>
        </w:rPr>
        <w:t>his wider group must also be polled to determine to what</w:t>
      </w:r>
      <w:r>
        <w:rPr>
          <w:rFonts w:ascii="Times New Roman" w:hAnsi="Times New Roman" w:cs="Times New Roman"/>
          <w:sz w:val="20"/>
        </w:rPr>
        <w:t xml:space="preserve"> </w:t>
      </w:r>
      <w:r w:rsidRPr="00B231C2">
        <w:rPr>
          <w:rFonts w:ascii="Times New Roman" w:hAnsi="Times New Roman" w:cs="Times New Roman"/>
          <w:sz w:val="20"/>
        </w:rPr>
        <w:t>level they trust the Internet and specifically ICANN’s role in establishing</w:t>
      </w:r>
      <w:r>
        <w:rPr>
          <w:rFonts w:ascii="Times New Roman" w:hAnsi="Times New Roman" w:cs="Times New Roman"/>
          <w:sz w:val="20"/>
        </w:rPr>
        <w:t xml:space="preserve"> </w:t>
      </w:r>
      <w:r w:rsidRPr="00B231C2">
        <w:rPr>
          <w:rFonts w:ascii="Times New Roman" w:hAnsi="Times New Roman" w:cs="Times New Roman"/>
          <w:sz w:val="20"/>
        </w:rPr>
        <w:t>that trust.</w:t>
      </w:r>
      <w:r>
        <w:rPr>
          <w:rFonts w:ascii="Times New Roman" w:hAnsi="Times New Roman" w:cs="Times New Roman"/>
          <w:sz w:val="20"/>
        </w:rPr>
        <w:t xml:space="preserve">  </w:t>
      </w:r>
    </w:p>
    <w:p w:rsidR="00CF56DC" w:rsidRDefault="00CF56DC" w:rsidP="00B231C2">
      <w:pPr>
        <w:pStyle w:val="Default"/>
        <w:rPr>
          <w:rFonts w:ascii="Times New Roman" w:hAnsi="Times New Roman" w:cs="Times New Roman"/>
          <w:sz w:val="20"/>
        </w:rPr>
      </w:pPr>
    </w:p>
    <w:p w:rsidR="00CF56DC" w:rsidRDefault="00CF56DC" w:rsidP="00154A22">
      <w:pPr>
        <w:pStyle w:val="Default"/>
        <w:rPr>
          <w:rFonts w:ascii="Times New Roman" w:hAnsi="Times New Roman" w:cs="Times New Roman"/>
          <w:sz w:val="20"/>
        </w:rPr>
      </w:pPr>
      <w:r>
        <w:rPr>
          <w:rFonts w:ascii="Times New Roman" w:hAnsi="Times New Roman" w:cs="Times New Roman"/>
          <w:sz w:val="20"/>
        </w:rPr>
        <w:t xml:space="preserve">2.3. The WHOIS Review Team is planning to prepare its preliminary findings and recommendation in </w:t>
      </w:r>
      <w:r w:rsidRPr="00F46589">
        <w:rPr>
          <w:rFonts w:ascii="Times New Roman" w:hAnsi="Times New Roman" w:cs="Times New Roman"/>
          <w:sz w:val="20"/>
        </w:rPr>
        <w:t>September, 2011.  The results of this research are viewed as a critical input for that task.  Therefore, interested parties are asked to submit applications no later than the 25</w:t>
      </w:r>
      <w:r w:rsidRPr="00F46589">
        <w:rPr>
          <w:rFonts w:ascii="Times New Roman" w:hAnsi="Times New Roman" w:cs="Times New Roman"/>
          <w:sz w:val="20"/>
          <w:vertAlign w:val="superscript"/>
        </w:rPr>
        <w:t>th</w:t>
      </w:r>
      <w:r w:rsidRPr="00F46589">
        <w:rPr>
          <w:rFonts w:ascii="Times New Roman" w:hAnsi="Times New Roman" w:cs="Times New Roman"/>
          <w:sz w:val="20"/>
        </w:rPr>
        <w:t xml:space="preserve"> July 2011. The intention is to select a firm and begin the research work by the 15</w:t>
      </w:r>
      <w:r w:rsidRPr="00F46589">
        <w:rPr>
          <w:rFonts w:ascii="Times New Roman" w:hAnsi="Times New Roman" w:cs="Times New Roman"/>
          <w:sz w:val="20"/>
          <w:vertAlign w:val="superscript"/>
        </w:rPr>
        <w:t>th</w:t>
      </w:r>
      <w:r w:rsidRPr="00F46589">
        <w:rPr>
          <w:rFonts w:ascii="Times New Roman" w:hAnsi="Times New Roman" w:cs="Times New Roman"/>
          <w:sz w:val="20"/>
        </w:rPr>
        <w:t xml:space="preserve"> of August, 2011.</w:t>
      </w:r>
    </w:p>
    <w:p w:rsidR="00CF56DC" w:rsidRDefault="00CF56DC" w:rsidP="00154A22">
      <w:pPr>
        <w:pStyle w:val="Default"/>
        <w:rPr>
          <w:rFonts w:ascii="Times New Roman" w:hAnsi="Times New Roman" w:cs="Times New Roman"/>
          <w:sz w:val="20"/>
        </w:rPr>
      </w:pPr>
    </w:p>
    <w:p w:rsidR="00CF56DC" w:rsidRDefault="00CF56DC" w:rsidP="00154A22">
      <w:pPr>
        <w:pStyle w:val="Default"/>
        <w:rPr>
          <w:rFonts w:ascii="Times New Roman" w:hAnsi="Times New Roman" w:cs="Times New Roman"/>
          <w:sz w:val="20"/>
        </w:rPr>
      </w:pPr>
    </w:p>
    <w:p w:rsidR="00CF56DC" w:rsidRDefault="00CF56DC" w:rsidP="00154A22">
      <w:pPr>
        <w:pStyle w:val="Default"/>
        <w:rPr>
          <w:rFonts w:ascii="Arial" w:hAnsi="Arial" w:cs="Arial"/>
          <w:b/>
          <w:bCs/>
          <w:sz w:val="23"/>
        </w:rPr>
      </w:pPr>
      <w:r w:rsidRPr="00154A22">
        <w:rPr>
          <w:rFonts w:ascii="Arial" w:hAnsi="Arial" w:cs="Arial"/>
          <w:b/>
          <w:bCs/>
          <w:sz w:val="23"/>
        </w:rPr>
        <w:t>3. Te</w:t>
      </w:r>
      <w:r>
        <w:rPr>
          <w:rFonts w:ascii="Arial" w:hAnsi="Arial" w:cs="Arial"/>
          <w:b/>
          <w:bCs/>
          <w:sz w:val="23"/>
        </w:rPr>
        <w:t>rms of Reference</w:t>
      </w:r>
    </w:p>
    <w:p w:rsidR="00CF56DC" w:rsidRDefault="00CF56DC" w:rsidP="00154A22">
      <w:pPr>
        <w:autoSpaceDE w:val="0"/>
        <w:autoSpaceDN w:val="0"/>
        <w:adjustRightInd w:val="0"/>
        <w:spacing w:after="0" w:line="240" w:lineRule="auto"/>
        <w:rPr>
          <w:rFonts w:ascii="Times New Roman" w:hAnsi="Times New Roman"/>
          <w:color w:val="000000"/>
          <w:sz w:val="20"/>
        </w:rPr>
      </w:pPr>
      <w:r w:rsidRPr="00154A22">
        <w:rPr>
          <w:rFonts w:ascii="Times New Roman" w:hAnsi="Times New Roman"/>
          <w:color w:val="000000"/>
          <w:sz w:val="20"/>
        </w:rPr>
        <w:t xml:space="preserve">3.1. </w:t>
      </w:r>
      <w:r>
        <w:rPr>
          <w:rFonts w:ascii="Times New Roman" w:hAnsi="Times New Roman"/>
          <w:color w:val="000000"/>
          <w:sz w:val="20"/>
        </w:rPr>
        <w:t>The first deliverable required is to construct and formulate appropriate questions and provide recommendations on an optimum representation of consumer characteristics given the objectives.</w:t>
      </w:r>
    </w:p>
    <w:p w:rsidR="00CF56DC" w:rsidRDefault="00CF56DC" w:rsidP="00154A22">
      <w:pPr>
        <w:autoSpaceDE w:val="0"/>
        <w:autoSpaceDN w:val="0"/>
        <w:adjustRightInd w:val="0"/>
        <w:spacing w:after="0" w:line="240" w:lineRule="auto"/>
        <w:rPr>
          <w:rFonts w:ascii="Times New Roman" w:hAnsi="Times New Roman"/>
          <w:color w:val="000000"/>
          <w:sz w:val="20"/>
        </w:rPr>
      </w:pPr>
      <w:r>
        <w:rPr>
          <w:rFonts w:ascii="Times New Roman" w:hAnsi="Times New Roman"/>
          <w:color w:val="000000"/>
          <w:sz w:val="20"/>
        </w:rPr>
        <w:t>Examples of these characteristics are: consumers who do and do not hold a domain name, who use the Internet, who have used or not used WHOIS data, etc.</w:t>
      </w:r>
    </w:p>
    <w:p w:rsidR="00CF56DC" w:rsidRDefault="00CF56DC" w:rsidP="00154A22">
      <w:pPr>
        <w:autoSpaceDE w:val="0"/>
        <w:autoSpaceDN w:val="0"/>
        <w:adjustRightInd w:val="0"/>
        <w:spacing w:after="0" w:line="240" w:lineRule="auto"/>
        <w:rPr>
          <w:rFonts w:ascii="Times New Roman" w:hAnsi="Times New Roman"/>
          <w:color w:val="000000"/>
          <w:sz w:val="20"/>
        </w:rPr>
      </w:pPr>
    </w:p>
    <w:p w:rsidR="00CF56DC" w:rsidRDefault="00CF56DC" w:rsidP="00154A22">
      <w:pPr>
        <w:autoSpaceDE w:val="0"/>
        <w:autoSpaceDN w:val="0"/>
        <w:adjustRightInd w:val="0"/>
        <w:spacing w:after="0" w:line="240" w:lineRule="auto"/>
        <w:rPr>
          <w:rFonts w:ascii="Times New Roman" w:hAnsi="Times New Roman"/>
          <w:color w:val="000000"/>
          <w:sz w:val="20"/>
        </w:rPr>
      </w:pPr>
      <w:r>
        <w:rPr>
          <w:rFonts w:ascii="Times New Roman" w:hAnsi="Times New Roman"/>
          <w:color w:val="000000"/>
          <w:sz w:val="20"/>
        </w:rPr>
        <w:t>3.2. The second deliverable is to perform online surveys on a global scope in multiple languages and scripts, compile and analyze the results and report findings.  The findings should be presented in both an overview and with appendices that show supporting details.  A minimum of ten (10) key countries is required and must be reasonably distributed across  countries in the Asia Pacific region, the Americas, Europe, Middle East and Africa and shall include, at least, 3 (three)  developing countries</w:t>
      </w:r>
      <w:r w:rsidDel="007A122E">
        <w:rPr>
          <w:rFonts w:ascii="Times New Roman" w:hAnsi="Times New Roman"/>
          <w:color w:val="000000"/>
          <w:sz w:val="20"/>
        </w:rPr>
        <w:t xml:space="preserve">. </w:t>
      </w:r>
      <w:r>
        <w:rPr>
          <w:rFonts w:ascii="Times New Roman" w:hAnsi="Times New Roman"/>
          <w:color w:val="000000"/>
          <w:sz w:val="20"/>
        </w:rPr>
        <w:t xml:space="preserve">The surveys must collect a minimum of 100 responses per country.  Surveys should be conducted in the language that is local for each country.  A fair and balanced approach must be employed to canvass all age and gender groups equally. </w:t>
      </w:r>
    </w:p>
    <w:p w:rsidR="00CF56DC" w:rsidRPr="00154A22" w:rsidRDefault="00CF56DC" w:rsidP="00154A22">
      <w:pPr>
        <w:autoSpaceDE w:val="0"/>
        <w:autoSpaceDN w:val="0"/>
        <w:adjustRightInd w:val="0"/>
        <w:spacing w:after="0" w:line="240" w:lineRule="auto"/>
        <w:rPr>
          <w:rFonts w:ascii="Times New Roman" w:hAnsi="Times New Roman"/>
          <w:color w:val="000000"/>
          <w:sz w:val="20"/>
        </w:rPr>
      </w:pPr>
      <w:r w:rsidRPr="00154A22">
        <w:rPr>
          <w:rFonts w:ascii="Times New Roman" w:hAnsi="Times New Roman"/>
          <w:color w:val="000000"/>
          <w:sz w:val="20"/>
        </w:rPr>
        <w:t xml:space="preserve"> </w:t>
      </w:r>
    </w:p>
    <w:p w:rsidR="00CF56DC" w:rsidRDefault="00CF56DC" w:rsidP="00986FC1">
      <w:pPr>
        <w:pStyle w:val="Default"/>
        <w:rPr>
          <w:rFonts w:ascii="Arial" w:hAnsi="Arial" w:cs="Arial"/>
          <w:b/>
          <w:bCs/>
          <w:sz w:val="23"/>
        </w:rPr>
      </w:pPr>
      <w:r>
        <w:rPr>
          <w:rFonts w:ascii="Arial" w:hAnsi="Arial" w:cs="Arial"/>
          <w:b/>
          <w:bCs/>
          <w:sz w:val="23"/>
        </w:rPr>
        <w:t>4</w:t>
      </w:r>
      <w:r w:rsidRPr="00154A22">
        <w:rPr>
          <w:rFonts w:ascii="Arial" w:hAnsi="Arial" w:cs="Arial"/>
          <w:b/>
          <w:bCs/>
          <w:sz w:val="23"/>
        </w:rPr>
        <w:t>. Te</w:t>
      </w:r>
      <w:r>
        <w:rPr>
          <w:rFonts w:ascii="Arial" w:hAnsi="Arial" w:cs="Arial"/>
          <w:b/>
          <w:bCs/>
          <w:sz w:val="23"/>
        </w:rPr>
        <w:t>nder Scope and Conditions</w:t>
      </w:r>
    </w:p>
    <w:p w:rsidR="00CF56DC" w:rsidRDefault="00CF56DC" w:rsidP="00154A22">
      <w:pPr>
        <w:autoSpaceDE w:val="0"/>
        <w:autoSpaceDN w:val="0"/>
        <w:adjustRightInd w:val="0"/>
        <w:spacing w:after="0" w:line="240" w:lineRule="auto"/>
        <w:rPr>
          <w:rFonts w:ascii="Times New Roman" w:hAnsi="Times New Roman"/>
          <w:color w:val="000000"/>
          <w:sz w:val="20"/>
        </w:rPr>
      </w:pPr>
      <w:r>
        <w:rPr>
          <w:rFonts w:ascii="Times New Roman" w:hAnsi="Times New Roman"/>
          <w:color w:val="000000"/>
          <w:sz w:val="20"/>
        </w:rPr>
        <w:t xml:space="preserve">4.1. </w:t>
      </w:r>
      <w:r w:rsidRPr="00154A22">
        <w:rPr>
          <w:rFonts w:ascii="Times New Roman" w:hAnsi="Times New Roman"/>
          <w:color w:val="000000"/>
          <w:sz w:val="20"/>
        </w:rPr>
        <w:t>Statement of Suitability. The Statement of Suitability must include a detailed outline of the applicant's ability to perform this work, including references and examples of past research projects, publications, and other relevant information. Preference will be given to applicants who can demonstrate experience conducting</w:t>
      </w:r>
      <w:r>
        <w:rPr>
          <w:rFonts w:ascii="Times New Roman" w:hAnsi="Times New Roman"/>
          <w:color w:val="000000"/>
          <w:sz w:val="20"/>
        </w:rPr>
        <w:t xml:space="preserve"> global</w:t>
      </w:r>
      <w:r w:rsidRPr="00154A22">
        <w:rPr>
          <w:rFonts w:ascii="Times New Roman" w:hAnsi="Times New Roman"/>
          <w:color w:val="000000"/>
          <w:sz w:val="20"/>
        </w:rPr>
        <w:t xml:space="preserve"> </w:t>
      </w:r>
      <w:r>
        <w:rPr>
          <w:rFonts w:ascii="Times New Roman" w:hAnsi="Times New Roman"/>
          <w:color w:val="000000"/>
          <w:sz w:val="20"/>
        </w:rPr>
        <w:t xml:space="preserve">consumer research related to using the </w:t>
      </w:r>
      <w:r w:rsidRPr="00154A22">
        <w:rPr>
          <w:rFonts w:ascii="Times New Roman" w:hAnsi="Times New Roman"/>
          <w:color w:val="000000"/>
          <w:sz w:val="20"/>
        </w:rPr>
        <w:t>Internet</w:t>
      </w:r>
      <w:r>
        <w:rPr>
          <w:rFonts w:ascii="Times New Roman" w:hAnsi="Times New Roman"/>
          <w:color w:val="000000"/>
          <w:sz w:val="20"/>
        </w:rPr>
        <w:t>.</w:t>
      </w:r>
    </w:p>
    <w:p w:rsidR="00CF56DC" w:rsidRDefault="00CF56DC" w:rsidP="00154A22">
      <w:pPr>
        <w:autoSpaceDE w:val="0"/>
        <w:autoSpaceDN w:val="0"/>
        <w:adjustRightInd w:val="0"/>
        <w:spacing w:after="0" w:line="240" w:lineRule="auto"/>
        <w:rPr>
          <w:rFonts w:ascii="Times New Roman" w:hAnsi="Times New Roman"/>
          <w:color w:val="000000"/>
          <w:sz w:val="20"/>
        </w:rPr>
      </w:pPr>
    </w:p>
    <w:p w:rsidR="00CF56DC" w:rsidRDefault="00CF56DC" w:rsidP="00154A22">
      <w:pPr>
        <w:autoSpaceDE w:val="0"/>
        <w:autoSpaceDN w:val="0"/>
        <w:adjustRightInd w:val="0"/>
        <w:spacing w:after="0" w:line="240" w:lineRule="auto"/>
        <w:rPr>
          <w:rFonts w:ascii="Times New Roman" w:hAnsi="Times New Roman"/>
          <w:color w:val="000000"/>
          <w:sz w:val="20"/>
        </w:rPr>
      </w:pPr>
      <w:r>
        <w:rPr>
          <w:rFonts w:ascii="Times New Roman" w:hAnsi="Times New Roman"/>
          <w:color w:val="000000"/>
          <w:sz w:val="20"/>
        </w:rPr>
        <w:t>4.2.</w:t>
      </w:r>
      <w:r w:rsidRPr="00154A22">
        <w:rPr>
          <w:rFonts w:ascii="Times New Roman" w:hAnsi="Times New Roman"/>
          <w:color w:val="000000"/>
          <w:sz w:val="20"/>
        </w:rPr>
        <w:t xml:space="preserve"> Work Approach. </w:t>
      </w:r>
    </w:p>
    <w:p w:rsidR="00CF56DC" w:rsidRDefault="00CF56DC" w:rsidP="00154A22">
      <w:pPr>
        <w:autoSpaceDE w:val="0"/>
        <w:autoSpaceDN w:val="0"/>
        <w:adjustRightInd w:val="0"/>
        <w:spacing w:after="0" w:line="240" w:lineRule="auto"/>
        <w:rPr>
          <w:rFonts w:ascii="Times New Roman" w:hAnsi="Times New Roman"/>
          <w:color w:val="000000"/>
          <w:sz w:val="20"/>
        </w:rPr>
      </w:pPr>
      <w:r w:rsidRPr="00154A22">
        <w:rPr>
          <w:rFonts w:ascii="Times New Roman" w:hAnsi="Times New Roman"/>
          <w:color w:val="000000"/>
          <w:sz w:val="20"/>
        </w:rPr>
        <w:t>The Work Approach needs to detail the way in which the applicant would respond to the Terms of Reference, providing detai</w:t>
      </w:r>
      <w:r>
        <w:rPr>
          <w:rFonts w:ascii="Times New Roman" w:hAnsi="Times New Roman"/>
          <w:color w:val="000000"/>
          <w:sz w:val="20"/>
        </w:rPr>
        <w:t>ls about how the specified research</w:t>
      </w:r>
      <w:r w:rsidRPr="00154A22">
        <w:rPr>
          <w:rFonts w:ascii="Times New Roman" w:hAnsi="Times New Roman"/>
          <w:color w:val="000000"/>
          <w:sz w:val="20"/>
        </w:rPr>
        <w:t xml:space="preserve"> would be conducted. Applicants are encouraged to elaborate upon the </w:t>
      </w:r>
      <w:r>
        <w:rPr>
          <w:rFonts w:ascii="Times New Roman" w:hAnsi="Times New Roman"/>
          <w:color w:val="000000"/>
          <w:sz w:val="20"/>
        </w:rPr>
        <w:t>research tasks</w:t>
      </w:r>
      <w:r w:rsidRPr="00154A22">
        <w:rPr>
          <w:rFonts w:ascii="Times New Roman" w:hAnsi="Times New Roman"/>
          <w:color w:val="000000"/>
          <w:sz w:val="20"/>
        </w:rPr>
        <w:t xml:space="preserve"> as needed to quantify effort, enumerate assumptions, and identify dependencies.</w:t>
      </w:r>
    </w:p>
    <w:p w:rsidR="00CF56DC" w:rsidRPr="00154A22" w:rsidRDefault="00CF56DC" w:rsidP="00154A22">
      <w:pPr>
        <w:autoSpaceDE w:val="0"/>
        <w:autoSpaceDN w:val="0"/>
        <w:adjustRightInd w:val="0"/>
        <w:spacing w:after="0" w:line="240" w:lineRule="auto"/>
        <w:rPr>
          <w:rFonts w:ascii="Times New Roman" w:hAnsi="Times New Roman"/>
          <w:color w:val="000000"/>
          <w:sz w:val="20"/>
        </w:rPr>
      </w:pPr>
      <w:r w:rsidRPr="00154A22">
        <w:rPr>
          <w:rFonts w:ascii="Times New Roman" w:hAnsi="Times New Roman"/>
          <w:color w:val="000000"/>
          <w:sz w:val="20"/>
        </w:rPr>
        <w:t xml:space="preserve"> </w:t>
      </w:r>
    </w:p>
    <w:p w:rsidR="00CF56DC" w:rsidRDefault="00CF56DC" w:rsidP="00154A22">
      <w:pPr>
        <w:autoSpaceDE w:val="0"/>
        <w:autoSpaceDN w:val="0"/>
        <w:adjustRightInd w:val="0"/>
        <w:spacing w:after="0" w:line="240" w:lineRule="auto"/>
        <w:rPr>
          <w:rFonts w:ascii="Times New Roman" w:hAnsi="Times New Roman"/>
          <w:color w:val="000000"/>
          <w:sz w:val="20"/>
        </w:rPr>
      </w:pPr>
      <w:r w:rsidRPr="00154A22">
        <w:rPr>
          <w:rFonts w:ascii="Times New Roman" w:hAnsi="Times New Roman"/>
          <w:color w:val="000000"/>
          <w:sz w:val="20"/>
        </w:rPr>
        <w:t xml:space="preserve">The successful candidate will be expected to interact with </w:t>
      </w:r>
      <w:r>
        <w:rPr>
          <w:rFonts w:ascii="Times New Roman" w:hAnsi="Times New Roman"/>
          <w:color w:val="000000"/>
          <w:sz w:val="20"/>
        </w:rPr>
        <w:t xml:space="preserve">the </w:t>
      </w:r>
      <w:r w:rsidRPr="00154A22">
        <w:rPr>
          <w:rFonts w:ascii="Times New Roman" w:hAnsi="Times New Roman"/>
          <w:color w:val="000000"/>
          <w:sz w:val="20"/>
        </w:rPr>
        <w:t>ICANN</w:t>
      </w:r>
      <w:r>
        <w:rPr>
          <w:rFonts w:ascii="Times New Roman" w:hAnsi="Times New Roman"/>
          <w:color w:val="000000"/>
          <w:sz w:val="20"/>
        </w:rPr>
        <w:t xml:space="preserve"> WHOIS Review Team</w:t>
      </w:r>
      <w:r w:rsidRPr="00154A22">
        <w:rPr>
          <w:rFonts w:ascii="Times New Roman" w:hAnsi="Times New Roman"/>
          <w:color w:val="000000"/>
          <w:sz w:val="20"/>
        </w:rPr>
        <w:t xml:space="preserve"> via email, conference calls, and video con</w:t>
      </w:r>
      <w:r>
        <w:rPr>
          <w:rFonts w:ascii="Times New Roman" w:hAnsi="Times New Roman"/>
          <w:color w:val="000000"/>
          <w:sz w:val="20"/>
        </w:rPr>
        <w:t>ference to refine proposed research</w:t>
      </w:r>
      <w:r w:rsidRPr="00154A22">
        <w:rPr>
          <w:rFonts w:ascii="Times New Roman" w:hAnsi="Times New Roman"/>
          <w:color w:val="000000"/>
          <w:sz w:val="20"/>
        </w:rPr>
        <w:t xml:space="preserve"> methodologies, finalize input source</w:t>
      </w:r>
      <w:r>
        <w:rPr>
          <w:rFonts w:ascii="Times New Roman" w:hAnsi="Times New Roman"/>
          <w:color w:val="000000"/>
          <w:sz w:val="20"/>
        </w:rPr>
        <w:t>s/participants, and review research</w:t>
      </w:r>
      <w:r w:rsidRPr="00154A22">
        <w:rPr>
          <w:rFonts w:ascii="Times New Roman" w:hAnsi="Times New Roman"/>
          <w:color w:val="000000"/>
          <w:sz w:val="20"/>
        </w:rPr>
        <w:t xml:space="preserve"> progress.</w:t>
      </w:r>
    </w:p>
    <w:p w:rsidR="00CF56DC" w:rsidRDefault="00CF56DC" w:rsidP="00154A22">
      <w:pPr>
        <w:autoSpaceDE w:val="0"/>
        <w:autoSpaceDN w:val="0"/>
        <w:adjustRightInd w:val="0"/>
        <w:spacing w:after="0" w:line="240" w:lineRule="auto"/>
        <w:rPr>
          <w:rFonts w:ascii="Times New Roman" w:hAnsi="Times New Roman"/>
          <w:color w:val="000000"/>
          <w:sz w:val="20"/>
        </w:rPr>
      </w:pPr>
    </w:p>
    <w:p w:rsidR="00CF56DC" w:rsidRDefault="00CF56DC" w:rsidP="00154A22">
      <w:pPr>
        <w:autoSpaceDE w:val="0"/>
        <w:autoSpaceDN w:val="0"/>
        <w:adjustRightInd w:val="0"/>
        <w:spacing w:after="0" w:line="240" w:lineRule="auto"/>
        <w:rPr>
          <w:rFonts w:ascii="Times New Roman" w:hAnsi="Times New Roman"/>
          <w:color w:val="000000"/>
          <w:sz w:val="20"/>
        </w:rPr>
      </w:pPr>
      <w:r>
        <w:rPr>
          <w:rFonts w:ascii="Times New Roman" w:hAnsi="Times New Roman"/>
          <w:color w:val="000000"/>
          <w:sz w:val="20"/>
        </w:rPr>
        <w:t>Weekly informal progress updates are expected and should be communicated with the designated point of contact for the WHOIS Review Team.</w:t>
      </w:r>
    </w:p>
    <w:p w:rsidR="00CF56DC" w:rsidRPr="00154A22" w:rsidRDefault="00CF56DC" w:rsidP="00154A22">
      <w:pPr>
        <w:autoSpaceDE w:val="0"/>
        <w:autoSpaceDN w:val="0"/>
        <w:adjustRightInd w:val="0"/>
        <w:spacing w:after="0" w:line="240" w:lineRule="auto"/>
        <w:rPr>
          <w:rFonts w:ascii="Times New Roman" w:hAnsi="Times New Roman"/>
          <w:color w:val="000000"/>
          <w:sz w:val="20"/>
        </w:rPr>
      </w:pPr>
    </w:p>
    <w:p w:rsidR="00CF56DC" w:rsidRDefault="00CF56DC" w:rsidP="00154A22">
      <w:pPr>
        <w:autoSpaceDE w:val="0"/>
        <w:autoSpaceDN w:val="0"/>
        <w:adjustRightInd w:val="0"/>
        <w:spacing w:after="0" w:line="240" w:lineRule="auto"/>
        <w:rPr>
          <w:rFonts w:ascii="Times New Roman" w:hAnsi="Times New Roman"/>
          <w:color w:val="000000"/>
          <w:sz w:val="20"/>
        </w:rPr>
      </w:pPr>
      <w:r>
        <w:rPr>
          <w:rFonts w:ascii="Times New Roman" w:hAnsi="Times New Roman"/>
          <w:color w:val="000000"/>
          <w:sz w:val="20"/>
        </w:rPr>
        <w:t>4</w:t>
      </w:r>
      <w:r w:rsidRPr="00154A22">
        <w:rPr>
          <w:rFonts w:ascii="Times New Roman" w:hAnsi="Times New Roman"/>
          <w:color w:val="000000"/>
          <w:sz w:val="20"/>
        </w:rPr>
        <w:t>.3. T</w:t>
      </w:r>
      <w:r>
        <w:rPr>
          <w:rFonts w:ascii="Times New Roman" w:hAnsi="Times New Roman"/>
          <w:color w:val="000000"/>
          <w:sz w:val="20"/>
        </w:rPr>
        <w:t>ools or Resources</w:t>
      </w:r>
      <w:r w:rsidRPr="00154A22">
        <w:rPr>
          <w:rFonts w:ascii="Times New Roman" w:hAnsi="Times New Roman"/>
          <w:color w:val="000000"/>
          <w:sz w:val="20"/>
        </w:rPr>
        <w:t xml:space="preserve">. </w:t>
      </w:r>
    </w:p>
    <w:p w:rsidR="00CF56DC" w:rsidRDefault="00CF56DC" w:rsidP="00154A22">
      <w:pPr>
        <w:autoSpaceDE w:val="0"/>
        <w:autoSpaceDN w:val="0"/>
        <w:adjustRightInd w:val="0"/>
        <w:spacing w:after="0" w:line="240" w:lineRule="auto"/>
        <w:rPr>
          <w:rFonts w:ascii="Times New Roman" w:hAnsi="Times New Roman"/>
          <w:color w:val="000000"/>
          <w:sz w:val="20"/>
        </w:rPr>
      </w:pPr>
      <w:r w:rsidRPr="00154A22">
        <w:rPr>
          <w:rFonts w:ascii="Times New Roman" w:hAnsi="Times New Roman"/>
          <w:color w:val="000000"/>
          <w:sz w:val="20"/>
        </w:rPr>
        <w:t xml:space="preserve">The response must include </w:t>
      </w:r>
      <w:r>
        <w:rPr>
          <w:rFonts w:ascii="Times New Roman" w:hAnsi="Times New Roman"/>
          <w:color w:val="000000"/>
          <w:sz w:val="20"/>
        </w:rPr>
        <w:t xml:space="preserve">descriptions of the tools and resources and any other relevant capabilities that will be used to carry out the research work.  </w:t>
      </w:r>
    </w:p>
    <w:p w:rsidR="00CF56DC" w:rsidRDefault="00CF56DC" w:rsidP="00154A22">
      <w:pPr>
        <w:autoSpaceDE w:val="0"/>
        <w:autoSpaceDN w:val="0"/>
        <w:adjustRightInd w:val="0"/>
        <w:spacing w:after="0" w:line="240" w:lineRule="auto"/>
        <w:rPr>
          <w:rFonts w:ascii="Times New Roman" w:hAnsi="Times New Roman"/>
          <w:color w:val="000000"/>
          <w:sz w:val="20"/>
        </w:rPr>
      </w:pPr>
    </w:p>
    <w:p w:rsidR="00CF56DC" w:rsidRDefault="00CF56DC" w:rsidP="00154A22">
      <w:pPr>
        <w:autoSpaceDE w:val="0"/>
        <w:autoSpaceDN w:val="0"/>
        <w:adjustRightInd w:val="0"/>
        <w:spacing w:after="0" w:line="240" w:lineRule="auto"/>
        <w:rPr>
          <w:rFonts w:ascii="Times New Roman" w:hAnsi="Times New Roman"/>
          <w:color w:val="000000"/>
          <w:sz w:val="20"/>
        </w:rPr>
      </w:pPr>
      <w:r>
        <w:rPr>
          <w:rFonts w:ascii="Times New Roman" w:hAnsi="Times New Roman"/>
          <w:color w:val="000000"/>
          <w:sz w:val="20"/>
        </w:rPr>
        <w:t>4.4. Team.</w:t>
      </w:r>
    </w:p>
    <w:p w:rsidR="00CF56DC" w:rsidRDefault="00CF56DC" w:rsidP="00154A22">
      <w:pPr>
        <w:autoSpaceDE w:val="0"/>
        <w:autoSpaceDN w:val="0"/>
        <w:adjustRightInd w:val="0"/>
        <w:spacing w:after="0" w:line="240" w:lineRule="auto"/>
        <w:rPr>
          <w:rFonts w:ascii="Times New Roman" w:hAnsi="Times New Roman"/>
          <w:color w:val="000000"/>
          <w:sz w:val="20"/>
        </w:rPr>
      </w:pPr>
      <w:r>
        <w:rPr>
          <w:rFonts w:ascii="Times New Roman" w:hAnsi="Times New Roman"/>
          <w:color w:val="000000"/>
          <w:sz w:val="20"/>
        </w:rPr>
        <w:t xml:space="preserve">The applicant shall designate and specify the individuals that will work on and provide the deliverables.  It shall provide a full biography for each designated individual and assign one of them as the main contact person for the ICANN WHOIS Review Team.  Any change in the designated individuals and/or their roles and responsibilities requires consent from the ICANN WHOIS Review Team. </w:t>
      </w:r>
    </w:p>
    <w:p w:rsidR="00CF56DC" w:rsidRDefault="00CF56DC" w:rsidP="00154A22">
      <w:pPr>
        <w:autoSpaceDE w:val="0"/>
        <w:autoSpaceDN w:val="0"/>
        <w:adjustRightInd w:val="0"/>
        <w:spacing w:after="0" w:line="240" w:lineRule="auto"/>
        <w:rPr>
          <w:rFonts w:ascii="Times New Roman" w:hAnsi="Times New Roman"/>
          <w:color w:val="000000"/>
          <w:sz w:val="20"/>
        </w:rPr>
      </w:pPr>
    </w:p>
    <w:p w:rsidR="00CF56DC" w:rsidRDefault="00CF56DC" w:rsidP="00154A22">
      <w:pPr>
        <w:autoSpaceDE w:val="0"/>
        <w:autoSpaceDN w:val="0"/>
        <w:adjustRightInd w:val="0"/>
        <w:spacing w:after="0" w:line="240" w:lineRule="auto"/>
        <w:rPr>
          <w:rFonts w:ascii="Times New Roman" w:hAnsi="Times New Roman"/>
          <w:color w:val="000000"/>
          <w:sz w:val="20"/>
        </w:rPr>
      </w:pPr>
      <w:r>
        <w:rPr>
          <w:rFonts w:ascii="Times New Roman" w:hAnsi="Times New Roman"/>
          <w:color w:val="000000"/>
          <w:sz w:val="20"/>
        </w:rPr>
        <w:t>4.</w:t>
      </w:r>
      <w:r w:rsidRPr="00154A22">
        <w:rPr>
          <w:rFonts w:ascii="Times New Roman" w:hAnsi="Times New Roman"/>
          <w:color w:val="000000"/>
          <w:sz w:val="20"/>
        </w:rPr>
        <w:t xml:space="preserve">4. ICANN Contract Compliance. </w:t>
      </w:r>
    </w:p>
    <w:p w:rsidR="00CF56DC" w:rsidRDefault="00CF56DC" w:rsidP="00154A22">
      <w:pPr>
        <w:autoSpaceDE w:val="0"/>
        <w:autoSpaceDN w:val="0"/>
        <w:adjustRightInd w:val="0"/>
        <w:spacing w:after="0" w:line="240" w:lineRule="auto"/>
        <w:rPr>
          <w:rFonts w:ascii="Times New Roman" w:hAnsi="Times New Roman"/>
          <w:color w:val="000000"/>
          <w:sz w:val="20"/>
        </w:rPr>
      </w:pPr>
    </w:p>
    <w:p w:rsidR="00CF56DC" w:rsidRDefault="00CF56DC" w:rsidP="00154A22">
      <w:pPr>
        <w:autoSpaceDE w:val="0"/>
        <w:autoSpaceDN w:val="0"/>
        <w:adjustRightInd w:val="0"/>
        <w:spacing w:after="0" w:line="240" w:lineRule="auto"/>
        <w:rPr>
          <w:rFonts w:ascii="Times New Roman" w:hAnsi="Times New Roman"/>
          <w:color w:val="000000"/>
          <w:sz w:val="20"/>
        </w:rPr>
      </w:pPr>
      <w:r>
        <w:rPr>
          <w:rFonts w:ascii="Times New Roman" w:hAnsi="Times New Roman"/>
          <w:color w:val="000000"/>
          <w:sz w:val="20"/>
        </w:rPr>
        <w:t xml:space="preserve">4.4.1 </w:t>
      </w:r>
      <w:r w:rsidRPr="00154A22">
        <w:rPr>
          <w:rFonts w:ascii="Times New Roman" w:hAnsi="Times New Roman"/>
          <w:color w:val="000000"/>
          <w:sz w:val="20"/>
        </w:rPr>
        <w:t>Applicants shall warrant that they will</w:t>
      </w:r>
      <w:r>
        <w:rPr>
          <w:rFonts w:ascii="Times New Roman" w:hAnsi="Times New Roman"/>
          <w:color w:val="000000"/>
          <w:sz w:val="20"/>
        </w:rPr>
        <w:t xml:space="preserve"> </w:t>
      </w:r>
      <w:r w:rsidRPr="00154A22">
        <w:rPr>
          <w:rFonts w:ascii="Times New Roman" w:hAnsi="Times New Roman"/>
          <w:color w:val="000000"/>
          <w:sz w:val="20"/>
        </w:rPr>
        <w:t xml:space="preserve">operate under a non-disclosure agreement and agree to assign and waive any relevant intellectual property rights of the deliverables, research, and work. </w:t>
      </w:r>
    </w:p>
    <w:p w:rsidR="00CF56DC" w:rsidRDefault="00CF56DC" w:rsidP="00154A22">
      <w:pPr>
        <w:autoSpaceDE w:val="0"/>
        <w:autoSpaceDN w:val="0"/>
        <w:adjustRightInd w:val="0"/>
        <w:spacing w:after="0" w:line="240" w:lineRule="auto"/>
        <w:rPr>
          <w:rFonts w:ascii="Times New Roman" w:hAnsi="Times New Roman"/>
          <w:color w:val="000000"/>
          <w:sz w:val="20"/>
        </w:rPr>
      </w:pPr>
    </w:p>
    <w:p w:rsidR="00CF56DC" w:rsidRDefault="00CF56DC" w:rsidP="00986FC1">
      <w:pPr>
        <w:autoSpaceDE w:val="0"/>
        <w:autoSpaceDN w:val="0"/>
        <w:adjustRightInd w:val="0"/>
        <w:spacing w:after="0" w:line="240" w:lineRule="auto"/>
        <w:rPr>
          <w:rFonts w:ascii="Times New Roman" w:hAnsi="Times New Roman"/>
          <w:color w:val="000000"/>
          <w:sz w:val="20"/>
        </w:rPr>
      </w:pPr>
      <w:r>
        <w:rPr>
          <w:rFonts w:ascii="Times New Roman" w:hAnsi="Times New Roman"/>
          <w:color w:val="000000"/>
          <w:sz w:val="20"/>
        </w:rPr>
        <w:t>4.4.2 ICANN has no obligation to select any application.  Selection criteria will not be based solely on price and will consider overall value and ability to deliver quality results in the desired timeframe.</w:t>
      </w:r>
      <w:bookmarkStart w:id="2" w:name="_GoBack"/>
      <w:bookmarkEnd w:id="2"/>
    </w:p>
    <w:p w:rsidR="00CF56DC" w:rsidRPr="00154A22" w:rsidDel="0062316E" w:rsidRDefault="00CF56DC" w:rsidP="00986FC1">
      <w:pPr>
        <w:autoSpaceDE w:val="0"/>
        <w:autoSpaceDN w:val="0"/>
        <w:adjustRightInd w:val="0"/>
        <w:spacing w:after="0" w:line="240" w:lineRule="auto"/>
        <w:rPr>
          <w:rFonts w:ascii="Times New Roman" w:hAnsi="Times New Roman"/>
          <w:color w:val="000000"/>
          <w:sz w:val="20"/>
        </w:rPr>
      </w:pPr>
    </w:p>
    <w:p w:rsidR="00CF56DC" w:rsidRDefault="00CF56DC" w:rsidP="00986FC1">
      <w:pPr>
        <w:autoSpaceDE w:val="0"/>
        <w:autoSpaceDN w:val="0"/>
        <w:adjustRightInd w:val="0"/>
        <w:spacing w:after="0" w:line="240" w:lineRule="auto"/>
        <w:rPr>
          <w:rFonts w:ascii="Times New Roman" w:hAnsi="Times New Roman"/>
          <w:color w:val="000000"/>
          <w:sz w:val="20"/>
        </w:rPr>
      </w:pPr>
      <w:r>
        <w:rPr>
          <w:rFonts w:ascii="Times New Roman" w:hAnsi="Times New Roman"/>
          <w:color w:val="000000"/>
          <w:sz w:val="20"/>
        </w:rPr>
        <w:t>4.5</w:t>
      </w:r>
      <w:r w:rsidRPr="00154A22">
        <w:rPr>
          <w:rFonts w:ascii="Times New Roman" w:hAnsi="Times New Roman"/>
          <w:color w:val="000000"/>
          <w:sz w:val="20"/>
        </w:rPr>
        <w:t>. Schedule and Fees. The proposal should include a work schedule, including key milestone dates and a statement of proposed fees. Fees should be inclusive of related project expenses, including (but not limited to) electronic, postal, and telephone communication; computer hardware, software, and services; and trave</w:t>
      </w:r>
      <w:r>
        <w:rPr>
          <w:rFonts w:ascii="Times New Roman" w:hAnsi="Times New Roman"/>
          <w:color w:val="000000"/>
          <w:sz w:val="20"/>
        </w:rPr>
        <w:t xml:space="preserve">l costs.   </w:t>
      </w:r>
    </w:p>
    <w:p w:rsidR="00CF56DC" w:rsidRPr="00154A22" w:rsidRDefault="00CF56DC" w:rsidP="00986FC1">
      <w:pPr>
        <w:autoSpaceDE w:val="0"/>
        <w:autoSpaceDN w:val="0"/>
        <w:adjustRightInd w:val="0"/>
        <w:spacing w:after="0" w:line="240" w:lineRule="auto"/>
        <w:rPr>
          <w:rFonts w:ascii="Times New Roman" w:hAnsi="Times New Roman"/>
          <w:color w:val="000000"/>
          <w:sz w:val="20"/>
        </w:rPr>
      </w:pPr>
      <w:r w:rsidRPr="00154A22">
        <w:rPr>
          <w:rFonts w:ascii="Times New Roman" w:hAnsi="Times New Roman"/>
          <w:color w:val="000000"/>
          <w:sz w:val="20"/>
        </w:rPr>
        <w:t xml:space="preserve"> </w:t>
      </w:r>
    </w:p>
    <w:p w:rsidR="00CF56DC" w:rsidRPr="00154A22" w:rsidRDefault="00CF56DC" w:rsidP="00154A22">
      <w:pPr>
        <w:autoSpaceDE w:val="0"/>
        <w:autoSpaceDN w:val="0"/>
        <w:adjustRightInd w:val="0"/>
        <w:spacing w:after="0" w:line="240" w:lineRule="auto"/>
        <w:rPr>
          <w:rFonts w:ascii="Times New Roman" w:hAnsi="Times New Roman"/>
          <w:color w:val="000000"/>
          <w:sz w:val="20"/>
        </w:rPr>
      </w:pPr>
      <w:r w:rsidRPr="00154A22">
        <w:rPr>
          <w:rFonts w:ascii="Times New Roman" w:hAnsi="Times New Roman"/>
          <w:color w:val="000000"/>
          <w:sz w:val="20"/>
        </w:rPr>
        <w:t xml:space="preserve">3.2. </w:t>
      </w:r>
      <w:r w:rsidRPr="00154A22">
        <w:rPr>
          <w:rFonts w:ascii="Times New Roman" w:hAnsi="Times New Roman"/>
          <w:b/>
          <w:bCs/>
          <w:color w:val="000000"/>
          <w:sz w:val="20"/>
        </w:rPr>
        <w:t xml:space="preserve">Deadline / Requirements: </w:t>
      </w:r>
      <w:r w:rsidRPr="00154A22">
        <w:rPr>
          <w:rFonts w:ascii="Times New Roman" w:hAnsi="Times New Roman"/>
          <w:color w:val="000000"/>
          <w:sz w:val="20"/>
        </w:rPr>
        <w:t xml:space="preserve">By noon </w:t>
      </w:r>
      <w:r>
        <w:rPr>
          <w:rFonts w:ascii="Times New Roman" w:hAnsi="Times New Roman"/>
          <w:color w:val="000000"/>
          <w:sz w:val="20"/>
        </w:rPr>
        <w:t>July 25, 2011 UTC</w:t>
      </w:r>
      <w:r w:rsidRPr="00154A22">
        <w:rPr>
          <w:rFonts w:ascii="Times New Roman" w:hAnsi="Times New Roman"/>
          <w:color w:val="000000"/>
          <w:sz w:val="20"/>
        </w:rPr>
        <w:t xml:space="preserve">, interested applicants shall submit proposals by </w:t>
      </w:r>
    </w:p>
    <w:p w:rsidR="00CF56DC" w:rsidRDefault="00CF56DC" w:rsidP="00154A22">
      <w:pPr>
        <w:autoSpaceDE w:val="0"/>
        <w:autoSpaceDN w:val="0"/>
        <w:adjustRightInd w:val="0"/>
        <w:spacing w:after="0" w:line="240" w:lineRule="auto"/>
        <w:rPr>
          <w:rFonts w:ascii="Times New Roman" w:hAnsi="Times New Roman"/>
          <w:color w:val="000000"/>
          <w:sz w:val="20"/>
        </w:rPr>
      </w:pPr>
      <w:r w:rsidRPr="00154A22">
        <w:rPr>
          <w:rFonts w:ascii="Times New Roman" w:hAnsi="Times New Roman"/>
          <w:color w:val="000000"/>
          <w:sz w:val="20"/>
        </w:rPr>
        <w:t xml:space="preserve">email to: </w:t>
      </w:r>
      <w:r w:rsidRPr="008635FC" w:rsidDel="008635FC">
        <w:rPr>
          <w:rFonts w:ascii="Times New Roman" w:hAnsi="Times New Roman"/>
          <w:color w:val="000000"/>
          <w:sz w:val="20"/>
        </w:rPr>
        <w:t>rfp-cons-trust@icann.org</w:t>
      </w:r>
      <w:r w:rsidRPr="00154A22" w:rsidDel="008635FC">
        <w:rPr>
          <w:rFonts w:ascii="Times New Roman" w:hAnsi="Times New Roman"/>
          <w:color w:val="000000"/>
          <w:sz w:val="20"/>
        </w:rPr>
        <w:t xml:space="preserve"> </w:t>
      </w:r>
      <w:r w:rsidRPr="00154A22">
        <w:rPr>
          <w:rFonts w:ascii="Times New Roman" w:hAnsi="Times New Roman"/>
          <w:color w:val="000000"/>
          <w:sz w:val="20"/>
        </w:rPr>
        <w:t xml:space="preserve">to the attention </w:t>
      </w:r>
      <w:r w:rsidRPr="008635FC">
        <w:rPr>
          <w:rFonts w:ascii="Times New Roman" w:hAnsi="Times New Roman"/>
          <w:color w:val="000000"/>
          <w:sz w:val="20"/>
        </w:rPr>
        <w:t>of Olaf Nordling</w:t>
      </w:r>
      <w:r>
        <w:rPr>
          <w:rFonts w:ascii="Times New Roman" w:hAnsi="Times New Roman"/>
          <w:color w:val="000000"/>
          <w:sz w:val="20"/>
        </w:rPr>
        <w:t xml:space="preserve">.  </w:t>
      </w:r>
      <w:r w:rsidRPr="00154A22">
        <w:rPr>
          <w:rFonts w:ascii="Times New Roman" w:hAnsi="Times New Roman"/>
          <w:color w:val="000000"/>
          <w:sz w:val="20"/>
        </w:rPr>
        <w:t xml:space="preserve">A confirmation email will be sent for each proposal received. Any proposal received after noon July 25, 2011 UTC will not be considered. </w:t>
      </w:r>
    </w:p>
    <w:p w:rsidR="00CF56DC" w:rsidRDefault="00CF56DC" w:rsidP="00154A22">
      <w:pPr>
        <w:autoSpaceDE w:val="0"/>
        <w:autoSpaceDN w:val="0"/>
        <w:adjustRightInd w:val="0"/>
        <w:spacing w:after="0" w:line="240" w:lineRule="auto"/>
        <w:rPr>
          <w:rFonts w:ascii="Times New Roman" w:hAnsi="Times New Roman"/>
          <w:color w:val="000000"/>
          <w:sz w:val="20"/>
        </w:rPr>
      </w:pPr>
    </w:p>
    <w:p w:rsidR="00CF56DC" w:rsidRDefault="00CF56DC" w:rsidP="00154A22">
      <w:pPr>
        <w:autoSpaceDE w:val="0"/>
        <w:autoSpaceDN w:val="0"/>
        <w:adjustRightInd w:val="0"/>
        <w:spacing w:after="0" w:line="240" w:lineRule="auto"/>
        <w:rPr>
          <w:rFonts w:ascii="Times New Roman" w:hAnsi="Times New Roman"/>
          <w:color w:val="000000"/>
          <w:sz w:val="20"/>
        </w:rPr>
      </w:pPr>
    </w:p>
    <w:p w:rsidR="00CF56DC" w:rsidRDefault="00CF56DC" w:rsidP="00154A22">
      <w:pPr>
        <w:autoSpaceDE w:val="0"/>
        <w:autoSpaceDN w:val="0"/>
        <w:adjustRightInd w:val="0"/>
        <w:spacing w:after="0" w:line="240" w:lineRule="auto"/>
        <w:rPr>
          <w:rFonts w:ascii="Times New Roman" w:hAnsi="Times New Roman"/>
          <w:color w:val="000000"/>
          <w:sz w:val="20"/>
        </w:rPr>
      </w:pPr>
    </w:p>
    <w:p w:rsidR="00CF56DC" w:rsidRDefault="00CF56DC" w:rsidP="009E495C">
      <w:pPr>
        <w:autoSpaceDE w:val="0"/>
        <w:autoSpaceDN w:val="0"/>
        <w:adjustRightInd w:val="0"/>
        <w:spacing w:after="0" w:line="240" w:lineRule="auto"/>
        <w:rPr>
          <w:rFonts w:ascii="Times New Roman" w:hAnsi="Times New Roman"/>
          <w:sz w:val="20"/>
        </w:rPr>
      </w:pPr>
      <w:r>
        <w:rPr>
          <w:rFonts w:ascii="Times New Roman" w:hAnsi="Times New Roman"/>
          <w:color w:val="000000"/>
          <w:sz w:val="20"/>
        </w:rPr>
        <w:br/>
      </w:r>
    </w:p>
    <w:p w:rsidR="00CF56DC" w:rsidRDefault="00CF56DC" w:rsidP="00154A22">
      <w:pPr>
        <w:autoSpaceDE w:val="0"/>
        <w:autoSpaceDN w:val="0"/>
        <w:adjustRightInd w:val="0"/>
        <w:spacing w:after="0" w:line="240" w:lineRule="auto"/>
        <w:rPr>
          <w:rFonts w:ascii="Times New Roman" w:hAnsi="Times New Roman"/>
          <w:sz w:val="20"/>
        </w:rPr>
      </w:pPr>
    </w:p>
    <w:sectPr w:rsidR="00CF56DC" w:rsidSect="003B7829">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3000000" w:usb1="00000000" w:usb2="00000000" w:usb3="00000000" w:csb0="00000001" w:csb1="00000000"/>
  </w:font>
  <w:font w:name="Calibri">
    <w:panose1 w:val="020F0502020204030204"/>
    <w:charset w:val="00"/>
    <w:family w:val="auto"/>
    <w:pitch w:val="variable"/>
    <w:sig w:usb0="03000000" w:usb1="00000000" w:usb2="00000000" w:usb3="00000000" w:csb0="00000001" w:csb1="00000000"/>
  </w:font>
  <w:font w:name="Cambria">
    <w:panose1 w:val="02040503050406030204"/>
    <w:charset w:val="00"/>
    <w:family w:val="auto"/>
    <w:pitch w:val="variable"/>
    <w:sig w:usb0="03000000" w:usb1="00000000" w:usb2="00000000" w:usb3="00000000" w:csb0="00000001" w:csb1="00000000"/>
  </w:font>
  <w:font w:name="Tahoma">
    <w:panose1 w:val="020B0604030504040204"/>
    <w:charset w:val="00"/>
    <w:family w:val="auto"/>
    <w:pitch w:val="variable"/>
    <w:sig w:usb0="03000000" w:usb1="00000000" w:usb2="00000000" w:usb3="00000000" w:csb0="00000001" w:csb1="00000000"/>
  </w:font>
  <w:font w:name="Arial">
    <w:panose1 w:val="020B0604020202020204"/>
    <w:charset w:val="00"/>
    <w:family w:val="auto"/>
    <w:pitch w:val="variable"/>
    <w:sig w:usb0="03000000"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74C35"/>
    <w:multiLevelType w:val="hybridMultilevel"/>
    <w:tmpl w:val="6DACB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7911564"/>
    <w:multiLevelType w:val="hybridMultilevel"/>
    <w:tmpl w:val="1B420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trackRevisions/>
  <w:doNotTrackMoves/>
  <w:defaultTabStop w:val="720"/>
  <w:doNotHyphenateCaps/>
  <w:characterSpacingControl w:val="doNotCompress"/>
  <w:savePreviewPicture/>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97AB4"/>
    <w:rsid w:val="00084C75"/>
    <w:rsid w:val="000C043C"/>
    <w:rsid w:val="000E6AFE"/>
    <w:rsid w:val="00154A22"/>
    <w:rsid w:val="00194B40"/>
    <w:rsid w:val="001C0087"/>
    <w:rsid w:val="00223C3F"/>
    <w:rsid w:val="00383794"/>
    <w:rsid w:val="00397AB4"/>
    <w:rsid w:val="003B7829"/>
    <w:rsid w:val="004A6EE1"/>
    <w:rsid w:val="004C0929"/>
    <w:rsid w:val="004D4CE0"/>
    <w:rsid w:val="005418D5"/>
    <w:rsid w:val="005C0323"/>
    <w:rsid w:val="0062316E"/>
    <w:rsid w:val="006D131D"/>
    <w:rsid w:val="007A122E"/>
    <w:rsid w:val="008635FC"/>
    <w:rsid w:val="00986FC1"/>
    <w:rsid w:val="009E495C"/>
    <w:rsid w:val="00B231C2"/>
    <w:rsid w:val="00B30BF9"/>
    <w:rsid w:val="00B47F4F"/>
    <w:rsid w:val="00C24357"/>
    <w:rsid w:val="00C517AA"/>
    <w:rsid w:val="00CF56DC"/>
    <w:rsid w:val="00D52009"/>
    <w:rsid w:val="00EC1778"/>
    <w:rsid w:val="00F46589"/>
  </w:rsids>
  <m:mathPr>
    <m:mathFont m:val="Times New Roman"/>
    <m:brkBin m:val="before"/>
    <m:brkBinSub m:val="--"/>
    <m:smallFrac m:val="off"/>
    <m:dispDef m:val="off"/>
    <m:lMargin m:val="0"/>
    <m:rMargin m:val="0"/>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829"/>
    <w:pPr>
      <w:spacing w:after="200" w:line="276" w:lineRule="auto"/>
    </w:pPr>
    <w:rPr>
      <w:sz w:val="22"/>
      <w:szCs w:val="22"/>
    </w:rPr>
  </w:style>
  <w:style w:type="character" w:default="1" w:styleId="DefaultParagraphFont">
    <w:name w:val="Default Paragraph Font"/>
    <w:uiPriority w:val="99"/>
    <w:semiHidden/>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
    <w:name w:val="Default"/>
    <w:uiPriority w:val="99"/>
    <w:rsid w:val="00397AB4"/>
    <w:pPr>
      <w:autoSpaceDE w:val="0"/>
      <w:autoSpaceDN w:val="0"/>
      <w:adjustRightInd w:val="0"/>
    </w:pPr>
    <w:rPr>
      <w:rFonts w:ascii="Cambria" w:hAnsi="Cambria" w:cs="Cambria"/>
      <w:color w:val="000000"/>
      <w:sz w:val="24"/>
      <w:szCs w:val="24"/>
    </w:rPr>
  </w:style>
  <w:style w:type="paragraph" w:styleId="BalloonText">
    <w:name w:val="Balloon Text"/>
    <w:basedOn w:val="Normal"/>
    <w:link w:val="BalloonTextChar"/>
    <w:uiPriority w:val="99"/>
    <w:semiHidden/>
    <w:rsid w:val="00F465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6589"/>
    <w:rPr>
      <w:rFonts w:ascii="Tahoma" w:hAnsi="Tahoma" w:cs="Tahoma"/>
      <w:sz w:val="16"/>
    </w:r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targetScreenSz w:val="544x376"/>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webSettings" Target="webSetting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1272</Words>
  <Characters>7253</Characters>
  <Application>Microsoft Macintosh Word</Application>
  <DocSecurity>0</DocSecurity>
  <Lines>0</Lines>
  <Paragraphs>0</Paragraphs>
  <ScaleCrop>false</ScaleCrop>
  <Company>Toshiba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Lynn</dc:creator>
  <cp:keywords/>
  <cp:lastModifiedBy>Lynn Goodendorf User</cp:lastModifiedBy>
  <cp:revision>3</cp:revision>
  <dcterms:created xsi:type="dcterms:W3CDTF">2011-07-05T22:12:00Z</dcterms:created>
  <dcterms:modified xsi:type="dcterms:W3CDTF">2011-07-05T22:13:00Z</dcterms:modified>
</cp:coreProperties>
</file>