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1"/>
        <w:tblpPr w:leftFromText="180" w:rightFromText="180" w:vertAnchor="text" w:horzAnchor="page" w:tblpX="793" w:tblpY="-179"/>
        <w:tblW w:w="14634" w:type="dxa"/>
        <w:tblLook w:val="0060" w:firstRow="1" w:lastRow="1" w:firstColumn="0" w:lastColumn="0" w:noHBand="0" w:noVBand="0"/>
      </w:tblPr>
      <w:tblGrid>
        <w:gridCol w:w="14634"/>
      </w:tblGrid>
      <w:tr w:rsidR="002B6636" w:rsidRPr="00B110CF" w14:paraId="016F2546" w14:textId="77777777" w:rsidTr="002F7F4B">
        <w:trPr>
          <w:cnfStyle w:val="100000000000" w:firstRow="1" w:lastRow="0" w:firstColumn="0" w:lastColumn="0" w:oddVBand="0" w:evenVBand="0" w:oddHBand="0" w:evenHBand="0" w:firstRowFirstColumn="0" w:firstRowLastColumn="0" w:lastRowFirstColumn="0" w:lastRowLastColumn="0"/>
          <w:trHeight w:val="143"/>
        </w:trPr>
        <w:tc>
          <w:tcPr>
            <w:cnfStyle w:val="000010000000" w:firstRow="0" w:lastRow="0" w:firstColumn="0" w:lastColumn="0" w:oddVBand="1" w:evenVBand="0" w:oddHBand="0" w:evenHBand="0" w:firstRowFirstColumn="0" w:firstRowLastColumn="0" w:lastRowFirstColumn="0" w:lastRowLastColumn="0"/>
            <w:tcW w:w="14634" w:type="dxa"/>
            <w:vAlign w:val="center"/>
          </w:tcPr>
          <w:p w14:paraId="746E8376" w14:textId="77777777" w:rsidR="000A68EC" w:rsidRPr="00B110CF" w:rsidRDefault="002B6636" w:rsidP="001B4046">
            <w:pPr>
              <w:widowControl w:val="0"/>
              <w:tabs>
                <w:tab w:val="left" w:pos="1453"/>
                <w:tab w:val="center" w:pos="7209"/>
              </w:tabs>
              <w:autoSpaceDE w:val="0"/>
              <w:autoSpaceDN w:val="0"/>
              <w:adjustRightInd w:val="0"/>
              <w:jc w:val="center"/>
              <w:rPr>
                <w:rFonts w:asciiTheme="majorHAnsi" w:eastAsiaTheme="minorEastAsia" w:hAnsiTheme="majorHAnsi" w:cs="Consolas"/>
                <w:color w:val="FFFFFF" w:themeColor="background1"/>
                <w:sz w:val="32"/>
                <w:szCs w:val="32"/>
              </w:rPr>
            </w:pPr>
            <w:r w:rsidRPr="00B110CF">
              <w:rPr>
                <w:rFonts w:asciiTheme="majorHAnsi" w:eastAsiaTheme="minorEastAsia" w:hAnsiTheme="majorHAnsi" w:cs="Consolas"/>
                <w:color w:val="FFFFFF" w:themeColor="background1"/>
                <w:sz w:val="32"/>
                <w:szCs w:val="32"/>
              </w:rPr>
              <w:t xml:space="preserve">WHOIS Review Team Final Report Recommendations </w:t>
            </w:r>
          </w:p>
          <w:p w14:paraId="3EACACD4" w14:textId="4EB637AF" w:rsidR="002B6636" w:rsidRPr="00B110CF" w:rsidRDefault="002B6636" w:rsidP="001B4046">
            <w:pPr>
              <w:widowControl w:val="0"/>
              <w:tabs>
                <w:tab w:val="left" w:pos="1453"/>
                <w:tab w:val="center" w:pos="7209"/>
              </w:tabs>
              <w:autoSpaceDE w:val="0"/>
              <w:autoSpaceDN w:val="0"/>
              <w:adjustRightInd w:val="0"/>
              <w:jc w:val="center"/>
              <w:rPr>
                <w:rFonts w:asciiTheme="majorHAnsi" w:eastAsiaTheme="minorEastAsia" w:hAnsiTheme="majorHAnsi" w:cs="Consolas"/>
                <w:color w:val="FFFFFF" w:themeColor="background1"/>
                <w:sz w:val="32"/>
                <w:szCs w:val="32"/>
              </w:rPr>
            </w:pPr>
            <w:r w:rsidRPr="00B110CF">
              <w:rPr>
                <w:rFonts w:asciiTheme="majorHAnsi" w:eastAsiaTheme="minorEastAsia" w:hAnsiTheme="majorHAnsi" w:cs="Consolas"/>
                <w:color w:val="FFFFFF" w:themeColor="background1"/>
                <w:sz w:val="32"/>
                <w:szCs w:val="32"/>
              </w:rPr>
              <w:t>(Draft and in Condensed Form)</w:t>
            </w:r>
          </w:p>
        </w:tc>
      </w:tr>
    </w:tbl>
    <w:p w14:paraId="1FF5A342" w14:textId="77777777" w:rsidR="006640B2" w:rsidRPr="00B110CF" w:rsidRDefault="006640B2">
      <w:pPr>
        <w:rPr>
          <w:rFonts w:asciiTheme="majorHAnsi" w:hAnsiTheme="majorHAnsi"/>
          <w:sz w:val="32"/>
          <w:szCs w:val="32"/>
        </w:rPr>
      </w:pPr>
    </w:p>
    <w:p w14:paraId="2D84D0A1" w14:textId="77777777" w:rsidR="002B6636" w:rsidRPr="00B110CF" w:rsidRDefault="002B6636">
      <w:pPr>
        <w:rPr>
          <w:rFonts w:asciiTheme="majorHAnsi" w:hAnsiTheme="majorHAnsi"/>
          <w:sz w:val="32"/>
          <w:szCs w:val="32"/>
        </w:rPr>
      </w:pPr>
    </w:p>
    <w:tbl>
      <w:tblPr>
        <w:tblStyle w:val="TableGrid"/>
        <w:tblW w:w="0" w:type="auto"/>
        <w:tblLook w:val="04A0" w:firstRow="1" w:lastRow="0" w:firstColumn="1" w:lastColumn="0" w:noHBand="0" w:noVBand="1"/>
      </w:tblPr>
      <w:tblGrid>
        <w:gridCol w:w="14616"/>
      </w:tblGrid>
      <w:tr w:rsidR="002B6636" w:rsidRPr="00B110CF" w14:paraId="138977EE" w14:textId="77777777" w:rsidTr="002B6636">
        <w:tc>
          <w:tcPr>
            <w:tcW w:w="14616" w:type="dxa"/>
          </w:tcPr>
          <w:p w14:paraId="5B447190" w14:textId="42BD7D49" w:rsidR="00EB2532" w:rsidRPr="00B110CF" w:rsidRDefault="002B6636" w:rsidP="002B6636">
            <w:pPr>
              <w:shd w:val="clear" w:color="auto" w:fill="FFFFFF"/>
              <w:spacing w:before="60" w:after="60"/>
              <w:rPr>
                <w:rFonts w:asciiTheme="majorHAnsi" w:eastAsia="Times New Roman" w:hAnsiTheme="majorHAnsi" w:cs="Arial"/>
                <w:b/>
                <w:sz w:val="32"/>
                <w:szCs w:val="32"/>
              </w:rPr>
            </w:pPr>
            <w:r w:rsidRPr="00B110CF">
              <w:rPr>
                <w:rFonts w:asciiTheme="majorHAnsi" w:eastAsia="Times New Roman" w:hAnsiTheme="majorHAnsi" w:cs="Arial"/>
                <w:b/>
                <w:sz w:val="32"/>
                <w:szCs w:val="32"/>
              </w:rPr>
              <w:t>Single WHOIS Policy</w:t>
            </w:r>
            <w:r w:rsidR="00D57FF1" w:rsidRPr="00B110CF">
              <w:rPr>
                <w:rFonts w:asciiTheme="majorHAnsi" w:eastAsia="Times New Roman" w:hAnsiTheme="majorHAnsi" w:cs="Arial"/>
                <w:b/>
                <w:sz w:val="32"/>
                <w:szCs w:val="32"/>
              </w:rPr>
              <w:t xml:space="preserve"> </w:t>
            </w:r>
            <w:r w:rsidR="00D57FF1" w:rsidRPr="00B110CF">
              <w:rPr>
                <w:rFonts w:asciiTheme="majorHAnsi" w:eastAsia="Times New Roman" w:hAnsiTheme="majorHAnsi" w:cs="Arial"/>
                <w:b/>
                <w:sz w:val="32"/>
                <w:szCs w:val="32"/>
                <w:highlight w:val="yellow"/>
              </w:rPr>
              <w:t>Document</w:t>
            </w:r>
          </w:p>
          <w:p w14:paraId="52F7F98B" w14:textId="03E6A7BC" w:rsidR="002B6636" w:rsidRPr="00B110CF" w:rsidRDefault="002B6636" w:rsidP="00B72806">
            <w:pPr>
              <w:pStyle w:val="ListParagraph"/>
              <w:numPr>
                <w:ilvl w:val="0"/>
                <w:numId w:val="1"/>
              </w:numPr>
              <w:rPr>
                <w:rFonts w:asciiTheme="majorHAnsi" w:eastAsia="Times New Roman" w:hAnsiTheme="majorHAnsi" w:cs="Arial"/>
                <w:sz w:val="32"/>
                <w:szCs w:val="32"/>
              </w:rPr>
            </w:pPr>
            <w:r w:rsidRPr="00B110CF">
              <w:rPr>
                <w:rFonts w:asciiTheme="majorHAnsi" w:eastAsia="Times New Roman" w:hAnsiTheme="majorHAnsi" w:cs="Arial"/>
                <w:sz w:val="32"/>
                <w:szCs w:val="32"/>
              </w:rPr>
              <w:t xml:space="preserve">ICANN's WHOIS policy is poorly </w:t>
            </w:r>
            <w:r w:rsidRPr="00B110CF">
              <w:rPr>
                <w:rFonts w:asciiTheme="majorHAnsi" w:eastAsia="Times New Roman" w:hAnsiTheme="majorHAnsi" w:cs="Arial"/>
                <w:sz w:val="32"/>
                <w:szCs w:val="32"/>
                <w:highlight w:val="yellow"/>
              </w:rPr>
              <w:t>defined</w:t>
            </w:r>
            <w:r w:rsidR="00D57FF1" w:rsidRPr="00B110CF">
              <w:rPr>
                <w:rFonts w:asciiTheme="majorHAnsi" w:eastAsia="Times New Roman" w:hAnsiTheme="majorHAnsi" w:cs="Arial"/>
                <w:sz w:val="32"/>
                <w:szCs w:val="32"/>
              </w:rPr>
              <w:t>/</w:t>
            </w:r>
            <w:r w:rsidR="00D57FF1" w:rsidRPr="00B110CF">
              <w:rPr>
                <w:rFonts w:asciiTheme="majorHAnsi" w:eastAsia="Times New Roman" w:hAnsiTheme="majorHAnsi" w:cs="Arial"/>
                <w:sz w:val="32"/>
                <w:szCs w:val="32"/>
                <w:highlight w:val="yellow"/>
              </w:rPr>
              <w:t>codified</w:t>
            </w:r>
            <w:r w:rsidRPr="00B110CF">
              <w:rPr>
                <w:rFonts w:asciiTheme="majorHAnsi" w:eastAsia="Times New Roman" w:hAnsiTheme="majorHAnsi" w:cs="Arial"/>
                <w:sz w:val="32"/>
                <w:szCs w:val="32"/>
              </w:rPr>
              <w:t xml:space="preserve"> and decentralized; Team recommends Board oversee creation and publication of a single WHOIS policy document; include </w:t>
            </w:r>
            <w:proofErr w:type="spellStart"/>
            <w:r w:rsidRPr="00B110CF">
              <w:rPr>
                <w:rFonts w:asciiTheme="majorHAnsi" w:eastAsia="Times New Roman" w:hAnsiTheme="majorHAnsi" w:cs="Arial"/>
                <w:sz w:val="32"/>
                <w:szCs w:val="32"/>
              </w:rPr>
              <w:t>gTLD</w:t>
            </w:r>
            <w:proofErr w:type="spellEnd"/>
            <w:r w:rsidRPr="00B110CF">
              <w:rPr>
                <w:rFonts w:asciiTheme="majorHAnsi" w:eastAsia="Times New Roman" w:hAnsiTheme="majorHAnsi" w:cs="Arial"/>
                <w:sz w:val="32"/>
                <w:szCs w:val="32"/>
              </w:rPr>
              <w:t xml:space="preserve"> WHOIS policy in Registry &amp; Registrar contracts, GNSO consensus policies &amp; procedures.</w:t>
            </w:r>
          </w:p>
          <w:p w14:paraId="6BC584ED" w14:textId="699F0BF2" w:rsidR="00B72806" w:rsidRPr="00B110CF" w:rsidRDefault="00B72806" w:rsidP="00B72806">
            <w:pPr>
              <w:rPr>
                <w:rFonts w:asciiTheme="majorHAnsi" w:hAnsiTheme="majorHAnsi"/>
                <w:sz w:val="32"/>
                <w:szCs w:val="32"/>
              </w:rPr>
            </w:pPr>
            <w:r w:rsidRPr="00B110CF">
              <w:rPr>
                <w:rFonts w:asciiTheme="majorHAnsi" w:hAnsiTheme="majorHAnsi"/>
                <w:sz w:val="32"/>
                <w:szCs w:val="32"/>
              </w:rPr>
              <w:t xml:space="preserve">ICANN's WHOIS policy is poorly defined and decentralized The ICANN Board should oversee the creation of a single WHOIS policy document, and reference it in subsequent versions of agreements with Contracted Parties.  In doing so, ICANN should clearly document the current </w:t>
            </w:r>
            <w:proofErr w:type="spellStart"/>
            <w:r w:rsidRPr="00B110CF">
              <w:rPr>
                <w:rFonts w:asciiTheme="majorHAnsi" w:hAnsiTheme="majorHAnsi"/>
                <w:sz w:val="32"/>
                <w:szCs w:val="32"/>
              </w:rPr>
              <w:t>gTLD</w:t>
            </w:r>
            <w:proofErr w:type="spellEnd"/>
            <w:r w:rsidRPr="00B110CF">
              <w:rPr>
                <w:rFonts w:asciiTheme="majorHAnsi" w:hAnsiTheme="majorHAnsi"/>
                <w:sz w:val="32"/>
                <w:szCs w:val="32"/>
              </w:rPr>
              <w:t xml:space="preserve"> WHOIS policy as set out in the </w:t>
            </w:r>
            <w:proofErr w:type="spellStart"/>
            <w:r w:rsidRPr="00B110CF">
              <w:rPr>
                <w:rFonts w:asciiTheme="majorHAnsi" w:hAnsiTheme="majorHAnsi"/>
                <w:sz w:val="32"/>
                <w:szCs w:val="32"/>
              </w:rPr>
              <w:t>gTLD</w:t>
            </w:r>
            <w:proofErr w:type="spellEnd"/>
            <w:r w:rsidRPr="00B110CF">
              <w:rPr>
                <w:rFonts w:asciiTheme="majorHAnsi" w:hAnsiTheme="majorHAnsi"/>
                <w:sz w:val="32"/>
                <w:szCs w:val="32"/>
              </w:rPr>
              <w:t xml:space="preserve"> Registry and Registrar contracts and GNSO Consensus Policies and Procedure.</w:t>
            </w:r>
          </w:p>
        </w:tc>
      </w:tr>
    </w:tbl>
    <w:p w14:paraId="1BCA9472" w14:textId="77777777" w:rsidR="002B6636" w:rsidRPr="00B110CF" w:rsidRDefault="002B6636">
      <w:pPr>
        <w:rPr>
          <w:rFonts w:asciiTheme="majorHAnsi" w:hAnsiTheme="majorHAnsi"/>
          <w:sz w:val="32"/>
          <w:szCs w:val="32"/>
        </w:rPr>
      </w:pPr>
    </w:p>
    <w:p w14:paraId="65A0F0F7" w14:textId="7104F9B2" w:rsidR="006963E3" w:rsidRPr="00B110CF" w:rsidRDefault="006963E3">
      <w:pPr>
        <w:rPr>
          <w:rFonts w:asciiTheme="majorHAnsi" w:hAnsiTheme="majorHAnsi"/>
          <w:sz w:val="32"/>
          <w:szCs w:val="32"/>
        </w:rPr>
      </w:pPr>
      <w:r w:rsidRPr="00B110CF">
        <w:rPr>
          <w:rFonts w:asciiTheme="majorHAnsi" w:hAnsiTheme="majorHAnsi"/>
          <w:sz w:val="32"/>
          <w:szCs w:val="32"/>
        </w:rPr>
        <w:t>Need to clarify that this is an administrative function, not a policy-making.</w:t>
      </w:r>
    </w:p>
    <w:p w14:paraId="018189F7" w14:textId="646A1776" w:rsidR="006963E3" w:rsidRPr="00B110CF" w:rsidRDefault="006963E3">
      <w:pPr>
        <w:rPr>
          <w:rFonts w:asciiTheme="majorHAnsi" w:hAnsiTheme="majorHAnsi"/>
          <w:sz w:val="32"/>
          <w:szCs w:val="32"/>
        </w:rPr>
      </w:pPr>
      <w:r w:rsidRPr="00B110CF">
        <w:rPr>
          <w:rFonts w:asciiTheme="majorHAnsi" w:hAnsiTheme="majorHAnsi"/>
          <w:sz w:val="32"/>
          <w:szCs w:val="32"/>
        </w:rPr>
        <w:t>Should clarify GNSO</w:t>
      </w:r>
    </w:p>
    <w:p w14:paraId="61967742" w14:textId="5512F22B" w:rsidR="006963E3" w:rsidRPr="00B110CF" w:rsidRDefault="006963E3">
      <w:pPr>
        <w:rPr>
          <w:rFonts w:asciiTheme="majorHAnsi" w:hAnsiTheme="majorHAnsi"/>
          <w:sz w:val="32"/>
          <w:szCs w:val="32"/>
        </w:rPr>
      </w:pPr>
      <w:r w:rsidRPr="00B110CF">
        <w:rPr>
          <w:rFonts w:asciiTheme="majorHAnsi" w:hAnsiTheme="majorHAnsi"/>
          <w:sz w:val="32"/>
          <w:szCs w:val="32"/>
        </w:rPr>
        <w:t>Word defined needs to be changed</w:t>
      </w:r>
    </w:p>
    <w:p w14:paraId="6A492997" w14:textId="77777777" w:rsidR="006963E3" w:rsidRPr="00B110CF" w:rsidRDefault="006963E3">
      <w:pPr>
        <w:rPr>
          <w:rFonts w:asciiTheme="majorHAnsi" w:hAnsiTheme="majorHAnsi"/>
          <w:sz w:val="32"/>
          <w:szCs w:val="32"/>
        </w:rPr>
      </w:pPr>
    </w:p>
    <w:p w14:paraId="52E12F77" w14:textId="77777777" w:rsidR="006963E3" w:rsidRPr="00B110CF" w:rsidRDefault="006963E3">
      <w:pPr>
        <w:rPr>
          <w:rFonts w:asciiTheme="majorHAnsi" w:hAnsiTheme="majorHAnsi"/>
          <w:sz w:val="32"/>
          <w:szCs w:val="32"/>
        </w:rPr>
      </w:pPr>
    </w:p>
    <w:p w14:paraId="4D364BD6" w14:textId="77777777" w:rsidR="002F7F4B" w:rsidRPr="00B110CF" w:rsidRDefault="002F7F4B">
      <w:pPr>
        <w:rPr>
          <w:rFonts w:asciiTheme="majorHAnsi" w:hAnsiTheme="majorHAnsi"/>
          <w:sz w:val="32"/>
          <w:szCs w:val="32"/>
        </w:rPr>
      </w:pPr>
    </w:p>
    <w:p w14:paraId="37083A2B" w14:textId="77777777" w:rsidR="002F7F4B" w:rsidRPr="00B110CF" w:rsidRDefault="002F7F4B">
      <w:pPr>
        <w:rPr>
          <w:rFonts w:asciiTheme="majorHAnsi" w:hAnsiTheme="majorHAnsi"/>
          <w:sz w:val="32"/>
          <w:szCs w:val="32"/>
        </w:rPr>
      </w:pPr>
    </w:p>
    <w:p w14:paraId="51AC4CE6" w14:textId="77777777" w:rsidR="002F7F4B" w:rsidRPr="00B110CF" w:rsidRDefault="002F7F4B">
      <w:pPr>
        <w:rPr>
          <w:rFonts w:asciiTheme="majorHAnsi" w:hAnsiTheme="majorHAnsi"/>
          <w:sz w:val="32"/>
          <w:szCs w:val="32"/>
        </w:rPr>
      </w:pPr>
    </w:p>
    <w:p w14:paraId="5A0F061E" w14:textId="77777777" w:rsidR="002F7F4B" w:rsidRPr="00B110CF" w:rsidRDefault="002F7F4B">
      <w:pPr>
        <w:rPr>
          <w:rFonts w:asciiTheme="majorHAnsi" w:hAnsiTheme="majorHAnsi"/>
          <w:sz w:val="32"/>
          <w:szCs w:val="32"/>
        </w:rPr>
      </w:pPr>
    </w:p>
    <w:p w14:paraId="0D6AA2B0" w14:textId="77777777" w:rsidR="002F7F4B" w:rsidRPr="00B110CF" w:rsidRDefault="002F7F4B">
      <w:pPr>
        <w:rPr>
          <w:rFonts w:asciiTheme="majorHAnsi" w:hAnsiTheme="majorHAnsi"/>
          <w:sz w:val="32"/>
          <w:szCs w:val="32"/>
        </w:rPr>
      </w:pPr>
    </w:p>
    <w:tbl>
      <w:tblPr>
        <w:tblStyle w:val="TableGrid"/>
        <w:tblW w:w="0" w:type="auto"/>
        <w:tblLook w:val="04A0" w:firstRow="1" w:lastRow="0" w:firstColumn="1" w:lastColumn="0" w:noHBand="0" w:noVBand="1"/>
      </w:tblPr>
      <w:tblGrid>
        <w:gridCol w:w="14616"/>
      </w:tblGrid>
      <w:tr w:rsidR="002B6636" w:rsidRPr="00B110CF" w14:paraId="771441B4" w14:textId="77777777" w:rsidTr="002B6636">
        <w:tc>
          <w:tcPr>
            <w:tcW w:w="14616" w:type="dxa"/>
          </w:tcPr>
          <w:p w14:paraId="4B641CCE" w14:textId="77777777" w:rsidR="002B6636" w:rsidRPr="00B110CF" w:rsidRDefault="002B6636" w:rsidP="002B6636">
            <w:pPr>
              <w:shd w:val="clear" w:color="auto" w:fill="FFFFFF"/>
              <w:spacing w:before="60" w:after="60"/>
              <w:rPr>
                <w:rFonts w:asciiTheme="majorHAnsi" w:eastAsia="Times New Roman" w:hAnsiTheme="majorHAnsi" w:cs="Arial"/>
                <w:b/>
                <w:sz w:val="32"/>
                <w:szCs w:val="32"/>
              </w:rPr>
            </w:pPr>
            <w:r w:rsidRPr="00B110CF">
              <w:rPr>
                <w:rFonts w:asciiTheme="majorHAnsi" w:eastAsia="Times New Roman" w:hAnsiTheme="majorHAnsi" w:cs="Arial"/>
                <w:b/>
                <w:sz w:val="32"/>
                <w:szCs w:val="32"/>
                <w:highlight w:val="red"/>
              </w:rPr>
              <w:t>Strategic Priority</w:t>
            </w:r>
          </w:p>
          <w:p w14:paraId="263E8B60" w14:textId="77777777" w:rsidR="002B6636" w:rsidRPr="00B110CF" w:rsidRDefault="002B6636" w:rsidP="002B6636">
            <w:pPr>
              <w:rPr>
                <w:rFonts w:asciiTheme="majorHAnsi" w:eastAsia="Times New Roman" w:hAnsiTheme="majorHAnsi" w:cs="Arial"/>
                <w:sz w:val="32"/>
                <w:szCs w:val="32"/>
              </w:rPr>
            </w:pPr>
            <w:r w:rsidRPr="00B110CF">
              <w:rPr>
                <w:rFonts w:asciiTheme="majorHAnsi" w:eastAsia="Times New Roman" w:hAnsiTheme="majorHAnsi" w:cs="Arial"/>
                <w:sz w:val="32"/>
                <w:szCs w:val="32"/>
              </w:rPr>
              <w:t xml:space="preserve">3. ICANN should make WHOIS a strategic </w:t>
            </w:r>
            <w:proofErr w:type="gramStart"/>
            <w:r w:rsidRPr="00B110CF">
              <w:rPr>
                <w:rFonts w:asciiTheme="majorHAnsi" w:eastAsia="Times New Roman" w:hAnsiTheme="majorHAnsi" w:cs="Arial"/>
                <w:sz w:val="32"/>
                <w:szCs w:val="32"/>
              </w:rPr>
              <w:t>priority,</w:t>
            </w:r>
            <w:proofErr w:type="gramEnd"/>
            <w:r w:rsidRPr="00B110CF">
              <w:rPr>
                <w:rFonts w:asciiTheme="majorHAnsi" w:eastAsia="Times New Roman" w:hAnsiTheme="majorHAnsi" w:cs="Arial"/>
                <w:sz w:val="32"/>
                <w:szCs w:val="32"/>
              </w:rPr>
              <w:t xml:space="preserve"> allocate sufficient resources to ensure Compliance is fully resourced to take a proactive regulatory </w:t>
            </w:r>
            <w:r w:rsidR="002F7F4B" w:rsidRPr="00B110CF">
              <w:rPr>
                <w:rFonts w:asciiTheme="majorHAnsi" w:hAnsiTheme="majorHAnsi"/>
                <w:sz w:val="32"/>
                <w:szCs w:val="32"/>
                <w:highlight w:val="yellow"/>
              </w:rPr>
              <w:t>Proactive contractual enforcement role/self-regulatory?</w:t>
            </w:r>
            <w:r w:rsidR="002F7F4B" w:rsidRPr="00B110CF">
              <w:rPr>
                <w:rFonts w:asciiTheme="majorHAnsi" w:hAnsiTheme="majorHAnsi"/>
                <w:sz w:val="32"/>
                <w:szCs w:val="32"/>
              </w:rPr>
              <w:t xml:space="preserve"> </w:t>
            </w:r>
            <w:proofErr w:type="gramStart"/>
            <w:r w:rsidRPr="00B110CF">
              <w:rPr>
                <w:rFonts w:asciiTheme="majorHAnsi" w:eastAsia="Times New Roman" w:hAnsiTheme="majorHAnsi" w:cs="Arial"/>
                <w:sz w:val="32"/>
                <w:szCs w:val="32"/>
              </w:rPr>
              <w:t>role</w:t>
            </w:r>
            <w:proofErr w:type="gramEnd"/>
            <w:r w:rsidRPr="00B110CF">
              <w:rPr>
                <w:rFonts w:asciiTheme="majorHAnsi" w:eastAsia="Times New Roman" w:hAnsiTheme="majorHAnsi" w:cs="Arial"/>
                <w:sz w:val="32"/>
                <w:szCs w:val="32"/>
              </w:rPr>
              <w:t xml:space="preserve">, encourage a culture of compliance; Board should ensure a senior member of the executive team is responsible </w:t>
            </w:r>
            <w:r w:rsidRPr="00B110CF">
              <w:rPr>
                <w:rFonts w:asciiTheme="majorHAnsi" w:eastAsia="Times New Roman" w:hAnsiTheme="majorHAnsi" w:cs="Arial"/>
                <w:sz w:val="32"/>
                <w:szCs w:val="32"/>
              </w:rPr>
              <w:lastRenderedPageBreak/>
              <w:t xml:space="preserve">for overseeing WHOIS </w:t>
            </w:r>
            <w:r w:rsidRPr="00B110CF">
              <w:rPr>
                <w:rFonts w:asciiTheme="majorHAnsi" w:eastAsia="Times New Roman" w:hAnsiTheme="majorHAnsi" w:cs="Arial"/>
                <w:strike/>
                <w:sz w:val="32"/>
                <w:szCs w:val="32"/>
              </w:rPr>
              <w:t>compliance</w:t>
            </w:r>
            <w:r w:rsidRPr="00B110CF">
              <w:rPr>
                <w:rFonts w:asciiTheme="majorHAnsi" w:eastAsia="Times New Roman" w:hAnsiTheme="majorHAnsi" w:cs="Arial"/>
                <w:sz w:val="32"/>
                <w:szCs w:val="32"/>
              </w:rPr>
              <w:t>.</w:t>
            </w:r>
          </w:p>
          <w:p w14:paraId="5AB1EE6A" w14:textId="4875B2DF" w:rsidR="00B72806" w:rsidRPr="00B110CF" w:rsidRDefault="00B72806" w:rsidP="002B6636">
            <w:pPr>
              <w:rPr>
                <w:rFonts w:asciiTheme="majorHAnsi" w:hAnsiTheme="majorHAnsi"/>
                <w:sz w:val="32"/>
                <w:szCs w:val="32"/>
              </w:rPr>
            </w:pPr>
            <w:r w:rsidRPr="00B110CF">
              <w:rPr>
                <w:rFonts w:asciiTheme="majorHAnsi" w:hAnsiTheme="majorHAnsi"/>
                <w:sz w:val="32"/>
                <w:szCs w:val="32"/>
              </w:rPr>
              <w:t xml:space="preserve">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w:t>
            </w:r>
            <w:r w:rsidRPr="00B110CF">
              <w:rPr>
                <w:rFonts w:asciiTheme="majorHAnsi" w:hAnsiTheme="majorHAnsi"/>
                <w:strike/>
                <w:sz w:val="32"/>
                <w:szCs w:val="32"/>
              </w:rPr>
              <w:t>compliance</w:t>
            </w:r>
            <w:r w:rsidRPr="00B110CF">
              <w:rPr>
                <w:rFonts w:asciiTheme="majorHAnsi" w:hAnsiTheme="majorHAnsi"/>
                <w:sz w:val="32"/>
                <w:szCs w:val="32"/>
              </w:rPr>
              <w:t>.</w:t>
            </w:r>
          </w:p>
        </w:tc>
      </w:tr>
    </w:tbl>
    <w:p w14:paraId="5F29977E" w14:textId="77777777" w:rsidR="00EB2532" w:rsidRPr="00B110CF" w:rsidRDefault="00EB2532">
      <w:pPr>
        <w:rPr>
          <w:rFonts w:asciiTheme="majorHAnsi" w:hAnsiTheme="majorHAnsi"/>
          <w:sz w:val="32"/>
          <w:szCs w:val="32"/>
        </w:rPr>
      </w:pPr>
    </w:p>
    <w:p w14:paraId="4EF00218" w14:textId="097E2AE4" w:rsidR="002F7F4B" w:rsidRPr="00B110CF" w:rsidRDefault="002F7F4B" w:rsidP="002F7F4B">
      <w:pPr>
        <w:rPr>
          <w:rFonts w:asciiTheme="majorHAnsi" w:hAnsiTheme="majorHAnsi"/>
          <w:sz w:val="32"/>
          <w:szCs w:val="32"/>
        </w:rPr>
      </w:pPr>
      <w:r w:rsidRPr="00B110CF">
        <w:rPr>
          <w:rFonts w:asciiTheme="majorHAnsi" w:hAnsiTheme="majorHAnsi"/>
          <w:sz w:val="32"/>
          <w:szCs w:val="32"/>
        </w:rPr>
        <w:t>Regulatory has caused consternation (</w:t>
      </w:r>
      <w:proofErr w:type="spellStart"/>
      <w:r w:rsidRPr="00B110CF">
        <w:rPr>
          <w:rFonts w:asciiTheme="majorHAnsi" w:hAnsiTheme="majorHAnsi"/>
          <w:sz w:val="32"/>
          <w:szCs w:val="32"/>
        </w:rPr>
        <w:t>cf</w:t>
      </w:r>
      <w:proofErr w:type="spellEnd"/>
      <w:r w:rsidRPr="00B110CF">
        <w:rPr>
          <w:rFonts w:asciiTheme="majorHAnsi" w:hAnsiTheme="majorHAnsi"/>
          <w:sz w:val="32"/>
          <w:szCs w:val="32"/>
        </w:rPr>
        <w:t xml:space="preserve"> – GNSO): is ICANN a regulator? ICANN is operating as regulator but does it have authority? </w:t>
      </w:r>
    </w:p>
    <w:p w14:paraId="4F1FD88E" w14:textId="2A8C1BED" w:rsidR="002F7F4B" w:rsidRPr="00B110CF" w:rsidRDefault="002F7F4B" w:rsidP="002F7F4B">
      <w:pPr>
        <w:rPr>
          <w:rFonts w:asciiTheme="majorHAnsi" w:hAnsiTheme="majorHAnsi"/>
          <w:sz w:val="32"/>
          <w:szCs w:val="32"/>
        </w:rPr>
      </w:pPr>
      <w:r w:rsidRPr="00B110CF">
        <w:rPr>
          <w:rFonts w:asciiTheme="majorHAnsi" w:hAnsiTheme="majorHAnsi"/>
          <w:sz w:val="32"/>
          <w:szCs w:val="32"/>
        </w:rPr>
        <w:t xml:space="preserve">Senior Member </w:t>
      </w:r>
      <w:r w:rsidRPr="00B110CF">
        <w:rPr>
          <w:rFonts w:asciiTheme="majorHAnsi" w:hAnsiTheme="majorHAnsi"/>
          <w:sz w:val="32"/>
          <w:szCs w:val="32"/>
        </w:rPr>
        <w:sym w:font="Wingdings" w:char="F0E0"/>
      </w:r>
      <w:r w:rsidRPr="00B110CF">
        <w:rPr>
          <w:rFonts w:asciiTheme="majorHAnsi" w:hAnsiTheme="majorHAnsi"/>
          <w:sz w:val="32"/>
          <w:szCs w:val="32"/>
        </w:rPr>
        <w:t xml:space="preserve"> CEO? (</w:t>
      </w:r>
      <w:proofErr w:type="spellStart"/>
      <w:r w:rsidRPr="00B110CF">
        <w:rPr>
          <w:rFonts w:asciiTheme="majorHAnsi" w:hAnsiTheme="majorHAnsi"/>
          <w:sz w:val="32"/>
          <w:szCs w:val="32"/>
        </w:rPr>
        <w:t>cf</w:t>
      </w:r>
      <w:proofErr w:type="spellEnd"/>
      <w:r w:rsidRPr="00B110CF">
        <w:rPr>
          <w:rFonts w:asciiTheme="majorHAnsi" w:hAnsiTheme="majorHAnsi"/>
          <w:sz w:val="32"/>
          <w:szCs w:val="32"/>
        </w:rPr>
        <w:t xml:space="preserve"> feedback in sessions this week)</w:t>
      </w:r>
      <w:r w:rsidR="00791563" w:rsidRPr="00B110CF">
        <w:rPr>
          <w:rFonts w:asciiTheme="majorHAnsi" w:hAnsiTheme="majorHAnsi"/>
          <w:sz w:val="32"/>
          <w:szCs w:val="32"/>
        </w:rPr>
        <w:t xml:space="preserve"> </w:t>
      </w:r>
      <w:r w:rsidR="00D36DD2" w:rsidRPr="00B110CF">
        <w:rPr>
          <w:rFonts w:asciiTheme="majorHAnsi" w:hAnsiTheme="majorHAnsi"/>
          <w:sz w:val="32"/>
          <w:szCs w:val="32"/>
        </w:rPr>
        <w:t>–</w:t>
      </w:r>
      <w:r w:rsidR="00791563" w:rsidRPr="00B110CF">
        <w:rPr>
          <w:rFonts w:asciiTheme="majorHAnsi" w:hAnsiTheme="majorHAnsi"/>
          <w:sz w:val="32"/>
          <w:szCs w:val="32"/>
        </w:rPr>
        <w:t xml:space="preserve"> </w:t>
      </w:r>
      <w:r w:rsidR="00D36DD2" w:rsidRPr="00B110CF">
        <w:rPr>
          <w:rFonts w:asciiTheme="majorHAnsi" w:hAnsiTheme="majorHAnsi"/>
          <w:sz w:val="32"/>
          <w:szCs w:val="32"/>
        </w:rPr>
        <w:t xml:space="preserve">Principle that should be appropriate level of priority, clear reporting lines + ref to good practices. Designated Staff Member (someone involved in big picture). </w:t>
      </w:r>
    </w:p>
    <w:p w14:paraId="4E89B648" w14:textId="1A4A8078" w:rsidR="00D36DD2" w:rsidRPr="00B110CF" w:rsidRDefault="00D36DD2" w:rsidP="002F7F4B">
      <w:pPr>
        <w:rPr>
          <w:rFonts w:asciiTheme="majorHAnsi" w:hAnsiTheme="majorHAnsi"/>
          <w:sz w:val="32"/>
          <w:szCs w:val="32"/>
        </w:rPr>
      </w:pPr>
      <w:r w:rsidRPr="00B110CF">
        <w:rPr>
          <w:rFonts w:asciiTheme="majorHAnsi" w:hAnsiTheme="majorHAnsi"/>
          <w:sz w:val="32"/>
          <w:szCs w:val="32"/>
        </w:rPr>
        <w:t xml:space="preserve">Need to be more prescriptive – need all resources and delegate that (entire landscape). </w:t>
      </w:r>
    </w:p>
    <w:p w14:paraId="79D3B57E" w14:textId="77777777" w:rsidR="00D36DD2" w:rsidRPr="00B110CF" w:rsidRDefault="00D36DD2" w:rsidP="002F7F4B">
      <w:pPr>
        <w:rPr>
          <w:rFonts w:asciiTheme="majorHAnsi" w:hAnsiTheme="majorHAnsi"/>
          <w:sz w:val="32"/>
          <w:szCs w:val="32"/>
        </w:rPr>
      </w:pPr>
      <w:r w:rsidRPr="00B110CF">
        <w:rPr>
          <w:rFonts w:asciiTheme="majorHAnsi" w:hAnsiTheme="majorHAnsi"/>
          <w:sz w:val="32"/>
          <w:szCs w:val="32"/>
        </w:rPr>
        <w:t xml:space="preserve">Policy development – operational need to be distinguished. Try to avoid being prescriptive, declare a level. </w:t>
      </w:r>
      <w:proofErr w:type="gramStart"/>
      <w:r w:rsidRPr="00B110CF">
        <w:rPr>
          <w:rFonts w:asciiTheme="majorHAnsi" w:hAnsiTheme="majorHAnsi"/>
          <w:sz w:val="32"/>
          <w:szCs w:val="32"/>
        </w:rPr>
        <w:t>Member of the Executive Team instead of Senior.</w:t>
      </w:r>
      <w:proofErr w:type="gramEnd"/>
      <w:r w:rsidRPr="00B110CF">
        <w:rPr>
          <w:rFonts w:asciiTheme="majorHAnsi" w:hAnsiTheme="majorHAnsi"/>
          <w:sz w:val="32"/>
          <w:szCs w:val="32"/>
        </w:rPr>
        <w:t xml:space="preserve"> CEO is ultimately responsible – there would be redundancy. </w:t>
      </w:r>
    </w:p>
    <w:p w14:paraId="229B51BD" w14:textId="49E68F92" w:rsidR="00D36DD2" w:rsidRPr="00B110CF" w:rsidRDefault="00D36DD2" w:rsidP="002F7F4B">
      <w:pPr>
        <w:rPr>
          <w:rFonts w:asciiTheme="majorHAnsi" w:hAnsiTheme="majorHAnsi"/>
          <w:sz w:val="32"/>
          <w:szCs w:val="32"/>
        </w:rPr>
      </w:pPr>
      <w:r w:rsidRPr="00B110CF">
        <w:rPr>
          <w:rFonts w:asciiTheme="majorHAnsi" w:hAnsiTheme="majorHAnsi"/>
          <w:sz w:val="32"/>
          <w:szCs w:val="32"/>
        </w:rPr>
        <w:t>View this as a change and expect to see actions – current status quo is not acceptable</w:t>
      </w:r>
    </w:p>
    <w:p w14:paraId="2D1EA3FD" w14:textId="2CDA95F8" w:rsidR="00D36DD2" w:rsidRPr="00B110CF" w:rsidRDefault="00D36DD2" w:rsidP="002F7F4B">
      <w:pPr>
        <w:rPr>
          <w:rFonts w:asciiTheme="majorHAnsi" w:hAnsiTheme="majorHAnsi"/>
          <w:sz w:val="32"/>
          <w:szCs w:val="32"/>
        </w:rPr>
      </w:pPr>
      <w:r w:rsidRPr="00B110CF">
        <w:rPr>
          <w:rFonts w:asciiTheme="majorHAnsi" w:hAnsiTheme="majorHAnsi"/>
          <w:sz w:val="32"/>
          <w:szCs w:val="32"/>
        </w:rPr>
        <w:t xml:space="preserve">Tell community who is responsible for this. </w:t>
      </w:r>
    </w:p>
    <w:p w14:paraId="25A7AAA8" w14:textId="6A6C64C8" w:rsidR="00B72806" w:rsidRPr="00B110CF" w:rsidRDefault="00B72806" w:rsidP="002F7F4B">
      <w:pPr>
        <w:rPr>
          <w:rFonts w:asciiTheme="majorHAnsi" w:hAnsiTheme="majorHAnsi"/>
          <w:sz w:val="32"/>
          <w:szCs w:val="32"/>
        </w:rPr>
      </w:pPr>
      <w:r w:rsidRPr="00B110CF">
        <w:rPr>
          <w:rFonts w:asciiTheme="majorHAnsi" w:hAnsiTheme="majorHAnsi"/>
          <w:sz w:val="32"/>
          <w:szCs w:val="32"/>
        </w:rPr>
        <w:t>Add to description: we don’t believe this role exists. Through further review there might be more mechanisms.</w:t>
      </w:r>
    </w:p>
    <w:p w14:paraId="4415B5D5" w14:textId="44D4907F" w:rsidR="00B72806" w:rsidRPr="00B110CF" w:rsidRDefault="00B72806" w:rsidP="002F7F4B">
      <w:pPr>
        <w:rPr>
          <w:rFonts w:asciiTheme="majorHAnsi" w:hAnsiTheme="majorHAnsi"/>
          <w:sz w:val="32"/>
          <w:szCs w:val="32"/>
        </w:rPr>
      </w:pPr>
      <w:r w:rsidRPr="00B110CF">
        <w:rPr>
          <w:rFonts w:asciiTheme="majorHAnsi" w:hAnsiTheme="majorHAnsi"/>
          <w:sz w:val="32"/>
          <w:szCs w:val="32"/>
        </w:rPr>
        <w:t>Not our job to decide who is the most appropriate person – recommend important Member but not where he comes from</w:t>
      </w:r>
    </w:p>
    <w:p w14:paraId="0D6C2CE5" w14:textId="77777777" w:rsidR="00375B3B" w:rsidRPr="00B110CF" w:rsidRDefault="00375B3B" w:rsidP="002F7F4B">
      <w:pPr>
        <w:rPr>
          <w:rFonts w:asciiTheme="majorHAnsi" w:hAnsiTheme="majorHAnsi"/>
          <w:sz w:val="32"/>
          <w:szCs w:val="32"/>
        </w:rPr>
      </w:pPr>
      <w:proofErr w:type="gramStart"/>
      <w:r w:rsidRPr="00B110CF">
        <w:rPr>
          <w:rFonts w:asciiTheme="majorHAnsi" w:hAnsiTheme="majorHAnsi"/>
          <w:sz w:val="32"/>
          <w:szCs w:val="32"/>
        </w:rPr>
        <w:t>2 different recommendations.</w:t>
      </w:r>
      <w:proofErr w:type="gramEnd"/>
      <w:r w:rsidRPr="00B110CF">
        <w:rPr>
          <w:rFonts w:asciiTheme="majorHAnsi" w:hAnsiTheme="majorHAnsi"/>
          <w:sz w:val="32"/>
          <w:szCs w:val="32"/>
        </w:rPr>
        <w:t xml:space="preserve"> </w:t>
      </w:r>
    </w:p>
    <w:p w14:paraId="3E085811" w14:textId="0A031846" w:rsidR="00375B3B" w:rsidRPr="00B110CF" w:rsidRDefault="00375B3B" w:rsidP="002F7F4B">
      <w:pPr>
        <w:rPr>
          <w:rFonts w:asciiTheme="majorHAnsi" w:hAnsiTheme="majorHAnsi"/>
          <w:sz w:val="32"/>
          <w:szCs w:val="32"/>
        </w:rPr>
      </w:pPr>
      <w:r w:rsidRPr="00B110CF">
        <w:rPr>
          <w:rFonts w:asciiTheme="majorHAnsi" w:hAnsiTheme="majorHAnsi"/>
          <w:sz w:val="32"/>
          <w:szCs w:val="32"/>
        </w:rPr>
        <w:t xml:space="preserve">If question or issue, should understand who is that person. </w:t>
      </w:r>
    </w:p>
    <w:p w14:paraId="0B85F37C" w14:textId="009986D1" w:rsidR="00D36DD2" w:rsidRPr="00B110CF" w:rsidRDefault="00375B3B" w:rsidP="00375B3B">
      <w:pPr>
        <w:pStyle w:val="ListParagraph"/>
        <w:numPr>
          <w:ilvl w:val="0"/>
          <w:numId w:val="2"/>
        </w:numPr>
        <w:rPr>
          <w:rFonts w:asciiTheme="majorHAnsi" w:hAnsiTheme="majorHAnsi"/>
          <w:sz w:val="32"/>
          <w:szCs w:val="32"/>
        </w:rPr>
      </w:pPr>
      <w:proofErr w:type="gramStart"/>
      <w:r w:rsidRPr="00B110CF">
        <w:rPr>
          <w:rFonts w:asciiTheme="majorHAnsi" w:hAnsiTheme="majorHAnsi"/>
          <w:sz w:val="32"/>
          <w:szCs w:val="32"/>
        </w:rPr>
        <w:t>proactive</w:t>
      </w:r>
      <w:proofErr w:type="gramEnd"/>
      <w:r w:rsidRPr="00B110CF">
        <w:rPr>
          <w:rFonts w:asciiTheme="majorHAnsi" w:hAnsiTheme="majorHAnsi"/>
          <w:sz w:val="32"/>
          <w:szCs w:val="32"/>
        </w:rPr>
        <w:t xml:space="preserve"> role</w:t>
      </w:r>
    </w:p>
    <w:p w14:paraId="33C6E90E" w14:textId="2F05F2F9" w:rsidR="00375B3B" w:rsidRPr="00B110CF" w:rsidRDefault="00375B3B" w:rsidP="00375B3B">
      <w:pPr>
        <w:pStyle w:val="ListParagraph"/>
        <w:numPr>
          <w:ilvl w:val="0"/>
          <w:numId w:val="2"/>
        </w:numPr>
        <w:rPr>
          <w:rFonts w:asciiTheme="majorHAnsi" w:hAnsiTheme="majorHAnsi"/>
          <w:sz w:val="32"/>
          <w:szCs w:val="32"/>
        </w:rPr>
      </w:pPr>
      <w:proofErr w:type="gramStart"/>
      <w:r w:rsidRPr="00B110CF">
        <w:rPr>
          <w:rFonts w:asciiTheme="majorHAnsi" w:hAnsiTheme="majorHAnsi"/>
          <w:sz w:val="32"/>
          <w:szCs w:val="32"/>
        </w:rPr>
        <w:t>ensuring</w:t>
      </w:r>
      <w:proofErr w:type="gramEnd"/>
      <w:r w:rsidRPr="00B110CF">
        <w:rPr>
          <w:rFonts w:asciiTheme="majorHAnsi" w:hAnsiTheme="majorHAnsi"/>
          <w:sz w:val="32"/>
          <w:szCs w:val="32"/>
        </w:rPr>
        <w:t xml:space="preserve"> role of compliance</w:t>
      </w:r>
    </w:p>
    <w:p w14:paraId="12471978" w14:textId="034E2301" w:rsidR="00375B3B" w:rsidRPr="00B110CF" w:rsidRDefault="00375B3B" w:rsidP="00375B3B">
      <w:pPr>
        <w:pStyle w:val="ListParagraph"/>
        <w:numPr>
          <w:ilvl w:val="0"/>
          <w:numId w:val="2"/>
        </w:numPr>
        <w:rPr>
          <w:rFonts w:asciiTheme="majorHAnsi" w:hAnsiTheme="majorHAnsi"/>
          <w:sz w:val="32"/>
          <w:szCs w:val="32"/>
        </w:rPr>
      </w:pPr>
      <w:proofErr w:type="gramStart"/>
      <w:r w:rsidRPr="00B110CF">
        <w:rPr>
          <w:rFonts w:asciiTheme="majorHAnsi" w:hAnsiTheme="majorHAnsi"/>
          <w:sz w:val="32"/>
          <w:szCs w:val="32"/>
        </w:rPr>
        <w:t>point</w:t>
      </w:r>
      <w:proofErr w:type="gramEnd"/>
      <w:r w:rsidRPr="00B110CF">
        <w:rPr>
          <w:rFonts w:asciiTheme="majorHAnsi" w:hAnsiTheme="majorHAnsi"/>
          <w:sz w:val="32"/>
          <w:szCs w:val="32"/>
        </w:rPr>
        <w:t xml:space="preserve"> of contact</w:t>
      </w:r>
    </w:p>
    <w:p w14:paraId="4CA8D05B" w14:textId="3E608135" w:rsidR="00375B3B" w:rsidRPr="00B110CF" w:rsidRDefault="00375B3B" w:rsidP="00375B3B">
      <w:pPr>
        <w:pStyle w:val="ListParagraph"/>
        <w:numPr>
          <w:ilvl w:val="0"/>
          <w:numId w:val="2"/>
        </w:numPr>
        <w:rPr>
          <w:rFonts w:asciiTheme="majorHAnsi" w:hAnsiTheme="majorHAnsi"/>
          <w:sz w:val="32"/>
          <w:szCs w:val="32"/>
        </w:rPr>
      </w:pPr>
      <w:proofErr w:type="gramStart"/>
      <w:r w:rsidRPr="00B110CF">
        <w:rPr>
          <w:rFonts w:asciiTheme="majorHAnsi" w:hAnsiTheme="majorHAnsi"/>
          <w:sz w:val="32"/>
          <w:szCs w:val="32"/>
        </w:rPr>
        <w:t>well</w:t>
      </w:r>
      <w:proofErr w:type="gramEnd"/>
      <w:r w:rsidRPr="00B110CF">
        <w:rPr>
          <w:rFonts w:asciiTheme="majorHAnsi" w:hAnsiTheme="majorHAnsi"/>
          <w:sz w:val="32"/>
          <w:szCs w:val="32"/>
        </w:rPr>
        <w:t>-resourced</w:t>
      </w:r>
    </w:p>
    <w:p w14:paraId="67A19F13" w14:textId="1F125ADF" w:rsidR="00375B3B" w:rsidRPr="00B110CF" w:rsidRDefault="00375B3B" w:rsidP="00375B3B">
      <w:pPr>
        <w:rPr>
          <w:rFonts w:asciiTheme="majorHAnsi" w:hAnsiTheme="majorHAnsi"/>
          <w:sz w:val="32"/>
          <w:szCs w:val="32"/>
        </w:rPr>
      </w:pPr>
      <w:r w:rsidRPr="00B110CF">
        <w:rPr>
          <w:rFonts w:asciiTheme="majorHAnsi" w:hAnsiTheme="majorHAnsi"/>
          <w:sz w:val="32"/>
          <w:szCs w:val="32"/>
        </w:rPr>
        <w:t>Spell role out –</w:t>
      </w:r>
      <w:r w:rsidR="005010CB" w:rsidRPr="00B110CF">
        <w:rPr>
          <w:rFonts w:asciiTheme="majorHAnsi" w:hAnsiTheme="majorHAnsi"/>
          <w:sz w:val="32"/>
          <w:szCs w:val="32"/>
        </w:rPr>
        <w:t xml:space="preserve"> </w:t>
      </w:r>
      <w:proofErr w:type="gramStart"/>
      <w:r w:rsidR="005010CB" w:rsidRPr="00B110CF">
        <w:rPr>
          <w:rFonts w:asciiTheme="majorHAnsi" w:hAnsiTheme="majorHAnsi"/>
          <w:sz w:val="32"/>
          <w:szCs w:val="32"/>
        </w:rPr>
        <w:t>adds</w:t>
      </w:r>
      <w:proofErr w:type="gramEnd"/>
      <w:r w:rsidR="005010CB" w:rsidRPr="00B110CF">
        <w:rPr>
          <w:rFonts w:asciiTheme="majorHAnsi" w:hAnsiTheme="majorHAnsi"/>
          <w:sz w:val="32"/>
          <w:szCs w:val="32"/>
        </w:rPr>
        <w:t xml:space="preserve"> meaning to what it means</w:t>
      </w:r>
    </w:p>
    <w:p w14:paraId="5F04F515" w14:textId="5C3B0627" w:rsidR="00C3761B" w:rsidRPr="00B110CF" w:rsidRDefault="00C3761B" w:rsidP="00375B3B">
      <w:pPr>
        <w:rPr>
          <w:rFonts w:asciiTheme="majorHAnsi" w:hAnsiTheme="majorHAnsi"/>
          <w:sz w:val="32"/>
          <w:szCs w:val="32"/>
        </w:rPr>
      </w:pPr>
      <w:r w:rsidRPr="00B110CF">
        <w:rPr>
          <w:rFonts w:asciiTheme="majorHAnsi" w:hAnsiTheme="majorHAnsi"/>
          <w:sz w:val="32"/>
          <w:szCs w:val="32"/>
        </w:rPr>
        <w:t xml:space="preserve">Need to get wording right as this is one of the most important </w:t>
      </w:r>
      <w:proofErr w:type="gramStart"/>
      <w:r w:rsidRPr="00B110CF">
        <w:rPr>
          <w:rFonts w:asciiTheme="majorHAnsi" w:hAnsiTheme="majorHAnsi"/>
          <w:sz w:val="32"/>
          <w:szCs w:val="32"/>
        </w:rPr>
        <w:t>recommendation</w:t>
      </w:r>
      <w:proofErr w:type="gramEnd"/>
    </w:p>
    <w:p w14:paraId="10B647DD" w14:textId="3BEFAE98" w:rsidR="007D5A5E" w:rsidRPr="00B110CF" w:rsidRDefault="007D5A5E" w:rsidP="00375B3B">
      <w:pPr>
        <w:rPr>
          <w:rFonts w:asciiTheme="majorHAnsi" w:hAnsiTheme="majorHAnsi"/>
          <w:sz w:val="32"/>
          <w:szCs w:val="32"/>
        </w:rPr>
      </w:pPr>
      <w:r w:rsidRPr="00B110CF">
        <w:rPr>
          <w:rFonts w:asciiTheme="majorHAnsi" w:hAnsiTheme="majorHAnsi"/>
          <w:sz w:val="32"/>
          <w:szCs w:val="32"/>
        </w:rPr>
        <w:t xml:space="preserve">Anyone with responsibility within purview - </w:t>
      </w:r>
    </w:p>
    <w:p w14:paraId="0293B5CD" w14:textId="77777777" w:rsidR="00D57FF1" w:rsidRPr="00B110CF" w:rsidRDefault="00FE6270" w:rsidP="00FE6270">
      <w:pPr>
        <w:rPr>
          <w:rFonts w:asciiTheme="majorHAnsi" w:hAnsiTheme="majorHAnsi"/>
          <w:sz w:val="32"/>
          <w:szCs w:val="32"/>
        </w:rPr>
      </w:pPr>
      <w:proofErr w:type="gramStart"/>
      <w:r w:rsidRPr="00B110CF">
        <w:rPr>
          <w:rFonts w:asciiTheme="majorHAnsi" w:hAnsiTheme="majorHAnsi"/>
          <w:sz w:val="32"/>
          <w:szCs w:val="32"/>
        </w:rPr>
        <w:t>CONSENSUS BUT NEED</w:t>
      </w:r>
      <w:proofErr w:type="gramEnd"/>
      <w:r w:rsidRPr="00B110CF">
        <w:rPr>
          <w:rFonts w:asciiTheme="majorHAnsi" w:hAnsiTheme="majorHAnsi"/>
          <w:sz w:val="32"/>
          <w:szCs w:val="32"/>
        </w:rPr>
        <w:t xml:space="preserve"> TO FIND THE WORDING.</w:t>
      </w:r>
    </w:p>
    <w:p w14:paraId="0AA9A9FD" w14:textId="77777777" w:rsidR="00D57FF1" w:rsidRPr="00B110CF" w:rsidRDefault="00D57FF1" w:rsidP="00FE6270">
      <w:pPr>
        <w:rPr>
          <w:rFonts w:asciiTheme="majorHAnsi" w:hAnsiTheme="majorHAnsi"/>
          <w:sz w:val="32"/>
          <w:szCs w:val="32"/>
        </w:rPr>
      </w:pPr>
    </w:p>
    <w:p w14:paraId="7A7C36E0" w14:textId="77B2350A" w:rsidR="00D57FF1" w:rsidRPr="00B110CF" w:rsidRDefault="00D57FF1" w:rsidP="00FE6270">
      <w:pPr>
        <w:rPr>
          <w:rFonts w:asciiTheme="majorHAnsi" w:hAnsiTheme="majorHAnsi"/>
          <w:sz w:val="32"/>
          <w:szCs w:val="32"/>
        </w:rPr>
      </w:pPr>
      <w:r w:rsidRPr="00B110CF">
        <w:rPr>
          <w:rFonts w:asciiTheme="majorHAnsi" w:hAnsiTheme="majorHAnsi"/>
          <w:sz w:val="32"/>
          <w:szCs w:val="32"/>
        </w:rPr>
        <w:t xml:space="preserve">Recommendation 1. </w:t>
      </w:r>
    </w:p>
    <w:p w14:paraId="5C1812EF" w14:textId="77777777" w:rsidR="00D36DD2" w:rsidRPr="00B110CF" w:rsidRDefault="00D36DD2" w:rsidP="002F7F4B">
      <w:pPr>
        <w:rPr>
          <w:rFonts w:asciiTheme="majorHAnsi" w:hAnsiTheme="majorHAnsi"/>
          <w:sz w:val="32"/>
          <w:szCs w:val="32"/>
        </w:rPr>
      </w:pPr>
    </w:p>
    <w:p w14:paraId="3660AD90" w14:textId="77777777" w:rsidR="00A0129D" w:rsidRPr="00B110CF" w:rsidRDefault="00A0129D" w:rsidP="002F7F4B">
      <w:pPr>
        <w:rPr>
          <w:rFonts w:asciiTheme="majorHAnsi" w:hAnsiTheme="majorHAnsi"/>
          <w:sz w:val="32"/>
          <w:szCs w:val="32"/>
        </w:rPr>
      </w:pPr>
    </w:p>
    <w:p w14:paraId="35EF4BCC" w14:textId="77777777" w:rsidR="00A0129D" w:rsidRPr="00B110CF" w:rsidRDefault="00A0129D" w:rsidP="002F7F4B">
      <w:pPr>
        <w:rPr>
          <w:rFonts w:asciiTheme="majorHAnsi" w:hAnsiTheme="majorHAnsi"/>
          <w:sz w:val="32"/>
          <w:szCs w:val="32"/>
        </w:rPr>
      </w:pPr>
    </w:p>
    <w:p w14:paraId="383BACD3" w14:textId="77777777" w:rsidR="00A0129D" w:rsidRPr="00B110CF" w:rsidRDefault="00A0129D" w:rsidP="002F7F4B">
      <w:pPr>
        <w:rPr>
          <w:rFonts w:asciiTheme="majorHAnsi" w:hAnsiTheme="majorHAnsi"/>
          <w:sz w:val="32"/>
          <w:szCs w:val="32"/>
        </w:rPr>
      </w:pPr>
    </w:p>
    <w:tbl>
      <w:tblPr>
        <w:tblStyle w:val="TableGrid"/>
        <w:tblW w:w="0" w:type="auto"/>
        <w:tblLook w:val="04A0" w:firstRow="1" w:lastRow="0" w:firstColumn="1" w:lastColumn="0" w:noHBand="0" w:noVBand="1"/>
      </w:tblPr>
      <w:tblGrid>
        <w:gridCol w:w="14616"/>
      </w:tblGrid>
      <w:tr w:rsidR="00EB2532" w:rsidRPr="00B110CF" w14:paraId="04C618E6" w14:textId="77777777" w:rsidTr="00EB2532">
        <w:tc>
          <w:tcPr>
            <w:tcW w:w="14616" w:type="dxa"/>
          </w:tcPr>
          <w:p w14:paraId="59A5956A" w14:textId="77777777" w:rsidR="00EB2532" w:rsidRPr="00B110CF" w:rsidRDefault="00EB2532" w:rsidP="00EB2532">
            <w:pPr>
              <w:shd w:val="clear" w:color="auto" w:fill="FFFFFF"/>
              <w:spacing w:before="60" w:after="60"/>
              <w:rPr>
                <w:rFonts w:asciiTheme="majorHAnsi" w:eastAsia="Times New Roman" w:hAnsiTheme="majorHAnsi" w:cs="Arial"/>
                <w:b/>
                <w:sz w:val="32"/>
                <w:szCs w:val="32"/>
              </w:rPr>
            </w:pPr>
            <w:r w:rsidRPr="00B110CF">
              <w:rPr>
                <w:rFonts w:asciiTheme="majorHAnsi" w:eastAsia="Times New Roman" w:hAnsiTheme="majorHAnsi" w:cs="Arial"/>
                <w:b/>
                <w:sz w:val="32"/>
                <w:szCs w:val="32"/>
              </w:rPr>
              <w:t>Outreach</w:t>
            </w:r>
          </w:p>
          <w:p w14:paraId="4061D8C7" w14:textId="2C392374" w:rsidR="00EB2532" w:rsidRPr="00B110CF" w:rsidRDefault="00EB2532" w:rsidP="00C3761B">
            <w:pPr>
              <w:rPr>
                <w:rFonts w:asciiTheme="majorHAnsi" w:hAnsiTheme="majorHAnsi"/>
                <w:sz w:val="32"/>
                <w:szCs w:val="32"/>
              </w:rPr>
            </w:pPr>
            <w:r w:rsidRPr="00B110CF">
              <w:rPr>
                <w:rFonts w:asciiTheme="majorHAnsi" w:eastAsia="Times New Roman" w:hAnsiTheme="majorHAnsi" w:cs="Arial"/>
                <w:sz w:val="32"/>
                <w:szCs w:val="32"/>
              </w:rPr>
              <w:t>4.</w:t>
            </w:r>
            <w:r w:rsidR="00A4127B" w:rsidRPr="00B110CF">
              <w:rPr>
                <w:rFonts w:asciiTheme="majorHAnsi" w:hAnsiTheme="majorHAnsi"/>
                <w:sz w:val="32"/>
                <w:szCs w:val="32"/>
              </w:rPr>
              <w:t xml:space="preserve"> ICANN should ensure that WHOIS policy issues are accompanied by cross-community outreach, including outreach to the communities outside of ICANN with a specific interest in the issues</w:t>
            </w:r>
            <w:r w:rsidR="0005187F" w:rsidRPr="00B110CF">
              <w:rPr>
                <w:rFonts w:asciiTheme="majorHAnsi" w:hAnsiTheme="majorHAnsi"/>
                <w:sz w:val="32"/>
                <w:szCs w:val="32"/>
              </w:rPr>
              <w:t xml:space="preserve">, </w:t>
            </w:r>
            <w:r w:rsidR="0005187F" w:rsidRPr="00B110CF">
              <w:rPr>
                <w:rFonts w:asciiTheme="majorHAnsi" w:hAnsiTheme="majorHAnsi"/>
                <w:strike/>
                <w:sz w:val="32"/>
                <w:szCs w:val="32"/>
                <w:highlight w:val="yellow"/>
              </w:rPr>
              <w:t>including Law Enforcement and Data Protection Commissioners</w:t>
            </w:r>
            <w:r w:rsidR="0005187F" w:rsidRPr="00B110CF">
              <w:rPr>
                <w:rFonts w:asciiTheme="majorHAnsi" w:hAnsiTheme="majorHAnsi"/>
                <w:sz w:val="32"/>
                <w:szCs w:val="32"/>
              </w:rPr>
              <w:t>,</w:t>
            </w:r>
            <w:r w:rsidR="00A4127B" w:rsidRPr="00B110CF">
              <w:rPr>
                <w:rFonts w:asciiTheme="majorHAnsi" w:hAnsiTheme="majorHAnsi"/>
                <w:sz w:val="32"/>
                <w:szCs w:val="32"/>
              </w:rPr>
              <w:t xml:space="preserve"> and an ongoing program for </w:t>
            </w:r>
            <w:r w:rsidR="00602877" w:rsidRPr="00B110CF">
              <w:rPr>
                <w:rFonts w:asciiTheme="majorHAnsi" w:hAnsiTheme="majorHAnsi"/>
                <w:strike/>
                <w:sz w:val="32"/>
                <w:szCs w:val="32"/>
                <w:highlight w:val="yellow"/>
              </w:rPr>
              <w:t>enhancing</w:t>
            </w:r>
            <w:r w:rsidR="00602877" w:rsidRPr="00B110CF">
              <w:rPr>
                <w:rFonts w:asciiTheme="majorHAnsi" w:hAnsiTheme="majorHAnsi"/>
                <w:sz w:val="32"/>
                <w:szCs w:val="32"/>
              </w:rPr>
              <w:t xml:space="preserve"> </w:t>
            </w:r>
            <w:r w:rsidR="00A4127B" w:rsidRPr="00B110CF">
              <w:rPr>
                <w:rFonts w:asciiTheme="majorHAnsi" w:hAnsiTheme="majorHAnsi"/>
                <w:sz w:val="32"/>
                <w:szCs w:val="32"/>
              </w:rPr>
              <w:t>consumer awareness</w:t>
            </w:r>
            <w:r w:rsidR="00602877" w:rsidRPr="00B110CF">
              <w:rPr>
                <w:rFonts w:asciiTheme="majorHAnsi" w:hAnsiTheme="majorHAnsi"/>
                <w:sz w:val="32"/>
                <w:szCs w:val="32"/>
              </w:rPr>
              <w:t xml:space="preserve"> </w:t>
            </w:r>
            <w:r w:rsidR="00602877" w:rsidRPr="00B110CF">
              <w:rPr>
                <w:rFonts w:asciiTheme="majorHAnsi" w:hAnsiTheme="majorHAnsi"/>
                <w:strike/>
                <w:sz w:val="32"/>
                <w:szCs w:val="32"/>
                <w:highlight w:val="yellow"/>
              </w:rPr>
              <w:t>for</w:t>
            </w:r>
            <w:r w:rsidR="00051F4B" w:rsidRPr="00B110CF">
              <w:rPr>
                <w:rFonts w:asciiTheme="majorHAnsi" w:hAnsiTheme="majorHAnsi"/>
                <w:strike/>
                <w:sz w:val="32"/>
                <w:szCs w:val="32"/>
              </w:rPr>
              <w:t xml:space="preserve"> </w:t>
            </w:r>
            <w:r w:rsidR="00051F4B" w:rsidRPr="00B110CF">
              <w:rPr>
                <w:rFonts w:asciiTheme="majorHAnsi" w:hAnsiTheme="majorHAnsi"/>
                <w:strike/>
                <w:sz w:val="32"/>
                <w:szCs w:val="32"/>
                <w:highlight w:val="yellow"/>
              </w:rPr>
              <w:t>consumers of WHOIS service</w:t>
            </w:r>
            <w:proofErr w:type="gramStart"/>
            <w:r w:rsidR="00051F4B" w:rsidRPr="00B110CF">
              <w:rPr>
                <w:rFonts w:asciiTheme="majorHAnsi" w:hAnsiTheme="majorHAnsi"/>
                <w:strike/>
                <w:sz w:val="32"/>
                <w:szCs w:val="32"/>
              </w:rPr>
              <w:t>?</w:t>
            </w:r>
            <w:r w:rsidR="00A4127B" w:rsidRPr="00B110CF">
              <w:rPr>
                <w:rFonts w:asciiTheme="majorHAnsi" w:hAnsiTheme="majorHAnsi"/>
                <w:strike/>
                <w:sz w:val="32"/>
                <w:szCs w:val="32"/>
              </w:rPr>
              <w:t>.</w:t>
            </w:r>
            <w:proofErr w:type="gramEnd"/>
          </w:p>
        </w:tc>
      </w:tr>
    </w:tbl>
    <w:p w14:paraId="38FDF055" w14:textId="77777777" w:rsidR="00051F4B" w:rsidRPr="00B110CF" w:rsidRDefault="00051F4B">
      <w:pPr>
        <w:rPr>
          <w:rFonts w:asciiTheme="majorHAnsi" w:hAnsiTheme="majorHAnsi"/>
          <w:sz w:val="32"/>
          <w:szCs w:val="32"/>
        </w:rPr>
      </w:pPr>
    </w:p>
    <w:p w14:paraId="1BD1E08E" w14:textId="77777777" w:rsidR="00051F4B" w:rsidRPr="00B110CF" w:rsidRDefault="00051F4B">
      <w:pPr>
        <w:rPr>
          <w:rFonts w:asciiTheme="majorHAnsi" w:hAnsiTheme="majorHAnsi"/>
          <w:sz w:val="32"/>
          <w:szCs w:val="32"/>
        </w:rPr>
      </w:pPr>
      <w:r w:rsidRPr="00B110CF">
        <w:rPr>
          <w:rFonts w:asciiTheme="majorHAnsi" w:hAnsiTheme="majorHAnsi"/>
          <w:sz w:val="32"/>
          <w:szCs w:val="32"/>
        </w:rPr>
        <w:t xml:space="preserve">Outreach program? </w:t>
      </w:r>
    </w:p>
    <w:p w14:paraId="44D3A768" w14:textId="77777777" w:rsidR="00051F4B" w:rsidRPr="00B110CF" w:rsidRDefault="00051F4B">
      <w:pPr>
        <w:rPr>
          <w:rFonts w:asciiTheme="majorHAnsi" w:hAnsiTheme="majorHAnsi"/>
          <w:sz w:val="32"/>
          <w:szCs w:val="32"/>
        </w:rPr>
      </w:pPr>
      <w:proofErr w:type="gramStart"/>
      <w:r w:rsidRPr="00B110CF">
        <w:rPr>
          <w:rFonts w:asciiTheme="majorHAnsi" w:hAnsiTheme="majorHAnsi"/>
          <w:sz w:val="32"/>
          <w:szCs w:val="32"/>
        </w:rPr>
        <w:t>Intentionally vague – registrants more aware of their responsibilities.</w:t>
      </w:r>
      <w:proofErr w:type="gramEnd"/>
    </w:p>
    <w:p w14:paraId="6855D2A6" w14:textId="77777777" w:rsidR="00051F4B" w:rsidRPr="00B110CF" w:rsidRDefault="00051F4B">
      <w:pPr>
        <w:rPr>
          <w:rFonts w:asciiTheme="majorHAnsi" w:hAnsiTheme="majorHAnsi"/>
          <w:sz w:val="32"/>
          <w:szCs w:val="32"/>
        </w:rPr>
      </w:pPr>
      <w:r w:rsidRPr="00B110CF">
        <w:rPr>
          <w:rFonts w:asciiTheme="majorHAnsi" w:hAnsiTheme="majorHAnsi"/>
          <w:sz w:val="32"/>
          <w:szCs w:val="32"/>
        </w:rPr>
        <w:t xml:space="preserve">Single point of access </w:t>
      </w:r>
    </w:p>
    <w:p w14:paraId="602FF9F8" w14:textId="48655459" w:rsidR="00EB2532" w:rsidRPr="00B110CF" w:rsidRDefault="00051F4B">
      <w:pPr>
        <w:rPr>
          <w:rFonts w:asciiTheme="majorHAnsi" w:hAnsiTheme="majorHAnsi"/>
          <w:sz w:val="32"/>
          <w:szCs w:val="32"/>
        </w:rPr>
      </w:pPr>
      <w:r w:rsidRPr="00B110CF">
        <w:rPr>
          <w:rFonts w:asciiTheme="majorHAnsi" w:hAnsiTheme="majorHAnsi"/>
          <w:sz w:val="32"/>
          <w:szCs w:val="32"/>
        </w:rPr>
        <w:t>Would expect executive in charge</w:t>
      </w:r>
      <w:r w:rsidR="00EB2532" w:rsidRPr="00B110CF">
        <w:rPr>
          <w:rFonts w:asciiTheme="majorHAnsi" w:hAnsiTheme="majorHAnsi"/>
          <w:sz w:val="32"/>
          <w:szCs w:val="32"/>
        </w:rPr>
        <w:br w:type="page"/>
      </w:r>
    </w:p>
    <w:tbl>
      <w:tblPr>
        <w:tblStyle w:val="TableGrid"/>
        <w:tblW w:w="0" w:type="auto"/>
        <w:tblLook w:val="04A0" w:firstRow="1" w:lastRow="0" w:firstColumn="1" w:lastColumn="0" w:noHBand="0" w:noVBand="1"/>
      </w:tblPr>
      <w:tblGrid>
        <w:gridCol w:w="14616"/>
      </w:tblGrid>
      <w:tr w:rsidR="00EB2532" w:rsidRPr="00B110CF" w14:paraId="5E7E5A0A" w14:textId="77777777" w:rsidTr="00EB2532">
        <w:tc>
          <w:tcPr>
            <w:tcW w:w="14616" w:type="dxa"/>
          </w:tcPr>
          <w:p w14:paraId="46F93661" w14:textId="1CDAC6DB" w:rsidR="001B4046" w:rsidRPr="00B110CF" w:rsidRDefault="00EB2532" w:rsidP="00EB2532">
            <w:pPr>
              <w:shd w:val="clear" w:color="auto" w:fill="FFFFFF"/>
              <w:spacing w:before="60" w:after="60"/>
              <w:rPr>
                <w:rFonts w:asciiTheme="majorHAnsi" w:eastAsia="Times New Roman" w:hAnsiTheme="majorHAnsi" w:cs="Arial"/>
                <w:b/>
                <w:sz w:val="32"/>
                <w:szCs w:val="32"/>
              </w:rPr>
            </w:pPr>
            <w:r w:rsidRPr="00B110CF">
              <w:rPr>
                <w:rFonts w:asciiTheme="majorHAnsi" w:eastAsia="Times New Roman" w:hAnsiTheme="majorHAnsi" w:cs="Arial"/>
                <w:b/>
                <w:sz w:val="32"/>
                <w:szCs w:val="32"/>
              </w:rPr>
              <w:t>Data Accuracy</w:t>
            </w:r>
          </w:p>
          <w:p w14:paraId="11615E6D" w14:textId="6E6C02A4" w:rsidR="00A0129D" w:rsidRPr="00B110CF" w:rsidRDefault="00A0129D" w:rsidP="00A0129D">
            <w:pPr>
              <w:pStyle w:val="ListParagraph"/>
              <w:numPr>
                <w:ilvl w:val="0"/>
                <w:numId w:val="3"/>
              </w:numPr>
              <w:suppressAutoHyphens/>
              <w:spacing w:line="100" w:lineRule="atLeast"/>
              <w:contextualSpacing w:val="0"/>
              <w:rPr>
                <w:rFonts w:asciiTheme="majorHAnsi" w:hAnsiTheme="majorHAnsi"/>
                <w:sz w:val="32"/>
                <w:szCs w:val="32"/>
              </w:rPr>
            </w:pPr>
            <w:r w:rsidRPr="00B110CF">
              <w:rPr>
                <w:rFonts w:asciiTheme="majorHAnsi" w:hAnsiTheme="majorHAnsi"/>
                <w:sz w:val="32"/>
                <w:szCs w:val="32"/>
              </w:rPr>
              <w:t xml:space="preserve">ICANN should take appropriate measures to reduce the number of unreachable WHOIS registrations (as defined by the NORC Data Accuracy Study, 2009/10) by 50% </w:t>
            </w:r>
            <w:r w:rsidR="003771F4" w:rsidRPr="00B110CF">
              <w:rPr>
                <w:rFonts w:asciiTheme="majorHAnsi" w:hAnsiTheme="majorHAnsi"/>
                <w:sz w:val="32"/>
                <w:szCs w:val="32"/>
                <w:highlight w:val="yellow"/>
              </w:rPr>
              <w:t xml:space="preserve">preferably </w:t>
            </w:r>
            <w:r w:rsidRPr="00B110CF">
              <w:rPr>
                <w:rFonts w:asciiTheme="majorHAnsi" w:hAnsiTheme="majorHAnsi"/>
                <w:sz w:val="32"/>
                <w:szCs w:val="32"/>
              </w:rPr>
              <w:t>within 12 months and by 50% again over the following 12 months.</w:t>
            </w:r>
            <w:r w:rsidR="00FF1DAC" w:rsidRPr="00B110CF">
              <w:rPr>
                <w:rFonts w:asciiTheme="majorHAnsi" w:hAnsiTheme="majorHAnsi"/>
                <w:sz w:val="32"/>
                <w:szCs w:val="32"/>
              </w:rPr>
              <w:t xml:space="preserve"> </w:t>
            </w:r>
          </w:p>
          <w:p w14:paraId="5F702961" w14:textId="77777777" w:rsidR="00A0129D" w:rsidRPr="00B110CF" w:rsidRDefault="00A0129D" w:rsidP="00A0129D">
            <w:pPr>
              <w:pStyle w:val="ListParagraph"/>
              <w:spacing w:line="100" w:lineRule="atLeast"/>
              <w:ind w:left="360"/>
              <w:rPr>
                <w:rFonts w:asciiTheme="majorHAnsi" w:hAnsiTheme="majorHAnsi"/>
                <w:sz w:val="32"/>
                <w:szCs w:val="32"/>
              </w:rPr>
            </w:pPr>
          </w:p>
          <w:p w14:paraId="6CF04767" w14:textId="64312577" w:rsidR="00A0129D" w:rsidRPr="00B110CF" w:rsidRDefault="00A0129D" w:rsidP="00A0129D">
            <w:pPr>
              <w:pStyle w:val="ListParagraph"/>
              <w:numPr>
                <w:ilvl w:val="0"/>
                <w:numId w:val="3"/>
              </w:numPr>
              <w:suppressAutoHyphens/>
              <w:spacing w:line="100" w:lineRule="atLeast"/>
              <w:contextualSpacing w:val="0"/>
              <w:rPr>
                <w:rFonts w:asciiTheme="majorHAnsi" w:hAnsiTheme="majorHAnsi"/>
                <w:sz w:val="32"/>
                <w:szCs w:val="32"/>
              </w:rPr>
            </w:pPr>
            <w:r w:rsidRPr="00B110CF">
              <w:rPr>
                <w:rFonts w:asciiTheme="majorHAnsi" w:hAnsiTheme="majorHAnsi"/>
                <w:sz w:val="32"/>
                <w:szCs w:val="32"/>
              </w:rPr>
              <w:t xml:space="preserve">ICANN shall produce and publish an accuracy report focused on measured reduction in “unreachable WHOIS registrations”, on an annual basis. </w:t>
            </w:r>
            <w:r w:rsidR="003D518A" w:rsidRPr="00B110CF">
              <w:rPr>
                <w:rFonts w:asciiTheme="majorHAnsi" w:hAnsiTheme="majorHAnsi"/>
                <w:sz w:val="32"/>
                <w:szCs w:val="32"/>
              </w:rPr>
              <w:t xml:space="preserve"> </w:t>
            </w:r>
          </w:p>
          <w:p w14:paraId="58F01A1A" w14:textId="77777777" w:rsidR="00A0129D" w:rsidRPr="00B110CF" w:rsidRDefault="00A0129D" w:rsidP="00A0129D">
            <w:pPr>
              <w:spacing w:line="100" w:lineRule="atLeast"/>
              <w:rPr>
                <w:rFonts w:asciiTheme="majorHAnsi" w:hAnsiTheme="majorHAnsi"/>
                <w:sz w:val="32"/>
                <w:szCs w:val="32"/>
              </w:rPr>
            </w:pPr>
          </w:p>
          <w:p w14:paraId="0E262FA4" w14:textId="77777777" w:rsidR="00A0129D" w:rsidRPr="00B110CF" w:rsidRDefault="00A0129D" w:rsidP="00A0129D">
            <w:pPr>
              <w:pStyle w:val="ListParagraph"/>
              <w:numPr>
                <w:ilvl w:val="0"/>
                <w:numId w:val="3"/>
              </w:numPr>
              <w:suppressAutoHyphens/>
              <w:spacing w:line="100" w:lineRule="atLeast"/>
              <w:contextualSpacing w:val="0"/>
              <w:rPr>
                <w:rFonts w:asciiTheme="majorHAnsi" w:hAnsiTheme="majorHAnsi"/>
                <w:sz w:val="32"/>
                <w:szCs w:val="32"/>
              </w:rPr>
            </w:pPr>
            <w:r w:rsidRPr="00B110CF">
              <w:rPr>
                <w:rFonts w:asciiTheme="majorHAnsi" w:hAnsiTheme="majorHAnsi"/>
                <w:sz w:val="32"/>
                <w:szCs w:val="32"/>
              </w:rPr>
              <w:t>ICANN should provide at least annual status reports on its progress towards achieving the goals set out by this WHOIS Review Team, published by the time the next WHOIS Review Team starts. This report should include tangible, reliable figures needed.</w:t>
            </w:r>
          </w:p>
          <w:p w14:paraId="69FE5209" w14:textId="77777777" w:rsidR="00A0129D" w:rsidRPr="00B110CF" w:rsidRDefault="00A0129D" w:rsidP="00A0129D">
            <w:pPr>
              <w:widowControl w:val="0"/>
              <w:rPr>
                <w:rFonts w:asciiTheme="majorHAnsi" w:hAnsiTheme="majorHAnsi"/>
                <w:sz w:val="32"/>
                <w:szCs w:val="32"/>
                <w:shd w:val="clear" w:color="auto" w:fill="FFFFFF"/>
              </w:rPr>
            </w:pPr>
          </w:p>
          <w:p w14:paraId="5D4B50EC" w14:textId="6E6C514F" w:rsidR="00A0129D" w:rsidRPr="00B110CF" w:rsidRDefault="00A0129D" w:rsidP="00A0129D">
            <w:pPr>
              <w:pStyle w:val="ListParagraph"/>
              <w:numPr>
                <w:ilvl w:val="0"/>
                <w:numId w:val="3"/>
              </w:numPr>
              <w:suppressAutoHyphens/>
              <w:spacing w:line="100" w:lineRule="atLeast"/>
              <w:contextualSpacing w:val="0"/>
              <w:rPr>
                <w:rFonts w:asciiTheme="majorHAnsi" w:hAnsiTheme="majorHAnsi"/>
                <w:sz w:val="32"/>
                <w:szCs w:val="32"/>
              </w:rPr>
            </w:pPr>
            <w:r w:rsidRPr="00B110CF">
              <w:rPr>
                <w:rFonts w:asciiTheme="majorHAnsi" w:hAnsiTheme="majorHAnsi"/>
                <w:sz w:val="32"/>
                <w:szCs w:val="32"/>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w:t>
            </w:r>
            <w:r w:rsidR="00B35C3D" w:rsidRPr="00B110CF">
              <w:rPr>
                <w:rFonts w:asciiTheme="majorHAnsi" w:hAnsiTheme="majorHAnsi"/>
                <w:strike/>
                <w:sz w:val="32"/>
                <w:szCs w:val="32"/>
                <w:highlight w:val="yellow"/>
              </w:rPr>
              <w:t>their duties under WHOIS policies</w:t>
            </w:r>
            <w:r w:rsidR="003620CD" w:rsidRPr="00B110CF">
              <w:rPr>
                <w:rFonts w:asciiTheme="majorHAnsi" w:hAnsiTheme="majorHAnsi"/>
                <w:sz w:val="32"/>
                <w:szCs w:val="32"/>
              </w:rPr>
              <w:t xml:space="preserve"> </w:t>
            </w:r>
            <w:r w:rsidR="00B57375" w:rsidRPr="00B110CF">
              <w:rPr>
                <w:rFonts w:asciiTheme="majorHAnsi" w:hAnsiTheme="majorHAnsi"/>
                <w:sz w:val="32"/>
                <w:szCs w:val="32"/>
                <w:highlight w:val="yellow"/>
              </w:rPr>
              <w:t xml:space="preserve">if they breach their </w:t>
            </w:r>
            <w:r w:rsidR="004F00D8" w:rsidRPr="00B110CF">
              <w:rPr>
                <w:rFonts w:asciiTheme="majorHAnsi" w:hAnsiTheme="majorHAnsi"/>
                <w:sz w:val="32"/>
                <w:szCs w:val="32"/>
                <w:highlight w:val="yellow"/>
              </w:rPr>
              <w:t>respective</w:t>
            </w:r>
            <w:r w:rsidR="00E71F9F" w:rsidRPr="00B110CF">
              <w:rPr>
                <w:rFonts w:asciiTheme="majorHAnsi" w:hAnsiTheme="majorHAnsi"/>
                <w:sz w:val="32"/>
                <w:szCs w:val="32"/>
                <w:highlight w:val="yellow"/>
              </w:rPr>
              <w:t xml:space="preserve"> contractual</w:t>
            </w:r>
            <w:r w:rsidR="004F00D8" w:rsidRPr="00B110CF">
              <w:rPr>
                <w:rFonts w:asciiTheme="majorHAnsi" w:hAnsiTheme="majorHAnsi"/>
                <w:sz w:val="32"/>
                <w:szCs w:val="32"/>
                <w:highlight w:val="yellow"/>
              </w:rPr>
              <w:t xml:space="preserve"> </w:t>
            </w:r>
            <w:r w:rsidR="00B57375" w:rsidRPr="00B110CF">
              <w:rPr>
                <w:rFonts w:asciiTheme="majorHAnsi" w:hAnsiTheme="majorHAnsi"/>
                <w:sz w:val="32"/>
                <w:szCs w:val="32"/>
                <w:highlight w:val="yellow"/>
              </w:rPr>
              <w:t>obligations</w:t>
            </w:r>
            <w:r w:rsidR="004F00D8" w:rsidRPr="00B110CF">
              <w:rPr>
                <w:rFonts w:asciiTheme="majorHAnsi" w:hAnsiTheme="majorHAnsi"/>
                <w:sz w:val="32"/>
                <w:szCs w:val="32"/>
                <w:highlight w:val="yellow"/>
              </w:rPr>
              <w:t xml:space="preserve"> </w:t>
            </w:r>
            <w:r w:rsidR="00FF1DAC" w:rsidRPr="00B110CF">
              <w:rPr>
                <w:rFonts w:asciiTheme="majorHAnsi" w:hAnsiTheme="majorHAnsi"/>
                <w:sz w:val="32"/>
                <w:szCs w:val="32"/>
                <w:highlight w:val="yellow"/>
              </w:rPr>
              <w:t>under the WHOIS policy</w:t>
            </w:r>
            <w:r w:rsidRPr="00B110CF">
              <w:rPr>
                <w:rFonts w:asciiTheme="majorHAnsi" w:hAnsiTheme="majorHAnsi"/>
                <w:sz w:val="32"/>
                <w:szCs w:val="32"/>
              </w:rPr>
              <w:t xml:space="preserve">. These sanctions should include de-registration and/or de-accreditation as appropriate in cases of serious or serial non-compliance.  </w:t>
            </w:r>
          </w:p>
          <w:p w14:paraId="2D8FA940" w14:textId="77777777" w:rsidR="00A0129D" w:rsidRPr="00B110CF" w:rsidRDefault="00A0129D" w:rsidP="00A0129D">
            <w:pPr>
              <w:suppressAutoHyphens/>
              <w:spacing w:line="100" w:lineRule="atLeast"/>
              <w:rPr>
                <w:rFonts w:asciiTheme="majorHAnsi" w:hAnsiTheme="majorHAnsi"/>
                <w:sz w:val="32"/>
                <w:szCs w:val="32"/>
              </w:rPr>
            </w:pPr>
          </w:p>
          <w:p w14:paraId="4FD2DD5D" w14:textId="77777777" w:rsidR="00EB2532" w:rsidRPr="00B110CF" w:rsidRDefault="00A0129D" w:rsidP="00A0129D">
            <w:pPr>
              <w:pStyle w:val="ListParagraph"/>
              <w:numPr>
                <w:ilvl w:val="0"/>
                <w:numId w:val="3"/>
              </w:numPr>
              <w:suppressAutoHyphens/>
              <w:spacing w:line="100" w:lineRule="atLeast"/>
              <w:contextualSpacing w:val="0"/>
              <w:rPr>
                <w:rFonts w:asciiTheme="majorHAnsi" w:hAnsiTheme="majorHAnsi"/>
                <w:sz w:val="32"/>
                <w:szCs w:val="32"/>
              </w:rPr>
            </w:pPr>
            <w:r w:rsidRPr="00B110CF">
              <w:rPr>
                <w:rFonts w:asciiTheme="majorHAnsi" w:hAnsiTheme="majorHAnsi"/>
                <w:sz w:val="32"/>
                <w:szCs w:val="32"/>
              </w:rPr>
              <w: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t>
            </w:r>
          </w:p>
          <w:p w14:paraId="67832953" w14:textId="77777777" w:rsidR="00524970" w:rsidRPr="00B110CF" w:rsidRDefault="00524970" w:rsidP="00524970">
            <w:pPr>
              <w:suppressAutoHyphens/>
              <w:spacing w:line="100" w:lineRule="atLeast"/>
              <w:rPr>
                <w:rFonts w:asciiTheme="majorHAnsi" w:hAnsiTheme="majorHAnsi"/>
                <w:sz w:val="32"/>
                <w:szCs w:val="32"/>
              </w:rPr>
            </w:pPr>
          </w:p>
          <w:tbl>
            <w:tblPr>
              <w:tblStyle w:val="TableGrid"/>
              <w:tblW w:w="0" w:type="auto"/>
              <w:tblLook w:val="04A0" w:firstRow="1" w:lastRow="0" w:firstColumn="1" w:lastColumn="0" w:noHBand="0" w:noVBand="1"/>
            </w:tblPr>
            <w:tblGrid>
              <w:gridCol w:w="14390"/>
            </w:tblGrid>
            <w:tr w:rsidR="00524970" w:rsidRPr="00B110CF" w14:paraId="09AD844E" w14:textId="77777777" w:rsidTr="00E42558">
              <w:tc>
                <w:tcPr>
                  <w:tcW w:w="14616" w:type="dxa"/>
                </w:tcPr>
                <w:p w14:paraId="6DD3E7E6" w14:textId="77777777" w:rsidR="00524970" w:rsidRPr="00B110CF" w:rsidRDefault="00524970" w:rsidP="00E42558">
                  <w:pPr>
                    <w:shd w:val="clear" w:color="auto" w:fill="FFFFFF"/>
                    <w:spacing w:before="60" w:after="60"/>
                    <w:rPr>
                      <w:rFonts w:asciiTheme="majorHAnsi" w:eastAsia="Times New Roman" w:hAnsiTheme="majorHAnsi" w:cs="Arial"/>
                      <w:b/>
                      <w:sz w:val="32"/>
                      <w:szCs w:val="32"/>
                    </w:rPr>
                  </w:pPr>
                  <w:r w:rsidRPr="00B110CF">
                    <w:rPr>
                      <w:rFonts w:asciiTheme="majorHAnsi" w:eastAsia="Times New Roman" w:hAnsiTheme="majorHAnsi" w:cs="Arial"/>
                      <w:b/>
                      <w:sz w:val="32"/>
                      <w:szCs w:val="32"/>
                    </w:rPr>
                    <w:t>Policy Review – WHOIS Data Reminder Policy (WDRP)</w:t>
                  </w:r>
                </w:p>
                <w:p w14:paraId="75744CA6" w14:textId="77777777" w:rsidR="00524970" w:rsidRPr="00B110CF" w:rsidRDefault="00524970" w:rsidP="00E42558">
                  <w:pPr>
                    <w:rPr>
                      <w:rFonts w:asciiTheme="majorHAnsi" w:hAnsiTheme="majorHAnsi"/>
                      <w:sz w:val="32"/>
                      <w:szCs w:val="32"/>
                    </w:rPr>
                  </w:pPr>
                  <w:r w:rsidRPr="00B110CF">
                    <w:rPr>
                      <w:rFonts w:asciiTheme="majorHAnsi" w:hAnsiTheme="majorHAnsi"/>
                      <w:sz w:val="32"/>
                      <w:szCs w:val="32"/>
                    </w:rPr>
                    <w:t>2. The ICANN Board should ensure that the Compliance Team develop, in consultation 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t>
                  </w:r>
                </w:p>
              </w:tc>
            </w:tr>
          </w:tbl>
          <w:p w14:paraId="60B94B86" w14:textId="77777777" w:rsidR="00524970" w:rsidRPr="00B110CF" w:rsidRDefault="00524970" w:rsidP="00524970">
            <w:pPr>
              <w:rPr>
                <w:rFonts w:asciiTheme="majorHAnsi" w:hAnsiTheme="majorHAnsi"/>
                <w:sz w:val="32"/>
                <w:szCs w:val="32"/>
              </w:rPr>
            </w:pPr>
          </w:p>
          <w:p w14:paraId="3F932D72" w14:textId="77777777" w:rsidR="00524970" w:rsidRPr="00B110CF" w:rsidRDefault="00524970" w:rsidP="00524970">
            <w:pPr>
              <w:rPr>
                <w:rFonts w:asciiTheme="majorHAnsi" w:hAnsiTheme="majorHAnsi"/>
                <w:sz w:val="32"/>
                <w:szCs w:val="32"/>
              </w:rPr>
            </w:pPr>
            <w:r w:rsidRPr="00B110CF">
              <w:rPr>
                <w:rFonts w:asciiTheme="majorHAnsi" w:hAnsiTheme="majorHAnsi"/>
                <w:sz w:val="32"/>
                <w:szCs w:val="32"/>
              </w:rPr>
              <w:t>Data accuracy? Consider reordering</w:t>
            </w:r>
          </w:p>
          <w:p w14:paraId="0C43391F" w14:textId="77777777" w:rsidR="00524970" w:rsidRPr="00B110CF" w:rsidRDefault="00524970" w:rsidP="00524970">
            <w:pPr>
              <w:rPr>
                <w:rFonts w:asciiTheme="majorHAnsi" w:hAnsiTheme="majorHAnsi"/>
                <w:sz w:val="32"/>
                <w:szCs w:val="32"/>
              </w:rPr>
            </w:pPr>
            <w:r w:rsidRPr="00B110CF">
              <w:rPr>
                <w:rFonts w:asciiTheme="majorHAnsi" w:hAnsiTheme="majorHAnsi"/>
                <w:sz w:val="32"/>
                <w:szCs w:val="32"/>
              </w:rPr>
              <w:t>PDP – policy developing consultation with Registrars + Board should ensure that effective policy is developed – is that within remit?</w:t>
            </w:r>
          </w:p>
          <w:p w14:paraId="09F3116A" w14:textId="77777777" w:rsidR="00524970" w:rsidRPr="00B110CF" w:rsidRDefault="00524970" w:rsidP="00524970">
            <w:pPr>
              <w:rPr>
                <w:rFonts w:asciiTheme="majorHAnsi" w:hAnsiTheme="majorHAnsi"/>
                <w:sz w:val="32"/>
                <w:szCs w:val="32"/>
              </w:rPr>
            </w:pPr>
            <w:r w:rsidRPr="00B110CF">
              <w:rPr>
                <w:rFonts w:asciiTheme="majorHAnsi" w:hAnsiTheme="majorHAnsi"/>
                <w:sz w:val="32"/>
                <w:szCs w:val="32"/>
              </w:rPr>
              <w:t>Formulate finding better</w:t>
            </w:r>
          </w:p>
          <w:p w14:paraId="4CEFB6FF" w14:textId="77777777" w:rsidR="00524970" w:rsidRPr="00B110CF" w:rsidRDefault="00524970" w:rsidP="00524970">
            <w:pPr>
              <w:rPr>
                <w:rFonts w:asciiTheme="majorHAnsi" w:hAnsiTheme="majorHAnsi"/>
                <w:sz w:val="32"/>
                <w:szCs w:val="32"/>
              </w:rPr>
            </w:pPr>
            <w:r w:rsidRPr="00B110CF">
              <w:rPr>
                <w:rFonts w:asciiTheme="majorHAnsi" w:hAnsiTheme="majorHAnsi"/>
                <w:sz w:val="32"/>
                <w:szCs w:val="32"/>
              </w:rPr>
              <w:t xml:space="preserve">Wording of that recommendation could be improved. </w:t>
            </w:r>
          </w:p>
          <w:p w14:paraId="234C23EA" w14:textId="77777777" w:rsidR="00524970" w:rsidRPr="00B110CF" w:rsidRDefault="00524970" w:rsidP="00524970">
            <w:pPr>
              <w:rPr>
                <w:rFonts w:asciiTheme="majorHAnsi" w:hAnsiTheme="majorHAnsi"/>
                <w:sz w:val="32"/>
                <w:szCs w:val="32"/>
              </w:rPr>
            </w:pPr>
            <w:r w:rsidRPr="00B110CF">
              <w:rPr>
                <w:rFonts w:asciiTheme="majorHAnsi" w:hAnsiTheme="majorHAnsi"/>
                <w:sz w:val="32"/>
                <w:szCs w:val="32"/>
              </w:rPr>
              <w:t xml:space="preserve">? </w:t>
            </w:r>
            <w:proofErr w:type="spellStart"/>
            <w:r w:rsidRPr="00B110CF">
              <w:rPr>
                <w:rFonts w:asciiTheme="majorHAnsi" w:hAnsiTheme="majorHAnsi"/>
                <w:sz w:val="32"/>
                <w:szCs w:val="32"/>
              </w:rPr>
              <w:t>Compatability</w:t>
            </w:r>
            <w:proofErr w:type="spellEnd"/>
            <w:r w:rsidRPr="00B110CF">
              <w:rPr>
                <w:rFonts w:asciiTheme="majorHAnsi" w:hAnsiTheme="majorHAnsi"/>
                <w:sz w:val="32"/>
                <w:szCs w:val="32"/>
              </w:rPr>
              <w:t xml:space="preserve"> with rec 4</w:t>
            </w:r>
            <w:proofErr w:type="gramStart"/>
            <w:r w:rsidRPr="00B110CF">
              <w:rPr>
                <w:rFonts w:asciiTheme="majorHAnsi" w:hAnsiTheme="majorHAnsi"/>
                <w:sz w:val="32"/>
                <w:szCs w:val="32"/>
              </w:rPr>
              <w:t>./</w:t>
            </w:r>
            <w:proofErr w:type="gramEnd"/>
            <w:r w:rsidRPr="00B110CF">
              <w:rPr>
                <w:rFonts w:asciiTheme="majorHAnsi" w:hAnsiTheme="majorHAnsi"/>
                <w:sz w:val="32"/>
                <w:szCs w:val="32"/>
              </w:rPr>
              <w:t xml:space="preserve">.5 – Example? Intent is to improve accuracy – consistent OK. </w:t>
            </w:r>
          </w:p>
          <w:p w14:paraId="3B0A823A" w14:textId="77777777" w:rsidR="00524970" w:rsidRPr="00B110CF" w:rsidRDefault="00524970" w:rsidP="00524970">
            <w:pPr>
              <w:rPr>
                <w:rFonts w:asciiTheme="majorHAnsi" w:hAnsiTheme="majorHAnsi"/>
                <w:sz w:val="32"/>
                <w:szCs w:val="32"/>
              </w:rPr>
            </w:pPr>
          </w:p>
          <w:p w14:paraId="04878823" w14:textId="2D6C4494" w:rsidR="00524970" w:rsidRPr="00B110CF" w:rsidRDefault="00524970" w:rsidP="00524970">
            <w:pPr>
              <w:suppressAutoHyphens/>
              <w:spacing w:line="100" w:lineRule="atLeast"/>
              <w:rPr>
                <w:rFonts w:asciiTheme="majorHAnsi" w:hAnsiTheme="majorHAnsi"/>
                <w:sz w:val="32"/>
                <w:szCs w:val="32"/>
              </w:rPr>
            </w:pPr>
          </w:p>
        </w:tc>
      </w:tr>
    </w:tbl>
    <w:p w14:paraId="30511BBC" w14:textId="77777777" w:rsidR="00EB2532" w:rsidRPr="00B110CF" w:rsidRDefault="00EB2532">
      <w:pPr>
        <w:rPr>
          <w:rFonts w:asciiTheme="majorHAnsi" w:hAnsiTheme="majorHAnsi"/>
          <w:sz w:val="32"/>
          <w:szCs w:val="32"/>
        </w:rPr>
      </w:pPr>
    </w:p>
    <w:p w14:paraId="3C6115B2" w14:textId="28D2026D" w:rsidR="003771F4" w:rsidRPr="00B110CF" w:rsidRDefault="003771F4">
      <w:pPr>
        <w:rPr>
          <w:rFonts w:asciiTheme="majorHAnsi" w:hAnsiTheme="majorHAnsi"/>
          <w:sz w:val="32"/>
          <w:szCs w:val="32"/>
        </w:rPr>
      </w:pPr>
      <w:r w:rsidRPr="00B110CF">
        <w:rPr>
          <w:rFonts w:asciiTheme="majorHAnsi" w:hAnsiTheme="majorHAnsi"/>
          <w:sz w:val="32"/>
          <w:szCs w:val="32"/>
        </w:rPr>
        <w:t xml:space="preserve">Rec. 8 </w:t>
      </w:r>
      <w:r w:rsidR="0039094C" w:rsidRPr="00B110CF">
        <w:rPr>
          <w:rFonts w:asciiTheme="majorHAnsi" w:hAnsiTheme="majorHAnsi"/>
          <w:sz w:val="32"/>
          <w:szCs w:val="32"/>
        </w:rPr>
        <w:t xml:space="preserve">Ambiguous – what has responsibility for </w:t>
      </w:r>
      <w:proofErr w:type="gramStart"/>
      <w:r w:rsidR="0039094C" w:rsidRPr="00B110CF">
        <w:rPr>
          <w:rFonts w:asciiTheme="majorHAnsi" w:hAnsiTheme="majorHAnsi"/>
          <w:sz w:val="32"/>
          <w:szCs w:val="32"/>
        </w:rPr>
        <w:t>what.</w:t>
      </w:r>
      <w:proofErr w:type="gramEnd"/>
      <w:r w:rsidR="0039094C" w:rsidRPr="00B110CF">
        <w:rPr>
          <w:rFonts w:asciiTheme="majorHAnsi" w:hAnsiTheme="majorHAnsi"/>
          <w:sz w:val="32"/>
          <w:szCs w:val="32"/>
        </w:rPr>
        <w:t xml:space="preserve"> </w:t>
      </w:r>
    </w:p>
    <w:p w14:paraId="1A5123B0" w14:textId="35D2E0BE" w:rsidR="00B57375" w:rsidRPr="00B110CF" w:rsidRDefault="00B57375">
      <w:pPr>
        <w:rPr>
          <w:rFonts w:asciiTheme="majorHAnsi" w:hAnsiTheme="majorHAnsi"/>
          <w:sz w:val="32"/>
          <w:szCs w:val="32"/>
        </w:rPr>
      </w:pPr>
      <w:r w:rsidRPr="00B110CF">
        <w:rPr>
          <w:rFonts w:asciiTheme="majorHAnsi" w:hAnsiTheme="majorHAnsi"/>
          <w:sz w:val="32"/>
          <w:szCs w:val="32"/>
        </w:rPr>
        <w:t>Suggestion to clarify who it applies to</w:t>
      </w:r>
    </w:p>
    <w:p w14:paraId="738A2062" w14:textId="77777777" w:rsidR="003771F4" w:rsidRPr="00B110CF" w:rsidRDefault="003771F4">
      <w:pPr>
        <w:rPr>
          <w:rFonts w:asciiTheme="majorHAnsi" w:hAnsiTheme="majorHAnsi"/>
          <w:sz w:val="32"/>
          <w:szCs w:val="32"/>
        </w:rPr>
      </w:pPr>
    </w:p>
    <w:p w14:paraId="62955C4A" w14:textId="68ED21C1" w:rsidR="003D518A" w:rsidRPr="00B110CF" w:rsidRDefault="003D518A">
      <w:pPr>
        <w:rPr>
          <w:rFonts w:asciiTheme="majorHAnsi" w:hAnsiTheme="majorHAnsi"/>
          <w:sz w:val="32"/>
          <w:szCs w:val="32"/>
        </w:rPr>
      </w:pPr>
      <w:r w:rsidRPr="00B110CF">
        <w:rPr>
          <w:rFonts w:asciiTheme="majorHAnsi" w:hAnsiTheme="majorHAnsi"/>
          <w:sz w:val="32"/>
          <w:szCs w:val="32"/>
        </w:rPr>
        <w:t xml:space="preserve">Rec. 5 – Have you heard better wording? </w:t>
      </w:r>
      <w:proofErr w:type="gramStart"/>
      <w:r w:rsidRPr="00B110CF">
        <w:rPr>
          <w:rFonts w:asciiTheme="majorHAnsi" w:hAnsiTheme="majorHAnsi"/>
          <w:sz w:val="32"/>
          <w:szCs w:val="32"/>
        </w:rPr>
        <w:t>Firm target or flexibility?</w:t>
      </w:r>
      <w:proofErr w:type="gramEnd"/>
      <w:r w:rsidR="00FB01BC" w:rsidRPr="00B110CF">
        <w:rPr>
          <w:rFonts w:asciiTheme="majorHAnsi" w:hAnsiTheme="majorHAnsi"/>
          <w:sz w:val="32"/>
          <w:szCs w:val="32"/>
        </w:rPr>
        <w:t xml:space="preserve"> </w:t>
      </w:r>
      <w:r w:rsidR="00501609" w:rsidRPr="00B110CF">
        <w:rPr>
          <w:rFonts w:asciiTheme="majorHAnsi" w:hAnsiTheme="majorHAnsi"/>
          <w:sz w:val="32"/>
          <w:szCs w:val="32"/>
        </w:rPr>
        <w:t xml:space="preserve">Strong message behind this – can’t set is aside. </w:t>
      </w:r>
    </w:p>
    <w:p w14:paraId="46D3492C" w14:textId="742B215E" w:rsidR="003D518A" w:rsidRPr="00B110CF" w:rsidRDefault="00F908DE">
      <w:pPr>
        <w:rPr>
          <w:rFonts w:asciiTheme="majorHAnsi" w:hAnsiTheme="majorHAnsi"/>
          <w:sz w:val="32"/>
          <w:szCs w:val="32"/>
        </w:rPr>
      </w:pPr>
      <w:r w:rsidRPr="00B110CF">
        <w:rPr>
          <w:rFonts w:asciiTheme="majorHAnsi" w:hAnsiTheme="majorHAnsi"/>
          <w:sz w:val="32"/>
          <w:szCs w:val="32"/>
        </w:rPr>
        <w:t>Feel that this translated in xxx – set the goals for ICANN to reduce ----numbers---- by the next Review Team. In addition: progress reports.</w:t>
      </w:r>
    </w:p>
    <w:p w14:paraId="41C066BE" w14:textId="2E982E67" w:rsidR="00CE1ED0" w:rsidRPr="00B110CF" w:rsidRDefault="00CE1ED0">
      <w:pPr>
        <w:rPr>
          <w:rFonts w:asciiTheme="majorHAnsi" w:hAnsiTheme="majorHAnsi"/>
          <w:sz w:val="32"/>
          <w:szCs w:val="32"/>
        </w:rPr>
      </w:pPr>
      <w:r w:rsidRPr="00B110CF">
        <w:rPr>
          <w:rFonts w:asciiTheme="majorHAnsi" w:hAnsiTheme="majorHAnsi"/>
          <w:sz w:val="32"/>
          <w:szCs w:val="32"/>
        </w:rPr>
        <w:t xml:space="preserve">The 50% raises interest. </w:t>
      </w:r>
      <w:proofErr w:type="gramStart"/>
      <w:r w:rsidRPr="00B110CF">
        <w:rPr>
          <w:rFonts w:asciiTheme="majorHAnsi" w:hAnsiTheme="majorHAnsi"/>
          <w:sz w:val="32"/>
          <w:szCs w:val="32"/>
        </w:rPr>
        <w:t>Alternative 30% first year and 50% second year.</w:t>
      </w:r>
      <w:proofErr w:type="gramEnd"/>
      <w:r w:rsidRPr="00B110CF">
        <w:rPr>
          <w:rFonts w:asciiTheme="majorHAnsi" w:hAnsiTheme="majorHAnsi"/>
          <w:sz w:val="32"/>
          <w:szCs w:val="32"/>
        </w:rPr>
        <w:t xml:space="preserve"> </w:t>
      </w:r>
    </w:p>
    <w:p w14:paraId="1F38EEDA" w14:textId="662FD4F8" w:rsidR="00CE1ED0" w:rsidRPr="00B110CF" w:rsidRDefault="00CE1ED0">
      <w:pPr>
        <w:rPr>
          <w:rFonts w:asciiTheme="majorHAnsi" w:hAnsiTheme="majorHAnsi"/>
          <w:sz w:val="32"/>
          <w:szCs w:val="32"/>
        </w:rPr>
      </w:pPr>
      <w:proofErr w:type="gramStart"/>
      <w:r w:rsidRPr="00B110CF">
        <w:rPr>
          <w:rFonts w:asciiTheme="majorHAnsi" w:hAnsiTheme="majorHAnsi"/>
          <w:sz w:val="32"/>
          <w:szCs w:val="32"/>
        </w:rPr>
        <w:t>Numbers instead of percentages to fix legacy problems.</w:t>
      </w:r>
      <w:proofErr w:type="gramEnd"/>
    </w:p>
    <w:p w14:paraId="32AAEEBB" w14:textId="77777777" w:rsidR="003D518A" w:rsidRPr="00B110CF" w:rsidRDefault="003D518A">
      <w:pPr>
        <w:rPr>
          <w:rFonts w:asciiTheme="majorHAnsi" w:hAnsiTheme="majorHAnsi"/>
          <w:sz w:val="32"/>
          <w:szCs w:val="32"/>
        </w:rPr>
      </w:pPr>
    </w:p>
    <w:p w14:paraId="32A1B691" w14:textId="6A705BC1" w:rsidR="00EB2532" w:rsidRPr="00B110CF" w:rsidRDefault="003D518A">
      <w:pPr>
        <w:rPr>
          <w:rFonts w:asciiTheme="majorHAnsi" w:hAnsiTheme="majorHAnsi"/>
          <w:sz w:val="32"/>
          <w:szCs w:val="32"/>
        </w:rPr>
      </w:pPr>
      <w:r w:rsidRPr="00B110CF">
        <w:rPr>
          <w:rFonts w:asciiTheme="majorHAnsi" w:hAnsiTheme="majorHAnsi"/>
          <w:sz w:val="32"/>
          <w:szCs w:val="32"/>
        </w:rPr>
        <w:t xml:space="preserve">Rec. 6 – more efficient way to do this study (economy) – Need statistical information – </w:t>
      </w:r>
    </w:p>
    <w:p w14:paraId="737CF518" w14:textId="1E1B57A0" w:rsidR="003D518A" w:rsidRPr="00B110CF" w:rsidRDefault="003D518A">
      <w:pPr>
        <w:rPr>
          <w:rFonts w:asciiTheme="majorHAnsi" w:hAnsiTheme="majorHAnsi"/>
          <w:sz w:val="32"/>
          <w:szCs w:val="32"/>
        </w:rPr>
      </w:pPr>
      <w:r w:rsidRPr="00B110CF">
        <w:rPr>
          <w:rFonts w:asciiTheme="majorHAnsi" w:hAnsiTheme="majorHAnsi"/>
          <w:sz w:val="32"/>
          <w:szCs w:val="32"/>
        </w:rPr>
        <w:t>Need to use single methodology based on principles to track improvements without replicate the whole study</w:t>
      </w:r>
    </w:p>
    <w:p w14:paraId="1BD38ED6" w14:textId="7CD2B9F5" w:rsidR="003D518A" w:rsidRPr="00B110CF" w:rsidRDefault="003D518A">
      <w:pPr>
        <w:rPr>
          <w:rFonts w:asciiTheme="majorHAnsi" w:hAnsiTheme="majorHAnsi"/>
          <w:sz w:val="32"/>
          <w:szCs w:val="32"/>
        </w:rPr>
      </w:pPr>
      <w:r w:rsidRPr="00B110CF">
        <w:rPr>
          <w:rFonts w:asciiTheme="majorHAnsi" w:hAnsiTheme="majorHAnsi"/>
          <w:sz w:val="32"/>
          <w:szCs w:val="32"/>
        </w:rPr>
        <w:t>The Not-</w:t>
      </w:r>
      <w:proofErr w:type="spellStart"/>
      <w:r w:rsidRPr="00B110CF">
        <w:rPr>
          <w:rFonts w:asciiTheme="majorHAnsi" w:hAnsiTheme="majorHAnsi"/>
          <w:sz w:val="32"/>
          <w:szCs w:val="32"/>
        </w:rPr>
        <w:t>contactability</w:t>
      </w:r>
      <w:proofErr w:type="spellEnd"/>
      <w:r w:rsidRPr="00B110CF">
        <w:rPr>
          <w:rFonts w:asciiTheme="majorHAnsi" w:hAnsiTheme="majorHAnsi"/>
          <w:sz w:val="32"/>
          <w:szCs w:val="32"/>
        </w:rPr>
        <w:t xml:space="preserve"> part of NORC study in more </w:t>
      </w:r>
      <w:proofErr w:type="gramStart"/>
      <w:r w:rsidRPr="00B110CF">
        <w:rPr>
          <w:rFonts w:asciiTheme="majorHAnsi" w:hAnsiTheme="majorHAnsi"/>
          <w:sz w:val="32"/>
          <w:szCs w:val="32"/>
        </w:rPr>
        <w:t>light weight</w:t>
      </w:r>
      <w:proofErr w:type="gramEnd"/>
      <w:r w:rsidRPr="00B110CF">
        <w:rPr>
          <w:rFonts w:asciiTheme="majorHAnsi" w:hAnsiTheme="majorHAnsi"/>
          <w:sz w:val="32"/>
          <w:szCs w:val="32"/>
        </w:rPr>
        <w:t xml:space="preserve"> of the NORC study  - some of the accuracy is formatting errors - </w:t>
      </w:r>
    </w:p>
    <w:p w14:paraId="1520F5A8" w14:textId="3B34EDB5" w:rsidR="003D518A" w:rsidRPr="00B110CF" w:rsidRDefault="003D518A">
      <w:pPr>
        <w:rPr>
          <w:rFonts w:asciiTheme="majorHAnsi" w:hAnsiTheme="majorHAnsi"/>
          <w:sz w:val="32"/>
          <w:szCs w:val="32"/>
        </w:rPr>
      </w:pPr>
      <w:r w:rsidRPr="00B110CF">
        <w:rPr>
          <w:rFonts w:asciiTheme="majorHAnsi" w:hAnsiTheme="majorHAnsi"/>
          <w:sz w:val="32"/>
          <w:szCs w:val="32"/>
        </w:rPr>
        <w:t>Point to the NORC study as an example. Does not need to be expensive</w:t>
      </w:r>
    </w:p>
    <w:p w14:paraId="2C7CEDA6" w14:textId="77777777" w:rsidR="003D518A" w:rsidRPr="00B110CF" w:rsidRDefault="003D518A">
      <w:pPr>
        <w:rPr>
          <w:rFonts w:asciiTheme="majorHAnsi" w:hAnsiTheme="majorHAnsi"/>
          <w:sz w:val="32"/>
          <w:szCs w:val="32"/>
        </w:rPr>
      </w:pPr>
    </w:p>
    <w:p w14:paraId="4FB5B4F2" w14:textId="77777777" w:rsidR="003D518A" w:rsidRPr="00B110CF" w:rsidRDefault="003D518A">
      <w:pPr>
        <w:rPr>
          <w:rFonts w:asciiTheme="majorHAnsi" w:hAnsiTheme="majorHAnsi"/>
          <w:sz w:val="32"/>
          <w:szCs w:val="32"/>
        </w:rPr>
      </w:pPr>
    </w:p>
    <w:p w14:paraId="08EB983C" w14:textId="77777777" w:rsidR="003D518A" w:rsidRPr="00B110CF" w:rsidRDefault="003D518A">
      <w:pPr>
        <w:rPr>
          <w:rFonts w:asciiTheme="majorHAnsi" w:hAnsiTheme="majorHAnsi"/>
          <w:sz w:val="32"/>
          <w:szCs w:val="32"/>
        </w:rPr>
      </w:pPr>
    </w:p>
    <w:p w14:paraId="513BF3FD" w14:textId="77777777" w:rsidR="003D518A" w:rsidRPr="00B110CF" w:rsidRDefault="003D518A">
      <w:pPr>
        <w:rPr>
          <w:rFonts w:asciiTheme="majorHAnsi" w:hAnsiTheme="majorHAnsi"/>
          <w:sz w:val="32"/>
          <w:szCs w:val="32"/>
        </w:rPr>
      </w:pPr>
    </w:p>
    <w:tbl>
      <w:tblPr>
        <w:tblStyle w:val="TableGrid"/>
        <w:tblW w:w="0" w:type="auto"/>
        <w:tblLook w:val="04A0" w:firstRow="1" w:lastRow="0" w:firstColumn="1" w:lastColumn="0" w:noHBand="0" w:noVBand="1"/>
      </w:tblPr>
      <w:tblGrid>
        <w:gridCol w:w="14616"/>
      </w:tblGrid>
      <w:tr w:rsidR="00EB2532" w:rsidRPr="00B110CF" w14:paraId="753C66C2" w14:textId="77777777" w:rsidTr="00EB2532">
        <w:tc>
          <w:tcPr>
            <w:tcW w:w="14616" w:type="dxa"/>
          </w:tcPr>
          <w:p w14:paraId="66DB3C33" w14:textId="699539E4" w:rsidR="001B4046" w:rsidRPr="00B110CF" w:rsidRDefault="00EB2532" w:rsidP="00EB2532">
            <w:pPr>
              <w:shd w:val="clear" w:color="auto" w:fill="FFFFFF"/>
              <w:spacing w:before="60" w:after="60"/>
              <w:rPr>
                <w:rFonts w:asciiTheme="majorHAnsi" w:eastAsia="Times New Roman" w:hAnsiTheme="majorHAnsi" w:cs="Arial"/>
                <w:b/>
                <w:sz w:val="32"/>
                <w:szCs w:val="32"/>
              </w:rPr>
            </w:pPr>
            <w:r w:rsidRPr="00B110CF">
              <w:rPr>
                <w:rFonts w:asciiTheme="majorHAnsi" w:eastAsia="Times New Roman" w:hAnsiTheme="majorHAnsi" w:cs="Arial"/>
                <w:b/>
                <w:sz w:val="32"/>
                <w:szCs w:val="32"/>
              </w:rPr>
              <w:t>Data Access – Privacy Services</w:t>
            </w:r>
          </w:p>
          <w:p w14:paraId="393353C1" w14:textId="77777777" w:rsidR="00A0129D" w:rsidRPr="00B110CF" w:rsidRDefault="00A0129D" w:rsidP="00A0129D">
            <w:pPr>
              <w:pStyle w:val="ListParagraph"/>
              <w:numPr>
                <w:ilvl w:val="0"/>
                <w:numId w:val="3"/>
              </w:numPr>
              <w:suppressAutoHyphens/>
              <w:spacing w:line="100" w:lineRule="atLeast"/>
              <w:contextualSpacing w:val="0"/>
              <w:rPr>
                <w:rFonts w:asciiTheme="majorHAnsi" w:hAnsiTheme="majorHAnsi"/>
                <w:sz w:val="32"/>
                <w:szCs w:val="32"/>
              </w:rPr>
            </w:pPr>
            <w:r w:rsidRPr="00B110CF">
              <w:rPr>
                <w:rFonts w:asciiTheme="majorHAnsi" w:hAnsiTheme="majorHAnsi"/>
                <w:sz w:val="32"/>
                <w:szCs w:val="32"/>
              </w:rPr>
              <w:t>ICANN should develop and manage a system of clear, consistent and enforceable requirements for all privacy services consistent with national laws. This should strike an appropriate balance between stakeholders with competing but legitimate interests. At a minimum this would include privacy, law enforcement and the industry around law enforcement.</w:t>
            </w:r>
          </w:p>
          <w:p w14:paraId="0120D9A0" w14:textId="77777777" w:rsidR="00A0129D" w:rsidRPr="00B110CF" w:rsidRDefault="00A0129D" w:rsidP="00A0129D">
            <w:pPr>
              <w:ind w:left="720"/>
              <w:rPr>
                <w:rFonts w:asciiTheme="majorHAnsi" w:hAnsiTheme="majorHAnsi"/>
                <w:sz w:val="32"/>
                <w:szCs w:val="32"/>
              </w:rPr>
            </w:pPr>
          </w:p>
          <w:p w14:paraId="64497FAD" w14:textId="77777777" w:rsidR="00A0129D" w:rsidRPr="00B110CF" w:rsidRDefault="00A0129D" w:rsidP="00A0129D">
            <w:pPr>
              <w:pStyle w:val="ListParagraph"/>
              <w:widowControl w:val="0"/>
              <w:numPr>
                <w:ilvl w:val="0"/>
                <w:numId w:val="4"/>
              </w:numPr>
              <w:suppressAutoHyphens/>
              <w:spacing w:line="0" w:lineRule="atLeast"/>
              <w:contextualSpacing w:val="0"/>
              <w:rPr>
                <w:rFonts w:asciiTheme="majorHAnsi" w:hAnsiTheme="majorHAnsi"/>
                <w:sz w:val="32"/>
                <w:szCs w:val="32"/>
              </w:rPr>
            </w:pPr>
            <w:r w:rsidRPr="00B110CF">
              <w:rPr>
                <w:rFonts w:asciiTheme="majorHAnsi" w:hAnsiTheme="majorHAnsi"/>
                <w:sz w:val="32"/>
                <w:szCs w:val="32"/>
              </w:rPr>
              <w:t>WHOIS entry must clearly label that this is a private registration</w:t>
            </w:r>
          </w:p>
          <w:p w14:paraId="72B404A9" w14:textId="77777777" w:rsidR="00A0129D" w:rsidRPr="00B110CF" w:rsidRDefault="00A0129D" w:rsidP="00A0129D">
            <w:pPr>
              <w:pStyle w:val="ListParagraph"/>
              <w:widowControl w:val="0"/>
              <w:numPr>
                <w:ilvl w:val="0"/>
                <w:numId w:val="4"/>
              </w:numPr>
              <w:suppressAutoHyphens/>
              <w:spacing w:line="0" w:lineRule="atLeast"/>
              <w:contextualSpacing w:val="0"/>
              <w:rPr>
                <w:rFonts w:asciiTheme="majorHAnsi" w:hAnsiTheme="majorHAnsi"/>
                <w:sz w:val="32"/>
                <w:szCs w:val="32"/>
              </w:rPr>
            </w:pPr>
            <w:r w:rsidRPr="00B110CF">
              <w:rPr>
                <w:rFonts w:asciiTheme="majorHAnsi" w:hAnsiTheme="majorHAnsi"/>
                <w:sz w:val="32"/>
                <w:szCs w:val="32"/>
              </w:rPr>
              <w:t xml:space="preserve">Privacy services must provide full contact details as required by the </w:t>
            </w:r>
            <w:proofErr w:type="gramStart"/>
            <w:r w:rsidRPr="00B110CF">
              <w:rPr>
                <w:rFonts w:asciiTheme="majorHAnsi" w:hAnsiTheme="majorHAnsi"/>
                <w:sz w:val="32"/>
                <w:szCs w:val="32"/>
              </w:rPr>
              <w:t>WHOIS which</w:t>
            </w:r>
            <w:proofErr w:type="gramEnd"/>
            <w:r w:rsidRPr="00B110CF">
              <w:rPr>
                <w:rFonts w:asciiTheme="majorHAnsi" w:hAnsiTheme="majorHAnsi"/>
                <w:sz w:val="32"/>
                <w:szCs w:val="32"/>
              </w:rPr>
              <w:t xml:space="preserve"> are available and responsive as required by the framework mentioned above.</w:t>
            </w:r>
          </w:p>
          <w:p w14:paraId="7F23B383" w14:textId="77777777" w:rsidR="00A0129D" w:rsidRPr="00B110CF" w:rsidRDefault="00A0129D" w:rsidP="00A0129D">
            <w:pPr>
              <w:pStyle w:val="ListParagraph"/>
              <w:widowControl w:val="0"/>
              <w:numPr>
                <w:ilvl w:val="0"/>
                <w:numId w:val="4"/>
              </w:numPr>
              <w:suppressAutoHyphens/>
              <w:spacing w:line="0" w:lineRule="atLeast"/>
              <w:contextualSpacing w:val="0"/>
              <w:rPr>
                <w:rFonts w:asciiTheme="majorHAnsi" w:hAnsiTheme="majorHAnsi"/>
                <w:sz w:val="32"/>
                <w:szCs w:val="32"/>
              </w:rPr>
            </w:pPr>
            <w:r w:rsidRPr="00B110CF">
              <w:rPr>
                <w:rFonts w:asciiTheme="majorHAnsi" w:hAnsiTheme="majorHAnsi"/>
                <w:sz w:val="32"/>
                <w:szCs w:val="32"/>
              </w:rPr>
              <w:t>Standardized relay and reveal processes and timeframes.</w:t>
            </w:r>
          </w:p>
          <w:p w14:paraId="17AAACFE" w14:textId="77777777" w:rsidR="00A0129D" w:rsidRPr="00B110CF" w:rsidRDefault="00A0129D" w:rsidP="00A0129D">
            <w:pPr>
              <w:pStyle w:val="ListParagraph"/>
              <w:widowControl w:val="0"/>
              <w:numPr>
                <w:ilvl w:val="0"/>
                <w:numId w:val="4"/>
              </w:numPr>
              <w:suppressAutoHyphens/>
              <w:spacing w:line="0" w:lineRule="atLeast"/>
              <w:contextualSpacing w:val="0"/>
              <w:rPr>
                <w:rFonts w:asciiTheme="majorHAnsi" w:hAnsiTheme="majorHAnsi"/>
                <w:sz w:val="32"/>
                <w:szCs w:val="32"/>
              </w:rPr>
            </w:pPr>
            <w:r w:rsidRPr="00B110CF">
              <w:rPr>
                <w:rFonts w:asciiTheme="majorHAnsi" w:hAnsiTheme="majorHAnsi"/>
                <w:sz w:val="32"/>
                <w:szCs w:val="32"/>
              </w:rPr>
              <w:t xml:space="preserve">Rules for the appropriate level of publicly available information on the registrant  </w:t>
            </w:r>
          </w:p>
          <w:p w14:paraId="09BB3E41" w14:textId="77777777" w:rsidR="00A0129D" w:rsidRPr="00B110CF" w:rsidRDefault="00A0129D" w:rsidP="00A0129D">
            <w:pPr>
              <w:pStyle w:val="ListParagraph"/>
              <w:widowControl w:val="0"/>
              <w:numPr>
                <w:ilvl w:val="0"/>
                <w:numId w:val="4"/>
              </w:numPr>
              <w:suppressAutoHyphens/>
              <w:spacing w:line="0" w:lineRule="atLeast"/>
              <w:contextualSpacing w:val="0"/>
              <w:rPr>
                <w:rFonts w:asciiTheme="majorHAnsi" w:hAnsiTheme="majorHAnsi"/>
                <w:sz w:val="32"/>
                <w:szCs w:val="32"/>
              </w:rPr>
            </w:pPr>
            <w:r w:rsidRPr="00B110CF">
              <w:rPr>
                <w:rFonts w:asciiTheme="majorHAnsi" w:hAnsiTheme="majorHAnsi"/>
                <w:sz w:val="32"/>
                <w:szCs w:val="32"/>
              </w:rPr>
              <w:t>Maintenance of a dedicated abuse point of contact for the privacy service provider</w:t>
            </w:r>
          </w:p>
          <w:p w14:paraId="69E6471D" w14:textId="77777777" w:rsidR="009C4E0B" w:rsidRPr="00B110CF" w:rsidRDefault="00A0129D" w:rsidP="00A0129D">
            <w:pPr>
              <w:pStyle w:val="ListParagraph"/>
              <w:widowControl w:val="0"/>
              <w:numPr>
                <w:ilvl w:val="0"/>
                <w:numId w:val="4"/>
              </w:numPr>
              <w:suppressAutoHyphens/>
              <w:spacing w:line="0" w:lineRule="atLeast"/>
              <w:contextualSpacing w:val="0"/>
              <w:rPr>
                <w:rFonts w:asciiTheme="majorHAnsi" w:hAnsiTheme="majorHAnsi"/>
                <w:sz w:val="32"/>
                <w:szCs w:val="32"/>
              </w:rPr>
            </w:pPr>
            <w:r w:rsidRPr="00B110CF">
              <w:rPr>
                <w:rFonts w:asciiTheme="majorHAnsi" w:hAnsiTheme="majorHAnsi"/>
                <w:sz w:val="32"/>
                <w:szCs w:val="32"/>
              </w:rPr>
              <w:t>Privacy service provider shall conduct periodic due diligence checks on registrant contact information</w:t>
            </w:r>
          </w:p>
          <w:p w14:paraId="712DCAE5" w14:textId="77777777" w:rsidR="009C4E0B" w:rsidRPr="00B110CF" w:rsidRDefault="009C4E0B" w:rsidP="009C4E0B">
            <w:pPr>
              <w:pStyle w:val="ListParagraph"/>
              <w:widowControl w:val="0"/>
              <w:suppressAutoHyphens/>
              <w:spacing w:line="0" w:lineRule="atLeast"/>
              <w:ind w:left="1440"/>
              <w:contextualSpacing w:val="0"/>
              <w:rPr>
                <w:rFonts w:asciiTheme="majorHAnsi" w:hAnsiTheme="majorHAnsi"/>
                <w:sz w:val="32"/>
                <w:szCs w:val="32"/>
              </w:rPr>
            </w:pPr>
          </w:p>
          <w:p w14:paraId="00BD3239" w14:textId="6CE30884" w:rsidR="00EB2532" w:rsidRPr="00B110CF" w:rsidRDefault="00A0129D" w:rsidP="009C4E0B">
            <w:pPr>
              <w:pStyle w:val="ListParagraph"/>
              <w:widowControl w:val="0"/>
              <w:numPr>
                <w:ilvl w:val="0"/>
                <w:numId w:val="3"/>
              </w:numPr>
              <w:suppressAutoHyphens/>
              <w:spacing w:line="0" w:lineRule="atLeast"/>
              <w:rPr>
                <w:rFonts w:asciiTheme="majorHAnsi" w:hAnsiTheme="majorHAnsi"/>
                <w:sz w:val="32"/>
                <w:szCs w:val="32"/>
              </w:rPr>
            </w:pPr>
            <w:r w:rsidRPr="00B110CF">
              <w:rPr>
                <w:rFonts w:asciiTheme="majorHAnsi" w:hAnsiTheme="majorHAnsi"/>
                <w:sz w:val="32"/>
                <w:szCs w:val="32"/>
              </w:rPr>
              <w:t>ICANN should develop a graduated and enforceable series of penalties for privacy service providers who violate the requirements with a clear path to de-accreditation for repeat, serial or otherwise serious breaches.</w:t>
            </w:r>
          </w:p>
        </w:tc>
      </w:tr>
    </w:tbl>
    <w:p w14:paraId="008D9B88" w14:textId="77777777" w:rsidR="008322EA" w:rsidRPr="00B110CF" w:rsidRDefault="008322EA">
      <w:pPr>
        <w:rPr>
          <w:rFonts w:asciiTheme="majorHAnsi" w:hAnsiTheme="majorHAnsi"/>
          <w:sz w:val="32"/>
          <w:szCs w:val="32"/>
        </w:rPr>
      </w:pPr>
    </w:p>
    <w:p w14:paraId="7D0EA45F" w14:textId="7A5FA87D" w:rsidR="00A0129D" w:rsidRPr="00B110CF" w:rsidRDefault="001247D8">
      <w:pPr>
        <w:rPr>
          <w:rFonts w:asciiTheme="majorHAnsi" w:hAnsiTheme="majorHAnsi"/>
          <w:sz w:val="32"/>
          <w:szCs w:val="32"/>
        </w:rPr>
      </w:pPr>
      <w:r w:rsidRPr="00B110CF">
        <w:rPr>
          <w:rFonts w:asciiTheme="majorHAnsi" w:hAnsiTheme="majorHAnsi"/>
          <w:sz w:val="32"/>
          <w:szCs w:val="32"/>
        </w:rPr>
        <w:t>Put definitions in the recommendations instead of footnotes</w:t>
      </w:r>
    </w:p>
    <w:p w14:paraId="42CFB2D4" w14:textId="09B4CB4D" w:rsidR="001247D8" w:rsidRPr="00B110CF" w:rsidRDefault="00354800">
      <w:pPr>
        <w:rPr>
          <w:rFonts w:asciiTheme="majorHAnsi" w:hAnsiTheme="majorHAnsi"/>
          <w:sz w:val="32"/>
          <w:szCs w:val="32"/>
        </w:rPr>
      </w:pPr>
      <w:r w:rsidRPr="00B110CF">
        <w:rPr>
          <w:rFonts w:asciiTheme="majorHAnsi" w:hAnsiTheme="majorHAnsi"/>
          <w:sz w:val="32"/>
          <w:szCs w:val="32"/>
        </w:rPr>
        <w:t>Bear in mind that a lot of work/effort has been put into this language</w:t>
      </w:r>
    </w:p>
    <w:p w14:paraId="113A6EAE" w14:textId="4CA75E08" w:rsidR="00354800" w:rsidRPr="00B110CF" w:rsidRDefault="00354800">
      <w:pPr>
        <w:rPr>
          <w:rFonts w:asciiTheme="majorHAnsi" w:hAnsiTheme="majorHAnsi"/>
          <w:sz w:val="32"/>
          <w:szCs w:val="32"/>
        </w:rPr>
      </w:pPr>
      <w:r w:rsidRPr="00B110CF">
        <w:rPr>
          <w:rFonts w:asciiTheme="majorHAnsi" w:hAnsiTheme="majorHAnsi"/>
          <w:sz w:val="32"/>
          <w:szCs w:val="32"/>
        </w:rPr>
        <w:t>Registrars have asked for a PDP</w:t>
      </w:r>
    </w:p>
    <w:p w14:paraId="4BD082E5" w14:textId="0238112F" w:rsidR="007F7181" w:rsidRPr="00B110CF" w:rsidRDefault="007F7181" w:rsidP="007F7181">
      <w:pPr>
        <w:rPr>
          <w:rFonts w:asciiTheme="majorHAnsi" w:hAnsiTheme="majorHAnsi"/>
          <w:sz w:val="32"/>
          <w:szCs w:val="32"/>
        </w:rPr>
      </w:pPr>
      <w:r w:rsidRPr="00B110CF">
        <w:rPr>
          <w:rFonts w:asciiTheme="majorHAnsi" w:hAnsiTheme="majorHAnsi"/>
          <w:sz w:val="32"/>
          <w:szCs w:val="32"/>
        </w:rPr>
        <w:t xml:space="preserve">Rec. 10 Consistent with national Laws, conventions and treaties + </w:t>
      </w:r>
      <w:r w:rsidR="00BA4350" w:rsidRPr="00B110CF">
        <w:rPr>
          <w:rFonts w:asciiTheme="majorHAnsi" w:hAnsiTheme="majorHAnsi"/>
          <w:sz w:val="32"/>
          <w:szCs w:val="32"/>
        </w:rPr>
        <w:t>UN D</w:t>
      </w:r>
      <w:r w:rsidRPr="00B110CF">
        <w:rPr>
          <w:rFonts w:asciiTheme="majorHAnsi" w:hAnsiTheme="majorHAnsi"/>
          <w:sz w:val="32"/>
          <w:szCs w:val="32"/>
        </w:rPr>
        <w:t>eclaration of Human Rights</w:t>
      </w:r>
    </w:p>
    <w:p w14:paraId="5C2D2AD1" w14:textId="02A165ED" w:rsidR="007F7181" w:rsidRPr="00B110CF" w:rsidRDefault="004B5ED2">
      <w:pPr>
        <w:rPr>
          <w:rFonts w:asciiTheme="majorHAnsi" w:hAnsiTheme="majorHAnsi"/>
          <w:sz w:val="32"/>
          <w:szCs w:val="32"/>
        </w:rPr>
      </w:pPr>
      <w:r w:rsidRPr="00B110CF">
        <w:rPr>
          <w:rFonts w:asciiTheme="majorHAnsi" w:hAnsiTheme="majorHAnsi"/>
          <w:sz w:val="32"/>
          <w:szCs w:val="32"/>
        </w:rPr>
        <w:t>Peter – Seth – Susan – James to work on alternative text – to be reported during next call (Wed, 28 March)</w:t>
      </w:r>
    </w:p>
    <w:p w14:paraId="391C02BA" w14:textId="7EA75AC3" w:rsidR="004B5ED2" w:rsidRPr="00B110CF" w:rsidRDefault="003D518A">
      <w:pPr>
        <w:rPr>
          <w:rFonts w:asciiTheme="majorHAnsi" w:hAnsiTheme="majorHAnsi"/>
          <w:sz w:val="32"/>
          <w:szCs w:val="32"/>
        </w:rPr>
      </w:pPr>
      <w:r w:rsidRPr="00B110CF">
        <w:rPr>
          <w:rFonts w:asciiTheme="majorHAnsi" w:hAnsiTheme="majorHAnsi"/>
          <w:sz w:val="32"/>
          <w:szCs w:val="32"/>
        </w:rPr>
        <w:t>Accredi</w:t>
      </w:r>
      <w:r w:rsidR="00600F8D" w:rsidRPr="00B110CF">
        <w:rPr>
          <w:rFonts w:asciiTheme="majorHAnsi" w:hAnsiTheme="majorHAnsi"/>
          <w:sz w:val="32"/>
          <w:szCs w:val="32"/>
        </w:rPr>
        <w:t>t</w:t>
      </w:r>
      <w:r w:rsidRPr="00B110CF">
        <w:rPr>
          <w:rFonts w:asciiTheme="majorHAnsi" w:hAnsiTheme="majorHAnsi"/>
          <w:sz w:val="32"/>
          <w:szCs w:val="32"/>
        </w:rPr>
        <w:t>ation</w:t>
      </w:r>
      <w:r w:rsidR="00600F8D" w:rsidRPr="00B110CF">
        <w:rPr>
          <w:rFonts w:asciiTheme="majorHAnsi" w:hAnsiTheme="majorHAnsi"/>
          <w:sz w:val="32"/>
          <w:szCs w:val="32"/>
        </w:rPr>
        <w:t xml:space="preserve"> scheme</w:t>
      </w:r>
    </w:p>
    <w:p w14:paraId="4BCF48EC" w14:textId="77777777" w:rsidR="005029C4" w:rsidRPr="00B110CF" w:rsidRDefault="005029C4">
      <w:pPr>
        <w:rPr>
          <w:rFonts w:asciiTheme="majorHAnsi" w:hAnsiTheme="majorHAnsi"/>
          <w:sz w:val="32"/>
          <w:szCs w:val="32"/>
        </w:rPr>
      </w:pPr>
    </w:p>
    <w:p w14:paraId="5F25D8AC" w14:textId="77777777" w:rsidR="001247D8" w:rsidRPr="00B110CF" w:rsidRDefault="001247D8">
      <w:pPr>
        <w:rPr>
          <w:rFonts w:asciiTheme="majorHAnsi" w:hAnsiTheme="majorHAnsi"/>
          <w:sz w:val="32"/>
          <w:szCs w:val="32"/>
        </w:rPr>
      </w:pPr>
    </w:p>
    <w:p w14:paraId="35C4D360" w14:textId="77777777" w:rsidR="00A0129D" w:rsidRPr="00B110CF" w:rsidRDefault="00A0129D">
      <w:pPr>
        <w:rPr>
          <w:rFonts w:asciiTheme="majorHAnsi" w:hAnsiTheme="majorHAnsi"/>
          <w:sz w:val="32"/>
          <w:szCs w:val="32"/>
        </w:rPr>
      </w:pPr>
    </w:p>
    <w:p w14:paraId="5AEDD9AC" w14:textId="77777777" w:rsidR="00A0129D" w:rsidRPr="00B110CF" w:rsidRDefault="00A0129D">
      <w:pPr>
        <w:rPr>
          <w:rFonts w:asciiTheme="majorHAnsi" w:hAnsiTheme="majorHAnsi"/>
          <w:sz w:val="32"/>
          <w:szCs w:val="32"/>
        </w:rPr>
      </w:pPr>
    </w:p>
    <w:p w14:paraId="71C4867B" w14:textId="77777777" w:rsidR="00A0129D" w:rsidRPr="00B110CF" w:rsidRDefault="00A0129D">
      <w:pPr>
        <w:rPr>
          <w:rFonts w:asciiTheme="majorHAnsi" w:hAnsiTheme="majorHAnsi"/>
          <w:sz w:val="32"/>
          <w:szCs w:val="32"/>
        </w:rPr>
      </w:pPr>
    </w:p>
    <w:p w14:paraId="1B680536" w14:textId="77777777" w:rsidR="00A0129D" w:rsidRPr="00B110CF" w:rsidRDefault="00A0129D">
      <w:pPr>
        <w:rPr>
          <w:rFonts w:asciiTheme="majorHAnsi" w:hAnsiTheme="majorHAnsi"/>
          <w:sz w:val="32"/>
          <w:szCs w:val="32"/>
        </w:rPr>
      </w:pPr>
    </w:p>
    <w:p w14:paraId="009CAB15" w14:textId="77777777" w:rsidR="00A0129D" w:rsidRPr="00B110CF" w:rsidRDefault="00A0129D">
      <w:pPr>
        <w:rPr>
          <w:rFonts w:asciiTheme="majorHAnsi" w:hAnsiTheme="majorHAnsi"/>
          <w:sz w:val="32"/>
          <w:szCs w:val="32"/>
        </w:rPr>
      </w:pPr>
    </w:p>
    <w:p w14:paraId="155BFC87" w14:textId="77777777" w:rsidR="00A0129D" w:rsidRPr="00B110CF" w:rsidRDefault="00A0129D">
      <w:pPr>
        <w:rPr>
          <w:rFonts w:asciiTheme="majorHAnsi" w:hAnsiTheme="majorHAnsi"/>
          <w:sz w:val="32"/>
          <w:szCs w:val="32"/>
        </w:rPr>
      </w:pPr>
    </w:p>
    <w:p w14:paraId="04F38DDB" w14:textId="77777777" w:rsidR="00A0129D" w:rsidRPr="00B110CF" w:rsidRDefault="00A0129D">
      <w:pPr>
        <w:rPr>
          <w:rFonts w:asciiTheme="majorHAnsi" w:hAnsiTheme="majorHAnsi"/>
          <w:sz w:val="32"/>
          <w:szCs w:val="32"/>
        </w:rPr>
      </w:pPr>
    </w:p>
    <w:p w14:paraId="0E95BC21" w14:textId="77777777" w:rsidR="00A0129D" w:rsidRPr="00B110CF" w:rsidRDefault="00A0129D">
      <w:pPr>
        <w:rPr>
          <w:rFonts w:asciiTheme="majorHAnsi" w:hAnsiTheme="majorHAnsi"/>
          <w:sz w:val="32"/>
          <w:szCs w:val="32"/>
        </w:rPr>
      </w:pPr>
    </w:p>
    <w:p w14:paraId="215EE43E" w14:textId="77777777" w:rsidR="00A0129D" w:rsidRPr="00B110CF" w:rsidRDefault="00A0129D">
      <w:pPr>
        <w:rPr>
          <w:rFonts w:asciiTheme="majorHAnsi" w:hAnsiTheme="majorHAnsi"/>
          <w:sz w:val="32"/>
          <w:szCs w:val="32"/>
        </w:rPr>
      </w:pPr>
    </w:p>
    <w:tbl>
      <w:tblPr>
        <w:tblStyle w:val="TableGrid"/>
        <w:tblW w:w="0" w:type="auto"/>
        <w:tblLook w:val="04A0" w:firstRow="1" w:lastRow="0" w:firstColumn="1" w:lastColumn="0" w:noHBand="0" w:noVBand="1"/>
      </w:tblPr>
      <w:tblGrid>
        <w:gridCol w:w="14616"/>
      </w:tblGrid>
      <w:tr w:rsidR="008322EA" w:rsidRPr="00B110CF" w14:paraId="4EE25B3E" w14:textId="77777777" w:rsidTr="008322EA">
        <w:tc>
          <w:tcPr>
            <w:tcW w:w="14616" w:type="dxa"/>
          </w:tcPr>
          <w:p w14:paraId="5CD3432C" w14:textId="77777777" w:rsidR="008322EA" w:rsidRPr="00B110CF" w:rsidRDefault="008322EA" w:rsidP="008322EA">
            <w:pPr>
              <w:shd w:val="clear" w:color="auto" w:fill="FFFFFF"/>
              <w:spacing w:before="60" w:after="60"/>
              <w:rPr>
                <w:rFonts w:asciiTheme="majorHAnsi" w:eastAsia="Times New Roman" w:hAnsiTheme="majorHAnsi" w:cs="Arial"/>
                <w:b/>
                <w:sz w:val="32"/>
                <w:szCs w:val="32"/>
              </w:rPr>
            </w:pPr>
            <w:r w:rsidRPr="00B110CF">
              <w:rPr>
                <w:rFonts w:asciiTheme="majorHAnsi" w:eastAsia="Times New Roman" w:hAnsiTheme="majorHAnsi" w:cs="Arial"/>
                <w:b/>
                <w:sz w:val="32"/>
                <w:szCs w:val="32"/>
              </w:rPr>
              <w:t>Data Access - Proxy Services</w:t>
            </w:r>
          </w:p>
          <w:p w14:paraId="6F356C98" w14:textId="77777777" w:rsidR="00A47FA4" w:rsidRPr="00B110CF" w:rsidRDefault="00A47FA4" w:rsidP="00A47FA4">
            <w:pPr>
              <w:pStyle w:val="ListParagraph"/>
              <w:widowControl w:val="0"/>
              <w:autoSpaceDE w:val="0"/>
              <w:autoSpaceDN w:val="0"/>
              <w:adjustRightInd w:val="0"/>
              <w:rPr>
                <w:rFonts w:asciiTheme="majorHAnsi" w:hAnsiTheme="majorHAnsi"/>
                <w:sz w:val="32"/>
                <w:szCs w:val="32"/>
              </w:rPr>
            </w:pPr>
          </w:p>
          <w:p w14:paraId="43FC69F6" w14:textId="4579DD8E" w:rsidR="00A47FA4" w:rsidRPr="00B110CF" w:rsidRDefault="00A47FA4" w:rsidP="00A47FA4">
            <w:pPr>
              <w:pStyle w:val="ListParagraph"/>
              <w:widowControl w:val="0"/>
              <w:numPr>
                <w:ilvl w:val="0"/>
                <w:numId w:val="3"/>
              </w:numPr>
              <w:autoSpaceDE w:val="0"/>
              <w:autoSpaceDN w:val="0"/>
              <w:adjustRightInd w:val="0"/>
              <w:rPr>
                <w:rFonts w:asciiTheme="majorHAnsi" w:hAnsiTheme="majorHAnsi"/>
                <w:sz w:val="32"/>
                <w:szCs w:val="32"/>
              </w:rPr>
            </w:pPr>
            <w:r w:rsidRPr="00B110CF">
              <w:rPr>
                <w:rFonts w:asciiTheme="majorHAnsi" w:hAnsiTheme="majorHAnsi"/>
                <w:sz w:val="32"/>
                <w:szCs w:val="32"/>
              </w:rPr>
              <w:t xml:space="preserve">ICANN should facilitate the review of existing practices by reaching out to proxy providers to create a </w:t>
            </w:r>
            <w:proofErr w:type="gramStart"/>
            <w:r w:rsidRPr="00B110CF">
              <w:rPr>
                <w:rFonts w:asciiTheme="majorHAnsi" w:hAnsiTheme="majorHAnsi"/>
                <w:sz w:val="32"/>
                <w:szCs w:val="32"/>
              </w:rPr>
              <w:t>discussion which sets out current processes followed</w:t>
            </w:r>
            <w:proofErr w:type="gramEnd"/>
            <w:r w:rsidRPr="00B110CF">
              <w:rPr>
                <w:rFonts w:asciiTheme="majorHAnsi" w:hAnsiTheme="majorHAnsi"/>
                <w:sz w:val="32"/>
                <w:szCs w:val="32"/>
              </w:rPr>
              <w:t xml:space="preserve"> by proxy service providers.</w:t>
            </w:r>
          </w:p>
          <w:p w14:paraId="227D3B84" w14:textId="77777777" w:rsidR="00A47FA4" w:rsidRPr="00B110CF" w:rsidRDefault="00A47FA4" w:rsidP="00A47FA4">
            <w:pPr>
              <w:pStyle w:val="ListParagraph"/>
              <w:widowControl w:val="0"/>
              <w:autoSpaceDE w:val="0"/>
              <w:autoSpaceDN w:val="0"/>
              <w:adjustRightInd w:val="0"/>
              <w:rPr>
                <w:rFonts w:asciiTheme="majorHAnsi" w:hAnsiTheme="majorHAnsi"/>
                <w:sz w:val="32"/>
                <w:szCs w:val="32"/>
              </w:rPr>
            </w:pPr>
          </w:p>
          <w:p w14:paraId="4C9EC81D" w14:textId="77777777" w:rsidR="00DB5363" w:rsidRPr="00B110CF" w:rsidRDefault="00A0129D" w:rsidP="00DB5363">
            <w:pPr>
              <w:pStyle w:val="ListParagraph"/>
              <w:widowControl w:val="0"/>
              <w:numPr>
                <w:ilvl w:val="0"/>
                <w:numId w:val="3"/>
              </w:numPr>
              <w:autoSpaceDE w:val="0"/>
              <w:autoSpaceDN w:val="0"/>
              <w:adjustRightInd w:val="0"/>
              <w:contextualSpacing w:val="0"/>
              <w:rPr>
                <w:rFonts w:asciiTheme="majorHAnsi" w:hAnsiTheme="majorHAnsi"/>
                <w:sz w:val="32"/>
                <w:szCs w:val="32"/>
              </w:rPr>
            </w:pPr>
            <w:r w:rsidRPr="00B110CF">
              <w:rPr>
                <w:rFonts w:asciiTheme="majorHAnsi" w:hAnsiTheme="majorHAnsi"/>
                <w:sz w:val="32"/>
                <w:szCs w:val="32"/>
              </w:rPr>
              <w:t>Registrars should be required to disclosure their relationship with any Affiliated Retail proxy service provider to ICANN.</w:t>
            </w:r>
          </w:p>
          <w:p w14:paraId="19BFF38A" w14:textId="77777777" w:rsidR="00DB5363" w:rsidRPr="00B110CF" w:rsidRDefault="00DB5363" w:rsidP="00DB5363">
            <w:pPr>
              <w:widowControl w:val="0"/>
              <w:autoSpaceDE w:val="0"/>
              <w:autoSpaceDN w:val="0"/>
              <w:adjustRightInd w:val="0"/>
              <w:rPr>
                <w:rFonts w:asciiTheme="majorHAnsi" w:hAnsiTheme="majorHAnsi"/>
                <w:sz w:val="32"/>
                <w:szCs w:val="32"/>
              </w:rPr>
            </w:pPr>
          </w:p>
          <w:p w14:paraId="238CD0A3" w14:textId="026FE565" w:rsidR="00DB5363" w:rsidRPr="00B110CF" w:rsidRDefault="00DB5363" w:rsidP="00DB5363">
            <w:pPr>
              <w:pStyle w:val="ListParagraph"/>
              <w:widowControl w:val="0"/>
              <w:numPr>
                <w:ilvl w:val="0"/>
                <w:numId w:val="3"/>
              </w:numPr>
              <w:autoSpaceDE w:val="0"/>
              <w:autoSpaceDN w:val="0"/>
              <w:adjustRightInd w:val="0"/>
              <w:contextualSpacing w:val="0"/>
              <w:rPr>
                <w:rFonts w:asciiTheme="majorHAnsi" w:hAnsiTheme="majorHAnsi"/>
                <w:sz w:val="32"/>
                <w:szCs w:val="32"/>
              </w:rPr>
            </w:pPr>
            <w:r w:rsidRPr="00B110CF">
              <w:rPr>
                <w:rFonts w:asciiTheme="majorHAnsi" w:hAnsiTheme="majorHAnsi"/>
                <w:sz w:val="32"/>
                <w:szCs w:val="32"/>
              </w:rPr>
              <w:t>ICANN should develop and manage a set of voluntary best practice guidelines for appropriate proxy services consistent with national laws. These voluntary guidelines should strike an appropriate balance between stakeholders with competing but legitimate interests. At a minimum this would include privacy, law enforcement and the industry around law enforcement.</w:t>
            </w:r>
          </w:p>
          <w:p w14:paraId="6C2CCC69" w14:textId="77777777" w:rsidR="00DB5363" w:rsidRPr="00B110CF" w:rsidRDefault="00DB5363" w:rsidP="00DB5363">
            <w:pPr>
              <w:widowControl w:val="0"/>
              <w:autoSpaceDE w:val="0"/>
              <w:autoSpaceDN w:val="0"/>
              <w:adjustRightInd w:val="0"/>
              <w:rPr>
                <w:rFonts w:asciiTheme="majorHAnsi" w:eastAsia="ＭＳ 明朝" w:hAnsiTheme="majorHAnsi"/>
                <w:sz w:val="32"/>
                <w:szCs w:val="32"/>
              </w:rPr>
            </w:pPr>
            <w:r w:rsidRPr="00B110CF">
              <w:rPr>
                <w:rFonts w:asciiTheme="majorHAnsi" w:eastAsia="ＭＳ 明朝" w:hAnsiTheme="majorHAnsi" w:cs="Calibri"/>
                <w:sz w:val="32"/>
                <w:szCs w:val="32"/>
              </w:rPr>
              <w:t>Such voluntary guidelines may include:</w:t>
            </w:r>
          </w:p>
          <w:p w14:paraId="0DAAD820" w14:textId="77777777" w:rsidR="00DB5363" w:rsidRPr="00B110CF" w:rsidRDefault="00DB5363" w:rsidP="00DB5363">
            <w:pPr>
              <w:pStyle w:val="ListParagraph"/>
              <w:widowControl w:val="0"/>
              <w:numPr>
                <w:ilvl w:val="0"/>
                <w:numId w:val="5"/>
              </w:numPr>
              <w:autoSpaceDE w:val="0"/>
              <w:autoSpaceDN w:val="0"/>
              <w:adjustRightInd w:val="0"/>
              <w:contextualSpacing w:val="0"/>
              <w:rPr>
                <w:rFonts w:asciiTheme="majorHAnsi" w:eastAsia="ＭＳ 明朝" w:hAnsiTheme="majorHAnsi"/>
                <w:sz w:val="32"/>
                <w:szCs w:val="32"/>
              </w:rPr>
            </w:pPr>
            <w:r w:rsidRPr="00B110CF">
              <w:rPr>
                <w:rFonts w:asciiTheme="majorHAnsi" w:eastAsia="ＭＳ 明朝" w:hAnsiTheme="majorHAnsi" w:cs="Calibri"/>
                <w:sz w:val="32"/>
                <w:szCs w:val="32"/>
              </w:rPr>
              <w:t xml:space="preserve">Proxy services provide full contact details as required by the </w:t>
            </w:r>
            <w:proofErr w:type="spellStart"/>
            <w:r w:rsidRPr="00B110CF">
              <w:rPr>
                <w:rFonts w:asciiTheme="majorHAnsi" w:eastAsia="ＭＳ 明朝" w:hAnsiTheme="majorHAnsi" w:cs="Calibri"/>
                <w:sz w:val="32"/>
                <w:szCs w:val="32"/>
              </w:rPr>
              <w:t>Whois</w:t>
            </w:r>
            <w:proofErr w:type="spellEnd"/>
          </w:p>
          <w:p w14:paraId="6E320064" w14:textId="77777777" w:rsidR="00DB5363" w:rsidRPr="00B110CF" w:rsidRDefault="00DB5363" w:rsidP="00DB5363">
            <w:pPr>
              <w:pStyle w:val="ListParagraph"/>
              <w:widowControl w:val="0"/>
              <w:numPr>
                <w:ilvl w:val="0"/>
                <w:numId w:val="5"/>
              </w:numPr>
              <w:autoSpaceDE w:val="0"/>
              <w:autoSpaceDN w:val="0"/>
              <w:adjustRightInd w:val="0"/>
              <w:contextualSpacing w:val="0"/>
              <w:rPr>
                <w:rFonts w:asciiTheme="majorHAnsi" w:eastAsia="ＭＳ 明朝" w:hAnsiTheme="majorHAnsi"/>
                <w:sz w:val="32"/>
                <w:szCs w:val="32"/>
              </w:rPr>
            </w:pPr>
            <w:r w:rsidRPr="00B110CF">
              <w:rPr>
                <w:rFonts w:asciiTheme="majorHAnsi" w:eastAsia="ＭＳ 明朝" w:hAnsiTheme="majorHAnsi" w:cs="Calibri"/>
                <w:sz w:val="32"/>
                <w:szCs w:val="32"/>
              </w:rPr>
              <w:t>Publication by the proxy service of its process for revealing and relaying information</w:t>
            </w:r>
          </w:p>
          <w:p w14:paraId="0F45E216" w14:textId="77777777" w:rsidR="00DB5363" w:rsidRPr="00B110CF" w:rsidRDefault="00DB5363" w:rsidP="00DB5363">
            <w:pPr>
              <w:pStyle w:val="ListParagraph"/>
              <w:widowControl w:val="0"/>
              <w:numPr>
                <w:ilvl w:val="0"/>
                <w:numId w:val="5"/>
              </w:numPr>
              <w:autoSpaceDE w:val="0"/>
              <w:autoSpaceDN w:val="0"/>
              <w:adjustRightInd w:val="0"/>
              <w:contextualSpacing w:val="0"/>
              <w:rPr>
                <w:rFonts w:asciiTheme="majorHAnsi" w:eastAsia="ＭＳ 明朝" w:hAnsiTheme="majorHAnsi"/>
                <w:sz w:val="32"/>
                <w:szCs w:val="32"/>
              </w:rPr>
            </w:pPr>
            <w:r w:rsidRPr="00B110CF">
              <w:rPr>
                <w:rFonts w:asciiTheme="majorHAnsi" w:eastAsia="ＭＳ 明朝" w:hAnsiTheme="majorHAnsi" w:cs="Calibri"/>
                <w:sz w:val="32"/>
                <w:szCs w:val="32"/>
              </w:rPr>
              <w:t>Standardization of reveal and relay processes and timeframes, consistent with national laws</w:t>
            </w:r>
          </w:p>
          <w:p w14:paraId="06FF0CE2" w14:textId="77777777" w:rsidR="00DB5363" w:rsidRPr="00B110CF" w:rsidRDefault="00DB5363" w:rsidP="00DB5363">
            <w:pPr>
              <w:pStyle w:val="ListParagraph"/>
              <w:widowControl w:val="0"/>
              <w:numPr>
                <w:ilvl w:val="0"/>
                <w:numId w:val="5"/>
              </w:numPr>
              <w:autoSpaceDE w:val="0"/>
              <w:autoSpaceDN w:val="0"/>
              <w:adjustRightInd w:val="0"/>
              <w:contextualSpacing w:val="0"/>
              <w:rPr>
                <w:rFonts w:asciiTheme="majorHAnsi" w:eastAsia="ＭＳ 明朝" w:hAnsiTheme="majorHAnsi"/>
                <w:sz w:val="32"/>
                <w:szCs w:val="32"/>
              </w:rPr>
            </w:pPr>
            <w:r w:rsidRPr="00B110CF">
              <w:rPr>
                <w:rFonts w:asciiTheme="majorHAnsi" w:eastAsia="ＭＳ 明朝" w:hAnsiTheme="majorHAnsi" w:cs="Calibri"/>
                <w:sz w:val="32"/>
                <w:szCs w:val="32"/>
              </w:rPr>
              <w:t>Maintenance of a dedicated abuse point of contact for the proxy service provider</w:t>
            </w:r>
          </w:p>
          <w:p w14:paraId="60D47096" w14:textId="019DF7FF" w:rsidR="00A0129D" w:rsidRPr="00B110CF" w:rsidRDefault="00DB5363" w:rsidP="00DB5363">
            <w:pPr>
              <w:widowControl w:val="0"/>
              <w:autoSpaceDE w:val="0"/>
              <w:autoSpaceDN w:val="0"/>
              <w:adjustRightInd w:val="0"/>
              <w:rPr>
                <w:rFonts w:asciiTheme="majorHAnsi" w:eastAsia="ＭＳ 明朝" w:hAnsiTheme="majorHAnsi" w:cs="Calibri"/>
                <w:sz w:val="32"/>
                <w:szCs w:val="32"/>
              </w:rPr>
            </w:pPr>
            <w:r w:rsidRPr="00B110CF">
              <w:rPr>
                <w:rFonts w:asciiTheme="majorHAnsi" w:eastAsia="ＭＳ 明朝" w:hAnsiTheme="majorHAnsi" w:cs="Calibri"/>
                <w:sz w:val="32"/>
                <w:szCs w:val="32"/>
              </w:rPr>
              <w:t>Due diligence checks on licensee contact information.</w:t>
            </w:r>
          </w:p>
          <w:p w14:paraId="3501A968" w14:textId="77777777" w:rsidR="00DB5363" w:rsidRPr="00B110CF" w:rsidRDefault="00DB5363" w:rsidP="00DB5363">
            <w:pPr>
              <w:widowControl w:val="0"/>
              <w:autoSpaceDE w:val="0"/>
              <w:autoSpaceDN w:val="0"/>
              <w:adjustRightInd w:val="0"/>
              <w:rPr>
                <w:rFonts w:asciiTheme="majorHAnsi" w:eastAsia="ＭＳ 明朝" w:hAnsiTheme="majorHAnsi" w:cs="Calibri"/>
                <w:sz w:val="32"/>
                <w:szCs w:val="32"/>
              </w:rPr>
            </w:pPr>
          </w:p>
          <w:p w14:paraId="50F016FD" w14:textId="77777777" w:rsidR="00A0129D" w:rsidRPr="00B110CF" w:rsidRDefault="00A0129D" w:rsidP="00A0129D">
            <w:pPr>
              <w:pStyle w:val="ListParagraph"/>
              <w:widowControl w:val="0"/>
              <w:numPr>
                <w:ilvl w:val="0"/>
                <w:numId w:val="3"/>
              </w:numPr>
              <w:autoSpaceDE w:val="0"/>
              <w:autoSpaceDN w:val="0"/>
              <w:adjustRightInd w:val="0"/>
              <w:contextualSpacing w:val="0"/>
              <w:rPr>
                <w:rFonts w:asciiTheme="majorHAnsi" w:eastAsia="ＭＳ 明朝" w:hAnsiTheme="majorHAnsi"/>
                <w:sz w:val="32"/>
                <w:szCs w:val="32"/>
              </w:rPr>
            </w:pPr>
            <w:r w:rsidRPr="00B110CF">
              <w:rPr>
                <w:rFonts w:asciiTheme="majorHAnsi" w:eastAsia="ＭＳ 明朝" w:hAnsiTheme="majorHAnsi" w:cs="Calibri"/>
                <w:sz w:val="32"/>
                <w:szCs w:val="32"/>
              </w:rPr>
              <w:t xml:space="preserve"> ICANN should encourage and incentivize registrars to interact with the retail service providers that adopt the best practices.</w:t>
            </w:r>
          </w:p>
          <w:p w14:paraId="25AEC25A" w14:textId="77777777" w:rsidR="00A0129D" w:rsidRPr="00B110CF" w:rsidRDefault="00A0129D" w:rsidP="00A0129D">
            <w:pPr>
              <w:pStyle w:val="ListParagraph"/>
              <w:widowControl w:val="0"/>
              <w:autoSpaceDE w:val="0"/>
              <w:autoSpaceDN w:val="0"/>
              <w:adjustRightInd w:val="0"/>
              <w:ind w:left="360"/>
              <w:rPr>
                <w:rFonts w:asciiTheme="majorHAnsi" w:eastAsia="ＭＳ 明朝" w:hAnsiTheme="majorHAnsi"/>
                <w:sz w:val="32"/>
                <w:szCs w:val="32"/>
              </w:rPr>
            </w:pPr>
          </w:p>
          <w:p w14:paraId="00FEED4D" w14:textId="3C62B363" w:rsidR="008322EA" w:rsidRPr="00B110CF" w:rsidRDefault="00A0129D" w:rsidP="00A0129D">
            <w:pPr>
              <w:rPr>
                <w:rFonts w:asciiTheme="majorHAnsi" w:hAnsiTheme="majorHAnsi"/>
                <w:sz w:val="32"/>
                <w:szCs w:val="32"/>
              </w:rPr>
            </w:pPr>
            <w:r w:rsidRPr="00B110CF">
              <w:rPr>
                <w:rFonts w:asciiTheme="majorHAnsi" w:eastAsia="ＭＳ 明朝" w:hAnsiTheme="majorHAnsi" w:cs="Calibri"/>
                <w:sz w:val="32"/>
                <w:szCs w:val="32"/>
              </w:rPr>
              <w: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t>
            </w:r>
          </w:p>
        </w:tc>
      </w:tr>
    </w:tbl>
    <w:p w14:paraId="21D26383" w14:textId="1F404B18" w:rsidR="008322EA" w:rsidRPr="00B110CF" w:rsidRDefault="008322EA">
      <w:pPr>
        <w:rPr>
          <w:rFonts w:asciiTheme="majorHAnsi" w:hAnsiTheme="majorHAnsi"/>
          <w:sz w:val="32"/>
          <w:szCs w:val="32"/>
        </w:rPr>
      </w:pPr>
    </w:p>
    <w:p w14:paraId="3095B579" w14:textId="77777777" w:rsidR="001247D8" w:rsidRPr="00B110CF" w:rsidRDefault="001247D8" w:rsidP="001247D8">
      <w:pPr>
        <w:rPr>
          <w:rFonts w:asciiTheme="majorHAnsi" w:hAnsiTheme="majorHAnsi"/>
          <w:sz w:val="32"/>
          <w:szCs w:val="32"/>
        </w:rPr>
      </w:pPr>
      <w:r w:rsidRPr="00B110CF">
        <w:rPr>
          <w:rFonts w:asciiTheme="majorHAnsi" w:hAnsiTheme="majorHAnsi"/>
          <w:sz w:val="32"/>
          <w:szCs w:val="32"/>
        </w:rPr>
        <w:t xml:space="preserve">Put definitions in the recommendations instead of </w:t>
      </w:r>
      <w:proofErr w:type="spellStart"/>
      <w:r w:rsidRPr="00B110CF">
        <w:rPr>
          <w:rFonts w:asciiTheme="majorHAnsi" w:hAnsiTheme="majorHAnsi"/>
          <w:sz w:val="32"/>
          <w:szCs w:val="32"/>
        </w:rPr>
        <w:t>foonotes</w:t>
      </w:r>
      <w:proofErr w:type="spellEnd"/>
    </w:p>
    <w:p w14:paraId="5E78D254" w14:textId="6A2D74C7" w:rsidR="00354800" w:rsidRPr="00B110CF" w:rsidRDefault="005029C4">
      <w:pPr>
        <w:rPr>
          <w:rFonts w:asciiTheme="majorHAnsi" w:hAnsiTheme="majorHAnsi"/>
          <w:sz w:val="32"/>
          <w:szCs w:val="32"/>
        </w:rPr>
      </w:pPr>
      <w:r w:rsidRPr="00B110CF">
        <w:rPr>
          <w:rFonts w:asciiTheme="majorHAnsi" w:hAnsiTheme="majorHAnsi"/>
          <w:sz w:val="32"/>
          <w:szCs w:val="32"/>
        </w:rPr>
        <w:t>PDP would not be applicable to proxies</w:t>
      </w:r>
    </w:p>
    <w:p w14:paraId="762E2098" w14:textId="77777777" w:rsidR="00502CDD" w:rsidRPr="00B110CF" w:rsidRDefault="00502CDD">
      <w:pPr>
        <w:rPr>
          <w:rFonts w:asciiTheme="majorHAnsi" w:hAnsiTheme="majorHAnsi"/>
          <w:sz w:val="32"/>
          <w:szCs w:val="32"/>
        </w:rPr>
      </w:pPr>
    </w:p>
    <w:p w14:paraId="1100C132" w14:textId="5ADAF876" w:rsidR="0019643A" w:rsidRPr="00B110CF" w:rsidRDefault="0019643A" w:rsidP="0019643A">
      <w:pPr>
        <w:rPr>
          <w:rFonts w:asciiTheme="majorHAnsi" w:hAnsiTheme="majorHAnsi"/>
          <w:sz w:val="32"/>
          <w:szCs w:val="32"/>
        </w:rPr>
      </w:pPr>
      <w:r w:rsidRPr="00B110CF">
        <w:rPr>
          <w:rFonts w:asciiTheme="majorHAnsi" w:hAnsiTheme="majorHAnsi"/>
          <w:sz w:val="32"/>
          <w:szCs w:val="32"/>
        </w:rPr>
        <w:t>Rec. 14 Consistent with national Laws, conventions and treaties + declaration of Human Rights</w:t>
      </w:r>
    </w:p>
    <w:p w14:paraId="5C29C60B" w14:textId="77777777" w:rsidR="00354800" w:rsidRPr="00B110CF" w:rsidRDefault="00354800">
      <w:pPr>
        <w:rPr>
          <w:rFonts w:asciiTheme="majorHAnsi" w:hAnsiTheme="majorHAnsi"/>
          <w:sz w:val="32"/>
          <w:szCs w:val="32"/>
        </w:rPr>
      </w:pPr>
    </w:p>
    <w:p w14:paraId="499F728E" w14:textId="77777777" w:rsidR="00354800" w:rsidRPr="00B110CF" w:rsidRDefault="00354800">
      <w:pPr>
        <w:rPr>
          <w:rFonts w:asciiTheme="majorHAnsi" w:hAnsiTheme="majorHAnsi"/>
          <w:sz w:val="32"/>
          <w:szCs w:val="32"/>
        </w:rPr>
      </w:pPr>
    </w:p>
    <w:p w14:paraId="04FA9445" w14:textId="77777777" w:rsidR="00354800" w:rsidRPr="00B110CF" w:rsidRDefault="00354800">
      <w:pPr>
        <w:rPr>
          <w:rFonts w:asciiTheme="majorHAnsi" w:hAnsiTheme="majorHAnsi"/>
          <w:sz w:val="32"/>
          <w:szCs w:val="32"/>
        </w:rPr>
      </w:pPr>
    </w:p>
    <w:p w14:paraId="1C16D703" w14:textId="77777777" w:rsidR="00354800" w:rsidRPr="00B110CF" w:rsidRDefault="00354800">
      <w:pPr>
        <w:rPr>
          <w:rFonts w:asciiTheme="majorHAnsi" w:hAnsiTheme="majorHAnsi"/>
          <w:sz w:val="32"/>
          <w:szCs w:val="32"/>
        </w:rPr>
      </w:pPr>
    </w:p>
    <w:p w14:paraId="33434D8E" w14:textId="77777777" w:rsidR="00354800" w:rsidRPr="00B110CF" w:rsidRDefault="00354800">
      <w:pPr>
        <w:rPr>
          <w:rFonts w:asciiTheme="majorHAnsi" w:hAnsiTheme="majorHAnsi"/>
          <w:sz w:val="32"/>
          <w:szCs w:val="32"/>
        </w:rPr>
      </w:pPr>
    </w:p>
    <w:p w14:paraId="380314A8" w14:textId="77777777" w:rsidR="00354800" w:rsidRPr="00B110CF" w:rsidRDefault="00354800">
      <w:pPr>
        <w:rPr>
          <w:rFonts w:asciiTheme="majorHAnsi" w:hAnsiTheme="majorHAnsi"/>
          <w:sz w:val="32"/>
          <w:szCs w:val="32"/>
        </w:rPr>
      </w:pPr>
    </w:p>
    <w:p w14:paraId="693C433A" w14:textId="77777777" w:rsidR="00354800" w:rsidRPr="00B110CF" w:rsidRDefault="00354800">
      <w:pPr>
        <w:rPr>
          <w:rFonts w:asciiTheme="majorHAnsi" w:hAnsiTheme="majorHAnsi"/>
          <w:sz w:val="32"/>
          <w:szCs w:val="32"/>
        </w:rPr>
      </w:pPr>
    </w:p>
    <w:p w14:paraId="47EBEBE0" w14:textId="77777777" w:rsidR="00354800" w:rsidRPr="00B110CF" w:rsidRDefault="00354800">
      <w:pPr>
        <w:rPr>
          <w:rFonts w:asciiTheme="majorHAnsi" w:hAnsiTheme="majorHAnsi"/>
          <w:sz w:val="32"/>
          <w:szCs w:val="32"/>
        </w:rPr>
      </w:pPr>
    </w:p>
    <w:p w14:paraId="40C4C81E" w14:textId="77777777" w:rsidR="00354800" w:rsidRPr="00B110CF" w:rsidRDefault="00354800">
      <w:pPr>
        <w:rPr>
          <w:rFonts w:asciiTheme="majorHAnsi" w:hAnsiTheme="majorHAnsi"/>
          <w:sz w:val="32"/>
          <w:szCs w:val="32"/>
        </w:rPr>
      </w:pPr>
    </w:p>
    <w:p w14:paraId="583DF546" w14:textId="77777777" w:rsidR="00354800" w:rsidRPr="00B110CF" w:rsidRDefault="00354800">
      <w:pPr>
        <w:rPr>
          <w:rFonts w:asciiTheme="majorHAnsi" w:hAnsiTheme="majorHAnsi"/>
          <w:sz w:val="32"/>
          <w:szCs w:val="32"/>
        </w:rPr>
      </w:pPr>
    </w:p>
    <w:p w14:paraId="5BF7581E" w14:textId="77777777" w:rsidR="00354800" w:rsidRPr="00B110CF" w:rsidRDefault="00354800">
      <w:pPr>
        <w:rPr>
          <w:rFonts w:asciiTheme="majorHAnsi" w:hAnsiTheme="majorHAnsi"/>
          <w:sz w:val="32"/>
          <w:szCs w:val="32"/>
        </w:rPr>
      </w:pPr>
    </w:p>
    <w:p w14:paraId="3AFC60FF" w14:textId="77777777" w:rsidR="00354800" w:rsidRPr="00B110CF" w:rsidRDefault="00354800">
      <w:pPr>
        <w:rPr>
          <w:rFonts w:asciiTheme="majorHAnsi" w:hAnsiTheme="majorHAnsi"/>
          <w:sz w:val="32"/>
          <w:szCs w:val="32"/>
        </w:rPr>
      </w:pPr>
    </w:p>
    <w:p w14:paraId="7F21F844" w14:textId="77777777" w:rsidR="00354800" w:rsidRPr="00B110CF" w:rsidRDefault="00354800">
      <w:pPr>
        <w:rPr>
          <w:rFonts w:asciiTheme="majorHAnsi" w:hAnsiTheme="majorHAnsi"/>
          <w:sz w:val="32"/>
          <w:szCs w:val="32"/>
        </w:rPr>
      </w:pPr>
    </w:p>
    <w:p w14:paraId="419ACC6F" w14:textId="77777777" w:rsidR="00354800" w:rsidRPr="00B110CF" w:rsidRDefault="00354800">
      <w:pPr>
        <w:rPr>
          <w:rFonts w:asciiTheme="majorHAnsi" w:hAnsiTheme="majorHAnsi"/>
          <w:sz w:val="32"/>
          <w:szCs w:val="32"/>
        </w:rPr>
      </w:pPr>
    </w:p>
    <w:p w14:paraId="6AA19B88" w14:textId="77777777" w:rsidR="00354800" w:rsidRPr="00B110CF" w:rsidRDefault="00354800">
      <w:pPr>
        <w:rPr>
          <w:rFonts w:asciiTheme="majorHAnsi" w:hAnsiTheme="majorHAnsi"/>
          <w:sz w:val="32"/>
          <w:szCs w:val="32"/>
        </w:rPr>
      </w:pPr>
    </w:p>
    <w:p w14:paraId="54D8AF1C" w14:textId="77777777" w:rsidR="00354800" w:rsidRPr="00B110CF" w:rsidRDefault="00354800">
      <w:pPr>
        <w:rPr>
          <w:rFonts w:asciiTheme="majorHAnsi" w:hAnsiTheme="majorHAnsi"/>
          <w:sz w:val="32"/>
          <w:szCs w:val="32"/>
        </w:rPr>
      </w:pPr>
    </w:p>
    <w:p w14:paraId="106C94D0" w14:textId="77777777" w:rsidR="001247D8" w:rsidRPr="00B110CF" w:rsidRDefault="001247D8">
      <w:pPr>
        <w:rPr>
          <w:rFonts w:asciiTheme="majorHAnsi" w:hAnsiTheme="majorHAnsi"/>
          <w:sz w:val="32"/>
          <w:szCs w:val="32"/>
        </w:rPr>
      </w:pPr>
    </w:p>
    <w:tbl>
      <w:tblPr>
        <w:tblStyle w:val="TableGrid"/>
        <w:tblW w:w="0" w:type="auto"/>
        <w:tblLook w:val="04A0" w:firstRow="1" w:lastRow="0" w:firstColumn="1" w:lastColumn="0" w:noHBand="0" w:noVBand="1"/>
      </w:tblPr>
      <w:tblGrid>
        <w:gridCol w:w="14616"/>
      </w:tblGrid>
      <w:tr w:rsidR="00494952" w:rsidRPr="00B110CF" w14:paraId="7F9809D4" w14:textId="77777777" w:rsidTr="00494952">
        <w:tc>
          <w:tcPr>
            <w:tcW w:w="14616" w:type="dxa"/>
          </w:tcPr>
          <w:p w14:paraId="06BE14DD" w14:textId="056F8DF5" w:rsidR="00494952" w:rsidRPr="00B110CF" w:rsidRDefault="00494952" w:rsidP="00494952">
            <w:pPr>
              <w:shd w:val="clear" w:color="auto" w:fill="FFFFFF"/>
              <w:spacing w:before="60" w:after="60"/>
              <w:outlineLvl w:val="0"/>
              <w:rPr>
                <w:rFonts w:asciiTheme="majorHAnsi" w:eastAsia="Times New Roman" w:hAnsiTheme="majorHAnsi" w:cs="Arial"/>
                <w:b/>
                <w:sz w:val="32"/>
                <w:szCs w:val="32"/>
              </w:rPr>
            </w:pPr>
            <w:r w:rsidRPr="00B110CF">
              <w:rPr>
                <w:rFonts w:asciiTheme="majorHAnsi" w:eastAsia="Times New Roman" w:hAnsiTheme="majorHAnsi" w:cs="Arial"/>
                <w:b/>
                <w:sz w:val="32"/>
                <w:szCs w:val="32"/>
              </w:rPr>
              <w:t>Data Access – Common Interface</w:t>
            </w:r>
          </w:p>
          <w:p w14:paraId="4A761D26" w14:textId="30491552" w:rsidR="008E04D1" w:rsidRPr="00B110CF" w:rsidRDefault="008E04D1" w:rsidP="00494952">
            <w:pPr>
              <w:shd w:val="clear" w:color="auto" w:fill="FFFFFF"/>
              <w:spacing w:before="60" w:after="60"/>
              <w:outlineLvl w:val="0"/>
              <w:rPr>
                <w:rFonts w:asciiTheme="majorHAnsi" w:eastAsia="Times New Roman" w:hAnsiTheme="majorHAnsi" w:cs="Arial"/>
                <w:b/>
                <w:sz w:val="32"/>
                <w:szCs w:val="32"/>
              </w:rPr>
            </w:pPr>
            <w:r w:rsidRPr="00B110CF">
              <w:rPr>
                <w:rFonts w:asciiTheme="majorHAnsi" w:eastAsia="Times New Roman" w:hAnsiTheme="majorHAnsi" w:cs="Arial"/>
                <w:b/>
                <w:sz w:val="32"/>
                <w:szCs w:val="32"/>
                <w:highlight w:val="yellow"/>
              </w:rPr>
              <w:t>Data Access/</w:t>
            </w:r>
            <w:proofErr w:type="spellStart"/>
            <w:r w:rsidRPr="00B110CF">
              <w:rPr>
                <w:rFonts w:asciiTheme="majorHAnsi" w:eastAsia="Times New Roman" w:hAnsiTheme="majorHAnsi" w:cs="Arial"/>
                <w:b/>
                <w:sz w:val="32"/>
                <w:szCs w:val="32"/>
                <w:highlight w:val="yellow"/>
              </w:rPr>
              <w:t>Findability</w:t>
            </w:r>
            <w:proofErr w:type="spellEnd"/>
          </w:p>
          <w:p w14:paraId="3338FD89" w14:textId="77777777" w:rsidR="001247D8" w:rsidRPr="00B110CF" w:rsidRDefault="001B4046" w:rsidP="001247D8">
            <w:pPr>
              <w:suppressAutoHyphens/>
              <w:spacing w:line="100" w:lineRule="atLeast"/>
              <w:rPr>
                <w:rFonts w:asciiTheme="majorHAnsi" w:hAnsiTheme="majorHAnsi"/>
                <w:sz w:val="32"/>
                <w:szCs w:val="32"/>
              </w:rPr>
            </w:pPr>
            <w:r w:rsidRPr="00B110CF">
              <w:rPr>
                <w:rFonts w:asciiTheme="majorHAnsi" w:eastAsia="Times New Roman" w:hAnsiTheme="majorHAnsi" w:cs="Arial"/>
                <w:sz w:val="32"/>
                <w:szCs w:val="32"/>
              </w:rPr>
              <w:t>17.</w:t>
            </w:r>
            <w:r w:rsidR="00494952" w:rsidRPr="00B110CF">
              <w:rPr>
                <w:rFonts w:asciiTheme="majorHAnsi" w:eastAsia="Times New Roman" w:hAnsiTheme="majorHAnsi" w:cs="Arial"/>
                <w:sz w:val="32"/>
                <w:szCs w:val="32"/>
              </w:rPr>
              <w:t xml:space="preserve"> </w:t>
            </w:r>
            <w:r w:rsidR="001247D8" w:rsidRPr="00B110CF">
              <w:rPr>
                <w:rFonts w:asciiTheme="majorHAnsi" w:hAnsiTheme="majorHAnsi"/>
                <w:sz w:val="32"/>
                <w:szCs w:val="32"/>
              </w:rPr>
              <w:t xml:space="preserve">To improve access to the </w:t>
            </w:r>
            <w:proofErr w:type="spellStart"/>
            <w:r w:rsidR="001247D8" w:rsidRPr="00B110CF">
              <w:rPr>
                <w:rFonts w:asciiTheme="majorHAnsi" w:hAnsiTheme="majorHAnsi"/>
                <w:sz w:val="32"/>
                <w:szCs w:val="32"/>
              </w:rPr>
              <w:t>Whois</w:t>
            </w:r>
            <w:proofErr w:type="spellEnd"/>
            <w:r w:rsidR="001247D8" w:rsidRPr="00B110CF">
              <w:rPr>
                <w:rFonts w:asciiTheme="majorHAnsi" w:hAnsiTheme="majorHAnsi"/>
                <w:sz w:val="32"/>
                <w:szCs w:val="32"/>
              </w:rPr>
              <w:t xml:space="preserve"> data of .COM and .NET </w:t>
            </w:r>
            <w:proofErr w:type="spellStart"/>
            <w:r w:rsidR="001247D8" w:rsidRPr="00B110CF">
              <w:rPr>
                <w:rFonts w:asciiTheme="majorHAnsi" w:hAnsiTheme="majorHAnsi"/>
                <w:sz w:val="32"/>
                <w:szCs w:val="32"/>
              </w:rPr>
              <w:t>gTLDs</w:t>
            </w:r>
            <w:proofErr w:type="spellEnd"/>
            <w:r w:rsidR="001247D8" w:rsidRPr="00B110CF">
              <w:rPr>
                <w:rFonts w:asciiTheme="majorHAnsi" w:hAnsiTheme="majorHAnsi"/>
                <w:sz w:val="32"/>
                <w:szCs w:val="32"/>
              </w:rPr>
              <w:t>, the only remaining Thin Registries, ICANN should set up a dedicated, multilingual interface website to provide thick WHOIS data for them.</w:t>
            </w:r>
          </w:p>
          <w:p w14:paraId="2C634644" w14:textId="77777777" w:rsidR="001247D8" w:rsidRPr="00B110CF" w:rsidRDefault="001247D8" w:rsidP="001247D8">
            <w:pPr>
              <w:spacing w:line="100" w:lineRule="atLeast"/>
              <w:rPr>
                <w:rFonts w:asciiTheme="majorHAnsi" w:hAnsiTheme="majorHAnsi"/>
                <w:sz w:val="32"/>
                <w:szCs w:val="32"/>
              </w:rPr>
            </w:pPr>
          </w:p>
          <w:p w14:paraId="778B5BD7" w14:textId="77777777" w:rsidR="001247D8" w:rsidRPr="00B110CF" w:rsidRDefault="001247D8" w:rsidP="001247D8">
            <w:pPr>
              <w:spacing w:line="100" w:lineRule="atLeast"/>
              <w:rPr>
                <w:rFonts w:asciiTheme="majorHAnsi" w:hAnsiTheme="majorHAnsi"/>
                <w:b/>
                <w:sz w:val="32"/>
                <w:szCs w:val="32"/>
              </w:rPr>
            </w:pPr>
            <w:r w:rsidRPr="00B110CF">
              <w:rPr>
                <w:rFonts w:asciiTheme="majorHAnsi" w:hAnsiTheme="majorHAnsi"/>
                <w:b/>
                <w:sz w:val="32"/>
                <w:szCs w:val="32"/>
              </w:rPr>
              <w:t>ALTERNATIVE for public comment:</w:t>
            </w:r>
          </w:p>
          <w:p w14:paraId="31C20FAB" w14:textId="77777777" w:rsidR="00494952" w:rsidRPr="00B110CF" w:rsidRDefault="001247D8" w:rsidP="00680E19">
            <w:pPr>
              <w:rPr>
                <w:rFonts w:asciiTheme="majorHAnsi" w:eastAsia="ＭＳ 明朝" w:hAnsiTheme="majorHAnsi" w:cs="Calibri"/>
                <w:sz w:val="32"/>
                <w:szCs w:val="32"/>
              </w:rPr>
            </w:pPr>
            <w:r w:rsidRPr="00B110CF">
              <w:rPr>
                <w:rFonts w:asciiTheme="majorHAnsi" w:eastAsia="ＭＳ 明朝" w:hAnsiTheme="majorHAnsi" w:cs="Calibri"/>
                <w:sz w:val="32"/>
                <w:szCs w:val="32"/>
              </w:rPr>
              <w:t>To make WHOIS data more accessible for consumers, ICANN should set up a dedicated, multilingual</w:t>
            </w:r>
            <w:r w:rsidR="00680E19" w:rsidRPr="00B110CF">
              <w:rPr>
                <w:rFonts w:asciiTheme="majorHAnsi" w:eastAsia="ＭＳ 明朝" w:hAnsiTheme="majorHAnsi" w:cs="Calibri"/>
                <w:sz w:val="32"/>
                <w:szCs w:val="32"/>
              </w:rPr>
              <w:t>/</w:t>
            </w:r>
            <w:r w:rsidRPr="00B110CF">
              <w:rPr>
                <w:rFonts w:asciiTheme="majorHAnsi" w:eastAsia="ＭＳ 明朝" w:hAnsiTheme="majorHAnsi" w:cs="Calibri"/>
                <w:sz w:val="32"/>
                <w:szCs w:val="32"/>
              </w:rPr>
              <w:t xml:space="preserve"> </w:t>
            </w:r>
            <w:r w:rsidR="00680E19" w:rsidRPr="00B110CF">
              <w:rPr>
                <w:rFonts w:asciiTheme="majorHAnsi" w:eastAsia="ＭＳ 明朝" w:hAnsiTheme="majorHAnsi" w:cs="Calibri"/>
                <w:sz w:val="32"/>
                <w:szCs w:val="32"/>
                <w:highlight w:val="yellow"/>
              </w:rPr>
              <w:t>website (like ICANN.org)/</w:t>
            </w:r>
            <w:r w:rsidR="00680E19" w:rsidRPr="00B110CF">
              <w:rPr>
                <w:rFonts w:asciiTheme="majorHAnsi" w:eastAsia="ＭＳ 明朝" w:hAnsiTheme="majorHAnsi" w:cs="Calibri"/>
                <w:sz w:val="32"/>
                <w:szCs w:val="32"/>
              </w:rPr>
              <w:t>interface/ to</w:t>
            </w:r>
            <w:r w:rsidRPr="00B110CF">
              <w:rPr>
                <w:rFonts w:asciiTheme="majorHAnsi" w:eastAsia="ＭＳ 明朝" w:hAnsiTheme="majorHAnsi" w:cs="Calibri"/>
                <w:sz w:val="32"/>
                <w:szCs w:val="32"/>
              </w:rPr>
              <w:t xml:space="preserve"> allow  "unrestricted and public access to accurate and complete WHOIS information".  Such interface</w:t>
            </w:r>
            <w:r w:rsidR="008E04D1" w:rsidRPr="00B110CF">
              <w:rPr>
                <w:rFonts w:asciiTheme="majorHAnsi" w:eastAsia="ＭＳ 明朝" w:hAnsiTheme="majorHAnsi" w:cs="Calibri"/>
                <w:sz w:val="32"/>
                <w:szCs w:val="32"/>
              </w:rPr>
              <w:t>/</w:t>
            </w:r>
            <w:r w:rsidR="008E04D1" w:rsidRPr="00B110CF">
              <w:rPr>
                <w:rFonts w:asciiTheme="majorHAnsi" w:eastAsia="ＭＳ 明朝" w:hAnsiTheme="majorHAnsi" w:cs="Calibri"/>
                <w:sz w:val="32"/>
                <w:szCs w:val="32"/>
                <w:highlight w:val="yellow"/>
              </w:rPr>
              <w:t>website</w:t>
            </w:r>
            <w:r w:rsidRPr="00B110CF">
              <w:rPr>
                <w:rFonts w:asciiTheme="majorHAnsi" w:eastAsia="ＭＳ 明朝" w:hAnsiTheme="majorHAnsi" w:cs="Calibri"/>
                <w:sz w:val="32"/>
                <w:szCs w:val="32"/>
              </w:rPr>
              <w:t xml:space="preserve"> should</w:t>
            </w:r>
            <w:r w:rsidR="00FF1DAC" w:rsidRPr="00B110CF">
              <w:rPr>
                <w:rFonts w:asciiTheme="majorHAnsi" w:eastAsia="ＭＳ 明朝" w:hAnsiTheme="majorHAnsi" w:cs="Calibri"/>
                <w:sz w:val="32"/>
                <w:szCs w:val="32"/>
              </w:rPr>
              <w:t>/</w:t>
            </w:r>
            <w:r w:rsidR="00FF1DAC" w:rsidRPr="00B110CF">
              <w:rPr>
                <w:rFonts w:asciiTheme="majorHAnsi" w:eastAsia="ＭＳ 明朝" w:hAnsiTheme="majorHAnsi" w:cs="Calibri"/>
                <w:sz w:val="32"/>
                <w:szCs w:val="32"/>
                <w:highlight w:val="yellow"/>
              </w:rPr>
              <w:t>would</w:t>
            </w:r>
            <w:r w:rsidRPr="00B110CF">
              <w:rPr>
                <w:rFonts w:asciiTheme="majorHAnsi" w:eastAsia="ＭＳ 明朝" w:hAnsiTheme="majorHAnsi" w:cs="Calibri"/>
                <w:sz w:val="32"/>
                <w:szCs w:val="32"/>
              </w:rPr>
              <w:t xml:space="preserve"> provide thick</w:t>
            </w:r>
            <w:r w:rsidR="00FF1DAC" w:rsidRPr="00B110CF">
              <w:rPr>
                <w:rFonts w:asciiTheme="majorHAnsi" w:eastAsia="ＭＳ 明朝" w:hAnsiTheme="majorHAnsi" w:cs="Calibri"/>
                <w:sz w:val="32"/>
                <w:szCs w:val="32"/>
                <w:highlight w:val="yellow"/>
              </w:rPr>
              <w:t xml:space="preserve">/a single point of </w:t>
            </w:r>
            <w:r w:rsidR="00FF1DAC" w:rsidRPr="00B110CF">
              <w:rPr>
                <w:rFonts w:asciiTheme="majorHAnsi" w:eastAsia="ＭＳ 明朝" w:hAnsiTheme="majorHAnsi" w:cs="Calibri"/>
                <w:b/>
                <w:i/>
                <w:sz w:val="32"/>
                <w:szCs w:val="32"/>
                <w:highlight w:val="yellow"/>
              </w:rPr>
              <w:t>access</w:t>
            </w:r>
            <w:r w:rsidRPr="00B110CF">
              <w:rPr>
                <w:rFonts w:asciiTheme="majorHAnsi" w:eastAsia="ＭＳ 明朝" w:hAnsiTheme="majorHAnsi" w:cs="Calibri"/>
                <w:sz w:val="32"/>
                <w:szCs w:val="32"/>
                <w:highlight w:val="yellow"/>
              </w:rPr>
              <w:t xml:space="preserve"> </w:t>
            </w:r>
            <w:r w:rsidR="00FF1DAC" w:rsidRPr="00B110CF">
              <w:rPr>
                <w:rFonts w:asciiTheme="majorHAnsi" w:eastAsia="ＭＳ 明朝" w:hAnsiTheme="majorHAnsi" w:cs="Calibri"/>
                <w:sz w:val="32"/>
                <w:szCs w:val="32"/>
                <w:highlight w:val="yellow"/>
              </w:rPr>
              <w:t xml:space="preserve">to </w:t>
            </w:r>
            <w:r w:rsidRPr="00B110CF">
              <w:rPr>
                <w:rFonts w:asciiTheme="majorHAnsi" w:eastAsia="ＭＳ 明朝" w:hAnsiTheme="majorHAnsi" w:cs="Calibri"/>
                <w:sz w:val="32"/>
                <w:szCs w:val="32"/>
                <w:highlight w:val="yellow"/>
              </w:rPr>
              <w:t>WHOIS data</w:t>
            </w:r>
            <w:r w:rsidR="0099028D" w:rsidRPr="00B110CF">
              <w:rPr>
                <w:rFonts w:asciiTheme="majorHAnsi" w:eastAsia="ＭＳ 明朝" w:hAnsiTheme="majorHAnsi" w:cs="Calibri"/>
                <w:sz w:val="32"/>
                <w:szCs w:val="32"/>
                <w:highlight w:val="yellow"/>
              </w:rPr>
              <w:t>,</w:t>
            </w:r>
            <w:r w:rsidR="001B6D36" w:rsidRPr="00B110CF">
              <w:rPr>
                <w:rFonts w:asciiTheme="majorHAnsi" w:eastAsia="ＭＳ 明朝" w:hAnsiTheme="majorHAnsi" w:cs="Calibri"/>
                <w:sz w:val="32"/>
                <w:szCs w:val="32"/>
                <w:highlight w:val="yellow"/>
              </w:rPr>
              <w:t xml:space="preserve"> </w:t>
            </w:r>
            <w:r w:rsidR="00680E19" w:rsidRPr="00B110CF">
              <w:rPr>
                <w:rFonts w:asciiTheme="majorHAnsi" w:eastAsia="ＭＳ 明朝" w:hAnsiTheme="majorHAnsi" w:cs="Calibri"/>
                <w:sz w:val="32"/>
                <w:szCs w:val="32"/>
                <w:highlight w:val="yellow"/>
              </w:rPr>
              <w:t>/</w:t>
            </w:r>
            <w:r w:rsidR="001B6D36" w:rsidRPr="00B110CF">
              <w:rPr>
                <w:rFonts w:asciiTheme="majorHAnsi" w:eastAsia="ＭＳ 明朝" w:hAnsiTheme="majorHAnsi" w:cs="Calibri"/>
                <w:sz w:val="32"/>
                <w:szCs w:val="32"/>
                <w:highlight w:val="yellow"/>
              </w:rPr>
              <w:t>regardless of whether it</w:t>
            </w:r>
            <w:r w:rsidR="00680E19" w:rsidRPr="00B110CF">
              <w:rPr>
                <w:rFonts w:asciiTheme="majorHAnsi" w:eastAsia="ＭＳ 明朝" w:hAnsiTheme="majorHAnsi" w:cs="Calibri"/>
                <w:sz w:val="32"/>
                <w:szCs w:val="32"/>
                <w:highlight w:val="yellow"/>
              </w:rPr>
              <w:t xml:space="preserve"> resides/</w:t>
            </w:r>
            <w:r w:rsidR="001B6D36" w:rsidRPr="00B110CF">
              <w:rPr>
                <w:rFonts w:asciiTheme="majorHAnsi" w:eastAsia="ＭＳ 明朝" w:hAnsiTheme="majorHAnsi" w:cs="Calibri"/>
                <w:sz w:val="32"/>
                <w:szCs w:val="32"/>
                <w:highlight w:val="yellow"/>
              </w:rPr>
              <w:t xml:space="preserve">is contained with a </w:t>
            </w:r>
            <w:r w:rsidR="00FF1DAC" w:rsidRPr="00B110CF">
              <w:rPr>
                <w:rFonts w:asciiTheme="majorHAnsi" w:eastAsia="ＭＳ 明朝" w:hAnsiTheme="majorHAnsi" w:cs="Calibri"/>
                <w:sz w:val="32"/>
                <w:szCs w:val="32"/>
                <w:highlight w:val="yellow"/>
              </w:rPr>
              <w:t>thick</w:t>
            </w:r>
            <w:r w:rsidR="001B6D36" w:rsidRPr="00B110CF">
              <w:rPr>
                <w:rFonts w:asciiTheme="majorHAnsi" w:eastAsia="ＭＳ 明朝" w:hAnsiTheme="majorHAnsi" w:cs="Calibri"/>
                <w:sz w:val="32"/>
                <w:szCs w:val="32"/>
                <w:highlight w:val="yellow"/>
              </w:rPr>
              <w:t xml:space="preserve"> </w:t>
            </w:r>
            <w:r w:rsidR="00FF1DAC" w:rsidRPr="00B110CF">
              <w:rPr>
                <w:rFonts w:asciiTheme="majorHAnsi" w:eastAsia="ＭＳ 明朝" w:hAnsiTheme="majorHAnsi" w:cs="Calibri"/>
                <w:sz w:val="32"/>
                <w:szCs w:val="32"/>
                <w:highlight w:val="yellow"/>
              </w:rPr>
              <w:t>or thin</w:t>
            </w:r>
            <w:proofErr w:type="gramStart"/>
            <w:r w:rsidR="00FF1DAC" w:rsidRPr="00B110CF">
              <w:rPr>
                <w:rFonts w:asciiTheme="majorHAnsi" w:eastAsia="ＭＳ 明朝" w:hAnsiTheme="majorHAnsi" w:cs="Calibri"/>
                <w:sz w:val="32"/>
                <w:szCs w:val="32"/>
                <w:highlight w:val="yellow"/>
              </w:rPr>
              <w:t>,</w:t>
            </w:r>
            <w:r w:rsidR="00680E19" w:rsidRPr="00B110CF">
              <w:rPr>
                <w:rFonts w:asciiTheme="majorHAnsi" w:eastAsia="ＭＳ 明朝" w:hAnsiTheme="majorHAnsi" w:cs="Calibri"/>
                <w:sz w:val="32"/>
                <w:szCs w:val="32"/>
              </w:rPr>
              <w:t>/</w:t>
            </w:r>
            <w:proofErr w:type="gramEnd"/>
            <w:r w:rsidRPr="00B110CF">
              <w:rPr>
                <w:rFonts w:asciiTheme="majorHAnsi" w:eastAsia="ＭＳ 明朝" w:hAnsiTheme="majorHAnsi" w:cs="Calibri"/>
                <w:sz w:val="32"/>
                <w:szCs w:val="32"/>
              </w:rPr>
              <w:t xml:space="preserve">for all </w:t>
            </w:r>
            <w:proofErr w:type="spellStart"/>
            <w:r w:rsidRPr="00B110CF">
              <w:rPr>
                <w:rFonts w:asciiTheme="majorHAnsi" w:eastAsia="ＭＳ 明朝" w:hAnsiTheme="majorHAnsi" w:cs="Calibri"/>
                <w:sz w:val="32"/>
                <w:szCs w:val="32"/>
              </w:rPr>
              <w:t>gTLD</w:t>
            </w:r>
            <w:proofErr w:type="spellEnd"/>
            <w:r w:rsidRPr="00B110CF">
              <w:rPr>
                <w:rFonts w:asciiTheme="majorHAnsi" w:eastAsia="ＭＳ 明朝" w:hAnsiTheme="majorHAnsi" w:cs="Calibri"/>
                <w:sz w:val="32"/>
                <w:szCs w:val="32"/>
              </w:rPr>
              <w:t xml:space="preserve"> domain names.</w:t>
            </w:r>
            <w:r w:rsidR="00680E19" w:rsidRPr="00B110CF">
              <w:rPr>
                <w:rFonts w:asciiTheme="majorHAnsi" w:eastAsia="ＭＳ 明朝" w:hAnsiTheme="majorHAnsi" w:cs="Calibri"/>
                <w:sz w:val="32"/>
                <w:szCs w:val="32"/>
              </w:rPr>
              <w:t xml:space="preserve"> </w:t>
            </w:r>
            <w:r w:rsidR="00680E19" w:rsidRPr="00B110CF">
              <w:rPr>
                <w:rFonts w:asciiTheme="majorHAnsi" w:eastAsia="ＭＳ 明朝" w:hAnsiTheme="majorHAnsi" w:cs="Calibri"/>
                <w:sz w:val="32"/>
                <w:szCs w:val="32"/>
                <w:highlight w:val="yellow"/>
              </w:rPr>
              <w:t>Subject to existing WHOIS policy</w:t>
            </w:r>
          </w:p>
          <w:p w14:paraId="7CDFF400" w14:textId="77777777" w:rsidR="00BA754F" w:rsidRPr="00B110CF" w:rsidRDefault="00BA754F" w:rsidP="00680E19">
            <w:pPr>
              <w:rPr>
                <w:rFonts w:asciiTheme="majorHAnsi" w:eastAsia="ＭＳ 明朝" w:hAnsiTheme="majorHAnsi" w:cs="Calibri"/>
                <w:sz w:val="32"/>
                <w:szCs w:val="32"/>
              </w:rPr>
            </w:pPr>
          </w:p>
          <w:p w14:paraId="444AD238" w14:textId="77777777" w:rsidR="00BA754F" w:rsidRPr="00B110CF" w:rsidRDefault="00BA754F" w:rsidP="00680E19">
            <w:pPr>
              <w:rPr>
                <w:rFonts w:asciiTheme="majorHAnsi" w:eastAsia="ＭＳ 明朝" w:hAnsiTheme="majorHAnsi" w:cs="Calibri"/>
                <w:sz w:val="32"/>
                <w:szCs w:val="32"/>
              </w:rPr>
            </w:pPr>
            <w:r w:rsidRPr="00B110CF">
              <w:rPr>
                <w:rFonts w:asciiTheme="majorHAnsi" w:eastAsia="ＭＳ 明朝" w:hAnsiTheme="majorHAnsi" w:cs="Calibri"/>
                <w:sz w:val="32"/>
                <w:szCs w:val="32"/>
              </w:rPr>
              <w:t>Bill’s wording:</w:t>
            </w:r>
          </w:p>
          <w:p w14:paraId="64006E65" w14:textId="2330065C" w:rsidR="00BA754F" w:rsidRPr="00B110CF" w:rsidRDefault="00BA754F" w:rsidP="00680E19">
            <w:pPr>
              <w:rPr>
                <w:rFonts w:asciiTheme="majorHAnsi" w:hAnsiTheme="majorHAnsi"/>
                <w:sz w:val="32"/>
                <w:szCs w:val="32"/>
              </w:rPr>
            </w:pPr>
            <w:r w:rsidRPr="00B110CF">
              <w:rPr>
                <w:rFonts w:asciiTheme="majorHAnsi" w:hAnsiTheme="majorHAnsi"/>
                <w:sz w:val="32"/>
                <w:szCs w:val="32"/>
              </w:rPr>
              <w:t xml:space="preserve">To make WHOIS data more accessible for consumers globally, ICANN should set up a dedicated, multilingual website (like icann.org) to allow "unrestricted and public access to accurate and complete WHOIS information". Such website would provide access to WHOIS data, regardless of where it resides, for all </w:t>
            </w:r>
            <w:proofErr w:type="spellStart"/>
            <w:r w:rsidRPr="00B110CF">
              <w:rPr>
                <w:rFonts w:asciiTheme="majorHAnsi" w:hAnsiTheme="majorHAnsi"/>
                <w:sz w:val="32"/>
                <w:szCs w:val="32"/>
              </w:rPr>
              <w:t>gTLD</w:t>
            </w:r>
            <w:proofErr w:type="spellEnd"/>
            <w:r w:rsidRPr="00B110CF">
              <w:rPr>
                <w:rFonts w:asciiTheme="majorHAnsi" w:hAnsiTheme="majorHAnsi"/>
                <w:sz w:val="32"/>
                <w:szCs w:val="32"/>
              </w:rPr>
              <w:t xml:space="preserve"> domain names.</w:t>
            </w:r>
          </w:p>
        </w:tc>
      </w:tr>
    </w:tbl>
    <w:p w14:paraId="695276EB" w14:textId="77777777" w:rsidR="008322EA" w:rsidRPr="00B110CF" w:rsidRDefault="008322EA">
      <w:pPr>
        <w:rPr>
          <w:rFonts w:asciiTheme="majorHAnsi" w:hAnsiTheme="majorHAnsi"/>
          <w:sz w:val="32"/>
          <w:szCs w:val="32"/>
        </w:rPr>
      </w:pPr>
    </w:p>
    <w:p w14:paraId="38B759E3" w14:textId="4442B7F5" w:rsidR="00FF1DAC" w:rsidRPr="00B110CF" w:rsidRDefault="00FF1DAC">
      <w:pPr>
        <w:rPr>
          <w:rFonts w:asciiTheme="majorHAnsi" w:hAnsiTheme="majorHAnsi"/>
          <w:sz w:val="32"/>
          <w:szCs w:val="32"/>
        </w:rPr>
      </w:pPr>
      <w:r w:rsidRPr="00B110CF">
        <w:rPr>
          <w:rFonts w:asciiTheme="majorHAnsi" w:hAnsiTheme="majorHAnsi"/>
          <w:sz w:val="32"/>
          <w:szCs w:val="32"/>
        </w:rPr>
        <w:t>Proposed language (Bill)</w:t>
      </w:r>
    </w:p>
    <w:p w14:paraId="76E8660F" w14:textId="03E27EA1" w:rsidR="00FF1DAC" w:rsidRPr="00B110CF" w:rsidRDefault="001B6D36">
      <w:pPr>
        <w:rPr>
          <w:rFonts w:asciiTheme="majorHAnsi" w:hAnsiTheme="majorHAnsi"/>
          <w:sz w:val="32"/>
          <w:szCs w:val="32"/>
        </w:rPr>
      </w:pPr>
      <w:r w:rsidRPr="00B110CF">
        <w:rPr>
          <w:rFonts w:asciiTheme="majorHAnsi" w:hAnsiTheme="majorHAnsi"/>
          <w:sz w:val="32"/>
          <w:szCs w:val="32"/>
        </w:rPr>
        <w:t xml:space="preserve">Multilingual: is future goal to include </w:t>
      </w:r>
    </w:p>
    <w:p w14:paraId="582AFAC0" w14:textId="37013069" w:rsidR="001B6D36" w:rsidRPr="00B110CF" w:rsidRDefault="001B6D36">
      <w:pPr>
        <w:rPr>
          <w:rFonts w:asciiTheme="majorHAnsi" w:hAnsiTheme="majorHAnsi"/>
          <w:sz w:val="32"/>
          <w:szCs w:val="32"/>
        </w:rPr>
      </w:pPr>
      <w:r w:rsidRPr="00B110CF">
        <w:rPr>
          <w:rFonts w:asciiTheme="majorHAnsi" w:hAnsiTheme="majorHAnsi"/>
          <w:sz w:val="32"/>
          <w:szCs w:val="32"/>
        </w:rPr>
        <w:t>Capture usability issues.</w:t>
      </w:r>
    </w:p>
    <w:p w14:paraId="2320A907" w14:textId="44EEE434" w:rsidR="001B6D36" w:rsidRPr="00B110CF" w:rsidRDefault="001B6D36">
      <w:pPr>
        <w:rPr>
          <w:rFonts w:asciiTheme="majorHAnsi" w:hAnsiTheme="majorHAnsi"/>
          <w:sz w:val="32"/>
          <w:szCs w:val="32"/>
        </w:rPr>
      </w:pPr>
      <w:r w:rsidRPr="00B110CF">
        <w:rPr>
          <w:rFonts w:asciiTheme="majorHAnsi" w:hAnsiTheme="majorHAnsi"/>
          <w:sz w:val="32"/>
          <w:szCs w:val="32"/>
        </w:rPr>
        <w:t>Data needs to be m</w:t>
      </w:r>
      <w:r w:rsidR="0099028D" w:rsidRPr="00B110CF">
        <w:rPr>
          <w:rFonts w:asciiTheme="majorHAnsi" w:hAnsiTheme="majorHAnsi"/>
          <w:sz w:val="32"/>
          <w:szCs w:val="32"/>
        </w:rPr>
        <w:t>ultilingual, not the interface.</w:t>
      </w:r>
    </w:p>
    <w:p w14:paraId="1BB58A72" w14:textId="1E3BC897" w:rsidR="0099028D" w:rsidRPr="00B110CF" w:rsidRDefault="0099028D">
      <w:pPr>
        <w:rPr>
          <w:rFonts w:asciiTheme="majorHAnsi" w:hAnsiTheme="majorHAnsi"/>
          <w:sz w:val="32"/>
          <w:szCs w:val="32"/>
        </w:rPr>
      </w:pPr>
      <w:r w:rsidRPr="00B110CF">
        <w:rPr>
          <w:rFonts w:asciiTheme="majorHAnsi" w:hAnsiTheme="majorHAnsi"/>
          <w:sz w:val="32"/>
          <w:szCs w:val="32"/>
        </w:rPr>
        <w:t xml:space="preserve">The whole registration area </w:t>
      </w:r>
    </w:p>
    <w:p w14:paraId="768B0A6A" w14:textId="4F1B823D" w:rsidR="0099028D" w:rsidRPr="00B110CF" w:rsidRDefault="0099028D">
      <w:pPr>
        <w:rPr>
          <w:rFonts w:asciiTheme="majorHAnsi" w:hAnsiTheme="majorHAnsi"/>
          <w:sz w:val="32"/>
          <w:szCs w:val="32"/>
        </w:rPr>
      </w:pPr>
      <w:r w:rsidRPr="00B110CF">
        <w:rPr>
          <w:rFonts w:asciiTheme="majorHAnsi" w:hAnsiTheme="majorHAnsi"/>
          <w:sz w:val="32"/>
          <w:szCs w:val="32"/>
        </w:rPr>
        <w:t>Peter: proposal to remove multilingual</w:t>
      </w:r>
    </w:p>
    <w:p w14:paraId="3C937435" w14:textId="67D71B54" w:rsidR="00FF1DAC" w:rsidRPr="00B110CF" w:rsidRDefault="0099028D">
      <w:pPr>
        <w:rPr>
          <w:rFonts w:asciiTheme="majorHAnsi" w:hAnsiTheme="majorHAnsi"/>
          <w:sz w:val="32"/>
          <w:szCs w:val="32"/>
        </w:rPr>
      </w:pPr>
      <w:r w:rsidRPr="00B110CF">
        <w:rPr>
          <w:rFonts w:asciiTheme="majorHAnsi" w:hAnsiTheme="majorHAnsi"/>
          <w:sz w:val="32"/>
          <w:szCs w:val="32"/>
        </w:rPr>
        <w:t>Even if multilingual interf</w:t>
      </w:r>
      <w:r w:rsidR="008E04D1" w:rsidRPr="00B110CF">
        <w:rPr>
          <w:rFonts w:asciiTheme="majorHAnsi" w:hAnsiTheme="majorHAnsi"/>
          <w:sz w:val="32"/>
          <w:szCs w:val="32"/>
        </w:rPr>
        <w:t xml:space="preserve">ace, still talking about accessibility </w:t>
      </w:r>
    </w:p>
    <w:p w14:paraId="7FDDE007" w14:textId="77777777" w:rsidR="00FF1DAC" w:rsidRPr="00B110CF" w:rsidRDefault="00FF1DAC">
      <w:pPr>
        <w:rPr>
          <w:rFonts w:asciiTheme="majorHAnsi" w:hAnsiTheme="majorHAnsi"/>
          <w:sz w:val="32"/>
          <w:szCs w:val="32"/>
        </w:rPr>
      </w:pPr>
      <w:bookmarkStart w:id="0" w:name="_GoBack"/>
      <w:bookmarkEnd w:id="0"/>
    </w:p>
    <w:p w14:paraId="522D8E42" w14:textId="77777777" w:rsidR="00FF1DAC" w:rsidRPr="00B110CF" w:rsidRDefault="00FF1DAC">
      <w:pPr>
        <w:rPr>
          <w:rFonts w:asciiTheme="majorHAnsi" w:hAnsiTheme="majorHAnsi"/>
          <w:sz w:val="32"/>
          <w:szCs w:val="32"/>
        </w:rPr>
      </w:pPr>
    </w:p>
    <w:p w14:paraId="21FF56EC" w14:textId="77777777" w:rsidR="00494952" w:rsidRPr="00B110CF" w:rsidRDefault="00494952">
      <w:pPr>
        <w:rPr>
          <w:rFonts w:asciiTheme="majorHAnsi" w:hAnsiTheme="majorHAnsi"/>
          <w:sz w:val="32"/>
          <w:szCs w:val="32"/>
        </w:rPr>
      </w:pPr>
    </w:p>
    <w:tbl>
      <w:tblPr>
        <w:tblStyle w:val="TableGrid"/>
        <w:tblW w:w="0" w:type="auto"/>
        <w:tblLook w:val="04A0" w:firstRow="1" w:lastRow="0" w:firstColumn="1" w:lastColumn="0" w:noHBand="0" w:noVBand="1"/>
      </w:tblPr>
      <w:tblGrid>
        <w:gridCol w:w="14616"/>
      </w:tblGrid>
      <w:tr w:rsidR="00494952" w:rsidRPr="00B110CF" w14:paraId="469A20E0" w14:textId="77777777" w:rsidTr="00494952">
        <w:tc>
          <w:tcPr>
            <w:tcW w:w="14616" w:type="dxa"/>
          </w:tcPr>
          <w:p w14:paraId="21EC0320" w14:textId="37823609" w:rsidR="00494952" w:rsidRPr="00B110CF" w:rsidRDefault="00494952" w:rsidP="00494952">
            <w:pPr>
              <w:shd w:val="clear" w:color="auto" w:fill="FFFFFF"/>
              <w:spacing w:before="60" w:after="60"/>
              <w:rPr>
                <w:rFonts w:asciiTheme="majorHAnsi" w:eastAsia="Times New Roman" w:hAnsiTheme="majorHAnsi" w:cs="Arial"/>
                <w:b/>
                <w:sz w:val="32"/>
                <w:szCs w:val="32"/>
              </w:rPr>
            </w:pPr>
            <w:r w:rsidRPr="00B110CF">
              <w:rPr>
                <w:rFonts w:asciiTheme="majorHAnsi" w:eastAsia="Times New Roman" w:hAnsiTheme="majorHAnsi" w:cs="Arial"/>
                <w:b/>
                <w:sz w:val="32"/>
                <w:szCs w:val="32"/>
              </w:rPr>
              <w:t xml:space="preserve">Internationalized </w:t>
            </w:r>
            <w:r w:rsidR="00042BF8" w:rsidRPr="00B110CF">
              <w:rPr>
                <w:rFonts w:asciiTheme="majorHAnsi" w:eastAsia="Times New Roman" w:hAnsiTheme="majorHAnsi" w:cs="Arial"/>
                <w:b/>
                <w:sz w:val="32"/>
                <w:szCs w:val="32"/>
                <w:highlight w:val="yellow"/>
              </w:rPr>
              <w:t>Registration</w:t>
            </w:r>
            <w:r w:rsidR="00A56205" w:rsidRPr="00B110CF">
              <w:rPr>
                <w:rFonts w:asciiTheme="majorHAnsi" w:eastAsia="Times New Roman" w:hAnsiTheme="majorHAnsi" w:cs="Arial"/>
                <w:b/>
                <w:sz w:val="32"/>
                <w:szCs w:val="32"/>
              </w:rPr>
              <w:t xml:space="preserve"> </w:t>
            </w:r>
            <w:r w:rsidR="00A56205" w:rsidRPr="00B110CF">
              <w:rPr>
                <w:rFonts w:asciiTheme="majorHAnsi" w:eastAsia="Times New Roman" w:hAnsiTheme="majorHAnsi" w:cs="Arial"/>
                <w:b/>
                <w:sz w:val="32"/>
                <w:szCs w:val="32"/>
                <w:highlight w:val="yellow"/>
              </w:rPr>
              <w:t>Data</w:t>
            </w:r>
          </w:p>
          <w:p w14:paraId="40EF5F5D" w14:textId="5051C13E" w:rsidR="001247D8" w:rsidRPr="00B110CF" w:rsidRDefault="001247D8" w:rsidP="001247D8">
            <w:pPr>
              <w:pStyle w:val="ListParagraph"/>
              <w:numPr>
                <w:ilvl w:val="0"/>
                <w:numId w:val="8"/>
              </w:numPr>
              <w:suppressAutoHyphens/>
              <w:spacing w:line="100" w:lineRule="atLeast"/>
              <w:rPr>
                <w:rFonts w:asciiTheme="majorHAnsi" w:hAnsiTheme="majorHAnsi"/>
                <w:sz w:val="32"/>
                <w:szCs w:val="32"/>
              </w:rPr>
            </w:pPr>
            <w:r w:rsidRPr="00B110CF">
              <w:rPr>
                <w:rFonts w:asciiTheme="majorHAnsi" w:hAnsiTheme="majorHAnsi"/>
                <w:sz w:val="32"/>
                <w:szCs w:val="32"/>
              </w:rPr>
              <w:t>ICANN Community should task a working group within 6 months of publication to finalize (</w:t>
            </w:r>
            <w:proofErr w:type="spellStart"/>
            <w:r w:rsidRPr="00B110CF">
              <w:rPr>
                <w:rFonts w:asciiTheme="majorHAnsi" w:hAnsiTheme="majorHAnsi"/>
                <w:sz w:val="32"/>
                <w:szCs w:val="32"/>
              </w:rPr>
              <w:t>i</w:t>
            </w:r>
            <w:proofErr w:type="spellEnd"/>
            <w:r w:rsidRPr="00B110CF">
              <w:rPr>
                <w:rFonts w:asciiTheme="majorHAnsi" w:hAnsiTheme="majorHAnsi"/>
                <w:sz w:val="32"/>
                <w:szCs w:val="32"/>
              </w:rPr>
              <w:t xml:space="preserve">) encoding, (ii) modifications to data model, and (iii) internationalized services, to give global access to gather, store and make available internationalized registration data.  Such working group should report no later than one year from formation, using existing IDN encoding.  The working group should aim for consistency of approach across the </w:t>
            </w:r>
            <w:proofErr w:type="spellStart"/>
            <w:r w:rsidRPr="00B110CF">
              <w:rPr>
                <w:rFonts w:asciiTheme="majorHAnsi" w:hAnsiTheme="majorHAnsi"/>
                <w:sz w:val="32"/>
                <w:szCs w:val="32"/>
              </w:rPr>
              <w:t>gTLD</w:t>
            </w:r>
            <w:proofErr w:type="spellEnd"/>
            <w:r w:rsidRPr="00B110CF">
              <w:rPr>
                <w:rFonts w:asciiTheme="majorHAnsi" w:hAnsiTheme="majorHAnsi"/>
                <w:sz w:val="32"/>
                <w:szCs w:val="32"/>
              </w:rPr>
              <w:t xml:space="preserve"> and – on a voluntary basis – the </w:t>
            </w:r>
            <w:proofErr w:type="spellStart"/>
            <w:r w:rsidRPr="00B110CF">
              <w:rPr>
                <w:rFonts w:asciiTheme="majorHAnsi" w:hAnsiTheme="majorHAnsi"/>
                <w:sz w:val="32"/>
                <w:szCs w:val="32"/>
              </w:rPr>
              <w:t>ccTLD</w:t>
            </w:r>
            <w:proofErr w:type="spellEnd"/>
            <w:r w:rsidRPr="00B110CF">
              <w:rPr>
                <w:rFonts w:asciiTheme="majorHAnsi" w:hAnsiTheme="majorHAnsi"/>
                <w:sz w:val="32"/>
                <w:szCs w:val="32"/>
              </w:rPr>
              <w:t xml:space="preserve"> space.</w:t>
            </w:r>
          </w:p>
          <w:p w14:paraId="3A2A50E5" w14:textId="77777777" w:rsidR="001247D8" w:rsidRPr="00B110CF" w:rsidRDefault="001247D8" w:rsidP="001247D8">
            <w:pPr>
              <w:widowControl w:val="0"/>
              <w:rPr>
                <w:rFonts w:asciiTheme="majorHAnsi" w:hAnsiTheme="majorHAnsi"/>
                <w:bCs/>
                <w:sz w:val="32"/>
                <w:szCs w:val="32"/>
              </w:rPr>
            </w:pPr>
          </w:p>
          <w:p w14:paraId="06D3FDD3" w14:textId="77777777" w:rsidR="001247D8" w:rsidRPr="00B110CF" w:rsidRDefault="001247D8" w:rsidP="001247D8">
            <w:pPr>
              <w:pStyle w:val="ListParagraph"/>
              <w:numPr>
                <w:ilvl w:val="0"/>
                <w:numId w:val="8"/>
              </w:numPr>
              <w:suppressAutoHyphens/>
              <w:spacing w:line="100" w:lineRule="atLeast"/>
              <w:rPr>
                <w:rFonts w:asciiTheme="majorHAnsi" w:hAnsiTheme="majorHAnsi"/>
                <w:sz w:val="32"/>
                <w:szCs w:val="32"/>
              </w:rPr>
            </w:pPr>
            <w:r w:rsidRPr="00B110CF">
              <w:rPr>
                <w:rFonts w:asciiTheme="majorHAnsi" w:hAnsiTheme="majorHAnsi"/>
                <w:sz w:val="32"/>
                <w:szCs w:val="32"/>
              </w:rPr>
              <w:t xml:space="preserve">The final data model and services should be incorporated and 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w:t>
            </w:r>
            <w:proofErr w:type="spellStart"/>
            <w:r w:rsidRPr="00B110CF">
              <w:rPr>
                <w:rFonts w:asciiTheme="majorHAnsi" w:hAnsiTheme="majorHAnsi"/>
                <w:sz w:val="32"/>
                <w:szCs w:val="32"/>
              </w:rPr>
              <w:t>gTLD</w:t>
            </w:r>
            <w:proofErr w:type="spellEnd"/>
            <w:r w:rsidRPr="00B110CF">
              <w:rPr>
                <w:rFonts w:asciiTheme="majorHAnsi" w:hAnsiTheme="majorHAnsi"/>
                <w:sz w:val="32"/>
                <w:szCs w:val="32"/>
              </w:rPr>
              <w:t xml:space="preserve"> program at this time, and in the existing agreements when they come up for renewal (as is the case for adoption of consensus policies).  </w:t>
            </w:r>
          </w:p>
          <w:p w14:paraId="2E9DDDA7" w14:textId="77777777" w:rsidR="001247D8" w:rsidRPr="00B110CF" w:rsidRDefault="001247D8" w:rsidP="001247D8">
            <w:pPr>
              <w:suppressAutoHyphens/>
              <w:spacing w:line="100" w:lineRule="atLeast"/>
              <w:rPr>
                <w:rFonts w:asciiTheme="majorHAnsi" w:hAnsiTheme="majorHAnsi"/>
                <w:sz w:val="32"/>
                <w:szCs w:val="32"/>
              </w:rPr>
            </w:pPr>
          </w:p>
          <w:p w14:paraId="7E70C09C" w14:textId="0DBD34C3" w:rsidR="00494952" w:rsidRPr="00B110CF" w:rsidRDefault="001247D8" w:rsidP="001247D8">
            <w:pPr>
              <w:pStyle w:val="ListParagraph"/>
              <w:numPr>
                <w:ilvl w:val="0"/>
                <w:numId w:val="8"/>
              </w:numPr>
              <w:suppressAutoHyphens/>
              <w:spacing w:line="100" w:lineRule="atLeast"/>
              <w:rPr>
                <w:rFonts w:asciiTheme="majorHAnsi" w:hAnsiTheme="majorHAnsi"/>
                <w:sz w:val="32"/>
                <w:szCs w:val="32"/>
              </w:rPr>
            </w:pPr>
            <w:r w:rsidRPr="00B110CF">
              <w:rPr>
                <w:rFonts w:asciiTheme="majorHAnsi" w:hAnsiTheme="majorHAnsi"/>
                <w:sz w:val="32"/>
                <w:szCs w:val="32"/>
              </w:rPr>
              <w:t xml:space="preserve">Requirements for registration data accuracy and availability in local languages should be finalized (following initial work by IRD-WG and other similar efforts, especially if translation or transliteration of data is stipulated) along with the efforts on internationalization of registration data. Metrics should be defined to measure accuracy and availability of data in local languages and (if needed) corresponding data in ASCII, and compliance methods and targets should be explicitly defined accordingly.  </w:t>
            </w:r>
          </w:p>
        </w:tc>
      </w:tr>
    </w:tbl>
    <w:p w14:paraId="2C188AA0" w14:textId="448AF5AA" w:rsidR="00494952" w:rsidRPr="00B110CF" w:rsidRDefault="00494952">
      <w:pPr>
        <w:rPr>
          <w:rFonts w:asciiTheme="majorHAnsi" w:hAnsiTheme="majorHAnsi"/>
          <w:sz w:val="32"/>
          <w:szCs w:val="32"/>
        </w:rPr>
      </w:pPr>
    </w:p>
    <w:p w14:paraId="6956BD35" w14:textId="38EB077B" w:rsidR="00530C06" w:rsidRPr="00B110CF" w:rsidRDefault="00530C06">
      <w:pPr>
        <w:rPr>
          <w:rFonts w:asciiTheme="majorHAnsi" w:hAnsiTheme="majorHAnsi"/>
          <w:sz w:val="32"/>
          <w:szCs w:val="32"/>
        </w:rPr>
      </w:pPr>
      <w:r w:rsidRPr="00B110CF">
        <w:rPr>
          <w:rFonts w:asciiTheme="majorHAnsi" w:hAnsiTheme="majorHAnsi"/>
          <w:sz w:val="32"/>
          <w:szCs w:val="32"/>
        </w:rPr>
        <w:t xml:space="preserve">Using existing technology, have a compliance function that deals with international data. </w:t>
      </w:r>
    </w:p>
    <w:p w14:paraId="3BA15FF5" w14:textId="0E909A29" w:rsidR="00530C06" w:rsidRPr="00B110CF" w:rsidRDefault="00530C06">
      <w:pPr>
        <w:rPr>
          <w:rFonts w:asciiTheme="majorHAnsi" w:hAnsiTheme="majorHAnsi"/>
          <w:sz w:val="32"/>
          <w:szCs w:val="32"/>
        </w:rPr>
      </w:pPr>
      <w:r w:rsidRPr="00B110CF">
        <w:rPr>
          <w:rFonts w:asciiTheme="majorHAnsi" w:hAnsiTheme="majorHAnsi"/>
          <w:sz w:val="32"/>
          <w:szCs w:val="32"/>
        </w:rPr>
        <w:t xml:space="preserve">Add: domain name </w:t>
      </w:r>
    </w:p>
    <w:p w14:paraId="751DAD5C" w14:textId="1004E4F6" w:rsidR="00530C06" w:rsidRPr="00B110CF" w:rsidRDefault="00530C06">
      <w:pPr>
        <w:rPr>
          <w:rFonts w:asciiTheme="majorHAnsi" w:hAnsiTheme="majorHAnsi"/>
          <w:sz w:val="32"/>
          <w:szCs w:val="32"/>
        </w:rPr>
      </w:pPr>
      <w:r w:rsidRPr="00B110CF">
        <w:rPr>
          <w:rFonts w:asciiTheme="majorHAnsi" w:hAnsiTheme="majorHAnsi"/>
          <w:sz w:val="32"/>
          <w:szCs w:val="32"/>
        </w:rPr>
        <w:t>How store person’s email address – all three standards exist but ICANN does not say which format will be used for emails.</w:t>
      </w:r>
    </w:p>
    <w:p w14:paraId="63FD915B" w14:textId="77777777" w:rsidR="004856B3" w:rsidRPr="00B110CF" w:rsidRDefault="004856B3" w:rsidP="000D3061">
      <w:pPr>
        <w:jc w:val="right"/>
        <w:rPr>
          <w:rFonts w:asciiTheme="majorHAnsi" w:hAnsiTheme="majorHAnsi"/>
          <w:sz w:val="32"/>
          <w:szCs w:val="32"/>
        </w:rPr>
      </w:pPr>
    </w:p>
    <w:p w14:paraId="24DADD6F" w14:textId="26E602C7" w:rsidR="000D3061" w:rsidRPr="00B110CF" w:rsidRDefault="000D3061">
      <w:pPr>
        <w:rPr>
          <w:rFonts w:asciiTheme="majorHAnsi" w:hAnsiTheme="majorHAnsi"/>
          <w:sz w:val="32"/>
          <w:szCs w:val="32"/>
        </w:rPr>
      </w:pPr>
      <w:r w:rsidRPr="00B110CF">
        <w:rPr>
          <w:rFonts w:asciiTheme="majorHAnsi" w:hAnsiTheme="majorHAnsi"/>
          <w:sz w:val="32"/>
          <w:szCs w:val="32"/>
        </w:rPr>
        <w:t>Wait until public comment ends before changing content</w:t>
      </w:r>
      <w:r w:rsidR="00042BF8" w:rsidRPr="00B110CF">
        <w:rPr>
          <w:rFonts w:asciiTheme="majorHAnsi" w:hAnsiTheme="majorHAnsi"/>
          <w:sz w:val="32"/>
          <w:szCs w:val="32"/>
        </w:rPr>
        <w:t xml:space="preserve">. Comments to guide us. </w:t>
      </w:r>
    </w:p>
    <w:p w14:paraId="40753A46" w14:textId="77777777" w:rsidR="00434B37" w:rsidRPr="00B110CF" w:rsidRDefault="00434B37">
      <w:pPr>
        <w:rPr>
          <w:rFonts w:asciiTheme="majorHAnsi" w:hAnsiTheme="majorHAnsi"/>
          <w:sz w:val="32"/>
          <w:szCs w:val="32"/>
        </w:rPr>
      </w:pPr>
    </w:p>
    <w:sectPr w:rsidR="00434B37" w:rsidRPr="00B110CF" w:rsidSect="002B6636">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C69AF7" w14:textId="77777777" w:rsidR="00051F4B" w:rsidRDefault="00051F4B" w:rsidP="00A0129D">
      <w:r>
        <w:separator/>
      </w:r>
    </w:p>
  </w:endnote>
  <w:endnote w:type="continuationSeparator" w:id="0">
    <w:p w14:paraId="03685223" w14:textId="77777777" w:rsidR="00051F4B" w:rsidRDefault="00051F4B" w:rsidP="00A01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ヒラギノ角ゴ Pro W3">
    <w:charset w:val="4E"/>
    <w:family w:val="auto"/>
    <w:pitch w:val="variable"/>
    <w:sig w:usb0="E00002FF" w:usb1="7AC7FFFF" w:usb2="00000012" w:usb3="00000000" w:csb0="0002000D"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495826" w14:textId="77777777" w:rsidR="00051F4B" w:rsidRDefault="00051F4B" w:rsidP="00A0129D">
      <w:r>
        <w:separator/>
      </w:r>
    </w:p>
  </w:footnote>
  <w:footnote w:type="continuationSeparator" w:id="0">
    <w:p w14:paraId="7AC7A02E" w14:textId="77777777" w:rsidR="00051F4B" w:rsidRDefault="00051F4B" w:rsidP="00A0129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54BB1"/>
    <w:multiLevelType w:val="hybridMultilevel"/>
    <w:tmpl w:val="CCC42048"/>
    <w:lvl w:ilvl="0" w:tplc="A6349BA6">
      <w:start w:val="2"/>
      <w:numFmt w:val="bullet"/>
      <w:lvlText w:val="-"/>
      <w:lvlJc w:val="left"/>
      <w:pPr>
        <w:ind w:left="720" w:hanging="360"/>
      </w:pPr>
      <w:rPr>
        <w:rFonts w:ascii="Times New Roman" w:eastAsia="ヒラギノ角ゴ Pro W3"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06197B"/>
    <w:multiLevelType w:val="hybridMultilevel"/>
    <w:tmpl w:val="53A2DB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4D5B6EDF"/>
    <w:multiLevelType w:val="hybridMultilevel"/>
    <w:tmpl w:val="51F0E040"/>
    <w:lvl w:ilvl="0" w:tplc="91B2CE7A">
      <w:start w:val="5"/>
      <w:numFmt w:val="decimal"/>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5B0117A"/>
    <w:multiLevelType w:val="hybridMultilevel"/>
    <w:tmpl w:val="51F0E040"/>
    <w:lvl w:ilvl="0" w:tplc="91B2CE7A">
      <w:start w:val="5"/>
      <w:numFmt w:val="decimal"/>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6E26EB"/>
    <w:multiLevelType w:val="hybridMultilevel"/>
    <w:tmpl w:val="ABE60F42"/>
    <w:lvl w:ilvl="0" w:tplc="0409000F">
      <w:start w:val="1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5E30E7"/>
    <w:multiLevelType w:val="hybridMultilevel"/>
    <w:tmpl w:val="80C4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323638F"/>
    <w:multiLevelType w:val="hybridMultilevel"/>
    <w:tmpl w:val="C9649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F801A4F"/>
    <w:multiLevelType w:val="hybridMultilevel"/>
    <w:tmpl w:val="51F0E040"/>
    <w:lvl w:ilvl="0" w:tplc="91B2CE7A">
      <w:start w:val="5"/>
      <w:numFmt w:val="decimal"/>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2"/>
  </w:num>
  <w:num w:numId="4">
    <w:abstractNumId w:val="1"/>
  </w:num>
  <w:num w:numId="5">
    <w:abstractNumId w:val="5"/>
  </w:num>
  <w:num w:numId="6">
    <w:abstractNumId w:val="3"/>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636"/>
    <w:rsid w:val="00042BF8"/>
    <w:rsid w:val="0005187F"/>
    <w:rsid w:val="00051F4B"/>
    <w:rsid w:val="000A68EC"/>
    <w:rsid w:val="000D3061"/>
    <w:rsid w:val="001247D8"/>
    <w:rsid w:val="0019643A"/>
    <w:rsid w:val="001B4046"/>
    <w:rsid w:val="001B6D36"/>
    <w:rsid w:val="002B6636"/>
    <w:rsid w:val="002F7F4B"/>
    <w:rsid w:val="00354800"/>
    <w:rsid w:val="003620CD"/>
    <w:rsid w:val="00375B3B"/>
    <w:rsid w:val="003771F4"/>
    <w:rsid w:val="0039094C"/>
    <w:rsid w:val="003D518A"/>
    <w:rsid w:val="00434B37"/>
    <w:rsid w:val="004856B3"/>
    <w:rsid w:val="00494952"/>
    <w:rsid w:val="004B5ED2"/>
    <w:rsid w:val="004F00D8"/>
    <w:rsid w:val="005010CB"/>
    <w:rsid w:val="00501609"/>
    <w:rsid w:val="005029C4"/>
    <w:rsid w:val="00502CDD"/>
    <w:rsid w:val="00524970"/>
    <w:rsid w:val="00530C06"/>
    <w:rsid w:val="00600F8D"/>
    <w:rsid w:val="00602877"/>
    <w:rsid w:val="00631281"/>
    <w:rsid w:val="006640B2"/>
    <w:rsid w:val="00680E19"/>
    <w:rsid w:val="006963E3"/>
    <w:rsid w:val="00791563"/>
    <w:rsid w:val="007D5A5E"/>
    <w:rsid w:val="007F7181"/>
    <w:rsid w:val="00831C64"/>
    <w:rsid w:val="008322EA"/>
    <w:rsid w:val="008E04D1"/>
    <w:rsid w:val="0099028D"/>
    <w:rsid w:val="009B2954"/>
    <w:rsid w:val="009C4E0B"/>
    <w:rsid w:val="00A0129D"/>
    <w:rsid w:val="00A4127B"/>
    <w:rsid w:val="00A47FA4"/>
    <w:rsid w:val="00A56205"/>
    <w:rsid w:val="00B01BEA"/>
    <w:rsid w:val="00B110CF"/>
    <w:rsid w:val="00B35C3D"/>
    <w:rsid w:val="00B57375"/>
    <w:rsid w:val="00B72806"/>
    <w:rsid w:val="00BA4350"/>
    <w:rsid w:val="00BA754F"/>
    <w:rsid w:val="00C3761B"/>
    <w:rsid w:val="00CE1ED0"/>
    <w:rsid w:val="00D36DD2"/>
    <w:rsid w:val="00D452A4"/>
    <w:rsid w:val="00D57FF1"/>
    <w:rsid w:val="00DB5363"/>
    <w:rsid w:val="00E44887"/>
    <w:rsid w:val="00E71F9F"/>
    <w:rsid w:val="00EB2532"/>
    <w:rsid w:val="00F908DE"/>
    <w:rsid w:val="00FA5085"/>
    <w:rsid w:val="00FB01BC"/>
    <w:rsid w:val="00FE6270"/>
    <w:rsid w:val="00FF1D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790949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636"/>
    <w:rPr>
      <w:rFonts w:ascii="Times New Roman" w:eastAsia="ヒラギノ角ゴ Pro W3"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List-Accent1">
    <w:name w:val="Light List Accent 1"/>
    <w:basedOn w:val="TableNormal"/>
    <w:uiPriority w:val="61"/>
    <w:rsid w:val="002B663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ableGrid">
    <w:name w:val="Table Grid"/>
    <w:basedOn w:val="TableNormal"/>
    <w:uiPriority w:val="59"/>
    <w:rsid w:val="002B66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3128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31281"/>
    <w:rPr>
      <w:rFonts w:ascii="Lucida Grande" w:eastAsia="ヒラギノ角ゴ Pro W3" w:hAnsi="Lucida Grande" w:cs="Lucida Grande"/>
      <w:color w:val="000000"/>
      <w:sz w:val="18"/>
      <w:szCs w:val="18"/>
    </w:rPr>
  </w:style>
  <w:style w:type="paragraph" w:styleId="ListParagraph">
    <w:name w:val="List Paragraph"/>
    <w:basedOn w:val="Normal"/>
    <w:qFormat/>
    <w:rsid w:val="00B72806"/>
    <w:pPr>
      <w:ind w:left="720"/>
      <w:contextualSpacing/>
    </w:pPr>
  </w:style>
  <w:style w:type="character" w:styleId="FootnoteReference">
    <w:name w:val="footnote reference"/>
    <w:rsid w:val="00A0129D"/>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636"/>
    <w:rPr>
      <w:rFonts w:ascii="Times New Roman" w:eastAsia="ヒラギノ角ゴ Pro W3"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List-Accent1">
    <w:name w:val="Light List Accent 1"/>
    <w:basedOn w:val="TableNormal"/>
    <w:uiPriority w:val="61"/>
    <w:rsid w:val="002B663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ableGrid">
    <w:name w:val="Table Grid"/>
    <w:basedOn w:val="TableNormal"/>
    <w:uiPriority w:val="59"/>
    <w:rsid w:val="002B66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3128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31281"/>
    <w:rPr>
      <w:rFonts w:ascii="Lucida Grande" w:eastAsia="ヒラギノ角ゴ Pro W3" w:hAnsi="Lucida Grande" w:cs="Lucida Grande"/>
      <w:color w:val="000000"/>
      <w:sz w:val="18"/>
      <w:szCs w:val="18"/>
    </w:rPr>
  </w:style>
  <w:style w:type="paragraph" w:styleId="ListParagraph">
    <w:name w:val="List Paragraph"/>
    <w:basedOn w:val="Normal"/>
    <w:qFormat/>
    <w:rsid w:val="00B72806"/>
    <w:pPr>
      <w:ind w:left="720"/>
      <w:contextualSpacing/>
    </w:pPr>
  </w:style>
  <w:style w:type="character" w:styleId="FootnoteReference">
    <w:name w:val="footnote reference"/>
    <w:rsid w:val="00A0129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2030</Words>
  <Characters>11575</Characters>
  <Application>Microsoft Macintosh Word</Application>
  <DocSecurity>0</DocSecurity>
  <Lines>96</Lines>
  <Paragraphs>27</Paragraphs>
  <ScaleCrop>false</ScaleCrop>
  <Company/>
  <LinksUpToDate>false</LinksUpToDate>
  <CharactersWithSpaces>13578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2</cp:revision>
  <dcterms:created xsi:type="dcterms:W3CDTF">2012-03-25T08:41:00Z</dcterms:created>
  <dcterms:modified xsi:type="dcterms:W3CDTF">2012-03-25T08:41:00Z</dcterms:modified>
</cp:coreProperties>
</file>