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B3" w:rsidRPr="003A7E5E" w:rsidRDefault="009840B3" w:rsidP="009840B3">
      <w:pPr>
        <w:spacing w:after="0" w:line="240" w:lineRule="auto"/>
        <w:jc w:val="center"/>
        <w:rPr>
          <w:rFonts w:eastAsia="Times New Roman"/>
          <w:b/>
          <w:sz w:val="32"/>
          <w:szCs w:val="24"/>
        </w:rPr>
      </w:pPr>
      <w:r>
        <w:rPr>
          <w:rFonts w:eastAsia="Times New Roman"/>
          <w:b/>
          <w:sz w:val="32"/>
          <w:szCs w:val="24"/>
        </w:rPr>
        <w:t>WHOIS REVIEW TEAM MEETING - LONDON</w:t>
      </w:r>
    </w:p>
    <w:p w:rsidR="009840B3" w:rsidRPr="003A7E5E" w:rsidRDefault="009840B3" w:rsidP="009840B3">
      <w:pPr>
        <w:spacing w:after="0" w:line="240" w:lineRule="auto"/>
        <w:jc w:val="center"/>
        <w:rPr>
          <w:rFonts w:eastAsia="Times New Roman"/>
          <w:b/>
          <w:sz w:val="32"/>
          <w:szCs w:val="24"/>
        </w:rPr>
      </w:pPr>
      <w:r>
        <w:rPr>
          <w:rFonts w:eastAsia="Times New Roman"/>
          <w:b/>
          <w:sz w:val="32"/>
          <w:szCs w:val="24"/>
        </w:rPr>
        <w:t>Wednesday</w:t>
      </w:r>
      <w:r w:rsidR="00D83A69">
        <w:rPr>
          <w:rFonts w:eastAsia="Times New Roman"/>
          <w:b/>
          <w:sz w:val="32"/>
          <w:szCs w:val="24"/>
        </w:rPr>
        <w:t>, 19 January 2011 – Thursday, 20</w:t>
      </w:r>
      <w:r>
        <w:rPr>
          <w:rFonts w:eastAsia="Times New Roman"/>
          <w:b/>
          <w:sz w:val="32"/>
          <w:szCs w:val="24"/>
        </w:rPr>
        <w:t xml:space="preserve"> January 2011</w:t>
      </w:r>
    </w:p>
    <w:p w:rsidR="009840B3" w:rsidRPr="003A7E5E" w:rsidRDefault="009840B3" w:rsidP="009840B3">
      <w:pPr>
        <w:spacing w:after="0" w:line="240" w:lineRule="auto"/>
        <w:jc w:val="center"/>
        <w:rPr>
          <w:rFonts w:eastAsia="Times New Roman"/>
          <w:b/>
          <w:sz w:val="32"/>
          <w:szCs w:val="24"/>
        </w:rPr>
      </w:pPr>
    </w:p>
    <w:tbl>
      <w:tblPr>
        <w:tblW w:w="0" w:type="auto"/>
        <w:tblInd w:w="609" w:type="dxa"/>
        <w:tblLayout w:type="fixed"/>
        <w:tblCellMar>
          <w:left w:w="0" w:type="dxa"/>
          <w:right w:w="0" w:type="dxa"/>
        </w:tblCellMar>
        <w:tblLook w:val="04A0"/>
      </w:tblPr>
      <w:tblGrid>
        <w:gridCol w:w="4671"/>
        <w:gridCol w:w="3477"/>
      </w:tblGrid>
      <w:tr w:rsidR="009840B3" w:rsidRPr="003A7E5E" w:rsidTr="00E635EC">
        <w:trPr>
          <w:trHeight w:val="3483"/>
        </w:trPr>
        <w:tc>
          <w:tcPr>
            <w:tcW w:w="4671" w:type="dxa"/>
            <w:tcBorders>
              <w:top w:val="nil"/>
              <w:left w:val="nil"/>
              <w:bottom w:val="nil"/>
              <w:right w:val="nil"/>
            </w:tcBorders>
            <w:hideMark/>
          </w:tcPr>
          <w:p w:rsidR="009840B3" w:rsidRPr="003A7E5E" w:rsidRDefault="009840B3" w:rsidP="00D83A69">
            <w:pPr>
              <w:pStyle w:val="Default"/>
              <w:rPr>
                <w:sz w:val="22"/>
                <w:szCs w:val="22"/>
              </w:rPr>
            </w:pPr>
            <w:r w:rsidRPr="003A7E5E">
              <w:rPr>
                <w:b/>
                <w:bCs/>
                <w:sz w:val="22"/>
                <w:szCs w:val="22"/>
              </w:rPr>
              <w:t xml:space="preserve">RT Selectors and Members </w:t>
            </w:r>
          </w:p>
          <w:p w:rsidR="009840B3" w:rsidRDefault="009840B3" w:rsidP="00D83A69">
            <w:pPr>
              <w:pStyle w:val="Default"/>
              <w:rPr>
                <w:sz w:val="22"/>
                <w:szCs w:val="22"/>
              </w:rPr>
            </w:pPr>
            <w:r>
              <w:rPr>
                <w:sz w:val="22"/>
                <w:szCs w:val="22"/>
              </w:rPr>
              <w:t>(ET) Emily Taylor – Chair</w:t>
            </w:r>
          </w:p>
          <w:p w:rsidR="009840B3" w:rsidRPr="003A7E5E" w:rsidRDefault="009840B3" w:rsidP="00D83A69">
            <w:pPr>
              <w:pStyle w:val="Default"/>
              <w:rPr>
                <w:sz w:val="22"/>
                <w:szCs w:val="22"/>
              </w:rPr>
            </w:pPr>
            <w:r w:rsidRPr="003A7E5E">
              <w:rPr>
                <w:sz w:val="22"/>
                <w:szCs w:val="22"/>
              </w:rPr>
              <w:t>(KK) Kathy Kleiman</w:t>
            </w:r>
            <w:r>
              <w:rPr>
                <w:sz w:val="22"/>
                <w:szCs w:val="22"/>
              </w:rPr>
              <w:t xml:space="preserve"> – Vice-Chair</w:t>
            </w:r>
          </w:p>
          <w:p w:rsidR="009840B3" w:rsidRPr="003A7E5E" w:rsidRDefault="009840B3" w:rsidP="009840B3">
            <w:pPr>
              <w:pStyle w:val="Default"/>
              <w:rPr>
                <w:sz w:val="22"/>
                <w:szCs w:val="22"/>
              </w:rPr>
            </w:pPr>
            <w:r w:rsidRPr="003A7E5E">
              <w:rPr>
                <w:sz w:val="22"/>
                <w:szCs w:val="22"/>
              </w:rPr>
              <w:t>(BS) Bill Smith</w:t>
            </w:r>
          </w:p>
          <w:p w:rsidR="009840B3" w:rsidRPr="003A7E5E" w:rsidRDefault="009840B3" w:rsidP="009840B3">
            <w:pPr>
              <w:pStyle w:val="Default"/>
              <w:rPr>
                <w:sz w:val="22"/>
                <w:szCs w:val="22"/>
              </w:rPr>
            </w:pPr>
            <w:r w:rsidRPr="003A7E5E">
              <w:rPr>
                <w:sz w:val="22"/>
                <w:szCs w:val="22"/>
              </w:rPr>
              <w:t>(JB) James Bladel</w:t>
            </w:r>
          </w:p>
          <w:p w:rsidR="009840B3" w:rsidRDefault="009840B3" w:rsidP="009840B3">
            <w:pPr>
              <w:pStyle w:val="Default"/>
              <w:rPr>
                <w:sz w:val="22"/>
                <w:szCs w:val="22"/>
              </w:rPr>
            </w:pPr>
            <w:r w:rsidRPr="003A7E5E">
              <w:rPr>
                <w:sz w:val="22"/>
                <w:szCs w:val="22"/>
              </w:rPr>
              <w:t>(KVA) Kim von Arx</w:t>
            </w:r>
          </w:p>
          <w:p w:rsidR="009840B3" w:rsidRDefault="009840B3" w:rsidP="009840B3">
            <w:pPr>
              <w:pStyle w:val="Default"/>
              <w:rPr>
                <w:sz w:val="22"/>
                <w:szCs w:val="22"/>
              </w:rPr>
            </w:pPr>
            <w:r>
              <w:rPr>
                <w:sz w:val="22"/>
                <w:szCs w:val="22"/>
              </w:rPr>
              <w:t xml:space="preserve">(LD) Lutz </w:t>
            </w:r>
            <w:proofErr w:type="spellStart"/>
            <w:r>
              <w:rPr>
                <w:sz w:val="22"/>
                <w:szCs w:val="22"/>
              </w:rPr>
              <w:t>Donnerhacke</w:t>
            </w:r>
            <w:proofErr w:type="spellEnd"/>
          </w:p>
          <w:p w:rsidR="009840B3" w:rsidRDefault="009840B3" w:rsidP="009840B3">
            <w:pPr>
              <w:pStyle w:val="Default"/>
              <w:rPr>
                <w:sz w:val="22"/>
                <w:szCs w:val="22"/>
              </w:rPr>
            </w:pPr>
            <w:r>
              <w:rPr>
                <w:sz w:val="22"/>
                <w:szCs w:val="22"/>
              </w:rPr>
              <w:t xml:space="preserve">(LG) Lynn </w:t>
            </w:r>
            <w:proofErr w:type="spellStart"/>
            <w:r>
              <w:rPr>
                <w:sz w:val="22"/>
                <w:szCs w:val="22"/>
              </w:rPr>
              <w:t>Goodendorf</w:t>
            </w:r>
            <w:proofErr w:type="spellEnd"/>
          </w:p>
          <w:p w:rsidR="009840B3" w:rsidRPr="00CA677C" w:rsidRDefault="009840B3" w:rsidP="009840B3">
            <w:pPr>
              <w:pStyle w:val="Default"/>
              <w:rPr>
                <w:sz w:val="22"/>
                <w:szCs w:val="22"/>
                <w:lang w:val="sv-SE"/>
              </w:rPr>
            </w:pPr>
            <w:r w:rsidRPr="00CA677C">
              <w:rPr>
                <w:sz w:val="22"/>
                <w:szCs w:val="22"/>
                <w:lang w:val="sv-SE"/>
              </w:rPr>
              <w:t>(OI) Olivier Iteanu</w:t>
            </w:r>
          </w:p>
          <w:p w:rsidR="009840B3" w:rsidRPr="00CA677C" w:rsidRDefault="009840B3" w:rsidP="009840B3">
            <w:pPr>
              <w:pStyle w:val="Default"/>
              <w:rPr>
                <w:sz w:val="22"/>
                <w:szCs w:val="22"/>
                <w:lang w:val="sv-SE"/>
              </w:rPr>
            </w:pPr>
            <w:r w:rsidRPr="00CA677C">
              <w:rPr>
                <w:sz w:val="22"/>
                <w:szCs w:val="22"/>
                <w:lang w:val="sv-SE"/>
              </w:rPr>
              <w:t>(OK) Omar Kaminski</w:t>
            </w:r>
          </w:p>
          <w:p w:rsidR="009840B3" w:rsidRDefault="009840B3" w:rsidP="009840B3">
            <w:pPr>
              <w:pStyle w:val="Default"/>
              <w:rPr>
                <w:sz w:val="22"/>
                <w:szCs w:val="22"/>
              </w:rPr>
            </w:pPr>
            <w:r w:rsidRPr="003A7E5E">
              <w:rPr>
                <w:sz w:val="22"/>
                <w:szCs w:val="22"/>
              </w:rPr>
              <w:t xml:space="preserve">(MY) Michael Yakushev </w:t>
            </w:r>
          </w:p>
          <w:p w:rsidR="009840B3" w:rsidRDefault="009840B3" w:rsidP="009840B3">
            <w:pPr>
              <w:pStyle w:val="Default"/>
              <w:rPr>
                <w:sz w:val="22"/>
                <w:szCs w:val="22"/>
              </w:rPr>
            </w:pPr>
            <w:r>
              <w:rPr>
                <w:sz w:val="22"/>
                <w:szCs w:val="22"/>
              </w:rPr>
              <w:t>(PN) Peter Nettlefold</w:t>
            </w:r>
          </w:p>
          <w:p w:rsidR="009840B3" w:rsidRDefault="009840B3" w:rsidP="009840B3">
            <w:pPr>
              <w:pStyle w:val="Default"/>
              <w:rPr>
                <w:sz w:val="22"/>
                <w:szCs w:val="22"/>
              </w:rPr>
            </w:pPr>
            <w:r w:rsidRPr="003A7E5E">
              <w:rPr>
                <w:sz w:val="22"/>
                <w:szCs w:val="22"/>
              </w:rPr>
              <w:t>(SH) Sarmad Hussain</w:t>
            </w:r>
          </w:p>
          <w:p w:rsidR="009840B3" w:rsidRDefault="009840B3" w:rsidP="009840B3">
            <w:pPr>
              <w:pStyle w:val="Default"/>
              <w:rPr>
                <w:sz w:val="22"/>
                <w:szCs w:val="22"/>
              </w:rPr>
            </w:pPr>
            <w:r>
              <w:rPr>
                <w:sz w:val="22"/>
                <w:szCs w:val="22"/>
              </w:rPr>
              <w:t>(SL) Sharon Lemon</w:t>
            </w:r>
          </w:p>
          <w:p w:rsidR="009840B3" w:rsidRPr="003A7E5E" w:rsidRDefault="009840B3" w:rsidP="009840B3">
            <w:pPr>
              <w:pStyle w:val="Default"/>
              <w:rPr>
                <w:sz w:val="22"/>
                <w:szCs w:val="22"/>
              </w:rPr>
            </w:pPr>
            <w:r>
              <w:rPr>
                <w:sz w:val="22"/>
                <w:szCs w:val="22"/>
              </w:rPr>
              <w:t>(SK) Susan Kawaguchi</w:t>
            </w:r>
          </w:p>
          <w:p w:rsidR="009840B3" w:rsidRPr="003A7E5E" w:rsidRDefault="009840B3" w:rsidP="00D83A69">
            <w:pPr>
              <w:pStyle w:val="Default"/>
              <w:rPr>
                <w:sz w:val="22"/>
                <w:szCs w:val="22"/>
              </w:rPr>
            </w:pPr>
            <w:r w:rsidRPr="003A7E5E">
              <w:rPr>
                <w:sz w:val="22"/>
                <w:szCs w:val="22"/>
              </w:rPr>
              <w:t>(WW) Wilfried Woeber</w:t>
            </w:r>
            <w:r w:rsidRPr="003A7E5E">
              <w:rPr>
                <w:sz w:val="22"/>
                <w:szCs w:val="22"/>
              </w:rPr>
              <w:br/>
            </w:r>
          </w:p>
          <w:p w:rsidR="009840B3" w:rsidRPr="003A7E5E" w:rsidRDefault="009840B3" w:rsidP="009840B3">
            <w:pPr>
              <w:pStyle w:val="Default"/>
              <w:rPr>
                <w:sz w:val="22"/>
                <w:szCs w:val="22"/>
              </w:rPr>
            </w:pPr>
          </w:p>
        </w:tc>
        <w:tc>
          <w:tcPr>
            <w:tcW w:w="3477" w:type="dxa"/>
            <w:tcBorders>
              <w:top w:val="nil"/>
              <w:left w:val="nil"/>
              <w:bottom w:val="nil"/>
              <w:right w:val="nil"/>
            </w:tcBorders>
          </w:tcPr>
          <w:p w:rsidR="009840B3" w:rsidRPr="003A7E5E" w:rsidRDefault="009840B3" w:rsidP="00D83A69">
            <w:pPr>
              <w:pStyle w:val="Default"/>
              <w:rPr>
                <w:sz w:val="22"/>
                <w:szCs w:val="22"/>
              </w:rPr>
            </w:pPr>
            <w:r w:rsidRPr="003A7E5E">
              <w:rPr>
                <w:sz w:val="22"/>
                <w:szCs w:val="22"/>
              </w:rPr>
              <w:t xml:space="preserve"> </w:t>
            </w:r>
            <w:r>
              <w:rPr>
                <w:b/>
                <w:bCs/>
                <w:sz w:val="22"/>
                <w:szCs w:val="22"/>
              </w:rPr>
              <w:t>ICANN</w:t>
            </w:r>
            <w:r w:rsidRPr="003A7E5E">
              <w:rPr>
                <w:b/>
                <w:bCs/>
                <w:sz w:val="22"/>
                <w:szCs w:val="22"/>
              </w:rPr>
              <w:t xml:space="preserve"> Staff </w:t>
            </w:r>
          </w:p>
          <w:p w:rsidR="009840B3" w:rsidRDefault="009840B3" w:rsidP="00D83A69">
            <w:pPr>
              <w:pStyle w:val="Default"/>
              <w:rPr>
                <w:sz w:val="22"/>
                <w:szCs w:val="22"/>
              </w:rPr>
            </w:pPr>
            <w:r w:rsidRPr="003A7E5E">
              <w:rPr>
                <w:sz w:val="22"/>
                <w:szCs w:val="22"/>
              </w:rPr>
              <w:t>(AJ) Alice Jansen</w:t>
            </w:r>
          </w:p>
          <w:p w:rsidR="009840B3" w:rsidRDefault="009840B3" w:rsidP="00D83A69">
            <w:pPr>
              <w:pStyle w:val="Default"/>
              <w:rPr>
                <w:sz w:val="22"/>
                <w:szCs w:val="22"/>
              </w:rPr>
            </w:pPr>
            <w:r>
              <w:rPr>
                <w:sz w:val="22"/>
                <w:szCs w:val="22"/>
              </w:rPr>
              <w:t>(CS) Cory Schruth</w:t>
            </w:r>
          </w:p>
          <w:p w:rsidR="009840B3" w:rsidRPr="003A7E5E" w:rsidRDefault="009840B3" w:rsidP="00D83A69">
            <w:pPr>
              <w:pStyle w:val="Default"/>
              <w:rPr>
                <w:sz w:val="22"/>
                <w:szCs w:val="22"/>
              </w:rPr>
            </w:pPr>
            <w:r>
              <w:rPr>
                <w:sz w:val="22"/>
                <w:szCs w:val="22"/>
              </w:rPr>
              <w:t>(DN) Denise Michel</w:t>
            </w:r>
          </w:p>
          <w:p w:rsidR="009840B3" w:rsidRPr="003A7E5E" w:rsidRDefault="009840B3" w:rsidP="00D83A69">
            <w:pPr>
              <w:spacing w:after="0" w:line="240" w:lineRule="auto"/>
            </w:pPr>
            <w:r w:rsidRPr="003A7E5E">
              <w:t>(LG) Liz Gasster</w:t>
            </w:r>
          </w:p>
          <w:p w:rsidR="009840B3" w:rsidRDefault="009840B3" w:rsidP="00D83A69">
            <w:pPr>
              <w:spacing w:after="0" w:line="240" w:lineRule="auto"/>
            </w:pPr>
            <w:r w:rsidRPr="003A7E5E">
              <w:t>(ON) Olof Nordling</w:t>
            </w:r>
          </w:p>
          <w:p w:rsidR="009840B3" w:rsidRDefault="009840B3" w:rsidP="00D83A69">
            <w:pPr>
              <w:spacing w:after="0" w:line="240" w:lineRule="auto"/>
            </w:pPr>
            <w:r>
              <w:t xml:space="preserve">(SB) Stacy </w:t>
            </w:r>
            <w:proofErr w:type="spellStart"/>
            <w:r>
              <w:t>Burnette</w:t>
            </w:r>
            <w:proofErr w:type="spellEnd"/>
          </w:p>
          <w:p w:rsidR="009840B3" w:rsidRPr="003A7E5E" w:rsidRDefault="009840B3" w:rsidP="00D83A69">
            <w:pPr>
              <w:spacing w:after="0" w:line="240" w:lineRule="auto"/>
            </w:pPr>
          </w:p>
          <w:p w:rsidR="009840B3" w:rsidRDefault="00E635EC" w:rsidP="00D83A69">
            <w:pPr>
              <w:pStyle w:val="Default"/>
              <w:rPr>
                <w:b/>
                <w:sz w:val="22"/>
                <w:szCs w:val="22"/>
              </w:rPr>
            </w:pPr>
            <w:r>
              <w:rPr>
                <w:b/>
                <w:sz w:val="22"/>
                <w:szCs w:val="22"/>
              </w:rPr>
              <w:t>Speakers</w:t>
            </w:r>
          </w:p>
          <w:p w:rsidR="00E635EC" w:rsidRPr="00E635EC" w:rsidRDefault="00E635EC" w:rsidP="00D83A69">
            <w:pPr>
              <w:pStyle w:val="Default"/>
              <w:rPr>
                <w:sz w:val="22"/>
                <w:szCs w:val="22"/>
              </w:rPr>
            </w:pPr>
            <w:r w:rsidRPr="00E635EC">
              <w:rPr>
                <w:sz w:val="22"/>
                <w:szCs w:val="22"/>
              </w:rPr>
              <w:t>(FA) Fiona Alexander</w:t>
            </w:r>
          </w:p>
          <w:p w:rsidR="009840B3" w:rsidRDefault="009840B3" w:rsidP="00D83A69">
            <w:pPr>
              <w:pStyle w:val="Default"/>
              <w:rPr>
                <w:sz w:val="22"/>
                <w:szCs w:val="22"/>
              </w:rPr>
            </w:pPr>
            <w:r>
              <w:rPr>
                <w:sz w:val="22"/>
                <w:szCs w:val="22"/>
              </w:rPr>
              <w:t xml:space="preserve">(GK) Gary </w:t>
            </w:r>
            <w:proofErr w:type="spellStart"/>
            <w:r>
              <w:rPr>
                <w:sz w:val="22"/>
                <w:szCs w:val="22"/>
              </w:rPr>
              <w:t>Kibbey</w:t>
            </w:r>
            <w:proofErr w:type="spellEnd"/>
          </w:p>
          <w:p w:rsidR="009840B3" w:rsidRDefault="009840B3" w:rsidP="00D83A69">
            <w:pPr>
              <w:pStyle w:val="Default"/>
              <w:rPr>
                <w:sz w:val="22"/>
                <w:szCs w:val="22"/>
              </w:rPr>
            </w:pPr>
            <w:r>
              <w:rPr>
                <w:sz w:val="22"/>
                <w:szCs w:val="22"/>
              </w:rPr>
              <w:t>(LM) Lee Miles</w:t>
            </w:r>
          </w:p>
          <w:p w:rsidR="00E635EC" w:rsidRPr="003A7E5E" w:rsidRDefault="00E635EC" w:rsidP="00D83A69">
            <w:pPr>
              <w:pStyle w:val="Default"/>
              <w:rPr>
                <w:sz w:val="22"/>
                <w:szCs w:val="22"/>
              </w:rPr>
            </w:pPr>
            <w:r>
              <w:rPr>
                <w:sz w:val="22"/>
                <w:szCs w:val="22"/>
              </w:rPr>
              <w:t xml:space="preserve">(LS) Lawrence </w:t>
            </w:r>
            <w:proofErr w:type="spellStart"/>
            <w:r>
              <w:rPr>
                <w:sz w:val="22"/>
                <w:szCs w:val="22"/>
              </w:rPr>
              <w:t>Strickling</w:t>
            </w:r>
            <w:proofErr w:type="spellEnd"/>
          </w:p>
          <w:p w:rsidR="009840B3" w:rsidRPr="003A7E5E" w:rsidRDefault="009840B3" w:rsidP="00D83A69">
            <w:pPr>
              <w:spacing w:after="0" w:line="240" w:lineRule="auto"/>
            </w:pPr>
          </w:p>
        </w:tc>
      </w:tr>
    </w:tbl>
    <w:p w:rsidR="00E92D96" w:rsidRDefault="00F3786B">
      <w:r>
        <w:t xml:space="preserve">The WHOIS Review Team </w:t>
      </w:r>
      <w:r w:rsidR="00AB6C9C">
        <w:t xml:space="preserve">(RT) </w:t>
      </w:r>
      <w:r>
        <w:t>undertook the following:</w:t>
      </w:r>
    </w:p>
    <w:p w:rsidR="009A7BF8" w:rsidRPr="009A7BF8" w:rsidRDefault="00CC4BAE" w:rsidP="009A7BF8">
      <w:pPr>
        <w:numPr>
          <w:ilvl w:val="0"/>
          <w:numId w:val="1"/>
        </w:numPr>
        <w:rPr>
          <w:b/>
        </w:rPr>
      </w:pPr>
      <w:r>
        <w:rPr>
          <w:b/>
        </w:rPr>
        <w:t>Adoption of a S</w:t>
      </w:r>
      <w:r w:rsidR="009A7BF8" w:rsidRPr="009A7BF8">
        <w:rPr>
          <w:b/>
        </w:rPr>
        <w:t xml:space="preserve">cope </w:t>
      </w:r>
      <w:r>
        <w:rPr>
          <w:b/>
        </w:rPr>
        <w:t>and R</w:t>
      </w:r>
      <w:r w:rsidR="009A7BF8" w:rsidRPr="009A7BF8">
        <w:rPr>
          <w:b/>
        </w:rPr>
        <w:t>oadmap</w:t>
      </w:r>
    </w:p>
    <w:p w:rsidR="00EE26F3" w:rsidRDefault="009A7BF8" w:rsidP="009A7BF8">
      <w:r>
        <w:t xml:space="preserve">The RT discussed </w:t>
      </w:r>
      <w:r w:rsidR="00BA1753">
        <w:t xml:space="preserve">the </w:t>
      </w:r>
      <w:r w:rsidR="00AB6C9C">
        <w:t>S</w:t>
      </w:r>
      <w:r w:rsidR="00BA1753">
        <w:t xml:space="preserve">cope of </w:t>
      </w:r>
      <w:r w:rsidR="00AB6C9C">
        <w:t>W</w:t>
      </w:r>
      <w:r w:rsidR="00BA1753">
        <w:t>ork in light of</w:t>
      </w:r>
      <w:r w:rsidR="00EE26F3">
        <w:t xml:space="preserve"> email exchanges, </w:t>
      </w:r>
      <w:r w:rsidR="00564F7F">
        <w:t xml:space="preserve">the </w:t>
      </w:r>
      <w:r w:rsidR="00EE26F3">
        <w:t xml:space="preserve">Cartagena informal meeting </w:t>
      </w:r>
      <w:r w:rsidR="00564F7F">
        <w:t xml:space="preserve">conclusion </w:t>
      </w:r>
      <w:r w:rsidR="00EE26F3">
        <w:t xml:space="preserve">and </w:t>
      </w:r>
      <w:r w:rsidR="00564F7F">
        <w:t xml:space="preserve">the </w:t>
      </w:r>
      <w:r w:rsidR="00EE26F3">
        <w:t xml:space="preserve">conference call discussions. </w:t>
      </w:r>
    </w:p>
    <w:p w:rsidR="001977A9" w:rsidRDefault="001977A9" w:rsidP="001977A9">
      <w:r>
        <w:t xml:space="preserve">The RT </w:t>
      </w:r>
      <w:r w:rsidR="008D4015">
        <w:t xml:space="preserve">agreed </w:t>
      </w:r>
      <w:r w:rsidR="00AB6C9C">
        <w:t xml:space="preserve">to </w:t>
      </w:r>
      <w:r w:rsidR="008D4015">
        <w:t>changes to the text, and adopted the document “Scope and Roadmap”</w:t>
      </w:r>
      <w:r w:rsidR="00AB6C9C">
        <w:t xml:space="preserve"> as its working document </w:t>
      </w:r>
      <w:r>
        <w:t>which may be found</w:t>
      </w:r>
      <w:r w:rsidR="00BA1753">
        <w:t xml:space="preserve"> at</w:t>
      </w:r>
      <w:r>
        <w:t xml:space="preserve">: </w:t>
      </w:r>
      <w:hyperlink r:id="rId5" w:history="1">
        <w:r w:rsidR="002E513E" w:rsidRPr="00A94BA7">
          <w:rPr>
            <w:rStyle w:val="Hyperlink"/>
          </w:rPr>
          <w:t>https://community.icann.org/display/whoisreview/Scope+and+Roadmap+of+the+WHOIS+RT</w:t>
        </w:r>
      </w:hyperlink>
      <w:r>
        <w:t>.</w:t>
      </w:r>
      <w:r w:rsidR="00CC4BAE">
        <w:t xml:space="preserve"> </w:t>
      </w:r>
    </w:p>
    <w:p w:rsidR="00673ADF" w:rsidRPr="00637B07" w:rsidRDefault="002A7CF2" w:rsidP="001977A9">
      <w:pPr>
        <w:numPr>
          <w:ilvl w:val="0"/>
          <w:numId w:val="1"/>
        </w:numPr>
        <w:rPr>
          <w:b/>
        </w:rPr>
      </w:pPr>
      <w:r>
        <w:rPr>
          <w:b/>
        </w:rPr>
        <w:t>Law Enforcement</w:t>
      </w:r>
    </w:p>
    <w:p w:rsidR="008D4015" w:rsidRDefault="008D4015" w:rsidP="008D4015">
      <w:r>
        <w:t>The RT formed a small working group to draft a working definition of “law enforcement”, and questions to be put to the community for comment in time for the San Francisco ICANN meeting.</w:t>
      </w:r>
    </w:p>
    <w:p w:rsidR="006D07C3" w:rsidRPr="006D07C3" w:rsidRDefault="006D07C3" w:rsidP="006D07C3">
      <w:pPr>
        <w:numPr>
          <w:ilvl w:val="0"/>
          <w:numId w:val="1"/>
        </w:numPr>
        <w:rPr>
          <w:b/>
        </w:rPr>
      </w:pPr>
      <w:r w:rsidRPr="006D07C3">
        <w:rPr>
          <w:b/>
        </w:rPr>
        <w:t>Consumer Trust</w:t>
      </w:r>
    </w:p>
    <w:p w:rsidR="005C0D75" w:rsidRDefault="005C0D75" w:rsidP="00CF2A1D">
      <w:r>
        <w:t>The RT di</w:t>
      </w:r>
      <w:r w:rsidR="00067253">
        <w:t xml:space="preserve">scussed the consumer trust topic </w:t>
      </w:r>
      <w:r>
        <w:t>in light of (OI) and (SH)’</w:t>
      </w:r>
      <w:r w:rsidR="00BB51A0">
        <w:t xml:space="preserve">s draft which may be found at: </w:t>
      </w:r>
      <w:hyperlink r:id="rId6" w:history="1">
        <w:r w:rsidR="000149B4" w:rsidRPr="00A94BA7">
          <w:rPr>
            <w:rStyle w:val="Hyperlink"/>
          </w:rPr>
          <w:t>https://community.icann.org/display/whoisreview/Material+for+Discussion+and+Questions</w:t>
        </w:r>
      </w:hyperlink>
      <w:r w:rsidR="000149B4">
        <w:t xml:space="preserve"> </w:t>
      </w:r>
      <w:r w:rsidR="008D4015">
        <w:t>.</w:t>
      </w:r>
    </w:p>
    <w:p w:rsidR="008D4015" w:rsidRDefault="008D4015" w:rsidP="00CF2A1D">
      <w:r>
        <w:t>The RT formed a small working group to draft a working definition of “consumer trust” and questions to be put to the community for comment in time for the San Francisco ICANN meeting.</w:t>
      </w:r>
    </w:p>
    <w:p w:rsidR="003B6B51" w:rsidRPr="00BB51A0" w:rsidRDefault="003B6B51" w:rsidP="003B6B51">
      <w:pPr>
        <w:numPr>
          <w:ilvl w:val="0"/>
          <w:numId w:val="1"/>
        </w:numPr>
        <w:rPr>
          <w:b/>
        </w:rPr>
      </w:pPr>
      <w:r w:rsidRPr="00BB51A0">
        <w:rPr>
          <w:b/>
        </w:rPr>
        <w:t>Definitional work</w:t>
      </w:r>
    </w:p>
    <w:p w:rsidR="00A87DBD" w:rsidRDefault="00A87DBD" w:rsidP="00B73060">
      <w:r>
        <w:t xml:space="preserve">The RT </w:t>
      </w:r>
      <w:r w:rsidR="008D4015">
        <w:t xml:space="preserve">discussed the advantages and disadvantages of defining key terms contained in the </w:t>
      </w:r>
      <w:hyperlink r:id="rId7" w:history="1">
        <w:r w:rsidR="00ED26E6" w:rsidRPr="00AD59BB">
          <w:rPr>
            <w:rStyle w:val="Hyperlink"/>
          </w:rPr>
          <w:t>Affirmation of Commitments</w:t>
        </w:r>
      </w:hyperlink>
      <w:r w:rsidR="00AD59BB">
        <w:t xml:space="preserve"> provisions</w:t>
      </w:r>
      <w:r w:rsidR="008D4015">
        <w:t>, particularly given that this is the first of a number of WHOIS Review Teams</w:t>
      </w:r>
      <w:r w:rsidR="00ED26E6">
        <w:t>.</w:t>
      </w:r>
      <w:r w:rsidR="00AB6C9C">
        <w:t xml:space="preserve"> </w:t>
      </w:r>
      <w:r w:rsidR="00DF0867">
        <w:t xml:space="preserve">However, the RT </w:t>
      </w:r>
      <w:r w:rsidR="00067253">
        <w:t>acknowledg</w:t>
      </w:r>
      <w:r>
        <w:t xml:space="preserve">ed that the evolving ecosystem could </w:t>
      </w:r>
      <w:r w:rsidR="00276B1D">
        <w:t xml:space="preserve">lead the next RTs to construe terms </w:t>
      </w:r>
      <w:r w:rsidR="008D4015">
        <w:t>differently</w:t>
      </w:r>
      <w:r w:rsidR="00ED26E6">
        <w:t>.</w:t>
      </w:r>
    </w:p>
    <w:p w:rsidR="001A45F9" w:rsidRPr="001A45F9" w:rsidRDefault="00DF0867" w:rsidP="001A45F9">
      <w:pPr>
        <w:pStyle w:val="Heading2"/>
        <w:rPr>
          <w:rFonts w:asciiTheme="minorHAnsi" w:hAnsiTheme="minorHAnsi"/>
          <w:b w:val="0"/>
          <w:sz w:val="22"/>
          <w:szCs w:val="22"/>
        </w:rPr>
      </w:pPr>
      <w:r w:rsidRPr="001A45F9">
        <w:rPr>
          <w:rFonts w:asciiTheme="minorHAnsi" w:hAnsiTheme="minorHAnsi"/>
          <w:b w:val="0"/>
          <w:sz w:val="22"/>
          <w:szCs w:val="22"/>
        </w:rPr>
        <w:t>A group, to be assisted by staff, will undertake the drafting of def</w:t>
      </w:r>
      <w:r w:rsidR="00564F7F" w:rsidRPr="001A45F9">
        <w:rPr>
          <w:rFonts w:asciiTheme="minorHAnsi" w:hAnsiTheme="minorHAnsi"/>
          <w:b w:val="0"/>
          <w:sz w:val="22"/>
          <w:szCs w:val="22"/>
        </w:rPr>
        <w:t>initions</w:t>
      </w:r>
      <w:r w:rsidR="008D4015" w:rsidRPr="001A45F9">
        <w:rPr>
          <w:rFonts w:asciiTheme="minorHAnsi" w:hAnsiTheme="minorHAnsi"/>
          <w:b w:val="0"/>
          <w:sz w:val="22"/>
          <w:szCs w:val="22"/>
        </w:rPr>
        <w:t xml:space="preserve"> “Producers and Maintainers of WHOIS data”, “Applicable Laws”, as well as “Law Enforcement” and “Consumers and Consumer Trust”</w:t>
      </w:r>
      <w:r w:rsidR="00564F7F" w:rsidRPr="001A45F9">
        <w:rPr>
          <w:rFonts w:asciiTheme="minorHAnsi" w:hAnsiTheme="minorHAnsi"/>
          <w:b w:val="0"/>
          <w:sz w:val="22"/>
          <w:szCs w:val="22"/>
        </w:rPr>
        <w:t xml:space="preserve"> </w:t>
      </w:r>
      <w:hyperlink r:id="rId8" w:history="1">
        <w:r w:rsidR="00564F7F" w:rsidRPr="001A45F9">
          <w:rPr>
            <w:rStyle w:val="Hyperlink"/>
            <w:rFonts w:asciiTheme="minorHAnsi" w:hAnsiTheme="minorHAnsi"/>
            <w:b w:val="0"/>
            <w:sz w:val="22"/>
            <w:szCs w:val="22"/>
          </w:rPr>
          <w:t>https://community.icann.org/display/whoisreview/Subgroups</w:t>
        </w:r>
      </w:hyperlink>
      <w:r w:rsidR="00564F7F" w:rsidRPr="001A45F9">
        <w:rPr>
          <w:rFonts w:asciiTheme="minorHAnsi" w:hAnsiTheme="minorHAnsi"/>
          <w:b w:val="0"/>
          <w:sz w:val="22"/>
          <w:szCs w:val="22"/>
        </w:rPr>
        <w:t xml:space="preserve">. </w:t>
      </w:r>
    </w:p>
    <w:p w:rsidR="006375E7" w:rsidRPr="001A45F9" w:rsidRDefault="006375E7" w:rsidP="001A45F9">
      <w:pPr>
        <w:pStyle w:val="Heading2"/>
        <w:numPr>
          <w:ilvl w:val="0"/>
          <w:numId w:val="1"/>
        </w:numPr>
        <w:rPr>
          <w:rFonts w:asciiTheme="minorHAnsi" w:hAnsiTheme="minorHAnsi"/>
          <w:sz w:val="22"/>
          <w:szCs w:val="22"/>
        </w:rPr>
      </w:pPr>
      <w:r w:rsidRPr="001A45F9">
        <w:rPr>
          <w:rFonts w:asciiTheme="minorHAnsi" w:hAnsiTheme="minorHAnsi"/>
          <w:sz w:val="22"/>
          <w:szCs w:val="22"/>
        </w:rPr>
        <w:t xml:space="preserve">Discussion with </w:t>
      </w:r>
      <w:r w:rsidR="00AB6C9C" w:rsidRPr="001A45F9">
        <w:rPr>
          <w:rFonts w:asciiTheme="minorHAnsi" w:hAnsiTheme="minorHAnsi"/>
          <w:sz w:val="22"/>
          <w:szCs w:val="22"/>
        </w:rPr>
        <w:t xml:space="preserve">Mr. </w:t>
      </w:r>
      <w:r w:rsidRPr="001A45F9">
        <w:rPr>
          <w:rFonts w:asciiTheme="minorHAnsi" w:hAnsiTheme="minorHAnsi"/>
          <w:sz w:val="22"/>
          <w:szCs w:val="22"/>
        </w:rPr>
        <w:t xml:space="preserve">Lawrence </w:t>
      </w:r>
      <w:proofErr w:type="spellStart"/>
      <w:r w:rsidRPr="001A45F9">
        <w:rPr>
          <w:rFonts w:asciiTheme="minorHAnsi" w:hAnsiTheme="minorHAnsi"/>
          <w:sz w:val="22"/>
          <w:szCs w:val="22"/>
        </w:rPr>
        <w:t>Strickling</w:t>
      </w:r>
      <w:proofErr w:type="spellEnd"/>
      <w:r w:rsidRPr="001A45F9">
        <w:rPr>
          <w:rFonts w:asciiTheme="minorHAnsi" w:hAnsiTheme="minorHAnsi"/>
          <w:sz w:val="22"/>
          <w:szCs w:val="22"/>
        </w:rPr>
        <w:t xml:space="preserve"> - Assistant Secretary for Communications and Information</w:t>
      </w:r>
      <w:r w:rsidR="008C007A" w:rsidRPr="001A45F9">
        <w:rPr>
          <w:rFonts w:asciiTheme="minorHAnsi" w:hAnsiTheme="minorHAnsi"/>
          <w:sz w:val="22"/>
          <w:szCs w:val="22"/>
        </w:rPr>
        <w:t xml:space="preserve"> </w:t>
      </w:r>
      <w:r w:rsidR="00AB6C9C" w:rsidRPr="001A45F9">
        <w:rPr>
          <w:rFonts w:asciiTheme="minorHAnsi" w:hAnsiTheme="minorHAnsi"/>
          <w:sz w:val="22"/>
          <w:szCs w:val="22"/>
        </w:rPr>
        <w:t xml:space="preserve">at the Department of Commerce (DOC) </w:t>
      </w:r>
      <w:r w:rsidR="008C007A" w:rsidRPr="001A45F9">
        <w:rPr>
          <w:rFonts w:asciiTheme="minorHAnsi" w:hAnsiTheme="minorHAnsi"/>
          <w:sz w:val="22"/>
          <w:szCs w:val="22"/>
        </w:rPr>
        <w:t xml:space="preserve">– and </w:t>
      </w:r>
      <w:r w:rsidR="00AB6C9C" w:rsidRPr="001A45F9">
        <w:rPr>
          <w:rFonts w:asciiTheme="minorHAnsi" w:hAnsiTheme="minorHAnsi"/>
          <w:sz w:val="22"/>
          <w:szCs w:val="22"/>
        </w:rPr>
        <w:t xml:space="preserve">Ms. </w:t>
      </w:r>
      <w:r w:rsidR="008C007A" w:rsidRPr="001A45F9">
        <w:rPr>
          <w:rFonts w:asciiTheme="minorHAnsi" w:hAnsiTheme="minorHAnsi"/>
          <w:sz w:val="22"/>
          <w:szCs w:val="22"/>
        </w:rPr>
        <w:t xml:space="preserve">Fiona Alexander </w:t>
      </w:r>
      <w:r w:rsidR="00AB6C9C" w:rsidRPr="001A45F9">
        <w:rPr>
          <w:rFonts w:asciiTheme="minorHAnsi" w:hAnsiTheme="minorHAnsi"/>
          <w:sz w:val="22"/>
          <w:szCs w:val="22"/>
        </w:rPr>
        <w:t>– Associate Administrator, Office of International Affairs, National Telecommunications &amp; Information Administration, DOC</w:t>
      </w:r>
    </w:p>
    <w:p w:rsidR="008C007A" w:rsidRDefault="008C007A" w:rsidP="006375E7">
      <w:pPr>
        <w:pStyle w:val="Heading2"/>
        <w:rPr>
          <w:rFonts w:ascii="Calibri" w:hAnsi="Calibri"/>
          <w:b w:val="0"/>
          <w:sz w:val="22"/>
          <w:szCs w:val="22"/>
        </w:rPr>
      </w:pPr>
      <w:r>
        <w:rPr>
          <w:rFonts w:ascii="Calibri" w:hAnsi="Calibri"/>
          <w:b w:val="0"/>
          <w:sz w:val="22"/>
          <w:szCs w:val="22"/>
        </w:rPr>
        <w:t xml:space="preserve">The RT had expressed its willingness to hold a session with the </w:t>
      </w:r>
      <w:hyperlink r:id="rId9" w:history="1">
        <w:r w:rsidRPr="00AD59BB">
          <w:rPr>
            <w:rStyle w:val="Hyperlink"/>
            <w:rFonts w:ascii="Calibri" w:hAnsi="Calibri"/>
            <w:b w:val="0"/>
            <w:sz w:val="22"/>
            <w:szCs w:val="22"/>
          </w:rPr>
          <w:t xml:space="preserve">Affirmation of Commitments </w:t>
        </w:r>
      </w:hyperlink>
      <w:r>
        <w:rPr>
          <w:rFonts w:ascii="Calibri" w:hAnsi="Calibri"/>
          <w:b w:val="0"/>
          <w:sz w:val="22"/>
          <w:szCs w:val="22"/>
        </w:rPr>
        <w:t xml:space="preserve">builders </w:t>
      </w:r>
      <w:r w:rsidR="008D4015">
        <w:rPr>
          <w:rFonts w:ascii="Calibri" w:hAnsi="Calibri"/>
          <w:b w:val="0"/>
          <w:sz w:val="22"/>
          <w:szCs w:val="22"/>
        </w:rPr>
        <w:t>in order to understand the intentions of the signatories with regard to the WHOIS</w:t>
      </w:r>
      <w:r>
        <w:rPr>
          <w:rFonts w:ascii="Calibri" w:hAnsi="Calibri"/>
          <w:b w:val="0"/>
          <w:sz w:val="22"/>
          <w:szCs w:val="22"/>
        </w:rPr>
        <w:t>.</w:t>
      </w:r>
    </w:p>
    <w:p w:rsidR="008C007A" w:rsidRDefault="008C007A" w:rsidP="006375E7">
      <w:pPr>
        <w:pStyle w:val="Heading2"/>
        <w:rPr>
          <w:rFonts w:ascii="Calibri" w:hAnsi="Calibri"/>
          <w:b w:val="0"/>
          <w:sz w:val="22"/>
          <w:szCs w:val="22"/>
        </w:rPr>
      </w:pPr>
      <w:r>
        <w:rPr>
          <w:rFonts w:ascii="Calibri" w:hAnsi="Calibri"/>
          <w:b w:val="0"/>
          <w:sz w:val="22"/>
          <w:szCs w:val="22"/>
        </w:rPr>
        <w:t xml:space="preserve">(LS) and (FA) kindly accepted the RT’s invitation </w:t>
      </w:r>
      <w:r w:rsidR="005967E3">
        <w:rPr>
          <w:rFonts w:ascii="Calibri" w:hAnsi="Calibri"/>
          <w:b w:val="0"/>
          <w:sz w:val="22"/>
          <w:szCs w:val="22"/>
        </w:rPr>
        <w:t>and responded to Members’</w:t>
      </w:r>
      <w:r w:rsidR="00E9356B">
        <w:rPr>
          <w:rFonts w:ascii="Calibri" w:hAnsi="Calibri"/>
          <w:b w:val="0"/>
          <w:sz w:val="22"/>
          <w:szCs w:val="22"/>
        </w:rPr>
        <w:t xml:space="preserve"> </w:t>
      </w:r>
      <w:r w:rsidR="00067253">
        <w:rPr>
          <w:rFonts w:ascii="Calibri" w:hAnsi="Calibri"/>
          <w:b w:val="0"/>
          <w:sz w:val="22"/>
          <w:szCs w:val="22"/>
        </w:rPr>
        <w:t xml:space="preserve">queries. </w:t>
      </w:r>
      <w:r w:rsidR="009F3D6C">
        <w:rPr>
          <w:rFonts w:ascii="Calibri" w:hAnsi="Calibri"/>
          <w:b w:val="0"/>
          <w:sz w:val="22"/>
          <w:szCs w:val="22"/>
        </w:rPr>
        <w:t xml:space="preserve">(ET), (KK) and </w:t>
      </w:r>
      <w:r w:rsidR="005967E3">
        <w:rPr>
          <w:rFonts w:ascii="Calibri" w:hAnsi="Calibri"/>
          <w:b w:val="0"/>
          <w:sz w:val="22"/>
          <w:szCs w:val="22"/>
        </w:rPr>
        <w:t xml:space="preserve">(LG) had initially drafted a list of </w:t>
      </w:r>
      <w:r w:rsidR="00E9356B">
        <w:rPr>
          <w:rFonts w:ascii="Calibri" w:hAnsi="Calibri"/>
          <w:b w:val="0"/>
          <w:sz w:val="22"/>
          <w:szCs w:val="22"/>
        </w:rPr>
        <w:t xml:space="preserve">questions that may be found at: </w:t>
      </w:r>
      <w:hyperlink r:id="rId10" w:history="1">
        <w:r w:rsidR="009F3D6C" w:rsidRPr="00A94BA7">
          <w:rPr>
            <w:rStyle w:val="Hyperlink"/>
            <w:rFonts w:ascii="Calibri" w:hAnsi="Calibri"/>
            <w:b w:val="0"/>
            <w:sz w:val="22"/>
            <w:szCs w:val="22"/>
          </w:rPr>
          <w:t>https://community.icann.org/display/whoisreview/Material+for+Discussion</w:t>
        </w:r>
      </w:hyperlink>
      <w:r w:rsidR="009F3D6C">
        <w:rPr>
          <w:rFonts w:ascii="Calibri" w:hAnsi="Calibri"/>
          <w:b w:val="0"/>
          <w:sz w:val="22"/>
          <w:szCs w:val="22"/>
        </w:rPr>
        <w:t xml:space="preserve"> </w:t>
      </w:r>
    </w:p>
    <w:p w:rsidR="009E43AE" w:rsidRDefault="008D4015" w:rsidP="00DE05AD">
      <w:pPr>
        <w:pStyle w:val="Heading2"/>
        <w:rPr>
          <w:rFonts w:ascii="Calibri" w:hAnsi="Calibri"/>
          <w:b w:val="0"/>
          <w:sz w:val="22"/>
          <w:szCs w:val="22"/>
        </w:rPr>
      </w:pPr>
      <w:r>
        <w:rPr>
          <w:rFonts w:ascii="Calibri" w:hAnsi="Calibri"/>
          <w:b w:val="0"/>
          <w:sz w:val="22"/>
          <w:szCs w:val="22"/>
        </w:rPr>
        <w:t>All agreed the context of this dialogue was that the RT was to make its review and findings independently.  Therefore comments given were non-directive</w:t>
      </w:r>
      <w:r w:rsidR="00DE05AD">
        <w:rPr>
          <w:rFonts w:ascii="Calibri" w:hAnsi="Calibri"/>
          <w:b w:val="0"/>
          <w:sz w:val="22"/>
          <w:szCs w:val="22"/>
        </w:rPr>
        <w:t>.</w:t>
      </w:r>
    </w:p>
    <w:p w:rsidR="001A45F9" w:rsidRPr="001A45F9" w:rsidRDefault="001A45F9">
      <w:pPr>
        <w:pStyle w:val="Heading2"/>
        <w:numPr>
          <w:ilvl w:val="0"/>
          <w:numId w:val="1"/>
        </w:numPr>
        <w:rPr>
          <w:rFonts w:ascii="Calibri" w:hAnsi="Calibri"/>
          <w:sz w:val="22"/>
          <w:szCs w:val="22"/>
        </w:rPr>
      </w:pPr>
      <w:r w:rsidRPr="001A45F9">
        <w:rPr>
          <w:rFonts w:ascii="Calibri" w:hAnsi="Calibri"/>
          <w:sz w:val="22"/>
          <w:szCs w:val="22"/>
        </w:rPr>
        <w:t>Applicable Laws</w:t>
      </w:r>
    </w:p>
    <w:p w:rsidR="00B44B1D" w:rsidRDefault="00555111" w:rsidP="001A45F9">
      <w:pPr>
        <w:pStyle w:val="Heading2"/>
        <w:rPr>
          <w:rFonts w:ascii="Calibri" w:hAnsi="Calibri"/>
          <w:b w:val="0"/>
          <w:sz w:val="22"/>
          <w:szCs w:val="22"/>
        </w:rPr>
      </w:pPr>
      <w:r>
        <w:rPr>
          <w:rFonts w:ascii="Calibri" w:hAnsi="Calibri"/>
          <w:b w:val="0"/>
          <w:sz w:val="22"/>
          <w:szCs w:val="22"/>
        </w:rPr>
        <w:t>The RT discussed the draft regarding the section of the Affirmation of Commitments invoking “applicable laws,” namely, “</w:t>
      </w:r>
      <w:r w:rsidRPr="00555111">
        <w:rPr>
          <w:rFonts w:ascii="Calibri" w:hAnsi="Calibri"/>
          <w:b w:val="0"/>
          <w:sz w:val="22"/>
          <w:szCs w:val="22"/>
        </w:rPr>
        <w:t>ICANN additionally commits to enforcing its existing policy relating to WHOIS, subject to applicable laws</w:t>
      </w:r>
      <w:r>
        <w:rPr>
          <w:rFonts w:ascii="Calibri" w:hAnsi="Calibri"/>
          <w:b w:val="0"/>
          <w:sz w:val="22"/>
          <w:szCs w:val="22"/>
        </w:rPr>
        <w:t>” [Section 9.3.1].</w:t>
      </w:r>
    </w:p>
    <w:p w:rsidR="00B44B1D" w:rsidRDefault="00555111">
      <w:r>
        <w:t xml:space="preserve">The RT discussed the applicable laws topic in light of (KVA) and (OK)’s draft of a detailed paper which may be found at: </w:t>
      </w:r>
      <w:hyperlink r:id="rId11" w:history="1">
        <w:r w:rsidRPr="00A94BA7">
          <w:rPr>
            <w:rStyle w:val="Hyperlink"/>
          </w:rPr>
          <w:t>https://community.icann.org/display/whoisreview/Material+for+Discussion+and+Questions</w:t>
        </w:r>
      </w:hyperlink>
      <w:r>
        <w:t xml:space="preserve"> .</w:t>
      </w:r>
    </w:p>
    <w:p w:rsidR="00B44B1D" w:rsidRDefault="00555111">
      <w:r>
        <w:t>The RT formed a small working group to draft a working definition of “applicable laws” and questions to be put to the community for comment in time for the San Francisco ICANN meeting.</w:t>
      </w:r>
    </w:p>
    <w:p w:rsidR="004142B5" w:rsidRPr="004115C0" w:rsidRDefault="00A22C98" w:rsidP="00CF2A1D">
      <w:pPr>
        <w:numPr>
          <w:ilvl w:val="0"/>
          <w:numId w:val="1"/>
        </w:numPr>
        <w:rPr>
          <w:b/>
        </w:rPr>
      </w:pPr>
      <w:r>
        <w:rPr>
          <w:b/>
        </w:rPr>
        <w:t>RT Meetings: Outreach and Action Plan</w:t>
      </w:r>
    </w:p>
    <w:p w:rsidR="002C7E5E" w:rsidRDefault="00371210" w:rsidP="00CF2A1D">
      <w:r>
        <w:t xml:space="preserve">The RT resolved to adopt an outreach plan </w:t>
      </w:r>
      <w:hyperlink r:id="rId12" w:history="1">
        <w:r w:rsidRPr="00A94BA7">
          <w:rPr>
            <w:rStyle w:val="Hyperlink"/>
          </w:rPr>
          <w:t>https://community.icann.org/display/whoisreview/Outreach+plan</w:t>
        </w:r>
      </w:hyperlink>
      <w:r>
        <w:t xml:space="preserve"> as well as an action plan </w:t>
      </w:r>
      <w:hyperlink r:id="rId13" w:history="1">
        <w:r w:rsidRPr="00A94BA7">
          <w:rPr>
            <w:rStyle w:val="Hyperlink"/>
          </w:rPr>
          <w:t>https://community.icann.org/display/whoisreview/Action+plan</w:t>
        </w:r>
      </w:hyperlink>
      <w:r>
        <w:t>.</w:t>
      </w:r>
    </w:p>
    <w:p w:rsidR="00673ADF" w:rsidRDefault="00673ADF" w:rsidP="00CF2A1D">
      <w:r>
        <w:t xml:space="preserve">The RT will meet for a full day meeting in San </w:t>
      </w:r>
      <w:r w:rsidR="003D36EC">
        <w:t>Francisco</w:t>
      </w:r>
      <w:r>
        <w:t xml:space="preserve"> on Sunday, 13 March and will reach o</w:t>
      </w:r>
      <w:r w:rsidR="00EE26F3">
        <w:t>ut to the constituencies Tuesday 15</w:t>
      </w:r>
      <w:r w:rsidR="00EE26F3" w:rsidRPr="00EE26F3">
        <w:rPr>
          <w:vertAlign w:val="superscript"/>
        </w:rPr>
        <w:t>th</w:t>
      </w:r>
      <w:r w:rsidR="00BE1C30">
        <w:t>. Outreach via a Public Session will take place on either Monday 14</w:t>
      </w:r>
      <w:r w:rsidR="007264E8" w:rsidRPr="007264E8">
        <w:rPr>
          <w:vertAlign w:val="superscript"/>
        </w:rPr>
        <w:t>th</w:t>
      </w:r>
      <w:r w:rsidR="00BE1C30">
        <w:t xml:space="preserve"> or </w:t>
      </w:r>
      <w:r>
        <w:t>Wednesday</w:t>
      </w:r>
      <w:r w:rsidR="00EE26F3">
        <w:t xml:space="preserve"> 16</w:t>
      </w:r>
      <w:r w:rsidR="00EE26F3" w:rsidRPr="00EE26F3">
        <w:rPr>
          <w:vertAlign w:val="superscript"/>
        </w:rPr>
        <w:t>th</w:t>
      </w:r>
      <w:r>
        <w:t>.</w:t>
      </w:r>
      <w:r w:rsidR="00627947">
        <w:t xml:space="preserve"> Requests will also be made to meet with the GAC, ALAC, and other Advisory </w:t>
      </w:r>
      <w:proofErr w:type="gramStart"/>
      <w:r w:rsidR="00627947">
        <w:t>Committees and Supporting Organizations.</w:t>
      </w:r>
      <w:proofErr w:type="gramEnd"/>
    </w:p>
    <w:p w:rsidR="002C7E5E" w:rsidRDefault="002C7E5E" w:rsidP="00CF2A1D">
      <w:r>
        <w:t xml:space="preserve">The RT agreed to hold conference calls every fortnight and identified Wednesday as the conference day. It furthermore decided to </w:t>
      </w:r>
      <w:r w:rsidR="009E3AA0">
        <w:t>adopt</w:t>
      </w:r>
      <w:r>
        <w:t xml:space="preserve"> a rotation system. Supporting staff is to </w:t>
      </w:r>
      <w:r w:rsidR="00EE26F3">
        <w:t>propose a</w:t>
      </w:r>
      <w:r>
        <w:t xml:space="preserve"> calendar accordingly.</w:t>
      </w:r>
    </w:p>
    <w:p w:rsidR="00EE26F3" w:rsidRDefault="00EE26F3" w:rsidP="00CF2A1D">
      <w:r>
        <w:t xml:space="preserve">The RT targets to hold three additional F2F meetings: Silicon Valley ICANN Meeting in March 2011 – Amman ICANN Meeting in June 2011 and Marina </w:t>
      </w:r>
      <w:proofErr w:type="gramStart"/>
      <w:r>
        <w:t>del</w:t>
      </w:r>
      <w:proofErr w:type="gramEnd"/>
      <w:r>
        <w:t xml:space="preserve"> Rey in Sep</w:t>
      </w:r>
      <w:r w:rsidR="0000275E">
        <w:t>tember 2011. Supporting staff was tasked</w:t>
      </w:r>
      <w:r>
        <w:t xml:space="preserve"> to report venue options for the latter F2F </w:t>
      </w:r>
      <w:r w:rsidR="002E513E">
        <w:t xml:space="preserve">session </w:t>
      </w:r>
      <w:r>
        <w:t>tentatively scheduled for mid September.</w:t>
      </w:r>
    </w:p>
    <w:p w:rsidR="002C7E5E" w:rsidRDefault="002C7E5E" w:rsidP="00CF2A1D">
      <w:r>
        <w:t>(ET) and (BS) volunteer</w:t>
      </w:r>
      <w:r w:rsidR="00067253">
        <w:t>ed</w:t>
      </w:r>
      <w:r>
        <w:t xml:space="preserve"> to work on outreach to stakeholders and to draw a list of stakeholders with whom ICANN will be expected to touch base.</w:t>
      </w:r>
    </w:p>
    <w:p w:rsidR="00BC1DAC" w:rsidRDefault="00BC1DAC" w:rsidP="00BC1DAC">
      <w:pPr>
        <w:numPr>
          <w:ilvl w:val="0"/>
          <w:numId w:val="1"/>
        </w:numPr>
        <w:rPr>
          <w:b/>
        </w:rPr>
      </w:pPr>
      <w:r w:rsidRPr="00A434B2">
        <w:rPr>
          <w:b/>
        </w:rPr>
        <w:t>Staff Presentation</w:t>
      </w:r>
    </w:p>
    <w:p w:rsidR="00A434B2" w:rsidRPr="00A434B2" w:rsidRDefault="00A434B2" w:rsidP="00A434B2">
      <w:r w:rsidRPr="00A434B2">
        <w:t xml:space="preserve">ICANN staff Members – (DM), (LG) and (SB) – provided the Review Team with extensive </w:t>
      </w:r>
      <w:r w:rsidR="006B0355">
        <w:t>presentations</w:t>
      </w:r>
      <w:r w:rsidRPr="00A434B2">
        <w:t xml:space="preserve"> on </w:t>
      </w:r>
      <w:r>
        <w:t>WHOIS Policy (background, history etc) and compliance</w:t>
      </w:r>
      <w:r w:rsidRPr="00A434B2">
        <w:t xml:space="preserve">. These were followed by fruitful Q&amp;A sessions. Please refer to the slides of the presentations </w:t>
      </w:r>
      <w:hyperlink r:id="rId14" w:history="1">
        <w:r w:rsidRPr="00A434B2">
          <w:rPr>
            <w:rStyle w:val="Hyperlink"/>
          </w:rPr>
          <w:t>https://community.icann.org/display/whoisreview/Information+Provided+by+ICANN+Staff</w:t>
        </w:r>
      </w:hyperlink>
      <w:r w:rsidR="000149B4">
        <w:t xml:space="preserve"> </w:t>
      </w:r>
      <w:r w:rsidR="00067253">
        <w:t xml:space="preserve">. Questions prepared by RT Members in anticipation of these presentations may be found at: </w:t>
      </w:r>
      <w:hyperlink r:id="rId15" w:history="1">
        <w:r w:rsidR="00067253" w:rsidRPr="00A94BA7">
          <w:rPr>
            <w:rStyle w:val="Hyperlink"/>
          </w:rPr>
          <w:t>https://community.icann.org/display/whoisreview/Material+for+Discussion+and+Questions</w:t>
        </w:r>
      </w:hyperlink>
      <w:r w:rsidR="00067253">
        <w:t xml:space="preserve">. </w:t>
      </w:r>
    </w:p>
    <w:p w:rsidR="008D4015" w:rsidRDefault="008D4015" w:rsidP="008D4015">
      <w:pPr>
        <w:numPr>
          <w:ilvl w:val="0"/>
          <w:numId w:val="1"/>
        </w:numPr>
        <w:rPr>
          <w:b/>
        </w:rPr>
      </w:pPr>
      <w:r>
        <w:rPr>
          <w:b/>
        </w:rPr>
        <w:t>Presentation by Law Enforcement</w:t>
      </w:r>
    </w:p>
    <w:p w:rsidR="00B44B1D" w:rsidRDefault="008D4015">
      <w:r>
        <w:t xml:space="preserve">At the RT’s request, representatives from the UK’s Serious </w:t>
      </w:r>
      <w:proofErr w:type="spellStart"/>
      <w:r>
        <w:t>Organised</w:t>
      </w:r>
      <w:proofErr w:type="spellEnd"/>
      <w:r>
        <w:t xml:space="preserve"> Crime Agency gave a presentation on the perspective of law enforcement, and its needs with regard to WHOIS.  At the Request of </w:t>
      </w:r>
      <w:r w:rsidR="00326716">
        <w:t>(</w:t>
      </w:r>
      <w:r>
        <w:t>SL</w:t>
      </w:r>
      <w:r w:rsidR="00326716">
        <w:t>)</w:t>
      </w:r>
      <w:r>
        <w:t xml:space="preserve">, Chatham House rules were invoked, to reflect that the information provided contained sensitive security and law enforcement information. </w:t>
      </w:r>
      <w:r w:rsidR="00CF4A25">
        <w:t>A question and answer session took place.</w:t>
      </w:r>
    </w:p>
    <w:p w:rsidR="00BC1DAC" w:rsidRPr="00BE12C2" w:rsidRDefault="006014AA" w:rsidP="006014AA">
      <w:pPr>
        <w:numPr>
          <w:ilvl w:val="0"/>
          <w:numId w:val="1"/>
        </w:numPr>
        <w:rPr>
          <w:b/>
        </w:rPr>
      </w:pPr>
      <w:r w:rsidRPr="00BE12C2">
        <w:rPr>
          <w:b/>
        </w:rPr>
        <w:t>Sub Teams</w:t>
      </w:r>
    </w:p>
    <w:p w:rsidR="00BE12C2" w:rsidRDefault="00BE12C2" w:rsidP="006014AA">
      <w:r>
        <w:t xml:space="preserve">The Review Team resolved to </w:t>
      </w:r>
      <w:r w:rsidR="002D6C8F">
        <w:t>map out its scope</w:t>
      </w:r>
      <w:r w:rsidR="005275EA">
        <w:t xml:space="preserve"> and </w:t>
      </w:r>
      <w:r w:rsidR="00536B32">
        <w:t>to divide the Team</w:t>
      </w:r>
      <w:r>
        <w:t xml:space="preserve"> into sub groups with clearly-defined mandates: </w:t>
      </w:r>
      <w:hyperlink r:id="rId16" w:history="1">
        <w:r w:rsidRPr="00A94BA7">
          <w:rPr>
            <w:rStyle w:val="Hyperlink"/>
          </w:rPr>
          <w:t>https://community.icann.org/display/whoisreview/Subgroups</w:t>
        </w:r>
      </w:hyperlink>
      <w:r w:rsidR="00A434B2">
        <w:t>.</w:t>
      </w:r>
    </w:p>
    <w:p w:rsidR="0017321B" w:rsidRDefault="001C7C79" w:rsidP="006014AA">
      <w:r>
        <w:t>The sub groups convened to determine</w:t>
      </w:r>
      <w:r w:rsidR="002D6C8F">
        <w:t xml:space="preserve"> the level of resources required to fulfill the attributed mandate. </w:t>
      </w:r>
      <w:r w:rsidR="000E1BA2">
        <w:t>C</w:t>
      </w:r>
      <w:r w:rsidR="002D6C8F">
        <w:t>onference call scheduling, survey building and ICANN staff assistance (ad hoc access to documents)</w:t>
      </w:r>
      <w:r w:rsidR="00A434B2">
        <w:t xml:space="preserve"> </w:t>
      </w:r>
      <w:r w:rsidR="000E1BA2">
        <w:t>were</w:t>
      </w:r>
      <w:r w:rsidR="00067253">
        <w:t xml:space="preserve"> elements</w:t>
      </w:r>
      <w:r w:rsidR="000E1BA2">
        <w:t xml:space="preserve"> identified </w:t>
      </w:r>
      <w:r w:rsidR="00A434B2">
        <w:t>as necessary to ensure</w:t>
      </w:r>
      <w:r w:rsidR="00067253">
        <w:t xml:space="preserve"> the smooth functioning of the</w:t>
      </w:r>
      <w:r w:rsidR="00A434B2">
        <w:t xml:space="preserve"> respective enterprises. </w:t>
      </w:r>
      <w:r>
        <w:t>The RT stresse</w:t>
      </w:r>
      <w:r w:rsidR="002D6C8F">
        <w:t>d that a level of coordination was essential to avoid duplication.</w:t>
      </w:r>
      <w:r w:rsidR="00067253">
        <w:t xml:space="preserve"> </w:t>
      </w:r>
      <w:r w:rsidR="00536B32">
        <w:t xml:space="preserve">(KK) submitted </w:t>
      </w:r>
      <w:r w:rsidR="000011D8">
        <w:t>a proposal to hire</w:t>
      </w:r>
      <w:r w:rsidR="00536B32">
        <w:t xml:space="preserve"> a </w:t>
      </w:r>
      <w:r w:rsidR="000011D8">
        <w:t>graduate</w:t>
      </w:r>
      <w:r w:rsidR="00536B32">
        <w:t xml:space="preserve"> student tha</w:t>
      </w:r>
      <w:r w:rsidR="000E1BA2">
        <w:t>t would compile all information for the Review Team’s consideration.</w:t>
      </w:r>
    </w:p>
    <w:p w:rsidR="00627947" w:rsidRDefault="00627947" w:rsidP="006014AA">
      <w:r>
        <w:t>The following Sub Teams were organized, based on the strong commitment of Team members to moving these important areas forward:</w:t>
      </w:r>
    </w:p>
    <w:p w:rsidR="00B44B1D" w:rsidRDefault="00627947">
      <w:pPr>
        <w:numPr>
          <w:ilvl w:val="0"/>
          <w:numId w:val="3"/>
        </w:numPr>
        <w:spacing w:after="0" w:line="240" w:lineRule="auto"/>
      </w:pPr>
      <w:r>
        <w:t xml:space="preserve">What is the </w:t>
      </w:r>
      <w:proofErr w:type="spellStart"/>
      <w:r>
        <w:t>Whois</w:t>
      </w:r>
      <w:proofErr w:type="spellEnd"/>
      <w:r>
        <w:t xml:space="preserve"> Policy? – JB, KK and WW; </w:t>
      </w:r>
    </w:p>
    <w:p w:rsidR="00B44B1D" w:rsidRDefault="00627947">
      <w:pPr>
        <w:numPr>
          <w:ilvl w:val="0"/>
          <w:numId w:val="3"/>
        </w:numPr>
        <w:spacing w:after="0" w:line="240" w:lineRule="auto"/>
      </w:pPr>
      <w:proofErr w:type="spellStart"/>
      <w:r>
        <w:t>Whois</w:t>
      </w:r>
      <w:proofErr w:type="spellEnd"/>
      <w:r>
        <w:t xml:space="preserve"> Policy Implementation Review: PN, BS, ET, MY; </w:t>
      </w:r>
    </w:p>
    <w:p w:rsidR="00B44B1D" w:rsidRDefault="00CA677C">
      <w:pPr>
        <w:numPr>
          <w:ilvl w:val="0"/>
          <w:numId w:val="3"/>
        </w:numPr>
        <w:spacing w:after="0" w:line="240" w:lineRule="auto"/>
      </w:pPr>
      <w:r>
        <w:t>Law Enforcement:  KVA, SL</w:t>
      </w:r>
      <w:r w:rsidR="00627947">
        <w:t xml:space="preserve"> and LD;</w:t>
      </w:r>
    </w:p>
    <w:p w:rsidR="00B44B1D" w:rsidRDefault="00627947">
      <w:pPr>
        <w:numPr>
          <w:ilvl w:val="0"/>
          <w:numId w:val="3"/>
        </w:numPr>
        <w:spacing w:after="0" w:line="240" w:lineRule="auto"/>
      </w:pPr>
      <w:r>
        <w:t xml:space="preserve">Consumers and Consumer Trust SH, OI, LG, PN, BS; </w:t>
      </w:r>
    </w:p>
    <w:p w:rsidR="00B44B1D" w:rsidRDefault="00627947">
      <w:pPr>
        <w:numPr>
          <w:ilvl w:val="0"/>
          <w:numId w:val="3"/>
        </w:numPr>
        <w:spacing w:after="0" w:line="240" w:lineRule="auto"/>
      </w:pPr>
      <w:r>
        <w:t>Applicable laws:  KVA, OK, MY, LG;</w:t>
      </w:r>
    </w:p>
    <w:p w:rsidR="00B44B1D" w:rsidRDefault="00627947">
      <w:pPr>
        <w:numPr>
          <w:ilvl w:val="0"/>
          <w:numId w:val="3"/>
        </w:numPr>
        <w:spacing w:after="0" w:line="240" w:lineRule="auto"/>
      </w:pPr>
      <w:r>
        <w:t xml:space="preserve">Producers and Maintainers of </w:t>
      </w:r>
      <w:proofErr w:type="spellStart"/>
      <w:r>
        <w:t>Whois</w:t>
      </w:r>
      <w:proofErr w:type="spellEnd"/>
      <w:r>
        <w:t xml:space="preserve"> Data:  JB, SL, WW (with OK looking into the related question of who “owns” the data) </w:t>
      </w:r>
    </w:p>
    <w:p w:rsidR="00627947" w:rsidRPr="003A7E5E" w:rsidRDefault="00627947" w:rsidP="00627947">
      <w:pPr>
        <w:pStyle w:val="Default"/>
        <w:rPr>
          <w:sz w:val="22"/>
          <w:szCs w:val="22"/>
        </w:rPr>
      </w:pPr>
    </w:p>
    <w:p w:rsidR="00B44B1D" w:rsidRPr="001A45F9" w:rsidRDefault="00627947">
      <w:pPr>
        <w:numPr>
          <w:ilvl w:val="0"/>
          <w:numId w:val="1"/>
        </w:numPr>
        <w:rPr>
          <w:b/>
        </w:rPr>
      </w:pPr>
      <w:r w:rsidRPr="001A45F9">
        <w:rPr>
          <w:b/>
        </w:rPr>
        <w:t xml:space="preserve"> Thanks to Hosts</w:t>
      </w:r>
    </w:p>
    <w:p w:rsidR="008E61C1" w:rsidRDefault="00627947">
      <w:pPr>
        <w:ind w:left="360"/>
      </w:pPr>
      <w:r>
        <w:t>The meeting ended with great thanks for the warm and generous hospitality of Sharon Lemon and her entire SOCA team. Much work went into planning this RT meeting and the RT felt that the location, organization and preparation paved the way for a very successful and productive first face-to-face meeting of the RT.</w:t>
      </w:r>
    </w:p>
    <w:sectPr w:rsidR="008E61C1" w:rsidSect="00E92D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489B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4E65A6"/>
    <w:multiLevelType w:val="hybridMultilevel"/>
    <w:tmpl w:val="DABAD3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77320E3"/>
    <w:multiLevelType w:val="hybridMultilevel"/>
    <w:tmpl w:val="25CEB0D8"/>
    <w:lvl w:ilvl="0" w:tplc="1CAAF2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40B3"/>
    <w:rsid w:val="000011D8"/>
    <w:rsid w:val="0000275E"/>
    <w:rsid w:val="00007785"/>
    <w:rsid w:val="000149B4"/>
    <w:rsid w:val="000227B4"/>
    <w:rsid w:val="0002506D"/>
    <w:rsid w:val="00044346"/>
    <w:rsid w:val="00067253"/>
    <w:rsid w:val="000D053D"/>
    <w:rsid w:val="000E1BA2"/>
    <w:rsid w:val="00107B16"/>
    <w:rsid w:val="001272F4"/>
    <w:rsid w:val="0017321B"/>
    <w:rsid w:val="00183398"/>
    <w:rsid w:val="001977A9"/>
    <w:rsid w:val="001A45F9"/>
    <w:rsid w:val="001B34A4"/>
    <w:rsid w:val="001C7C79"/>
    <w:rsid w:val="00203EF5"/>
    <w:rsid w:val="00215F33"/>
    <w:rsid w:val="00276B1D"/>
    <w:rsid w:val="002A7CF2"/>
    <w:rsid w:val="002C7E5E"/>
    <w:rsid w:val="002D6C8F"/>
    <w:rsid w:val="002E513E"/>
    <w:rsid w:val="003166FA"/>
    <w:rsid w:val="00326716"/>
    <w:rsid w:val="00334BE7"/>
    <w:rsid w:val="0033707F"/>
    <w:rsid w:val="00340AFF"/>
    <w:rsid w:val="00371210"/>
    <w:rsid w:val="003B6B51"/>
    <w:rsid w:val="003D36EC"/>
    <w:rsid w:val="003E3E9D"/>
    <w:rsid w:val="004115C0"/>
    <w:rsid w:val="004142B5"/>
    <w:rsid w:val="004C7085"/>
    <w:rsid w:val="004D26A0"/>
    <w:rsid w:val="005275EA"/>
    <w:rsid w:val="00536B32"/>
    <w:rsid w:val="0055399F"/>
    <w:rsid w:val="00555111"/>
    <w:rsid w:val="00564F7F"/>
    <w:rsid w:val="0059010C"/>
    <w:rsid w:val="005967E3"/>
    <w:rsid w:val="005C0D75"/>
    <w:rsid w:val="005D015B"/>
    <w:rsid w:val="006014AA"/>
    <w:rsid w:val="00627947"/>
    <w:rsid w:val="006375E7"/>
    <w:rsid w:val="00637B07"/>
    <w:rsid w:val="006464AA"/>
    <w:rsid w:val="00673ADF"/>
    <w:rsid w:val="006A53F9"/>
    <w:rsid w:val="006B0355"/>
    <w:rsid w:val="006B1F29"/>
    <w:rsid w:val="006B63B6"/>
    <w:rsid w:val="006D07C3"/>
    <w:rsid w:val="007264E8"/>
    <w:rsid w:val="00736401"/>
    <w:rsid w:val="00754758"/>
    <w:rsid w:val="00786AAD"/>
    <w:rsid w:val="007C4CBD"/>
    <w:rsid w:val="007D6B1B"/>
    <w:rsid w:val="007F4D8B"/>
    <w:rsid w:val="008505E5"/>
    <w:rsid w:val="0085383D"/>
    <w:rsid w:val="00882708"/>
    <w:rsid w:val="008C007A"/>
    <w:rsid w:val="008D4015"/>
    <w:rsid w:val="008E61C1"/>
    <w:rsid w:val="009840B3"/>
    <w:rsid w:val="0098626E"/>
    <w:rsid w:val="009A7BF8"/>
    <w:rsid w:val="009D47FF"/>
    <w:rsid w:val="009E3AA0"/>
    <w:rsid w:val="009E43AE"/>
    <w:rsid w:val="009F3D6C"/>
    <w:rsid w:val="00A01691"/>
    <w:rsid w:val="00A22C98"/>
    <w:rsid w:val="00A434B2"/>
    <w:rsid w:val="00A87DBD"/>
    <w:rsid w:val="00AB6C9C"/>
    <w:rsid w:val="00AD59BB"/>
    <w:rsid w:val="00B41C64"/>
    <w:rsid w:val="00B44B1D"/>
    <w:rsid w:val="00B73060"/>
    <w:rsid w:val="00BA1753"/>
    <w:rsid w:val="00BB51A0"/>
    <w:rsid w:val="00BB54E9"/>
    <w:rsid w:val="00BC1DAC"/>
    <w:rsid w:val="00BD110F"/>
    <w:rsid w:val="00BE12C2"/>
    <w:rsid w:val="00BE1C30"/>
    <w:rsid w:val="00C460B2"/>
    <w:rsid w:val="00C957D3"/>
    <w:rsid w:val="00C965BC"/>
    <w:rsid w:val="00CA677C"/>
    <w:rsid w:val="00CC4BAE"/>
    <w:rsid w:val="00CF2A1D"/>
    <w:rsid w:val="00CF4A25"/>
    <w:rsid w:val="00D5148E"/>
    <w:rsid w:val="00D52E9F"/>
    <w:rsid w:val="00D712B5"/>
    <w:rsid w:val="00D83A69"/>
    <w:rsid w:val="00D92373"/>
    <w:rsid w:val="00DB727D"/>
    <w:rsid w:val="00DE05AD"/>
    <w:rsid w:val="00DF0867"/>
    <w:rsid w:val="00E07E23"/>
    <w:rsid w:val="00E54475"/>
    <w:rsid w:val="00E635EC"/>
    <w:rsid w:val="00E92D96"/>
    <w:rsid w:val="00E9356B"/>
    <w:rsid w:val="00ED26E6"/>
    <w:rsid w:val="00EE26F3"/>
    <w:rsid w:val="00EF4A8E"/>
    <w:rsid w:val="00F3786B"/>
    <w:rsid w:val="00F85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0B3"/>
    <w:pPr>
      <w:spacing w:after="200" w:line="276" w:lineRule="auto"/>
    </w:pPr>
    <w:rPr>
      <w:sz w:val="22"/>
      <w:szCs w:val="22"/>
    </w:rPr>
  </w:style>
  <w:style w:type="paragraph" w:styleId="Heading2">
    <w:name w:val="heading 2"/>
    <w:basedOn w:val="Normal"/>
    <w:link w:val="Heading2Char"/>
    <w:uiPriority w:val="9"/>
    <w:qFormat/>
    <w:rsid w:val="006375E7"/>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40B3"/>
    <w:pPr>
      <w:autoSpaceDE w:val="0"/>
      <w:autoSpaceDN w:val="0"/>
      <w:adjustRightInd w:val="0"/>
    </w:pPr>
    <w:rPr>
      <w:rFonts w:cs="Calibri"/>
      <w:color w:val="000000"/>
      <w:sz w:val="24"/>
      <w:szCs w:val="24"/>
    </w:rPr>
  </w:style>
  <w:style w:type="character" w:styleId="Hyperlink">
    <w:name w:val="Hyperlink"/>
    <w:uiPriority w:val="99"/>
    <w:unhideWhenUsed/>
    <w:rsid w:val="009A7BF8"/>
    <w:rPr>
      <w:color w:val="0000FF"/>
      <w:u w:val="single"/>
    </w:rPr>
  </w:style>
  <w:style w:type="character" w:customStyle="1" w:styleId="Heading2Char">
    <w:name w:val="Heading 2 Char"/>
    <w:link w:val="Heading2"/>
    <w:uiPriority w:val="9"/>
    <w:rsid w:val="006375E7"/>
    <w:rPr>
      <w:rFonts w:ascii="Times New Roman" w:eastAsia="Times New Roman" w:hAnsi="Times New Roman"/>
      <w:b/>
      <w:bCs/>
      <w:sz w:val="36"/>
      <w:szCs w:val="36"/>
    </w:rPr>
  </w:style>
  <w:style w:type="character" w:customStyle="1" w:styleId="positionproperty">
    <w:name w:val="position_property"/>
    <w:basedOn w:val="DefaultParagraphFont"/>
    <w:rsid w:val="006375E7"/>
  </w:style>
  <w:style w:type="paragraph" w:styleId="BalloonText">
    <w:name w:val="Balloon Text"/>
    <w:basedOn w:val="Normal"/>
    <w:link w:val="BalloonTextChar"/>
    <w:uiPriority w:val="99"/>
    <w:semiHidden/>
    <w:unhideWhenUsed/>
    <w:rsid w:val="008D4015"/>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8D4015"/>
    <w:rPr>
      <w:rFonts w:ascii="Lucida Grande" w:hAnsi="Lucida Grande" w:cs="Lucida Grande"/>
      <w:sz w:val="18"/>
      <w:szCs w:val="18"/>
      <w:lang w:val="en-US"/>
    </w:rPr>
  </w:style>
  <w:style w:type="character" w:styleId="FollowedHyperlink">
    <w:name w:val="FollowedHyperlink"/>
    <w:uiPriority w:val="99"/>
    <w:semiHidden/>
    <w:unhideWhenUsed/>
    <w:rsid w:val="008D4015"/>
    <w:rPr>
      <w:color w:val="800080"/>
      <w:u w:val="single"/>
    </w:rPr>
  </w:style>
</w:styles>
</file>

<file path=word/webSettings.xml><?xml version="1.0" encoding="utf-8"?>
<w:webSettings xmlns:r="http://schemas.openxmlformats.org/officeDocument/2006/relationships" xmlns:w="http://schemas.openxmlformats.org/wordprocessingml/2006/main">
  <w:divs>
    <w:div w:id="1475102590">
      <w:bodyDiv w:val="1"/>
      <w:marLeft w:val="0"/>
      <w:marRight w:val="0"/>
      <w:marTop w:val="0"/>
      <w:marBottom w:val="0"/>
      <w:divBdr>
        <w:top w:val="none" w:sz="0" w:space="0" w:color="auto"/>
        <w:left w:val="none" w:sz="0" w:space="0" w:color="auto"/>
        <w:bottom w:val="none" w:sz="0" w:space="0" w:color="auto"/>
        <w:right w:val="none" w:sz="0" w:space="0" w:color="auto"/>
      </w:divBdr>
    </w:div>
    <w:div w:id="169345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whoisreview/Subgroups" TargetMode="External"/><Relationship Id="rId13" Type="http://schemas.openxmlformats.org/officeDocument/2006/relationships/hyperlink" Target="https://community.icann.org/display/whoisreview/Action+pla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cann.org/en/documents/affirmation-of-commitments-30sep09-en.htm" TargetMode="External"/><Relationship Id="rId12" Type="http://schemas.openxmlformats.org/officeDocument/2006/relationships/hyperlink" Target="https://community.icann.org/display/whoisreview/Outreach+pl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icann.org/display/whoisreview/Subgroups" TargetMode="External"/><Relationship Id="rId1" Type="http://schemas.openxmlformats.org/officeDocument/2006/relationships/numbering" Target="numbering.xml"/><Relationship Id="rId6" Type="http://schemas.openxmlformats.org/officeDocument/2006/relationships/hyperlink" Target="https://community.icann.org/display/whoisreview/Material+for+Discussion+and+Questions" TargetMode="External"/><Relationship Id="rId11" Type="http://schemas.openxmlformats.org/officeDocument/2006/relationships/hyperlink" Target="https://community.icann.org/display/whoisreview/Material+for+Discussion+and+Questions" TargetMode="External"/><Relationship Id="rId5" Type="http://schemas.openxmlformats.org/officeDocument/2006/relationships/hyperlink" Target="https://community.icann.org/display/whoisreview/Scope+and+Roadmap+of+the+WHOIS+RT" TargetMode="External"/><Relationship Id="rId15" Type="http://schemas.openxmlformats.org/officeDocument/2006/relationships/hyperlink" Target="https://community.icann.org/display/whoisreview/Material+for+Discussion+and+Questions" TargetMode="External"/><Relationship Id="rId10" Type="http://schemas.openxmlformats.org/officeDocument/2006/relationships/hyperlink" Target="https://community.icann.org/display/whoisreview/Material+for+Discussion" TargetMode="External"/><Relationship Id="rId4" Type="http://schemas.openxmlformats.org/officeDocument/2006/relationships/webSettings" Target="webSettings.xml"/><Relationship Id="rId9" Type="http://schemas.openxmlformats.org/officeDocument/2006/relationships/hyperlink" Target="http://icann.org/en/documents/affirmation-of-commitments-30sep09-en.htm" TargetMode="External"/><Relationship Id="rId14" Type="http://schemas.openxmlformats.org/officeDocument/2006/relationships/hyperlink" Target="https://community.icann.org/display/whoisreview/Information+Provided+by+ICANN+Sta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7205</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Links>
    <vt:vector size="72" baseType="variant">
      <vt:variant>
        <vt:i4>4980801</vt:i4>
      </vt:variant>
      <vt:variant>
        <vt:i4>45</vt:i4>
      </vt:variant>
      <vt:variant>
        <vt:i4>0</vt:i4>
      </vt:variant>
      <vt:variant>
        <vt:i4>5</vt:i4>
      </vt:variant>
      <vt:variant>
        <vt:lpwstr>https://community.icann.org/display/whoisreview/Subgroups</vt:lpwstr>
      </vt:variant>
      <vt:variant>
        <vt:lpwstr/>
      </vt:variant>
      <vt:variant>
        <vt:i4>4522054</vt:i4>
      </vt:variant>
      <vt:variant>
        <vt:i4>42</vt:i4>
      </vt:variant>
      <vt:variant>
        <vt:i4>0</vt:i4>
      </vt:variant>
      <vt:variant>
        <vt:i4>5</vt:i4>
      </vt:variant>
      <vt:variant>
        <vt:lpwstr>https://community.icann.org/display/whoisreview/Material+for+Discussion+and+Questions</vt:lpwstr>
      </vt:variant>
      <vt:variant>
        <vt:lpwstr/>
      </vt:variant>
      <vt:variant>
        <vt:i4>6553721</vt:i4>
      </vt:variant>
      <vt:variant>
        <vt:i4>39</vt:i4>
      </vt:variant>
      <vt:variant>
        <vt:i4>0</vt:i4>
      </vt:variant>
      <vt:variant>
        <vt:i4>5</vt:i4>
      </vt:variant>
      <vt:variant>
        <vt:lpwstr>https://community.icann.org/display/whoisreview/Information+Provided+by+ICANN+Staff</vt:lpwstr>
      </vt:variant>
      <vt:variant>
        <vt:lpwstr/>
      </vt:variant>
      <vt:variant>
        <vt:i4>3407978</vt:i4>
      </vt:variant>
      <vt:variant>
        <vt:i4>36</vt:i4>
      </vt:variant>
      <vt:variant>
        <vt:i4>0</vt:i4>
      </vt:variant>
      <vt:variant>
        <vt:i4>5</vt:i4>
      </vt:variant>
      <vt:variant>
        <vt:lpwstr>https://community.icann.org/display/whoisreview/Action+plan</vt:lpwstr>
      </vt:variant>
      <vt:variant>
        <vt:lpwstr/>
      </vt:variant>
      <vt:variant>
        <vt:i4>6160397</vt:i4>
      </vt:variant>
      <vt:variant>
        <vt:i4>33</vt:i4>
      </vt:variant>
      <vt:variant>
        <vt:i4>0</vt:i4>
      </vt:variant>
      <vt:variant>
        <vt:i4>5</vt:i4>
      </vt:variant>
      <vt:variant>
        <vt:lpwstr>https://community.icann.org/display/whoisreview/Outreach+plan</vt:lpwstr>
      </vt:variant>
      <vt:variant>
        <vt:lpwstr/>
      </vt:variant>
      <vt:variant>
        <vt:i4>4522054</vt:i4>
      </vt:variant>
      <vt:variant>
        <vt:i4>21</vt:i4>
      </vt:variant>
      <vt:variant>
        <vt:i4>0</vt:i4>
      </vt:variant>
      <vt:variant>
        <vt:i4>5</vt:i4>
      </vt:variant>
      <vt:variant>
        <vt:lpwstr>https://community.icann.org/display/whoisreview/Material+for+Discussion+and+Questions</vt:lpwstr>
      </vt:variant>
      <vt:variant>
        <vt:lpwstr/>
      </vt:variant>
      <vt:variant>
        <vt:i4>2752546</vt:i4>
      </vt:variant>
      <vt:variant>
        <vt:i4>18</vt:i4>
      </vt:variant>
      <vt:variant>
        <vt:i4>0</vt:i4>
      </vt:variant>
      <vt:variant>
        <vt:i4>5</vt:i4>
      </vt:variant>
      <vt:variant>
        <vt:lpwstr>https://community.icann.org/display/whoisreview/Material+for+Discussion</vt:lpwstr>
      </vt:variant>
      <vt:variant>
        <vt:lpwstr/>
      </vt:variant>
      <vt:variant>
        <vt:i4>3670075</vt:i4>
      </vt:variant>
      <vt:variant>
        <vt:i4>15</vt:i4>
      </vt:variant>
      <vt:variant>
        <vt:i4>0</vt:i4>
      </vt:variant>
      <vt:variant>
        <vt:i4>5</vt:i4>
      </vt:variant>
      <vt:variant>
        <vt:lpwstr>http://icann.org/en/documents/affirmation-of-commitments-30sep09-en.htm</vt:lpwstr>
      </vt:variant>
      <vt:variant>
        <vt:lpwstr/>
      </vt:variant>
      <vt:variant>
        <vt:i4>4980801</vt:i4>
      </vt:variant>
      <vt:variant>
        <vt:i4>12</vt:i4>
      </vt:variant>
      <vt:variant>
        <vt:i4>0</vt:i4>
      </vt:variant>
      <vt:variant>
        <vt:i4>5</vt:i4>
      </vt:variant>
      <vt:variant>
        <vt:lpwstr>https://community.icann.org/display/whoisreview/Subgroups</vt:lpwstr>
      </vt:variant>
      <vt:variant>
        <vt:lpwstr/>
      </vt:variant>
      <vt:variant>
        <vt:i4>3670075</vt:i4>
      </vt:variant>
      <vt:variant>
        <vt:i4>9</vt:i4>
      </vt:variant>
      <vt:variant>
        <vt:i4>0</vt:i4>
      </vt:variant>
      <vt:variant>
        <vt:i4>5</vt:i4>
      </vt:variant>
      <vt:variant>
        <vt:lpwstr>http://icann.org/en/documents/affirmation-of-commitments-30sep09-en.htm</vt:lpwstr>
      </vt:variant>
      <vt:variant>
        <vt:lpwstr/>
      </vt:variant>
      <vt:variant>
        <vt:i4>4522054</vt:i4>
      </vt:variant>
      <vt:variant>
        <vt:i4>6</vt:i4>
      </vt:variant>
      <vt:variant>
        <vt:i4>0</vt:i4>
      </vt:variant>
      <vt:variant>
        <vt:i4>5</vt:i4>
      </vt:variant>
      <vt:variant>
        <vt:lpwstr>https://community.icann.org/display/whoisreview/Material+for+Discussion+and+Questions</vt:lpwstr>
      </vt:variant>
      <vt:variant>
        <vt:lpwstr/>
      </vt:variant>
      <vt:variant>
        <vt:i4>1245192</vt:i4>
      </vt:variant>
      <vt:variant>
        <vt:i4>0</vt:i4>
      </vt:variant>
      <vt:variant>
        <vt:i4>0</vt:i4>
      </vt:variant>
      <vt:variant>
        <vt:i4>5</vt:i4>
      </vt:variant>
      <vt:variant>
        <vt:lpwstr>https://community.icann.org/display/whoisreview/Scope+and+Roadmap+of+the+WHOIS+RT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Olof Nordling</cp:lastModifiedBy>
  <cp:revision>2</cp:revision>
  <cp:lastPrinted>2011-01-24T20:57:00Z</cp:lastPrinted>
  <dcterms:created xsi:type="dcterms:W3CDTF">2011-02-02T17:05:00Z</dcterms:created>
  <dcterms:modified xsi:type="dcterms:W3CDTF">2011-02-02T17:05:00Z</dcterms:modified>
</cp:coreProperties>
</file>