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91B" w:rsidRPr="00A10DC0" w:rsidRDefault="00F7091B" w:rsidP="00F7091B">
      <w:pPr>
        <w:contextualSpacing/>
        <w:jc w:val="center"/>
        <w:outlineLvl w:val="0"/>
        <w:rPr>
          <w:rFonts w:ascii="Times New Roman" w:hAnsi="Times New Roman"/>
          <w:b/>
          <w:color w:val="0000FF"/>
          <w:szCs w:val="20"/>
        </w:rPr>
      </w:pPr>
      <w:r w:rsidRPr="00A10DC0">
        <w:rPr>
          <w:rFonts w:ascii="Times New Roman" w:hAnsi="Times New Roman"/>
          <w:b/>
          <w:color w:val="0000FF"/>
          <w:szCs w:val="20"/>
        </w:rPr>
        <w:t>QUESTIONS FROM THE WHOIS POLICY REVIEW TEAM TO ICANN STAFF</w:t>
      </w:r>
    </w:p>
    <w:p w:rsidR="00F7091B" w:rsidRPr="00A10DC0" w:rsidRDefault="00F7091B" w:rsidP="00F7091B">
      <w:pPr>
        <w:contextualSpacing/>
        <w:jc w:val="center"/>
        <w:outlineLvl w:val="0"/>
        <w:rPr>
          <w:rFonts w:ascii="Times New Roman" w:hAnsi="Times New Roman"/>
          <w:b/>
          <w:color w:val="0000FF"/>
          <w:szCs w:val="20"/>
        </w:rPr>
      </w:pPr>
      <w:r w:rsidRPr="00A10DC0">
        <w:rPr>
          <w:rFonts w:ascii="Times New Roman" w:hAnsi="Times New Roman"/>
          <w:b/>
          <w:color w:val="0000FF"/>
          <w:szCs w:val="20"/>
        </w:rPr>
        <w:t>OCTOBER 2011</w:t>
      </w:r>
    </w:p>
    <w:p w:rsidR="00F7091B" w:rsidRDefault="00F7091B" w:rsidP="00F7091B">
      <w:pPr>
        <w:contextualSpacing/>
        <w:rPr>
          <w:rFonts w:ascii="Times New Roman" w:hAnsi="Times New Roman"/>
          <w:szCs w:val="20"/>
        </w:rPr>
      </w:pPr>
    </w:p>
    <w:p w:rsidR="00F7091B" w:rsidRPr="00174306" w:rsidRDefault="00F7091B" w:rsidP="00F7091B">
      <w:pPr>
        <w:contextualSpacing/>
        <w:rPr>
          <w:rFonts w:ascii="Times New Roman" w:hAnsi="Times New Roman"/>
          <w:b/>
          <w:szCs w:val="20"/>
        </w:rPr>
      </w:pPr>
      <w:r>
        <w:rPr>
          <w:rFonts w:ascii="Times New Roman" w:hAnsi="Times New Roman"/>
          <w:szCs w:val="20"/>
        </w:rPr>
        <w:t xml:space="preserve">In responding to the Whois Policy Review Team’s 27 September questions, </w:t>
      </w:r>
      <w:r w:rsidRPr="00174306">
        <w:rPr>
          <w:rFonts w:ascii="Times New Roman" w:hAnsi="Times New Roman"/>
          <w:szCs w:val="20"/>
        </w:rPr>
        <w:t xml:space="preserve">ICANN </w:t>
      </w:r>
      <w:r>
        <w:rPr>
          <w:rFonts w:ascii="Times New Roman" w:hAnsi="Times New Roman"/>
          <w:szCs w:val="20"/>
        </w:rPr>
        <w:t>Staff</w:t>
      </w:r>
      <w:r w:rsidRPr="00174306">
        <w:rPr>
          <w:rFonts w:ascii="Times New Roman" w:hAnsi="Times New Roman"/>
          <w:szCs w:val="20"/>
        </w:rPr>
        <w:t xml:space="preserve"> interpreted the </w:t>
      </w:r>
      <w:r>
        <w:rPr>
          <w:rFonts w:ascii="Times New Roman" w:hAnsi="Times New Roman"/>
          <w:szCs w:val="20"/>
        </w:rPr>
        <w:t>Team’s</w:t>
      </w:r>
      <w:r w:rsidRPr="00174306">
        <w:rPr>
          <w:rFonts w:ascii="Times New Roman" w:hAnsi="Times New Roman"/>
          <w:szCs w:val="20"/>
        </w:rPr>
        <w:t xml:space="preserve"> request as re</w:t>
      </w:r>
      <w:r>
        <w:rPr>
          <w:rFonts w:ascii="Times New Roman" w:hAnsi="Times New Roman"/>
          <w:szCs w:val="20"/>
        </w:rPr>
        <w:t>ferring to</w:t>
      </w:r>
      <w:r w:rsidRPr="00174306">
        <w:rPr>
          <w:rFonts w:ascii="Times New Roman" w:hAnsi="Times New Roman"/>
          <w:szCs w:val="20"/>
        </w:rPr>
        <w:t xml:space="preserve"> </w:t>
      </w:r>
      <w:r>
        <w:rPr>
          <w:rFonts w:ascii="Times New Roman" w:hAnsi="Times New Roman"/>
          <w:i/>
          <w:szCs w:val="20"/>
        </w:rPr>
        <w:t>internationalized</w:t>
      </w:r>
      <w:r w:rsidRPr="00174306">
        <w:rPr>
          <w:rFonts w:ascii="Times New Roman" w:hAnsi="Times New Roman"/>
          <w:i/>
          <w:szCs w:val="20"/>
        </w:rPr>
        <w:t xml:space="preserve"> registration data</w:t>
      </w:r>
      <w:r>
        <w:rPr>
          <w:rFonts w:ascii="Times New Roman" w:hAnsi="Times New Roman"/>
          <w:i/>
          <w:szCs w:val="20"/>
        </w:rPr>
        <w:t xml:space="preserve"> </w:t>
      </w:r>
      <w:r>
        <w:rPr>
          <w:rFonts w:ascii="Times New Roman" w:hAnsi="Times New Roman"/>
          <w:szCs w:val="20"/>
        </w:rPr>
        <w:t>displayed in WHOIS</w:t>
      </w:r>
      <w:r w:rsidRPr="00174306">
        <w:rPr>
          <w:rFonts w:ascii="Times New Roman" w:hAnsi="Times New Roman"/>
          <w:szCs w:val="20"/>
        </w:rPr>
        <w:t xml:space="preserve">. </w:t>
      </w:r>
      <w:r w:rsidRPr="00174306">
        <w:rPr>
          <w:rFonts w:ascii="Times New Roman" w:hAnsi="Times New Roman" w:cs="Lucida Grande"/>
          <w:color w:val="101010"/>
          <w:szCs w:val="22"/>
        </w:rPr>
        <w:t>Internationalized Registration Data (IRD) for gTLDs refers to the possibility of having registration data for domain names, e.g., domain name (IDNs), contact name, addr</w:t>
      </w:r>
      <w:r>
        <w:rPr>
          <w:rFonts w:ascii="Times New Roman" w:hAnsi="Times New Roman" w:cs="Lucida Grande"/>
          <w:color w:val="101010"/>
          <w:szCs w:val="22"/>
        </w:rPr>
        <w:t xml:space="preserve">ess, etc. represented in character sets </w:t>
      </w:r>
      <w:r w:rsidRPr="00174306">
        <w:rPr>
          <w:rFonts w:ascii="Times New Roman" w:hAnsi="Times New Roman" w:cs="Lucida Grande"/>
          <w:color w:val="101010"/>
          <w:szCs w:val="22"/>
        </w:rPr>
        <w:t xml:space="preserve">other than </w:t>
      </w:r>
      <w:r>
        <w:rPr>
          <w:rFonts w:ascii="Times New Roman" w:hAnsi="Times New Roman" w:cs="Lucida Grande"/>
          <w:color w:val="101010"/>
          <w:szCs w:val="22"/>
        </w:rPr>
        <w:t>US-</w:t>
      </w:r>
      <w:r w:rsidRPr="00174306">
        <w:rPr>
          <w:rFonts w:ascii="Times New Roman" w:hAnsi="Times New Roman" w:cs="Lucida Grande"/>
          <w:color w:val="101010"/>
          <w:szCs w:val="22"/>
        </w:rPr>
        <w:t xml:space="preserve">ASCII. In addition, IRD can be used without IDNs (e.g., a Chinese person registering an </w:t>
      </w:r>
      <w:r>
        <w:rPr>
          <w:rFonts w:ascii="Times New Roman" w:hAnsi="Times New Roman" w:cs="Lucida Grande"/>
          <w:color w:val="101010"/>
          <w:szCs w:val="22"/>
        </w:rPr>
        <w:t>US-</w:t>
      </w:r>
      <w:r w:rsidRPr="00174306">
        <w:rPr>
          <w:rFonts w:ascii="Times New Roman" w:hAnsi="Times New Roman" w:cs="Lucida Grande"/>
          <w:color w:val="101010"/>
          <w:szCs w:val="22"/>
        </w:rPr>
        <w:t xml:space="preserve">ASCII name) and vice versa (e.g., a US </w:t>
      </w:r>
      <w:r>
        <w:rPr>
          <w:rFonts w:ascii="Times New Roman" w:hAnsi="Times New Roman" w:cs="Lucida Grande"/>
          <w:color w:val="101010"/>
          <w:szCs w:val="22"/>
        </w:rPr>
        <w:t xml:space="preserve">person registering an IDN name). </w:t>
      </w:r>
    </w:p>
    <w:p w:rsidR="00F7091B" w:rsidRDefault="00F7091B" w:rsidP="00F7091B">
      <w:pPr>
        <w:rPr>
          <w:rFonts w:ascii="Times New Roman" w:hAnsi="Times New Roman"/>
          <w:szCs w:val="20"/>
        </w:rPr>
      </w:pPr>
    </w:p>
    <w:p w:rsidR="00F7091B" w:rsidRDefault="00F7091B" w:rsidP="00F7091B">
      <w:pPr>
        <w:rPr>
          <w:rFonts w:ascii="Times New Roman" w:hAnsi="Times New Roman"/>
          <w:b/>
          <w:szCs w:val="20"/>
        </w:rPr>
      </w:pPr>
      <w:r w:rsidRPr="00174306">
        <w:rPr>
          <w:rFonts w:ascii="Times New Roman" w:hAnsi="Times New Roman"/>
          <w:szCs w:val="22"/>
        </w:rPr>
        <w:t>T</w:t>
      </w:r>
      <w:r>
        <w:rPr>
          <w:rFonts w:ascii="Times New Roman" w:hAnsi="Times New Roman"/>
          <w:szCs w:val="22"/>
        </w:rPr>
        <w:t>he WHOIS protocol has not been internationalized. I</w:t>
      </w:r>
      <w:r w:rsidRPr="00174306">
        <w:rPr>
          <w:rFonts w:ascii="Times New Roman" w:hAnsi="Times New Roman"/>
          <w:szCs w:val="22"/>
        </w:rPr>
        <w:t xml:space="preserve">t lacks a mechanism to indicate the character set, </w:t>
      </w:r>
      <w:r>
        <w:rPr>
          <w:rFonts w:ascii="Times New Roman" w:hAnsi="Times New Roman"/>
          <w:szCs w:val="22"/>
        </w:rPr>
        <w:t>and is therefore</w:t>
      </w:r>
      <w:r w:rsidRPr="00174306">
        <w:rPr>
          <w:rFonts w:ascii="Times New Roman" w:hAnsi="Times New Roman"/>
          <w:szCs w:val="22"/>
        </w:rPr>
        <w:t xml:space="preserve"> </w:t>
      </w:r>
      <w:r>
        <w:rPr>
          <w:rFonts w:ascii="Times New Roman" w:hAnsi="Times New Roman"/>
          <w:szCs w:val="22"/>
        </w:rPr>
        <w:t xml:space="preserve">unable to consistently support internationalized registration data </w:t>
      </w:r>
      <w:r w:rsidRPr="00174306">
        <w:rPr>
          <w:rFonts w:ascii="Times New Roman" w:hAnsi="Times New Roman"/>
          <w:szCs w:val="22"/>
        </w:rPr>
        <w:t xml:space="preserve">(see </w:t>
      </w:r>
      <w:hyperlink r:id="rId6" w:history="1">
        <w:r w:rsidRPr="00A114D0">
          <w:rPr>
            <w:rStyle w:val="Hyperlink"/>
            <w:rFonts w:ascii="Times New Roman" w:hAnsi="Times New Roman"/>
            <w:szCs w:val="22"/>
          </w:rPr>
          <w:t>RFC 3912</w:t>
        </w:r>
      </w:hyperlink>
      <w:r w:rsidRPr="00174306">
        <w:rPr>
          <w:rFonts w:ascii="Times New Roman" w:hAnsi="Times New Roman"/>
          <w:szCs w:val="22"/>
        </w:rPr>
        <w:t xml:space="preserve"> and </w:t>
      </w:r>
      <w:hyperlink r:id="rId7" w:history="1">
        <w:r w:rsidRPr="00331A56">
          <w:rPr>
            <w:rStyle w:val="Hyperlink"/>
            <w:rFonts w:ascii="Times New Roman" w:hAnsi="Times New Roman"/>
            <w:szCs w:val="22"/>
          </w:rPr>
          <w:t>RFC 4690</w:t>
        </w:r>
      </w:hyperlink>
      <w:r w:rsidRPr="00174306">
        <w:rPr>
          <w:rFonts w:ascii="Times New Roman" w:hAnsi="Times New Roman"/>
          <w:szCs w:val="22"/>
        </w:rPr>
        <w:t>)</w:t>
      </w:r>
      <w:r>
        <w:rPr>
          <w:rFonts w:ascii="Times New Roman" w:hAnsi="Times New Roman"/>
          <w:szCs w:val="22"/>
        </w:rPr>
        <w:t xml:space="preserve">. </w:t>
      </w:r>
      <w:r>
        <w:rPr>
          <w:rFonts w:ascii="Times New Roman" w:hAnsi="Times New Roman"/>
          <w:szCs w:val="20"/>
        </w:rPr>
        <w:t xml:space="preserve">Similarly, ICANN registry and registrar agreements for the most part do not prescribe the language, or scripts the data should be in, nor character encodings to be used. </w:t>
      </w:r>
    </w:p>
    <w:p w:rsidR="00F7091B" w:rsidRPr="00174306" w:rsidRDefault="00F7091B" w:rsidP="00F7091B">
      <w:pPr>
        <w:rPr>
          <w:rFonts w:ascii="Times New Roman" w:hAnsi="Times New Roman"/>
          <w:b/>
          <w:szCs w:val="20"/>
        </w:rPr>
      </w:pPr>
    </w:p>
    <w:p w:rsidR="00F7091B" w:rsidRDefault="00F7091B" w:rsidP="00F7091B">
      <w:pPr>
        <w:rPr>
          <w:rFonts w:ascii="Times New Roman" w:hAnsi="Times New Roman"/>
          <w:szCs w:val="20"/>
        </w:rPr>
      </w:pPr>
      <w:r>
        <w:rPr>
          <w:rFonts w:ascii="Times New Roman" w:hAnsi="Times New Roman"/>
          <w:szCs w:val="20"/>
        </w:rPr>
        <w:t xml:space="preserve">With the increasing adoption of IDNs, there may be a higher demand for IRD. Thus, these responses to the WHOIS review team’s questions are based on the premise that such a trend will continue, and more registries and registrars will support the submission, query and display of IRD. </w:t>
      </w:r>
    </w:p>
    <w:p w:rsidR="00F7091B" w:rsidRPr="00174306" w:rsidRDefault="00F7091B" w:rsidP="00F7091B">
      <w:pPr>
        <w:rPr>
          <w:rFonts w:ascii="Times New Roman" w:hAnsi="Times New Roman"/>
          <w:b/>
          <w:szCs w:val="20"/>
        </w:rPr>
      </w:pPr>
    </w:p>
    <w:p w:rsidR="00F7091B" w:rsidRPr="00A10DC0" w:rsidRDefault="00F7091B" w:rsidP="00F7091B">
      <w:pPr>
        <w:rPr>
          <w:rFonts w:ascii="Times New Roman" w:hAnsi="Times New Roman"/>
          <w:b/>
          <w:color w:val="0000FF"/>
          <w:szCs w:val="20"/>
        </w:rPr>
      </w:pPr>
      <w:r w:rsidRPr="00A10DC0">
        <w:rPr>
          <w:rFonts w:ascii="Times New Roman" w:hAnsi="Times New Roman"/>
          <w:b/>
          <w:color w:val="0000FF"/>
          <w:szCs w:val="20"/>
        </w:rPr>
        <w:t>1.  How is the new gTLD program addressing Whois policy for IDNs?</w:t>
      </w:r>
    </w:p>
    <w:p w:rsidR="00F7091B" w:rsidRPr="00174306" w:rsidRDefault="00F7091B" w:rsidP="00F7091B">
      <w:pPr>
        <w:pStyle w:val="ListParagraph"/>
        <w:rPr>
          <w:rFonts w:ascii="Times New Roman" w:hAnsi="Times New Roman"/>
          <w:szCs w:val="20"/>
        </w:rPr>
      </w:pPr>
    </w:p>
    <w:p w:rsidR="00F7091B" w:rsidRPr="00EB5F40" w:rsidRDefault="00F7091B" w:rsidP="00F7091B">
      <w:pPr>
        <w:rPr>
          <w:rFonts w:ascii="Times New Roman" w:hAnsi="Times New Roman"/>
          <w:szCs w:val="20"/>
        </w:rPr>
      </w:pPr>
      <w:r w:rsidRPr="00EB5F40">
        <w:rPr>
          <w:rFonts w:ascii="Times New Roman" w:hAnsi="Times New Roman"/>
          <w:szCs w:val="20"/>
        </w:rPr>
        <w:t xml:space="preserve">WHOIS output specification is defined in </w:t>
      </w:r>
      <w:r>
        <w:rPr>
          <w:rFonts w:ascii="Times New Roman" w:hAnsi="Times New Roman"/>
          <w:szCs w:val="20"/>
        </w:rPr>
        <w:t xml:space="preserve">the new gTLD applicant guidebook (see Section 1, Specification 4 of draft registry agreements: </w:t>
      </w:r>
      <w:hyperlink r:id="rId8" w:history="1">
        <w:r w:rsidRPr="009A4943">
          <w:rPr>
            <w:rStyle w:val="Hyperlink"/>
            <w:rFonts w:ascii="Times New Roman" w:hAnsi="Times New Roman"/>
            <w:szCs w:val="20"/>
          </w:rPr>
          <w:t>http://www.icann.org/en/topics/new-gtlds/rfp-clean-19sep11-en.pdf</w:t>
        </w:r>
      </w:hyperlink>
      <w:r>
        <w:rPr>
          <w:rFonts w:ascii="Times New Roman" w:hAnsi="Times New Roman"/>
          <w:szCs w:val="20"/>
        </w:rPr>
        <w:t>).</w:t>
      </w:r>
      <w:r w:rsidRPr="00EB5F40">
        <w:rPr>
          <w:rFonts w:ascii="Times New Roman" w:hAnsi="Times New Roman"/>
          <w:szCs w:val="20"/>
        </w:rPr>
        <w:t xml:space="preserve"> </w:t>
      </w:r>
      <w:r>
        <w:rPr>
          <w:rFonts w:ascii="Times New Roman" w:hAnsi="Times New Roman"/>
          <w:szCs w:val="20"/>
        </w:rPr>
        <w:t xml:space="preserve">This specification dictates the format of the WHOIS output as well as formats for individual data elements. However, </w:t>
      </w:r>
      <w:r w:rsidRPr="00EB5F40">
        <w:rPr>
          <w:rFonts w:ascii="Times New Roman" w:hAnsi="Times New Roman"/>
          <w:szCs w:val="20"/>
        </w:rPr>
        <w:t xml:space="preserve">this specification does not address </w:t>
      </w:r>
      <w:r>
        <w:rPr>
          <w:rFonts w:ascii="Times New Roman" w:hAnsi="Times New Roman"/>
          <w:szCs w:val="20"/>
        </w:rPr>
        <w:t xml:space="preserve">Internationalized registration data. </w:t>
      </w:r>
    </w:p>
    <w:p w:rsidR="00F7091B" w:rsidRPr="00174306" w:rsidRDefault="00F7091B" w:rsidP="00F7091B">
      <w:pPr>
        <w:spacing w:beforeLines="1" w:before="2" w:afterLines="1" w:after="2"/>
        <w:ind w:left="720"/>
        <w:rPr>
          <w:rFonts w:ascii="Times New Roman" w:hAnsi="Times New Roman"/>
          <w:szCs w:val="20"/>
        </w:rPr>
      </w:pPr>
    </w:p>
    <w:p w:rsidR="00F7091B" w:rsidRDefault="00F7091B" w:rsidP="00F7091B">
      <w:pPr>
        <w:spacing w:beforeLines="1" w:before="2" w:afterLines="1" w:after="2"/>
        <w:rPr>
          <w:rFonts w:ascii="Times New Roman" w:hAnsi="Times New Roman"/>
          <w:szCs w:val="20"/>
        </w:rPr>
      </w:pPr>
      <w:r w:rsidRPr="00174306">
        <w:rPr>
          <w:rFonts w:ascii="Times New Roman" w:hAnsi="Times New Roman"/>
          <w:szCs w:val="22"/>
        </w:rPr>
        <w:t>T</w:t>
      </w:r>
      <w:r>
        <w:rPr>
          <w:rFonts w:ascii="Times New Roman" w:hAnsi="Times New Roman"/>
          <w:szCs w:val="22"/>
        </w:rPr>
        <w:t>he WHOIS protocol has not been internationalized. I</w:t>
      </w:r>
      <w:r w:rsidRPr="00174306">
        <w:rPr>
          <w:rFonts w:ascii="Times New Roman" w:hAnsi="Times New Roman"/>
          <w:szCs w:val="22"/>
        </w:rPr>
        <w:t xml:space="preserve">t lacks a mechanism to indicate the character set, </w:t>
      </w:r>
      <w:r>
        <w:rPr>
          <w:rFonts w:ascii="Times New Roman" w:hAnsi="Times New Roman"/>
          <w:szCs w:val="22"/>
        </w:rPr>
        <w:t>and is therefore</w:t>
      </w:r>
      <w:r w:rsidRPr="00174306">
        <w:rPr>
          <w:rFonts w:ascii="Times New Roman" w:hAnsi="Times New Roman"/>
          <w:szCs w:val="22"/>
        </w:rPr>
        <w:t xml:space="preserve"> </w:t>
      </w:r>
      <w:r>
        <w:rPr>
          <w:rFonts w:ascii="Times New Roman" w:hAnsi="Times New Roman"/>
          <w:szCs w:val="22"/>
        </w:rPr>
        <w:t xml:space="preserve">unable to consistently support internationalized registration data </w:t>
      </w:r>
      <w:r w:rsidRPr="00174306">
        <w:rPr>
          <w:rFonts w:ascii="Times New Roman" w:hAnsi="Times New Roman"/>
          <w:szCs w:val="22"/>
        </w:rPr>
        <w:t xml:space="preserve">(see </w:t>
      </w:r>
      <w:hyperlink r:id="rId9" w:history="1">
        <w:r w:rsidRPr="00A114D0">
          <w:rPr>
            <w:rStyle w:val="Hyperlink"/>
            <w:rFonts w:ascii="Times New Roman" w:hAnsi="Times New Roman"/>
            <w:szCs w:val="22"/>
          </w:rPr>
          <w:t>RFC 3912</w:t>
        </w:r>
      </w:hyperlink>
      <w:r w:rsidRPr="00174306">
        <w:rPr>
          <w:rFonts w:ascii="Times New Roman" w:hAnsi="Times New Roman"/>
          <w:szCs w:val="22"/>
        </w:rPr>
        <w:t xml:space="preserve"> and </w:t>
      </w:r>
      <w:hyperlink r:id="rId10" w:history="1">
        <w:r w:rsidRPr="00331A56">
          <w:rPr>
            <w:rStyle w:val="Hyperlink"/>
            <w:rFonts w:ascii="Times New Roman" w:hAnsi="Times New Roman"/>
            <w:szCs w:val="22"/>
          </w:rPr>
          <w:t>RFC 4690</w:t>
        </w:r>
      </w:hyperlink>
      <w:r w:rsidRPr="00174306">
        <w:rPr>
          <w:rFonts w:ascii="Times New Roman" w:hAnsi="Times New Roman"/>
          <w:szCs w:val="22"/>
        </w:rPr>
        <w:t>)</w:t>
      </w:r>
      <w:r>
        <w:rPr>
          <w:rFonts w:ascii="Times New Roman" w:hAnsi="Times New Roman"/>
          <w:szCs w:val="22"/>
        </w:rPr>
        <w:t>.</w:t>
      </w:r>
    </w:p>
    <w:p w:rsidR="00F7091B" w:rsidRPr="00174306" w:rsidRDefault="00F7091B" w:rsidP="00F7091B">
      <w:pPr>
        <w:rPr>
          <w:rFonts w:ascii="Times New Roman" w:hAnsi="Times New Roman"/>
          <w:szCs w:val="20"/>
        </w:rPr>
      </w:pPr>
    </w:p>
    <w:p w:rsidR="00F7091B" w:rsidRDefault="00F7091B" w:rsidP="00F7091B">
      <w:pPr>
        <w:spacing w:beforeLines="1" w:before="2" w:afterLines="1" w:after="2"/>
        <w:rPr>
          <w:rFonts w:ascii="Times New Roman" w:hAnsi="Times New Roman"/>
          <w:szCs w:val="20"/>
        </w:rPr>
      </w:pPr>
      <w:r w:rsidRPr="00174306">
        <w:rPr>
          <w:rFonts w:ascii="Times New Roman" w:hAnsi="Times New Roman"/>
          <w:szCs w:val="22"/>
        </w:rPr>
        <w:t xml:space="preserve">The WHOIS service delivered via </w:t>
      </w:r>
      <w:r>
        <w:rPr>
          <w:rFonts w:ascii="Times New Roman" w:hAnsi="Times New Roman"/>
          <w:szCs w:val="22"/>
        </w:rPr>
        <w:t>an</w:t>
      </w:r>
      <w:r w:rsidRPr="00174306">
        <w:rPr>
          <w:rFonts w:ascii="Times New Roman" w:hAnsi="Times New Roman"/>
          <w:szCs w:val="22"/>
        </w:rPr>
        <w:t xml:space="preserve"> interactive web page (HTTP), </w:t>
      </w:r>
      <w:r>
        <w:rPr>
          <w:rFonts w:ascii="Times New Roman" w:hAnsi="Times New Roman"/>
          <w:szCs w:val="22"/>
        </w:rPr>
        <w:t>could</w:t>
      </w:r>
      <w:r w:rsidRPr="00174306">
        <w:rPr>
          <w:rFonts w:ascii="Times New Roman" w:hAnsi="Times New Roman"/>
          <w:szCs w:val="22"/>
        </w:rPr>
        <w:t xml:space="preserve"> in theory handle the query and display of </w:t>
      </w:r>
      <w:r>
        <w:rPr>
          <w:rFonts w:ascii="Times New Roman" w:hAnsi="Times New Roman"/>
          <w:szCs w:val="22"/>
        </w:rPr>
        <w:t>IRD</w:t>
      </w:r>
      <w:r w:rsidRPr="00174306">
        <w:rPr>
          <w:rFonts w:ascii="Times New Roman" w:hAnsi="Times New Roman"/>
          <w:szCs w:val="22"/>
        </w:rPr>
        <w:t xml:space="preserve">. However, there are no </w:t>
      </w:r>
      <w:r>
        <w:rPr>
          <w:rFonts w:ascii="Times New Roman" w:hAnsi="Times New Roman"/>
          <w:szCs w:val="22"/>
        </w:rPr>
        <w:t xml:space="preserve">technical </w:t>
      </w:r>
      <w:r w:rsidRPr="00174306">
        <w:rPr>
          <w:rFonts w:ascii="Times New Roman" w:hAnsi="Times New Roman"/>
          <w:szCs w:val="22"/>
        </w:rPr>
        <w:t xml:space="preserve">standards on how they are to be queried or displayed. </w:t>
      </w:r>
      <w:r w:rsidRPr="00C53E7B">
        <w:rPr>
          <w:rFonts w:ascii="Times New Roman" w:hAnsi="Times New Roman"/>
          <w:szCs w:val="22"/>
        </w:rPr>
        <w:t>In absence of standard specifications, some gTLD registries and ccTLDs have developed registry-specific solutions. These are documented in section 3.4 of this report (</w:t>
      </w:r>
      <w:hyperlink r:id="rId11" w:history="1">
        <w:r w:rsidRPr="00357E22">
          <w:rPr>
            <w:rStyle w:val="Hyperlink"/>
            <w:rFonts w:ascii="Times New Roman" w:hAnsi="Times New Roman"/>
          </w:rPr>
          <w:t>http://gnso.icann.org/issues/ird/ird-draft-final-report-03oct11-en.pdf</w:t>
        </w:r>
      </w:hyperlink>
      <w:r w:rsidRPr="00451C55">
        <w:rPr>
          <w:rFonts w:ascii="Times New Roman" w:hAnsi="Times New Roman"/>
          <w:szCs w:val="22"/>
        </w:rPr>
        <w:t>).</w:t>
      </w:r>
      <w:r>
        <w:rPr>
          <w:rFonts w:ascii="Times New Roman" w:hAnsi="Times New Roman"/>
          <w:szCs w:val="22"/>
        </w:rPr>
        <w:t xml:space="preserve"> However, these registry-specific</w:t>
      </w:r>
      <w:r w:rsidRPr="00174306">
        <w:rPr>
          <w:rFonts w:ascii="Times New Roman" w:hAnsi="Times New Roman"/>
          <w:szCs w:val="22"/>
        </w:rPr>
        <w:t xml:space="preserve"> solutions</w:t>
      </w:r>
      <w:r>
        <w:rPr>
          <w:rFonts w:ascii="Times New Roman" w:hAnsi="Times New Roman"/>
          <w:szCs w:val="22"/>
        </w:rPr>
        <w:t xml:space="preserve"> (mentioned above) have</w:t>
      </w:r>
      <w:r w:rsidRPr="00174306">
        <w:rPr>
          <w:rFonts w:ascii="Times New Roman" w:hAnsi="Times New Roman"/>
          <w:szCs w:val="22"/>
        </w:rPr>
        <w:t xml:space="preserve"> led to inconsistent user experience as </w:t>
      </w:r>
      <w:r>
        <w:rPr>
          <w:rFonts w:ascii="Times New Roman" w:hAnsi="Times New Roman"/>
          <w:szCs w:val="22"/>
        </w:rPr>
        <w:t xml:space="preserve">well as interoperability issues. </w:t>
      </w:r>
    </w:p>
    <w:p w:rsidR="00F7091B" w:rsidRDefault="00F7091B" w:rsidP="00F7091B">
      <w:pPr>
        <w:spacing w:beforeLines="1" w:before="2" w:afterLines="1" w:after="2"/>
        <w:rPr>
          <w:rFonts w:ascii="Times New Roman" w:hAnsi="Times New Roman"/>
          <w:szCs w:val="22"/>
        </w:rPr>
      </w:pPr>
    </w:p>
    <w:p w:rsidR="00F7091B" w:rsidRPr="00174306" w:rsidRDefault="00F7091B" w:rsidP="00F7091B">
      <w:pPr>
        <w:spacing w:beforeLines="1" w:before="2" w:afterLines="1" w:after="2"/>
        <w:rPr>
          <w:rFonts w:ascii="Times New Roman" w:hAnsi="Times New Roman"/>
          <w:szCs w:val="20"/>
        </w:rPr>
      </w:pPr>
      <w:r>
        <w:rPr>
          <w:rFonts w:ascii="Times New Roman" w:hAnsi="Times New Roman"/>
          <w:szCs w:val="22"/>
        </w:rPr>
        <w:t xml:space="preserve">Thus with the above issues mentioned, IRD was not specified in the Applicant Guidebook. However, we recognize the importance of this issue, and are working actively with the community to address it. These efforts are summarized in question 4 below. </w:t>
      </w:r>
    </w:p>
    <w:p w:rsidR="00F7091B" w:rsidRPr="00174306" w:rsidRDefault="00F7091B" w:rsidP="00F7091B">
      <w:pPr>
        <w:rPr>
          <w:rFonts w:ascii="Times New Roman" w:hAnsi="Times New Roman"/>
          <w:szCs w:val="20"/>
        </w:rPr>
      </w:pPr>
    </w:p>
    <w:p w:rsidR="00F7091B" w:rsidRDefault="00F7091B" w:rsidP="00F7091B">
      <w:pPr>
        <w:keepNext/>
        <w:numPr>
          <w:ilvl w:val="0"/>
          <w:numId w:val="2"/>
        </w:numPr>
        <w:rPr>
          <w:rFonts w:ascii="Times New Roman" w:hAnsi="Times New Roman"/>
          <w:b/>
          <w:color w:val="0000FF"/>
          <w:szCs w:val="20"/>
        </w:rPr>
      </w:pPr>
      <w:r w:rsidRPr="00A10DC0">
        <w:rPr>
          <w:rFonts w:ascii="Times New Roman" w:hAnsi="Times New Roman"/>
          <w:b/>
          <w:color w:val="0000FF"/>
          <w:szCs w:val="20"/>
        </w:rPr>
        <w:t xml:space="preserve">What agreements currently are in place that addresses Whois policy and IDNs (including for registrars and registries)? </w:t>
      </w:r>
    </w:p>
    <w:p w:rsidR="00F7091B" w:rsidRPr="00174306" w:rsidRDefault="00F7091B" w:rsidP="00F7091B">
      <w:pPr>
        <w:rPr>
          <w:rFonts w:ascii="Times New Roman" w:hAnsi="Times New Roman"/>
          <w:b/>
          <w:szCs w:val="20"/>
        </w:rPr>
      </w:pPr>
    </w:p>
    <w:p w:rsidR="00F7091B" w:rsidRDefault="00F7091B" w:rsidP="00F7091B">
      <w:pPr>
        <w:outlineLvl w:val="0"/>
        <w:rPr>
          <w:rFonts w:ascii="Times New Roman" w:hAnsi="Times New Roman"/>
          <w:b/>
          <w:szCs w:val="20"/>
        </w:rPr>
      </w:pPr>
      <w:r w:rsidRPr="00A10DC0">
        <w:rPr>
          <w:rFonts w:ascii="Times New Roman" w:hAnsi="Times New Roman"/>
          <w:b/>
          <w:szCs w:val="20"/>
        </w:rPr>
        <w:t>Registries</w:t>
      </w:r>
    </w:p>
    <w:p w:rsidR="00F7091B" w:rsidRDefault="00F7091B" w:rsidP="00F7091B">
      <w:pPr>
        <w:rPr>
          <w:rFonts w:ascii="Times New Roman" w:hAnsi="Times New Roman"/>
          <w:szCs w:val="20"/>
        </w:rPr>
      </w:pPr>
    </w:p>
    <w:p w:rsidR="00F7091B" w:rsidRDefault="00F7091B" w:rsidP="00F7091B">
      <w:pPr>
        <w:rPr>
          <w:rFonts w:ascii="Times New Roman" w:hAnsi="Times New Roman"/>
          <w:szCs w:val="20"/>
        </w:rPr>
      </w:pPr>
      <w:r w:rsidRPr="00174306">
        <w:rPr>
          <w:rFonts w:ascii="Times New Roman" w:hAnsi="Times New Roman"/>
          <w:szCs w:val="20"/>
        </w:rPr>
        <w:t xml:space="preserve">For current registries, .CAT has considerations for the query and display of </w:t>
      </w:r>
      <w:r>
        <w:rPr>
          <w:rFonts w:ascii="Times New Roman" w:hAnsi="Times New Roman"/>
          <w:szCs w:val="20"/>
        </w:rPr>
        <w:t>IRD.</w:t>
      </w:r>
      <w:r w:rsidRPr="00174306">
        <w:rPr>
          <w:rFonts w:ascii="Times New Roman" w:hAnsi="Times New Roman"/>
          <w:szCs w:val="20"/>
        </w:rPr>
        <w:t xml:space="preserve"> </w:t>
      </w:r>
      <w:r w:rsidRPr="008508D0">
        <w:rPr>
          <w:rFonts w:ascii="Times New Roman" w:hAnsi="Times New Roman"/>
          <w:i/>
          <w:szCs w:val="20"/>
        </w:rPr>
        <w:t>See</w:t>
      </w:r>
      <w:r>
        <w:rPr>
          <w:rFonts w:ascii="Times New Roman" w:hAnsi="Times New Roman"/>
          <w:szCs w:val="20"/>
        </w:rPr>
        <w:t xml:space="preserve"> </w:t>
      </w:r>
      <w:r w:rsidRPr="00174306">
        <w:rPr>
          <w:rFonts w:ascii="Times New Roman" w:hAnsi="Times New Roman" w:cs="Lucida Grande"/>
          <w:bCs/>
          <w:color w:val="101010"/>
          <w:szCs w:val="22"/>
        </w:rPr>
        <w:t>Appendix S — Part VI, Public Whois Specification</w:t>
      </w:r>
      <w:r>
        <w:rPr>
          <w:rFonts w:ascii="Times New Roman" w:hAnsi="Times New Roman" w:cs="Lucida Grande"/>
          <w:bCs/>
          <w:color w:val="101010"/>
          <w:szCs w:val="22"/>
        </w:rPr>
        <w:t xml:space="preserve"> available at</w:t>
      </w:r>
      <w:r w:rsidRPr="00174306">
        <w:rPr>
          <w:rFonts w:ascii="Times New Roman" w:hAnsi="Times New Roman" w:cs="Lucida Grande"/>
          <w:bCs/>
          <w:color w:val="101010"/>
          <w:szCs w:val="22"/>
        </w:rPr>
        <w:t xml:space="preserve"> </w:t>
      </w:r>
      <w:r w:rsidRPr="00174306">
        <w:rPr>
          <w:rFonts w:ascii="Times New Roman" w:hAnsi="Times New Roman"/>
          <w:szCs w:val="20"/>
        </w:rPr>
        <w:t>&lt;</w:t>
      </w:r>
      <w:r w:rsidRPr="00451C55">
        <w:rPr>
          <w:rFonts w:ascii="Times New Roman" w:hAnsi="Times New Roman"/>
          <w:szCs w:val="20"/>
        </w:rPr>
        <w:t>http://www.icann.org/en/tlds/agreements/cat/cat-appendixS-22mar06.htm</w:t>
      </w:r>
      <w:r>
        <w:rPr>
          <w:rFonts w:ascii="Times New Roman" w:hAnsi="Times New Roman"/>
          <w:szCs w:val="20"/>
        </w:rPr>
        <w:t>&gt;. Note, however,</w:t>
      </w:r>
      <w:r w:rsidRPr="00174306">
        <w:rPr>
          <w:rFonts w:ascii="Times New Roman" w:hAnsi="Times New Roman"/>
          <w:szCs w:val="20"/>
        </w:rPr>
        <w:t xml:space="preserve"> </w:t>
      </w:r>
      <w:r>
        <w:rPr>
          <w:rFonts w:ascii="Times New Roman" w:hAnsi="Times New Roman"/>
          <w:szCs w:val="20"/>
        </w:rPr>
        <w:t>the</w:t>
      </w:r>
      <w:r w:rsidRPr="00174306">
        <w:rPr>
          <w:rFonts w:ascii="Times New Roman" w:hAnsi="Times New Roman"/>
          <w:szCs w:val="20"/>
        </w:rPr>
        <w:t xml:space="preserve"> solution </w:t>
      </w:r>
      <w:r>
        <w:rPr>
          <w:rFonts w:ascii="Times New Roman" w:hAnsi="Times New Roman"/>
          <w:szCs w:val="20"/>
        </w:rPr>
        <w:t xml:space="preserve">adopted by .CAT </w:t>
      </w:r>
      <w:r w:rsidRPr="00174306">
        <w:rPr>
          <w:rFonts w:ascii="Times New Roman" w:hAnsi="Times New Roman"/>
          <w:szCs w:val="20"/>
        </w:rPr>
        <w:t xml:space="preserve">is not standard and </w:t>
      </w:r>
      <w:r>
        <w:rPr>
          <w:rFonts w:ascii="Times New Roman" w:hAnsi="Times New Roman"/>
          <w:szCs w:val="20"/>
        </w:rPr>
        <w:t>is</w:t>
      </w:r>
      <w:r w:rsidRPr="00174306">
        <w:rPr>
          <w:rFonts w:ascii="Times New Roman" w:hAnsi="Times New Roman"/>
          <w:szCs w:val="20"/>
        </w:rPr>
        <w:t xml:space="preserve"> subject to change as the result of standardization efforts. </w:t>
      </w:r>
    </w:p>
    <w:p w:rsidR="00F7091B" w:rsidRDefault="00F7091B" w:rsidP="00F7091B">
      <w:pPr>
        <w:rPr>
          <w:rFonts w:ascii="Times New Roman" w:hAnsi="Times New Roman"/>
          <w:szCs w:val="20"/>
        </w:rPr>
      </w:pPr>
    </w:p>
    <w:p w:rsidR="00F7091B" w:rsidRDefault="00F7091B" w:rsidP="00F7091B">
      <w:pPr>
        <w:rPr>
          <w:rFonts w:ascii="Times New Roman" w:hAnsi="Times New Roman"/>
          <w:szCs w:val="20"/>
        </w:rPr>
      </w:pPr>
      <w:r w:rsidRPr="00451C55">
        <w:rPr>
          <w:rFonts w:ascii="Times New Roman" w:hAnsi="Times New Roman"/>
          <w:szCs w:val="20"/>
        </w:rPr>
        <w:t xml:space="preserve">In addition, .TEL’s </w:t>
      </w:r>
      <w:r>
        <w:rPr>
          <w:rFonts w:ascii="Times New Roman" w:hAnsi="Times New Roman"/>
          <w:szCs w:val="20"/>
        </w:rPr>
        <w:t xml:space="preserve">Special Access Web-based Service </w:t>
      </w:r>
      <w:r w:rsidRPr="00451C55">
        <w:rPr>
          <w:rFonts w:ascii="Times New Roman" w:hAnsi="Times New Roman"/>
          <w:szCs w:val="20"/>
        </w:rPr>
        <w:t xml:space="preserve">output </w:t>
      </w:r>
      <w:r>
        <w:rPr>
          <w:rFonts w:ascii="Times New Roman" w:hAnsi="Times New Roman"/>
          <w:szCs w:val="20"/>
        </w:rPr>
        <w:t>specifies</w:t>
      </w:r>
      <w:r w:rsidRPr="00451C55">
        <w:rPr>
          <w:rFonts w:ascii="Times New Roman" w:hAnsi="Times New Roman"/>
          <w:szCs w:val="20"/>
        </w:rPr>
        <w:t xml:space="preserve"> UTF-8 encoding to</w:t>
      </w:r>
      <w:r w:rsidRPr="00451C55">
        <w:rPr>
          <w:rFonts w:ascii="Times New Roman" w:hAnsi="Times New Roman" w:cs="Lucida Grande"/>
          <w:color w:val="101010"/>
          <w:szCs w:val="22"/>
        </w:rPr>
        <w:t xml:space="preserve"> support the input and output of non-US-ASCII characters. (</w:t>
      </w:r>
      <w:r w:rsidRPr="008508D0">
        <w:rPr>
          <w:rFonts w:ascii="Times New Roman" w:hAnsi="Times New Roman" w:cs="Lucida Grande"/>
          <w:i/>
          <w:color w:val="101010"/>
          <w:szCs w:val="22"/>
        </w:rPr>
        <w:t>See</w:t>
      </w:r>
      <w:r w:rsidRPr="00451C55">
        <w:rPr>
          <w:rFonts w:ascii="Times New Roman" w:hAnsi="Times New Roman" w:cs="Lucida Grande"/>
          <w:color w:val="101010"/>
          <w:szCs w:val="22"/>
        </w:rPr>
        <w:t xml:space="preserve"> </w:t>
      </w:r>
      <w:r w:rsidRPr="00451C55">
        <w:rPr>
          <w:rFonts w:ascii="Times New Roman" w:hAnsi="Times New Roman" w:cs="Lucida Grande"/>
          <w:bCs/>
          <w:color w:val="101010"/>
          <w:szCs w:val="22"/>
        </w:rPr>
        <w:t xml:space="preserve">Appendix S — Part VI, Public WHOIS Specification, </w:t>
      </w:r>
      <w:r w:rsidRPr="00451C55">
        <w:rPr>
          <w:rFonts w:ascii="Times New Roman" w:hAnsi="Times New Roman" w:cs="Lucida Grande"/>
          <w:color w:val="0010C9"/>
          <w:szCs w:val="22"/>
          <w:u w:val="single" w:color="0010C9"/>
        </w:rPr>
        <w:t>http://www.icann.org/en/tlds/agreements/tel/appendix-s-02feb11.htm</w:t>
      </w:r>
      <w:r w:rsidRPr="00451C55">
        <w:rPr>
          <w:rFonts w:ascii="Times New Roman" w:hAnsi="Times New Roman"/>
        </w:rPr>
        <w:t>)</w:t>
      </w:r>
    </w:p>
    <w:p w:rsidR="00F7091B" w:rsidRDefault="00F7091B" w:rsidP="00F7091B">
      <w:pPr>
        <w:rPr>
          <w:rFonts w:ascii="Times New Roman" w:hAnsi="Times New Roman"/>
          <w:szCs w:val="20"/>
        </w:rPr>
      </w:pPr>
    </w:p>
    <w:p w:rsidR="00F7091B" w:rsidRDefault="00F7091B" w:rsidP="00F7091B">
      <w:pPr>
        <w:rPr>
          <w:rFonts w:ascii="Times New Roman" w:hAnsi="Times New Roman"/>
          <w:szCs w:val="20"/>
        </w:rPr>
      </w:pPr>
      <w:r w:rsidRPr="00174306">
        <w:rPr>
          <w:rFonts w:ascii="Times New Roman" w:hAnsi="Times New Roman"/>
          <w:szCs w:val="20"/>
        </w:rPr>
        <w:t>Most registry agreements do not specify the character set of the</w:t>
      </w:r>
      <w:r>
        <w:rPr>
          <w:rFonts w:ascii="Times New Roman" w:hAnsi="Times New Roman"/>
          <w:szCs w:val="20"/>
        </w:rPr>
        <w:t xml:space="preserve"> output</w:t>
      </w:r>
      <w:r w:rsidRPr="00174306">
        <w:rPr>
          <w:rFonts w:ascii="Times New Roman" w:hAnsi="Times New Roman"/>
          <w:szCs w:val="20"/>
        </w:rPr>
        <w:t xml:space="preserve">. A few even specified the use of US-ASCII as </w:t>
      </w:r>
      <w:r>
        <w:rPr>
          <w:rFonts w:ascii="Times New Roman" w:hAnsi="Times New Roman"/>
          <w:szCs w:val="20"/>
        </w:rPr>
        <w:t>the output encoding (e.g. see</w:t>
      </w:r>
      <w:r w:rsidRPr="00451C55">
        <w:rPr>
          <w:rFonts w:ascii="Times New Roman" w:hAnsi="Times New Roman"/>
          <w:szCs w:val="20"/>
        </w:rPr>
        <w:t xml:space="preserve"> .info, .name, .org, .pro, .travel</w:t>
      </w:r>
      <w:r>
        <w:rPr>
          <w:rFonts w:ascii="Times New Roman" w:hAnsi="Times New Roman"/>
          <w:szCs w:val="20"/>
        </w:rPr>
        <w:t xml:space="preserve"> registry agreements)</w:t>
      </w:r>
      <w:r w:rsidRPr="00451C55">
        <w:rPr>
          <w:rFonts w:ascii="Times New Roman" w:hAnsi="Times New Roman"/>
          <w:szCs w:val="20"/>
        </w:rPr>
        <w:t>,</w:t>
      </w:r>
      <w:r>
        <w:rPr>
          <w:rFonts w:ascii="Times New Roman" w:hAnsi="Times New Roman"/>
          <w:szCs w:val="20"/>
        </w:rPr>
        <w:t xml:space="preserve"> in other words, no support for internationalized registration data.  </w:t>
      </w:r>
    </w:p>
    <w:p w:rsidR="00F7091B" w:rsidRDefault="00F7091B" w:rsidP="00F7091B">
      <w:pPr>
        <w:rPr>
          <w:rFonts w:ascii="Times New Roman" w:hAnsi="Times New Roman"/>
          <w:szCs w:val="20"/>
        </w:rPr>
      </w:pPr>
    </w:p>
    <w:p w:rsidR="00F7091B" w:rsidRDefault="00F7091B" w:rsidP="00F7091B">
      <w:pPr>
        <w:ind w:left="360"/>
        <w:rPr>
          <w:rFonts w:ascii="Times New Roman" w:hAnsi="Times New Roman"/>
          <w:szCs w:val="20"/>
        </w:rPr>
      </w:pPr>
    </w:p>
    <w:p w:rsidR="00F7091B" w:rsidRDefault="00F7091B" w:rsidP="00F7091B">
      <w:pPr>
        <w:tabs>
          <w:tab w:val="left" w:pos="0"/>
        </w:tabs>
        <w:outlineLvl w:val="0"/>
        <w:rPr>
          <w:rFonts w:ascii="Times New Roman" w:hAnsi="Times New Roman"/>
          <w:b/>
          <w:szCs w:val="20"/>
        </w:rPr>
      </w:pPr>
      <w:r w:rsidRPr="00A10DC0">
        <w:rPr>
          <w:rFonts w:ascii="Times New Roman" w:hAnsi="Times New Roman"/>
          <w:b/>
          <w:szCs w:val="20"/>
        </w:rPr>
        <w:t>Registrars</w:t>
      </w:r>
    </w:p>
    <w:p w:rsidR="00F7091B" w:rsidRDefault="00F7091B" w:rsidP="00F7091B">
      <w:pPr>
        <w:tabs>
          <w:tab w:val="left" w:pos="0"/>
        </w:tabs>
        <w:rPr>
          <w:rFonts w:ascii="Times New Roman" w:hAnsi="Times New Roman"/>
          <w:szCs w:val="20"/>
        </w:rPr>
      </w:pPr>
    </w:p>
    <w:p w:rsidR="00F7091B" w:rsidRDefault="00F7091B" w:rsidP="00F7091B">
      <w:pPr>
        <w:tabs>
          <w:tab w:val="left" w:pos="0"/>
        </w:tabs>
        <w:rPr>
          <w:rFonts w:ascii="Times New Roman" w:hAnsi="Times New Roman"/>
          <w:szCs w:val="20"/>
        </w:rPr>
      </w:pPr>
      <w:r>
        <w:rPr>
          <w:rFonts w:ascii="Times New Roman" w:hAnsi="Times New Roman"/>
          <w:szCs w:val="20"/>
        </w:rPr>
        <w:t>ICANN's RAA and</w:t>
      </w:r>
      <w:r w:rsidRPr="00A10DC0">
        <w:rPr>
          <w:rFonts w:ascii="Times New Roman" w:hAnsi="Times New Roman"/>
          <w:szCs w:val="20"/>
        </w:rPr>
        <w:t xml:space="preserve"> </w:t>
      </w:r>
      <w:r>
        <w:rPr>
          <w:rFonts w:ascii="Times New Roman" w:hAnsi="Times New Roman"/>
          <w:szCs w:val="20"/>
        </w:rPr>
        <w:t>Whois-related Consensus</w:t>
      </w:r>
      <w:r w:rsidRPr="00A10DC0">
        <w:rPr>
          <w:rFonts w:ascii="Times New Roman" w:hAnsi="Times New Roman"/>
          <w:szCs w:val="20"/>
        </w:rPr>
        <w:t xml:space="preserve"> </w:t>
      </w:r>
      <w:r>
        <w:rPr>
          <w:rFonts w:ascii="Times New Roman" w:hAnsi="Times New Roman"/>
          <w:szCs w:val="20"/>
        </w:rPr>
        <w:t>P</w:t>
      </w:r>
      <w:r w:rsidRPr="00A10DC0">
        <w:rPr>
          <w:rFonts w:ascii="Times New Roman" w:hAnsi="Times New Roman"/>
          <w:szCs w:val="20"/>
        </w:rPr>
        <w:t xml:space="preserve">olicies do not specifically address </w:t>
      </w:r>
      <w:r>
        <w:rPr>
          <w:rFonts w:ascii="Times New Roman" w:hAnsi="Times New Roman"/>
          <w:szCs w:val="20"/>
        </w:rPr>
        <w:t xml:space="preserve">IRD or </w:t>
      </w:r>
      <w:r w:rsidRPr="00A10DC0">
        <w:rPr>
          <w:rFonts w:ascii="Times New Roman" w:hAnsi="Times New Roman"/>
          <w:szCs w:val="20"/>
        </w:rPr>
        <w:t xml:space="preserve">IDN registrations, </w:t>
      </w:r>
      <w:r>
        <w:rPr>
          <w:rFonts w:ascii="Times New Roman" w:hAnsi="Times New Roman"/>
          <w:szCs w:val="20"/>
        </w:rPr>
        <w:t>but IDN registrations</w:t>
      </w:r>
      <w:r w:rsidRPr="00A10DC0">
        <w:rPr>
          <w:rFonts w:ascii="Times New Roman" w:hAnsi="Times New Roman"/>
          <w:szCs w:val="20"/>
        </w:rPr>
        <w:t xml:space="preserve"> </w:t>
      </w:r>
      <w:r>
        <w:rPr>
          <w:rFonts w:ascii="Times New Roman" w:hAnsi="Times New Roman"/>
          <w:szCs w:val="20"/>
        </w:rPr>
        <w:t>are</w:t>
      </w:r>
      <w:r w:rsidRPr="00A10DC0">
        <w:rPr>
          <w:rFonts w:ascii="Times New Roman" w:hAnsi="Times New Roman"/>
          <w:szCs w:val="20"/>
        </w:rPr>
        <w:t xml:space="preserve"> </w:t>
      </w:r>
      <w:r>
        <w:rPr>
          <w:rFonts w:ascii="Times New Roman" w:hAnsi="Times New Roman"/>
          <w:szCs w:val="20"/>
        </w:rPr>
        <w:t xml:space="preserve">subject to the </w:t>
      </w:r>
      <w:r w:rsidRPr="00A10DC0">
        <w:rPr>
          <w:rFonts w:ascii="Times New Roman" w:hAnsi="Times New Roman"/>
          <w:szCs w:val="20"/>
        </w:rPr>
        <w:t xml:space="preserve">same </w:t>
      </w:r>
      <w:r>
        <w:rPr>
          <w:rFonts w:ascii="Times New Roman" w:hAnsi="Times New Roman"/>
          <w:szCs w:val="20"/>
        </w:rPr>
        <w:t>requirements</w:t>
      </w:r>
      <w:r w:rsidRPr="00A10DC0">
        <w:rPr>
          <w:rFonts w:ascii="Times New Roman" w:hAnsi="Times New Roman"/>
          <w:szCs w:val="20"/>
        </w:rPr>
        <w:t xml:space="preserve"> as all other</w:t>
      </w:r>
      <w:r>
        <w:rPr>
          <w:rFonts w:ascii="Times New Roman" w:hAnsi="Times New Roman"/>
          <w:szCs w:val="20"/>
        </w:rPr>
        <w:t xml:space="preserve"> registrations</w:t>
      </w:r>
      <w:r w:rsidRPr="00A10DC0">
        <w:rPr>
          <w:rFonts w:ascii="Times New Roman" w:hAnsi="Times New Roman"/>
          <w:szCs w:val="20"/>
        </w:rPr>
        <w:t>:</w:t>
      </w:r>
    </w:p>
    <w:p w:rsidR="00F7091B" w:rsidRPr="00A10DC0" w:rsidRDefault="00F7091B" w:rsidP="00F7091B">
      <w:pPr>
        <w:ind w:left="360"/>
        <w:rPr>
          <w:rFonts w:ascii="Times New Roman" w:hAnsi="Times New Roman"/>
          <w:szCs w:val="20"/>
        </w:rPr>
      </w:pPr>
    </w:p>
    <w:p w:rsidR="00F7091B" w:rsidRPr="00A10DC0" w:rsidRDefault="00F7091B" w:rsidP="00F7091B">
      <w:pPr>
        <w:numPr>
          <w:ilvl w:val="0"/>
          <w:numId w:val="3"/>
        </w:numPr>
        <w:rPr>
          <w:rFonts w:ascii="Times New Roman" w:hAnsi="Times New Roman"/>
          <w:szCs w:val="20"/>
        </w:rPr>
      </w:pPr>
      <w:r w:rsidRPr="00A10DC0">
        <w:rPr>
          <w:rFonts w:ascii="Times New Roman" w:hAnsi="Times New Roman"/>
          <w:szCs w:val="20"/>
        </w:rPr>
        <w:t xml:space="preserve">The Registrar Accreditation Agreements (both 2009, </w:t>
      </w:r>
      <w:hyperlink r:id="rId12" w:history="1">
        <w:r w:rsidRPr="00A10DC0">
          <w:rPr>
            <w:rStyle w:val="Hyperlink"/>
            <w:rFonts w:ascii="Times New Roman" w:hAnsi="Times New Roman"/>
            <w:szCs w:val="20"/>
          </w:rPr>
          <w:t>http://www.icann.org/en/registrars/ra-agreement-21may09-en.htm</w:t>
        </w:r>
      </w:hyperlink>
      <w:r w:rsidRPr="00A10DC0">
        <w:rPr>
          <w:rFonts w:ascii="Times New Roman" w:hAnsi="Times New Roman"/>
          <w:szCs w:val="20"/>
        </w:rPr>
        <w:t xml:space="preserve">, and 2001, </w:t>
      </w:r>
      <w:hyperlink r:id="rId13" w:history="1">
        <w:r w:rsidRPr="00A10DC0">
          <w:rPr>
            <w:rStyle w:val="Hyperlink"/>
            <w:rFonts w:ascii="Times New Roman" w:hAnsi="Times New Roman"/>
            <w:szCs w:val="20"/>
          </w:rPr>
          <w:t>http://www.icann.org/en/registrars/ra-agreement-17may01.htm</w:t>
        </w:r>
      </w:hyperlink>
      <w:r w:rsidRPr="00A10DC0">
        <w:rPr>
          <w:rFonts w:ascii="Times New Roman" w:hAnsi="Times New Roman"/>
          <w:szCs w:val="20"/>
        </w:rPr>
        <w:t>) include multiple obligations under Section 3 requiring registrars to collect and maintain Whois dat</w:t>
      </w:r>
      <w:r>
        <w:rPr>
          <w:rFonts w:ascii="Times New Roman" w:hAnsi="Times New Roman"/>
          <w:szCs w:val="20"/>
        </w:rPr>
        <w:t>a</w:t>
      </w:r>
      <w:r w:rsidRPr="00A10DC0">
        <w:rPr>
          <w:rFonts w:ascii="Times New Roman" w:hAnsi="Times New Roman"/>
          <w:szCs w:val="20"/>
        </w:rPr>
        <w:t>; to provide public access to the data; to retain the data for a specified period of time; to escrow data as specified by ICANN.</w:t>
      </w:r>
    </w:p>
    <w:p w:rsidR="00F7091B" w:rsidRPr="00A10DC0" w:rsidRDefault="00F7091B" w:rsidP="00F7091B">
      <w:pPr>
        <w:numPr>
          <w:ilvl w:val="0"/>
          <w:numId w:val="3"/>
        </w:numPr>
        <w:rPr>
          <w:rFonts w:ascii="Times New Roman" w:hAnsi="Times New Roman"/>
          <w:szCs w:val="20"/>
        </w:rPr>
      </w:pPr>
      <w:r w:rsidRPr="00A10DC0">
        <w:rPr>
          <w:rFonts w:ascii="Times New Roman" w:hAnsi="Times New Roman"/>
          <w:szCs w:val="20"/>
        </w:rPr>
        <w:t xml:space="preserve">The Whois Data Reminder Policy, </w:t>
      </w:r>
      <w:hyperlink r:id="rId14" w:history="1">
        <w:r w:rsidRPr="00A10DC0">
          <w:rPr>
            <w:rStyle w:val="Hyperlink"/>
            <w:rFonts w:ascii="Times New Roman" w:hAnsi="Times New Roman"/>
            <w:szCs w:val="20"/>
          </w:rPr>
          <w:t>http://www.icann.org/en/registrars/wdrp.htm</w:t>
        </w:r>
      </w:hyperlink>
      <w:r w:rsidRPr="00A10DC0">
        <w:rPr>
          <w:rFonts w:ascii="Times New Roman" w:hAnsi="Times New Roman"/>
          <w:szCs w:val="20"/>
        </w:rPr>
        <w:t>, which requires registrars to at least annually, present to the registrant the current Whois information, and remind the registrant that provision of false Whois information can be grounds for cancellation of their domain name registration. Registrants must review their Whois data, and make any corrections.</w:t>
      </w:r>
    </w:p>
    <w:p w:rsidR="00F7091B" w:rsidRPr="00A10DC0" w:rsidRDefault="00F7091B" w:rsidP="00F7091B">
      <w:pPr>
        <w:numPr>
          <w:ilvl w:val="0"/>
          <w:numId w:val="3"/>
        </w:numPr>
        <w:rPr>
          <w:rFonts w:ascii="Times New Roman" w:hAnsi="Times New Roman"/>
          <w:szCs w:val="20"/>
        </w:rPr>
      </w:pPr>
      <w:r w:rsidRPr="00A10DC0">
        <w:rPr>
          <w:rFonts w:ascii="Times New Roman" w:hAnsi="Times New Roman"/>
          <w:szCs w:val="20"/>
        </w:rPr>
        <w:t xml:space="preserve">The Whois Marketing Restriction Policy, </w:t>
      </w:r>
      <w:hyperlink r:id="rId15" w:history="1">
        <w:r w:rsidRPr="00A10DC0">
          <w:rPr>
            <w:rStyle w:val="Hyperlink"/>
            <w:rFonts w:ascii="Times New Roman" w:hAnsi="Times New Roman"/>
            <w:szCs w:val="20"/>
          </w:rPr>
          <w:t>http://www.icann.org/en/registrars/wmrp.htm</w:t>
        </w:r>
      </w:hyperlink>
      <w:r w:rsidRPr="00A10DC0">
        <w:rPr>
          <w:rFonts w:ascii="Times New Roman" w:hAnsi="Times New Roman"/>
          <w:szCs w:val="20"/>
        </w:rPr>
        <w:t>, which requires registrars to impose certain marketing restrictions on the use made by anyone who acquires bulk access to the registrar’s Whois data.</w:t>
      </w:r>
    </w:p>
    <w:p w:rsidR="00F7091B" w:rsidRPr="00A10DC0" w:rsidRDefault="00F7091B" w:rsidP="00F7091B">
      <w:pPr>
        <w:numPr>
          <w:ilvl w:val="0"/>
          <w:numId w:val="3"/>
        </w:numPr>
        <w:rPr>
          <w:rFonts w:ascii="Times New Roman" w:hAnsi="Times New Roman"/>
          <w:szCs w:val="20"/>
        </w:rPr>
      </w:pPr>
      <w:r w:rsidRPr="00A10DC0">
        <w:rPr>
          <w:rFonts w:ascii="Times New Roman" w:hAnsi="Times New Roman"/>
          <w:szCs w:val="20"/>
        </w:rPr>
        <w:t xml:space="preserve">The Restored Names Accuracy Policy, </w:t>
      </w:r>
      <w:hyperlink r:id="rId16" w:history="1">
        <w:r w:rsidRPr="00A10DC0">
          <w:rPr>
            <w:rStyle w:val="Hyperlink"/>
            <w:rFonts w:ascii="Times New Roman" w:hAnsi="Times New Roman"/>
            <w:szCs w:val="20"/>
          </w:rPr>
          <w:t>http://www.icann.org/en/registrars/rnap.htm</w:t>
        </w:r>
      </w:hyperlink>
      <w:r w:rsidRPr="00A10DC0">
        <w:rPr>
          <w:rFonts w:ascii="Times New Roman" w:hAnsi="Times New Roman"/>
          <w:szCs w:val="20"/>
        </w:rPr>
        <w:t>, which requires a registrar that restores a name (from the redemption grace period) that had been deleted on the basis of submission of false contact data or non-response to registrar inquiries, to place the name on Registrar Hold status until the registrant has provided updated and accurate Whois information.</w:t>
      </w:r>
    </w:p>
    <w:p w:rsidR="00F7091B" w:rsidRPr="00A10DC0" w:rsidRDefault="00F7091B" w:rsidP="00F7091B">
      <w:pPr>
        <w:ind w:left="360"/>
        <w:rPr>
          <w:rFonts w:ascii="Times New Roman" w:hAnsi="Times New Roman"/>
          <w:szCs w:val="20"/>
        </w:rPr>
      </w:pPr>
    </w:p>
    <w:p w:rsidR="00F7091B" w:rsidRDefault="00F7091B" w:rsidP="00F7091B">
      <w:pPr>
        <w:rPr>
          <w:rFonts w:ascii="Times New Roman" w:hAnsi="Times New Roman"/>
          <w:szCs w:val="20"/>
        </w:rPr>
      </w:pPr>
      <w:r w:rsidRPr="00A10DC0">
        <w:rPr>
          <w:rFonts w:ascii="Times New Roman" w:hAnsi="Times New Roman"/>
          <w:szCs w:val="20"/>
        </w:rPr>
        <w:t>There are also Advisories that may be of interest to the Team:</w:t>
      </w:r>
    </w:p>
    <w:p w:rsidR="00F7091B" w:rsidRPr="00A10DC0" w:rsidRDefault="00F7091B" w:rsidP="00F7091B">
      <w:pPr>
        <w:ind w:left="360"/>
        <w:rPr>
          <w:rFonts w:ascii="Times New Roman" w:hAnsi="Times New Roman"/>
          <w:szCs w:val="20"/>
        </w:rPr>
      </w:pPr>
    </w:p>
    <w:p w:rsidR="00F7091B" w:rsidRPr="00A10DC0" w:rsidRDefault="00F7091B" w:rsidP="00F7091B">
      <w:pPr>
        <w:numPr>
          <w:ilvl w:val="0"/>
          <w:numId w:val="4"/>
        </w:numPr>
        <w:rPr>
          <w:rFonts w:ascii="Times New Roman" w:hAnsi="Times New Roman"/>
          <w:szCs w:val="20"/>
        </w:rPr>
      </w:pPr>
      <w:r w:rsidRPr="00A10DC0">
        <w:rPr>
          <w:rFonts w:ascii="Times New Roman" w:hAnsi="Times New Roman"/>
          <w:szCs w:val="20"/>
        </w:rPr>
        <w:t xml:space="preserve">Registrar Advisory Concerning the "15-day Period" in Whois Accuracy Requirements, </w:t>
      </w:r>
      <w:hyperlink r:id="rId17" w:history="1">
        <w:r w:rsidRPr="00A10DC0">
          <w:rPr>
            <w:rStyle w:val="Hyperlink"/>
            <w:rFonts w:ascii="Times New Roman" w:hAnsi="Times New Roman"/>
            <w:szCs w:val="20"/>
          </w:rPr>
          <w:t>http://www.icann.org/en/announcements/advisory-03apr03.htm</w:t>
        </w:r>
      </w:hyperlink>
      <w:r w:rsidRPr="00A10DC0">
        <w:rPr>
          <w:rFonts w:ascii="Times New Roman" w:hAnsi="Times New Roman"/>
          <w:szCs w:val="20"/>
        </w:rPr>
        <w:t>, which clarifies registrars' requirement to “take reasonable steps to investigate” claims of Whois inaccuracy and to provide some clarity with regard to when it may be appropriate to cancel registrations.</w:t>
      </w:r>
    </w:p>
    <w:p w:rsidR="00F7091B" w:rsidRPr="00A10DC0" w:rsidRDefault="00F7091B" w:rsidP="00F7091B">
      <w:pPr>
        <w:numPr>
          <w:ilvl w:val="0"/>
          <w:numId w:val="4"/>
        </w:numPr>
        <w:rPr>
          <w:rFonts w:ascii="Times New Roman" w:hAnsi="Times New Roman"/>
          <w:szCs w:val="20"/>
        </w:rPr>
      </w:pPr>
      <w:r w:rsidRPr="00A10DC0">
        <w:rPr>
          <w:rFonts w:ascii="Times New Roman" w:hAnsi="Times New Roman"/>
          <w:szCs w:val="20"/>
        </w:rPr>
        <w:t xml:space="preserve">Registrar Advisory Concerning Whois Data Accuracy, </w:t>
      </w:r>
      <w:hyperlink r:id="rId18" w:history="1">
        <w:r w:rsidRPr="00A10DC0">
          <w:rPr>
            <w:rStyle w:val="Hyperlink"/>
            <w:rFonts w:ascii="Times New Roman" w:hAnsi="Times New Roman"/>
            <w:szCs w:val="20"/>
          </w:rPr>
          <w:t>http://www.icann.org/en/announcements/advisory-10may02.htm</w:t>
        </w:r>
      </w:hyperlink>
      <w:r w:rsidRPr="00A10DC0">
        <w:rPr>
          <w:rFonts w:ascii="Times New Roman" w:hAnsi="Times New Roman"/>
          <w:szCs w:val="20"/>
        </w:rPr>
        <w:t>, which was published to promote registrar and community understanding about registrars’ current obligations under ICANN's Registrar Accreditation Agreement with respect to Whois data accuracy.  It was the first detailed description of various provisions in the RAA and how registrars could ensure that they fulfilled their obligations with respect to Whois data accuracy.</w:t>
      </w:r>
    </w:p>
    <w:p w:rsidR="00F7091B" w:rsidRPr="00A10DC0" w:rsidRDefault="00F7091B" w:rsidP="00F7091B">
      <w:pPr>
        <w:ind w:left="360"/>
        <w:rPr>
          <w:rFonts w:ascii="Times New Roman" w:hAnsi="Times New Roman"/>
          <w:szCs w:val="20"/>
        </w:rPr>
      </w:pPr>
    </w:p>
    <w:p w:rsidR="00F7091B" w:rsidRPr="00A10DC0" w:rsidRDefault="00F7091B" w:rsidP="00F7091B">
      <w:pPr>
        <w:pStyle w:val="ListParagraph"/>
        <w:numPr>
          <w:ilvl w:val="0"/>
          <w:numId w:val="1"/>
        </w:numPr>
        <w:rPr>
          <w:rFonts w:ascii="Times New Roman" w:hAnsi="Times New Roman"/>
          <w:b/>
          <w:color w:val="0000FF"/>
          <w:szCs w:val="20"/>
        </w:rPr>
      </w:pPr>
      <w:r w:rsidRPr="00A10DC0">
        <w:rPr>
          <w:rFonts w:ascii="Times New Roman" w:hAnsi="Times New Roman"/>
          <w:b/>
          <w:color w:val="0000FF"/>
          <w:szCs w:val="20"/>
        </w:rPr>
        <w:t xml:space="preserve">What plans do ICANN Compliance Staff have to ensure Whois policy compliance for (gTLD) IDNs (including how you will meet the requirements for Whois in the new gTLD program)? </w:t>
      </w:r>
    </w:p>
    <w:p w:rsidR="00F7091B" w:rsidRDefault="00F7091B" w:rsidP="00F7091B">
      <w:pPr>
        <w:rPr>
          <w:rFonts w:ascii="Times New Roman" w:hAnsi="Times New Roman"/>
          <w:szCs w:val="20"/>
        </w:rPr>
      </w:pPr>
    </w:p>
    <w:p w:rsidR="00F7091B" w:rsidRPr="005E411F" w:rsidRDefault="00F7091B" w:rsidP="00F7091B">
      <w:pPr>
        <w:widowControl w:val="0"/>
        <w:autoSpaceDE w:val="0"/>
        <w:autoSpaceDN w:val="0"/>
        <w:adjustRightInd w:val="0"/>
        <w:rPr>
          <w:rFonts w:ascii="Times New Roman" w:eastAsiaTheme="minorEastAsia" w:hAnsi="Times New Roman"/>
        </w:rPr>
      </w:pPr>
      <w:r w:rsidRPr="005E411F">
        <w:rPr>
          <w:rFonts w:ascii="Times New Roman" w:eastAsiaTheme="minorEastAsia" w:hAnsi="Times New Roman"/>
        </w:rPr>
        <w:t>Contractual Compliance</w:t>
      </w:r>
      <w:r w:rsidRPr="009F174E">
        <w:rPr>
          <w:rFonts w:ascii="Times New Roman" w:eastAsiaTheme="minorEastAsia" w:hAnsi="Times New Roman"/>
        </w:rPr>
        <w:t xml:space="preserve"> </w:t>
      </w:r>
      <w:r>
        <w:rPr>
          <w:rFonts w:ascii="Times New Roman" w:eastAsiaTheme="minorEastAsia" w:hAnsi="Times New Roman"/>
        </w:rPr>
        <w:t>s</w:t>
      </w:r>
      <w:r w:rsidRPr="009F174E">
        <w:rPr>
          <w:rFonts w:ascii="Times New Roman" w:eastAsiaTheme="minorEastAsia" w:hAnsi="Times New Roman"/>
        </w:rPr>
        <w:t>taff</w:t>
      </w:r>
      <w:r>
        <w:rPr>
          <w:rFonts w:ascii="Times New Roman" w:eastAsiaTheme="minorEastAsia" w:hAnsi="Times New Roman"/>
        </w:rPr>
        <w:t>’s</w:t>
      </w:r>
      <w:r w:rsidRPr="005E411F">
        <w:rPr>
          <w:rFonts w:ascii="Times New Roman" w:eastAsiaTheme="minorEastAsia" w:hAnsi="Times New Roman"/>
        </w:rPr>
        <w:t xml:space="preserve"> role is enforcing the contractual requirements set out in the new registry agreements.  Our plans </w:t>
      </w:r>
      <w:r>
        <w:rPr>
          <w:rFonts w:ascii="Times New Roman" w:eastAsiaTheme="minorEastAsia" w:hAnsi="Times New Roman"/>
        </w:rPr>
        <w:t xml:space="preserve">for both ASCII as well as IDN gTLDs </w:t>
      </w:r>
      <w:r w:rsidRPr="005E411F">
        <w:rPr>
          <w:rFonts w:ascii="Times New Roman" w:eastAsiaTheme="minorEastAsia" w:hAnsi="Times New Roman"/>
        </w:rPr>
        <w:t xml:space="preserve">are to use an automated monitoring tool to monitor and assess whether new gTLD registry operators provide the Whois service </w:t>
      </w:r>
      <w:r>
        <w:rPr>
          <w:rFonts w:ascii="Times New Roman" w:eastAsiaTheme="minorEastAsia" w:hAnsi="Times New Roman"/>
        </w:rPr>
        <w:t xml:space="preserve">required </w:t>
      </w:r>
      <w:r w:rsidRPr="005E411F">
        <w:rPr>
          <w:rFonts w:ascii="Times New Roman" w:eastAsiaTheme="minorEastAsia" w:hAnsi="Times New Roman"/>
        </w:rPr>
        <w:t>and whether the form and f</w:t>
      </w:r>
      <w:r w:rsidRPr="005A1E39">
        <w:rPr>
          <w:rFonts w:ascii="Times New Roman" w:eastAsiaTheme="minorEastAsia" w:hAnsi="Times New Roman"/>
        </w:rPr>
        <w:t>ormat of such service meet the</w:t>
      </w:r>
      <w:r w:rsidRPr="005E411F">
        <w:rPr>
          <w:rFonts w:ascii="Times New Roman" w:eastAsiaTheme="minorEastAsia" w:hAnsi="Times New Roman"/>
        </w:rPr>
        <w:t xml:space="preserve"> contractual requirements. These requirements are currently set out in Specification 4 </w:t>
      </w:r>
      <w:r>
        <w:rPr>
          <w:rFonts w:ascii="Times New Roman" w:eastAsiaTheme="minorEastAsia" w:hAnsi="Times New Roman"/>
        </w:rPr>
        <w:t xml:space="preserve">(Specification for Registration Data Publication Services) </w:t>
      </w:r>
      <w:r w:rsidRPr="005E411F">
        <w:rPr>
          <w:rFonts w:ascii="Times New Roman" w:eastAsiaTheme="minorEastAsia" w:hAnsi="Times New Roman"/>
        </w:rPr>
        <w:t>of the proposed registry agreement associated with the Applicant Guidebook, which specifically provides:</w:t>
      </w:r>
    </w:p>
    <w:p w:rsidR="00F7091B" w:rsidRDefault="00F7091B" w:rsidP="00F7091B">
      <w:pPr>
        <w:widowControl w:val="0"/>
        <w:autoSpaceDE w:val="0"/>
        <w:autoSpaceDN w:val="0"/>
        <w:adjustRightInd w:val="0"/>
        <w:rPr>
          <w:rFonts w:ascii="Century Gothic" w:eastAsiaTheme="minorEastAsia" w:hAnsi="Century Gothic" w:cs="Century Gothic"/>
          <w:sz w:val="32"/>
          <w:szCs w:val="32"/>
        </w:rPr>
      </w:pPr>
      <w:r>
        <w:rPr>
          <w:rFonts w:ascii="Calibri" w:eastAsiaTheme="minorEastAsia" w:hAnsi="Calibri" w:cs="Calibri"/>
          <w:sz w:val="30"/>
          <w:szCs w:val="30"/>
        </w:rPr>
        <w:t> </w:t>
      </w:r>
    </w:p>
    <w:p w:rsidR="00F7091B" w:rsidRPr="005E411F" w:rsidRDefault="00F7091B" w:rsidP="00F7091B">
      <w:pPr>
        <w:pStyle w:val="ListParagraph"/>
        <w:widowControl w:val="0"/>
        <w:numPr>
          <w:ilvl w:val="0"/>
          <w:numId w:val="5"/>
        </w:numPr>
        <w:autoSpaceDE w:val="0"/>
        <w:autoSpaceDN w:val="0"/>
        <w:adjustRightInd w:val="0"/>
        <w:ind w:left="720"/>
        <w:rPr>
          <w:rFonts w:ascii="Times New Roman" w:eastAsiaTheme="minorEastAsia" w:hAnsi="Times New Roman"/>
        </w:rPr>
      </w:pPr>
      <w:r w:rsidRPr="005E411F">
        <w:rPr>
          <w:rFonts w:ascii="Times New Roman" w:eastAsiaTheme="minorEastAsia" w:hAnsi="Times New Roman"/>
          <w:b/>
          <w:bCs/>
        </w:rPr>
        <w:t xml:space="preserve">Registration Data Directory Services. </w:t>
      </w:r>
      <w:r w:rsidRPr="005E411F">
        <w:rPr>
          <w:rFonts w:ascii="Times New Roman" w:eastAsiaTheme="minorEastAsia" w:hAnsi="Times New Roman"/>
        </w:rPr>
        <w:t>Until ICANN requires a different protocol, Registry Operator will operate a WHOIS service available via port 43 in accordance with RFC 3912, and a web-based Directory Service at &lt;whois.nic.TLD&gt; providing free public query-based access to at least the following elements in the following format. ICANN reserves the right to specify alternative formats and protocols, and upon such specification, the</w:t>
      </w:r>
    </w:p>
    <w:p w:rsidR="00F7091B" w:rsidRPr="005E411F" w:rsidRDefault="00F7091B" w:rsidP="00F7091B">
      <w:pPr>
        <w:widowControl w:val="0"/>
        <w:autoSpaceDE w:val="0"/>
        <w:autoSpaceDN w:val="0"/>
        <w:adjustRightInd w:val="0"/>
        <w:ind w:left="960"/>
        <w:rPr>
          <w:rFonts w:ascii="Times New Roman" w:eastAsiaTheme="minorEastAsia" w:hAnsi="Times New Roman"/>
        </w:rPr>
      </w:pPr>
      <w:r w:rsidRPr="005E411F">
        <w:rPr>
          <w:rFonts w:ascii="Times New Roman" w:eastAsiaTheme="minorEastAsia" w:hAnsi="Times New Roman"/>
          <w:color w:val="18366E"/>
        </w:rPr>
        <w:t> </w:t>
      </w:r>
    </w:p>
    <w:p w:rsidR="00F7091B" w:rsidRPr="005E411F" w:rsidRDefault="00F7091B" w:rsidP="00F7091B">
      <w:pPr>
        <w:widowControl w:val="0"/>
        <w:autoSpaceDE w:val="0"/>
        <w:autoSpaceDN w:val="0"/>
        <w:adjustRightInd w:val="0"/>
        <w:ind w:left="960"/>
        <w:rPr>
          <w:rFonts w:ascii="Times New Roman" w:eastAsiaTheme="minorEastAsia" w:hAnsi="Times New Roman"/>
        </w:rPr>
      </w:pPr>
      <w:r w:rsidRPr="005E411F">
        <w:rPr>
          <w:rFonts w:ascii="Times New Roman" w:eastAsiaTheme="minorEastAsia" w:hAnsi="Times New Roman"/>
          <w:color w:val="18366E"/>
        </w:rPr>
        <w:t>…..</w:t>
      </w:r>
    </w:p>
    <w:p w:rsidR="00F7091B" w:rsidRPr="005E411F" w:rsidRDefault="00F7091B" w:rsidP="00F7091B">
      <w:pPr>
        <w:widowControl w:val="0"/>
        <w:autoSpaceDE w:val="0"/>
        <w:autoSpaceDN w:val="0"/>
        <w:adjustRightInd w:val="0"/>
        <w:ind w:left="960"/>
        <w:rPr>
          <w:rFonts w:ascii="Times New Roman" w:eastAsiaTheme="minorEastAsia" w:hAnsi="Times New Roman"/>
        </w:rPr>
      </w:pPr>
      <w:r w:rsidRPr="005E411F">
        <w:rPr>
          <w:rFonts w:ascii="Times New Roman" w:eastAsiaTheme="minorEastAsia" w:hAnsi="Times New Roman"/>
        </w:rPr>
        <w:t>1.7. The format of the following data fields: domain status, individual and organizational names, address, street, city, state/province, postal code, country, telephone and fax numbers, email addresses, date and times should conform to the mappings specified in EPP RFCs 5730-5734 so that the display of this information (or values return in WHOIS responses) can be uniformly processed and understood.</w:t>
      </w:r>
    </w:p>
    <w:p w:rsidR="00F7091B" w:rsidRPr="005E411F" w:rsidRDefault="00F7091B" w:rsidP="00F7091B">
      <w:pPr>
        <w:widowControl w:val="0"/>
        <w:autoSpaceDE w:val="0"/>
        <w:autoSpaceDN w:val="0"/>
        <w:adjustRightInd w:val="0"/>
        <w:rPr>
          <w:rFonts w:ascii="Times New Roman" w:eastAsiaTheme="minorEastAsia" w:hAnsi="Times New Roman"/>
        </w:rPr>
      </w:pPr>
      <w:r w:rsidRPr="005E411F">
        <w:rPr>
          <w:rFonts w:ascii="Times New Roman" w:eastAsiaTheme="minorEastAsia" w:hAnsi="Times New Roman"/>
        </w:rPr>
        <w:t> </w:t>
      </w:r>
    </w:p>
    <w:p w:rsidR="00F7091B" w:rsidRDefault="00F7091B" w:rsidP="00F7091B">
      <w:pPr>
        <w:pStyle w:val="ListParagraph"/>
        <w:ind w:left="0"/>
        <w:rPr>
          <w:rFonts w:ascii="Times New Roman" w:eastAsiaTheme="minorEastAsia" w:hAnsi="Times New Roman"/>
        </w:rPr>
      </w:pPr>
      <w:r w:rsidRPr="005E411F">
        <w:rPr>
          <w:rFonts w:ascii="Times New Roman" w:eastAsiaTheme="minorEastAsia" w:hAnsi="Times New Roman"/>
        </w:rPr>
        <w:t xml:space="preserve">We understand these requirements may be subject to change (see recommendations on a number of possible models for internationalizing domain name registration data in the draft final report by the joint SSAC and GNSO working group (IRD-WG) </w:t>
      </w:r>
      <w:hyperlink r:id="rId19" w:history="1">
        <w:r w:rsidRPr="005E411F">
          <w:rPr>
            <w:rFonts w:ascii="Times New Roman" w:eastAsiaTheme="minorEastAsia" w:hAnsi="Times New Roman"/>
            <w:color w:val="0000FF"/>
            <w:u w:val="single" w:color="0000FF"/>
          </w:rPr>
          <w:t>http://gnso.icann.org/issues/ird/ird-draft-final-report-03oct11-en.pdf</w:t>
        </w:r>
      </w:hyperlink>
      <w:r w:rsidRPr="005E411F">
        <w:rPr>
          <w:rFonts w:ascii="Times New Roman" w:eastAsiaTheme="minorEastAsia" w:hAnsi="Times New Roman"/>
        </w:rPr>
        <w:t xml:space="preserve">). If and when changes do occur and </w:t>
      </w:r>
      <w:r>
        <w:rPr>
          <w:rFonts w:ascii="Times New Roman" w:eastAsiaTheme="minorEastAsia" w:hAnsi="Times New Roman"/>
        </w:rPr>
        <w:t>are</w:t>
      </w:r>
      <w:r w:rsidRPr="005E411F">
        <w:rPr>
          <w:rFonts w:ascii="Times New Roman" w:eastAsiaTheme="minorEastAsia" w:hAnsi="Times New Roman"/>
        </w:rPr>
        <w:t xml:space="preserve"> reflected in the new gTLD agreements, the automated monitoring tool and our assessment methodology will need to be adjusted.</w:t>
      </w:r>
    </w:p>
    <w:p w:rsidR="00F7091B" w:rsidRDefault="00F7091B" w:rsidP="00F7091B">
      <w:pPr>
        <w:pStyle w:val="ListParagraph"/>
        <w:ind w:left="0"/>
        <w:rPr>
          <w:rFonts w:ascii="Times New Roman" w:eastAsiaTheme="minorEastAsia" w:hAnsi="Times New Roman"/>
        </w:rPr>
      </w:pPr>
    </w:p>
    <w:p w:rsidR="00F7091B" w:rsidRDefault="00F7091B" w:rsidP="00F7091B">
      <w:pPr>
        <w:pStyle w:val="ListParagraph"/>
        <w:ind w:left="0"/>
        <w:rPr>
          <w:rFonts w:ascii="Times New Roman" w:hAnsi="Times New Roman"/>
          <w:szCs w:val="20"/>
        </w:rPr>
      </w:pPr>
      <w:r>
        <w:rPr>
          <w:rFonts w:ascii="Times New Roman" w:hAnsi="Times New Roman"/>
          <w:szCs w:val="20"/>
        </w:rPr>
        <w:t xml:space="preserve">If the automated monitoring tool reveals that a registry is not complying with the Whois requirements (set out in Specification 4) or the service level requirements set out in Specification </w:t>
      </w:r>
      <w:r>
        <w:rPr>
          <w:rFonts w:ascii="Times New Roman" w:eastAsiaTheme="minorEastAsia" w:hAnsi="Times New Roman"/>
        </w:rPr>
        <w:t xml:space="preserve">10 (Registry Performance Specifications) </w:t>
      </w:r>
      <w:r>
        <w:rPr>
          <w:rFonts w:ascii="Times New Roman" w:hAnsi="Times New Roman"/>
          <w:szCs w:val="20"/>
        </w:rPr>
        <w:t xml:space="preserve">of the proposed </w:t>
      </w:r>
      <w:r w:rsidRPr="005E411F">
        <w:rPr>
          <w:rFonts w:ascii="Times New Roman" w:eastAsiaTheme="minorEastAsia" w:hAnsi="Times New Roman"/>
        </w:rPr>
        <w:t>registry agreement</w:t>
      </w:r>
      <w:r>
        <w:rPr>
          <w:rFonts w:ascii="Times New Roman" w:hAnsi="Times New Roman"/>
          <w:szCs w:val="20"/>
        </w:rPr>
        <w:t xml:space="preserve">, Contractual Compliance staff will follow established processes to pursue non-compliant registries. These compliance processes will include a manual review of the Whois service, inquiry to the registry, informal resolution, followed by escalated enforcement actions. </w:t>
      </w:r>
    </w:p>
    <w:p w:rsidR="00F7091B" w:rsidRDefault="00F7091B" w:rsidP="00F7091B">
      <w:pPr>
        <w:pStyle w:val="ListParagraph"/>
        <w:ind w:left="0"/>
        <w:rPr>
          <w:rFonts w:ascii="Times New Roman" w:hAnsi="Times New Roman"/>
          <w:szCs w:val="20"/>
        </w:rPr>
      </w:pPr>
    </w:p>
    <w:p w:rsidR="00F7091B" w:rsidRDefault="00F7091B" w:rsidP="00F7091B">
      <w:pPr>
        <w:pStyle w:val="ListParagraph"/>
        <w:ind w:left="0"/>
      </w:pPr>
      <w:r>
        <w:rPr>
          <w:rFonts w:ascii="Times New Roman" w:hAnsi="Times New Roman"/>
          <w:szCs w:val="20"/>
        </w:rPr>
        <w:t xml:space="preserve">Enforcement of gTLD uptime service level agreements, including those that relate to registry Whois service will be one of the strategic metrics for the focus area of </w:t>
      </w:r>
      <w:r>
        <w:t>DNS security and stability, as</w:t>
      </w:r>
      <w:r>
        <w:rPr>
          <w:rFonts w:ascii="Times New Roman" w:hAnsi="Times New Roman"/>
          <w:szCs w:val="20"/>
        </w:rPr>
        <w:t xml:space="preserve"> set out in the </w:t>
      </w:r>
      <w:r>
        <w:t xml:space="preserve">draft version of ICANN’s 2012-2015 Strategic Plan </w:t>
      </w:r>
      <w:hyperlink r:id="rId20" w:history="1">
        <w:r w:rsidRPr="00930DCC">
          <w:rPr>
            <w:rStyle w:val="Hyperlink"/>
          </w:rPr>
          <w:t>http://www.icann.org/en/announcements/announcement-6-03oct11-en.htm</w:t>
        </w:r>
      </w:hyperlink>
    </w:p>
    <w:p w:rsidR="00F7091B" w:rsidRPr="00A10DC0" w:rsidRDefault="00F7091B" w:rsidP="00F7091B">
      <w:pPr>
        <w:pStyle w:val="ListParagraph"/>
        <w:ind w:left="0"/>
        <w:rPr>
          <w:rFonts w:ascii="Times New Roman" w:hAnsi="Times New Roman"/>
          <w:szCs w:val="20"/>
        </w:rPr>
      </w:pPr>
    </w:p>
    <w:p w:rsidR="00F7091B" w:rsidRPr="00A10DC0" w:rsidRDefault="00F7091B" w:rsidP="00F7091B">
      <w:pPr>
        <w:pStyle w:val="ListParagraph"/>
        <w:numPr>
          <w:ilvl w:val="0"/>
          <w:numId w:val="1"/>
        </w:numPr>
        <w:rPr>
          <w:rFonts w:ascii="Times New Roman" w:hAnsi="Times New Roman"/>
          <w:b/>
          <w:color w:val="0000FF"/>
          <w:szCs w:val="20"/>
        </w:rPr>
      </w:pPr>
      <w:r w:rsidRPr="00A10DC0">
        <w:rPr>
          <w:rFonts w:ascii="Times New Roman" w:hAnsi="Times New Roman"/>
          <w:b/>
          <w:color w:val="0000FF"/>
          <w:szCs w:val="20"/>
        </w:rPr>
        <w:t xml:space="preserve">What technical standards are there to support Whois policy compliance for IDNs (i.e. data model, services)? </w:t>
      </w:r>
      <w:r w:rsidRPr="00A10DC0">
        <w:rPr>
          <w:rFonts w:ascii="Times New Roman" w:hAnsi="Times New Roman"/>
          <w:b/>
          <w:color w:val="0000FF"/>
          <w:szCs w:val="20"/>
        </w:rPr>
        <w:br/>
      </w:r>
    </w:p>
    <w:p w:rsidR="00F7091B" w:rsidRDefault="00F7091B" w:rsidP="00F7091B">
      <w:pPr>
        <w:pStyle w:val="ListParagraph"/>
        <w:ind w:left="0"/>
        <w:rPr>
          <w:rFonts w:ascii="Times New Roman" w:hAnsi="Times New Roman"/>
          <w:b/>
          <w:szCs w:val="20"/>
        </w:rPr>
      </w:pPr>
      <w:r>
        <w:rPr>
          <w:rFonts w:ascii="Times New Roman" w:hAnsi="Times New Roman"/>
          <w:szCs w:val="20"/>
        </w:rPr>
        <w:t xml:space="preserve">ICANN regards the support for IRD an important evolutionary step for WHOIS. To this end, Staff has been working actively with the community on this subject. In this section, we summarize efforts by ICANN Staff, ICANN community, and technical community. </w:t>
      </w:r>
    </w:p>
    <w:p w:rsidR="00F7091B" w:rsidRPr="00174306" w:rsidRDefault="00F7091B" w:rsidP="00F7091B">
      <w:pPr>
        <w:pStyle w:val="ListParagraph"/>
        <w:ind w:left="0"/>
        <w:rPr>
          <w:rFonts w:ascii="Times New Roman" w:hAnsi="Times New Roman"/>
          <w:b/>
          <w:szCs w:val="20"/>
        </w:rPr>
      </w:pPr>
    </w:p>
    <w:p w:rsidR="00F7091B" w:rsidRDefault="00F7091B" w:rsidP="00F7091B">
      <w:pPr>
        <w:spacing w:after="240"/>
        <w:outlineLvl w:val="0"/>
        <w:rPr>
          <w:rFonts w:ascii="Times New Roman" w:hAnsi="Times New Roman"/>
          <w:szCs w:val="22"/>
        </w:rPr>
      </w:pPr>
      <w:r>
        <w:rPr>
          <w:rFonts w:ascii="Times New Roman" w:hAnsi="Times New Roman"/>
          <w:b/>
          <w:szCs w:val="22"/>
        </w:rPr>
        <w:t>Staff Efforts</w:t>
      </w:r>
    </w:p>
    <w:p w:rsidR="00F7091B" w:rsidRPr="00C904DF" w:rsidRDefault="00F7091B" w:rsidP="00F7091B">
      <w:pPr>
        <w:spacing w:after="240"/>
        <w:rPr>
          <w:rFonts w:ascii="Times New Roman" w:hAnsi="Times New Roman"/>
          <w:b/>
          <w:szCs w:val="22"/>
        </w:rPr>
      </w:pPr>
      <w:r>
        <w:rPr>
          <w:rFonts w:ascii="Times New Roman" w:hAnsi="Times New Roman"/>
          <w:szCs w:val="22"/>
        </w:rPr>
        <w:t>In 2009, a</w:t>
      </w:r>
      <w:r w:rsidRPr="00174306">
        <w:rPr>
          <w:rFonts w:ascii="Times New Roman" w:hAnsi="Times New Roman"/>
          <w:szCs w:val="22"/>
        </w:rPr>
        <w:t xml:space="preserve">t the request of GNSO council, ICANN </w:t>
      </w:r>
      <w:r>
        <w:rPr>
          <w:rFonts w:ascii="Times New Roman" w:hAnsi="Times New Roman"/>
          <w:szCs w:val="22"/>
        </w:rPr>
        <w:t>Staff</w:t>
      </w:r>
      <w:r w:rsidRPr="00174306">
        <w:rPr>
          <w:rFonts w:ascii="Times New Roman" w:hAnsi="Times New Roman"/>
          <w:szCs w:val="22"/>
        </w:rPr>
        <w:t xml:space="preserve"> compiled an inventory of technical requirements for the community’s consideration. Addressing </w:t>
      </w:r>
      <w:r>
        <w:rPr>
          <w:rFonts w:ascii="Times New Roman" w:hAnsi="Times New Roman"/>
          <w:szCs w:val="22"/>
        </w:rPr>
        <w:t>IRD</w:t>
      </w:r>
      <w:r w:rsidRPr="00174306">
        <w:rPr>
          <w:rFonts w:ascii="Times New Roman" w:hAnsi="Times New Roman"/>
          <w:szCs w:val="22"/>
        </w:rPr>
        <w:t xml:space="preserve"> is one of those requirements. The final report is available here: &lt;</w:t>
      </w:r>
      <w:hyperlink r:id="rId21" w:history="1">
        <w:r w:rsidRPr="00174306">
          <w:rPr>
            <w:rFonts w:ascii="Times New Roman" w:hAnsi="Times New Roman"/>
            <w:color w:val="0000FF"/>
            <w:u w:val="single"/>
          </w:rPr>
          <w:t>http://gnso.icann.org/issues/whois/whois-service-requirements-final-report-29jul10-en.pdf</w:t>
        </w:r>
      </w:hyperlink>
      <w:r>
        <w:rPr>
          <w:rFonts w:ascii="Times New Roman" w:hAnsi="Times New Roman"/>
          <w:szCs w:val="22"/>
        </w:rPr>
        <w:t>&gt;</w:t>
      </w:r>
    </w:p>
    <w:p w:rsidR="00F7091B" w:rsidRDefault="00F7091B" w:rsidP="00F7091B">
      <w:pPr>
        <w:spacing w:after="240"/>
        <w:rPr>
          <w:rFonts w:ascii="Times New Roman" w:hAnsi="Times New Roman"/>
          <w:szCs w:val="22"/>
        </w:rPr>
      </w:pPr>
      <w:r>
        <w:rPr>
          <w:rFonts w:ascii="Times New Roman" w:hAnsi="Times New Roman"/>
          <w:szCs w:val="22"/>
        </w:rPr>
        <w:t xml:space="preserve">In 2010, ICANN technical Staff </w:t>
      </w:r>
      <w:r w:rsidRPr="00174306">
        <w:rPr>
          <w:rFonts w:ascii="Times New Roman" w:hAnsi="Times New Roman"/>
          <w:szCs w:val="22"/>
        </w:rPr>
        <w:t>wrote a discussion paper. In that paper, we analyzed the technical shortcomings of the current Whois service and identified three potential options to address these technical deficiencies. We initiated community discussion of this paper in ICANN Cartagena meeting and San Francisco meeting. The paper and a record of community discussions can be found here &lt;</w:t>
      </w:r>
      <w:hyperlink r:id="rId22" w:history="1">
        <w:r w:rsidRPr="00174306">
          <w:rPr>
            <w:rFonts w:ascii="Times New Roman" w:hAnsi="Times New Roman"/>
            <w:color w:val="0000FF"/>
            <w:u w:val="single"/>
          </w:rPr>
          <w:t>https://community.icann.org/display/TEwhoisService/Technical+Evolution+of+WHOIS+service+wiki+page</w:t>
        </w:r>
      </w:hyperlink>
      <w:r w:rsidRPr="00174306">
        <w:rPr>
          <w:rFonts w:ascii="Times New Roman" w:hAnsi="Times New Roman"/>
          <w:szCs w:val="22"/>
        </w:rPr>
        <w:t xml:space="preserve">&gt;. </w:t>
      </w:r>
    </w:p>
    <w:p w:rsidR="00F7091B" w:rsidRPr="00423F8A" w:rsidRDefault="00F7091B" w:rsidP="00F7091B">
      <w:pPr>
        <w:spacing w:after="240"/>
        <w:rPr>
          <w:rFonts w:ascii="Times New Roman" w:hAnsi="Times New Roman"/>
          <w:color w:val="000000"/>
          <w:shd w:val="clear" w:color="auto" w:fill="FFFFFF"/>
        </w:rPr>
      </w:pPr>
      <w:r w:rsidRPr="00423F8A">
        <w:rPr>
          <w:rFonts w:ascii="Times New Roman" w:hAnsi="Times New Roman"/>
          <w:color w:val="000000"/>
          <w:shd w:val="clear" w:color="auto" w:fill="FFFFFF"/>
        </w:rPr>
        <w:t>On 6 October 2011</w:t>
      </w:r>
      <w:r>
        <w:rPr>
          <w:rFonts w:ascii="Times New Roman" w:hAnsi="Times New Roman"/>
          <w:color w:val="000000"/>
          <w:shd w:val="clear" w:color="auto" w:fill="FFFFFF"/>
        </w:rPr>
        <w:t>,</w:t>
      </w:r>
      <w:r w:rsidRPr="00423F8A">
        <w:rPr>
          <w:rFonts w:ascii="Times New Roman" w:hAnsi="Times New Roman"/>
          <w:color w:val="000000"/>
          <w:shd w:val="clear" w:color="auto" w:fill="FFFFFF"/>
        </w:rPr>
        <w:t xml:space="preserve"> the GNSO Council approved a charter </w:t>
      </w:r>
      <w:r>
        <w:rPr>
          <w:rFonts w:ascii="Times New Roman" w:hAnsi="Times New Roman"/>
          <w:color w:val="000000"/>
          <w:shd w:val="clear" w:color="auto" w:fill="FFFFFF"/>
        </w:rPr>
        <w:t xml:space="preserve">for a GNSO community </w:t>
      </w:r>
      <w:r w:rsidRPr="00423F8A">
        <w:rPr>
          <w:rFonts w:ascii="Times New Roman" w:hAnsi="Times New Roman"/>
          <w:color w:val="000000"/>
          <w:shd w:val="clear" w:color="auto" w:fill="FFFFFF"/>
        </w:rPr>
        <w:t>working group that will develop a survey to estimate the level of agreement that the conclusions and assumptions in the Inventory of Whois Service Requirements Report of 29 July 2010 have in the ICANN community. The Whois Survey Working Group plans to produce a draft survey to be delivered to the GNSO Council for approval by March 2012. Following approval, the Whois Survey Working Group plans to then conduct this survey for a period not less than thirty (30) days, delivering a draft report describing survey results and recommendations for next steps to the GNSO Council by October 2012.</w:t>
      </w:r>
    </w:p>
    <w:p w:rsidR="00F7091B" w:rsidRPr="00174306" w:rsidRDefault="00F7091B" w:rsidP="00F7091B">
      <w:pPr>
        <w:spacing w:after="240"/>
        <w:rPr>
          <w:rFonts w:ascii="Times New Roman" w:hAnsi="Times New Roman"/>
          <w:b/>
          <w:szCs w:val="22"/>
        </w:rPr>
      </w:pPr>
      <w:r>
        <w:rPr>
          <w:rFonts w:ascii="Times New Roman" w:hAnsi="Times New Roman"/>
          <w:b/>
          <w:szCs w:val="22"/>
        </w:rPr>
        <w:t>ICANN Community efforts</w:t>
      </w:r>
    </w:p>
    <w:p w:rsidR="00F7091B" w:rsidRPr="00174306" w:rsidRDefault="00F7091B" w:rsidP="00F7091B">
      <w:pPr>
        <w:spacing w:beforeLines="1" w:before="2" w:afterLines="1" w:after="2"/>
        <w:rPr>
          <w:rFonts w:ascii="Times New Roman" w:hAnsi="Times New Roman"/>
          <w:szCs w:val="20"/>
        </w:rPr>
      </w:pPr>
      <w:r w:rsidRPr="00174306">
        <w:rPr>
          <w:rFonts w:ascii="Times New Roman" w:hAnsi="Times New Roman"/>
          <w:szCs w:val="22"/>
        </w:rPr>
        <w:t>The security and stability committee (SSAC) has called out this issue in SAC 037 and most recently in SAC 051</w:t>
      </w:r>
      <w:r>
        <w:rPr>
          <w:rFonts w:ascii="Times New Roman" w:hAnsi="Times New Roman"/>
          <w:szCs w:val="22"/>
        </w:rPr>
        <w:t>. These papers are available at &lt;</w:t>
      </w:r>
      <w:r w:rsidRPr="00174306">
        <w:rPr>
          <w:rFonts w:ascii="Times New Roman" w:hAnsi="Times New Roman"/>
          <w:color w:val="0000FF"/>
          <w:u w:val="single"/>
        </w:rPr>
        <w:t>http://www.icann.org/en/committees/security/ssac-documents.htm</w:t>
      </w:r>
      <w:r>
        <w:rPr>
          <w:rFonts w:ascii="Times New Roman" w:hAnsi="Times New Roman"/>
          <w:szCs w:val="22"/>
        </w:rPr>
        <w:t>&gt;</w:t>
      </w:r>
    </w:p>
    <w:p w:rsidR="00F7091B" w:rsidRPr="00174306" w:rsidRDefault="00F7091B" w:rsidP="00F7091B">
      <w:pPr>
        <w:rPr>
          <w:rFonts w:ascii="Times New Roman" w:hAnsi="Times New Roman"/>
          <w:szCs w:val="20"/>
        </w:rPr>
      </w:pPr>
    </w:p>
    <w:p w:rsidR="00F7091B" w:rsidRDefault="00F7091B" w:rsidP="00F7091B">
      <w:pPr>
        <w:spacing w:beforeLines="1" w:before="2" w:afterLines="1" w:after="2"/>
        <w:rPr>
          <w:rFonts w:ascii="Times New Roman" w:hAnsi="Times New Roman"/>
          <w:szCs w:val="20"/>
        </w:rPr>
      </w:pPr>
      <w:r w:rsidRPr="00174306">
        <w:rPr>
          <w:rFonts w:ascii="Times New Roman" w:hAnsi="Times New Roman"/>
          <w:szCs w:val="22"/>
        </w:rPr>
        <w:t>The Board acted by forming a joint SSAC and GNSO working group (IRD-WG).</w:t>
      </w:r>
      <w:r>
        <w:rPr>
          <w:rFonts w:ascii="Times New Roman" w:hAnsi="Times New Roman"/>
          <w:szCs w:val="22"/>
        </w:rPr>
        <w:t xml:space="preserve"> The group is tasked to study the feasibility and suitability of introducing display specifications for IRD. </w:t>
      </w:r>
      <w:r w:rsidRPr="00174306">
        <w:rPr>
          <w:rFonts w:ascii="Times New Roman" w:hAnsi="Times New Roman"/>
          <w:szCs w:val="22"/>
        </w:rPr>
        <w:t xml:space="preserve"> The WG has just issued the draft final report. Among the many recommendations, the draft Final Report finds that it is feasible to introduce submission and display specifications to deal with </w:t>
      </w:r>
      <w:r>
        <w:rPr>
          <w:rFonts w:ascii="Times New Roman" w:hAnsi="Times New Roman"/>
          <w:szCs w:val="22"/>
        </w:rPr>
        <w:t>IRD</w:t>
      </w:r>
      <w:r w:rsidRPr="00174306">
        <w:rPr>
          <w:rFonts w:ascii="Times New Roman" w:hAnsi="Times New Roman"/>
          <w:szCs w:val="22"/>
        </w:rPr>
        <w:t xml:space="preserve"> and recommends a series of next steps that could be undertaken to </w:t>
      </w:r>
      <w:r>
        <w:rPr>
          <w:rFonts w:ascii="Times New Roman" w:hAnsi="Times New Roman"/>
          <w:szCs w:val="22"/>
        </w:rPr>
        <w:t xml:space="preserve">further </w:t>
      </w:r>
      <w:r w:rsidRPr="00174306">
        <w:rPr>
          <w:rFonts w:ascii="Times New Roman" w:hAnsi="Times New Roman"/>
          <w:szCs w:val="22"/>
        </w:rPr>
        <w:t>address the technical and policy issues identified in this report, including a recommendation that the GNSO Council request an Issue Report on the policy questions raised in this report. The Issue Report would consider whether it is desirable to translate contact information to a single common language or transliterate contact information to a single common script, and who should bear the burden and would be in the best position to address these issues. The IRD’s draft final report is available here: &lt;</w:t>
      </w:r>
      <w:hyperlink r:id="rId23" w:history="1">
        <w:r w:rsidRPr="00174306">
          <w:rPr>
            <w:rFonts w:ascii="Times New Roman" w:hAnsi="Times New Roman"/>
            <w:color w:val="0000FF"/>
            <w:u w:val="single"/>
          </w:rPr>
          <w:t>http://gnso.icann.org/issues/ird/ird-draft-final-report-03oct11-en.pdf</w:t>
        </w:r>
      </w:hyperlink>
      <w:r w:rsidRPr="00174306">
        <w:rPr>
          <w:rFonts w:ascii="Times New Roman" w:hAnsi="Times New Roman"/>
          <w:szCs w:val="22"/>
        </w:rPr>
        <w:t>&gt;</w:t>
      </w:r>
    </w:p>
    <w:p w:rsidR="00F7091B" w:rsidRDefault="00F7091B" w:rsidP="00F7091B">
      <w:pPr>
        <w:pStyle w:val="ListParagraph"/>
        <w:ind w:left="360"/>
        <w:rPr>
          <w:rFonts w:ascii="Times New Roman" w:hAnsi="Times New Roman"/>
          <w:b/>
          <w:szCs w:val="20"/>
        </w:rPr>
      </w:pPr>
    </w:p>
    <w:p w:rsidR="00F7091B" w:rsidRDefault="00F7091B" w:rsidP="00F7091B">
      <w:pPr>
        <w:pStyle w:val="ListParagraph"/>
        <w:ind w:left="0"/>
        <w:outlineLvl w:val="0"/>
        <w:rPr>
          <w:rFonts w:ascii="Times New Roman" w:hAnsi="Times New Roman"/>
          <w:b/>
          <w:szCs w:val="20"/>
        </w:rPr>
      </w:pPr>
      <w:r>
        <w:rPr>
          <w:rFonts w:ascii="Times New Roman" w:hAnsi="Times New Roman"/>
          <w:b/>
          <w:szCs w:val="20"/>
        </w:rPr>
        <w:t>Technical Community efforts</w:t>
      </w:r>
    </w:p>
    <w:p w:rsidR="00F7091B" w:rsidRDefault="00F7091B" w:rsidP="00F7091B">
      <w:pPr>
        <w:pStyle w:val="ListParagraph"/>
        <w:ind w:left="0"/>
        <w:rPr>
          <w:rFonts w:ascii="Times New Roman" w:hAnsi="Times New Roman"/>
          <w:b/>
          <w:szCs w:val="20"/>
        </w:rPr>
      </w:pPr>
    </w:p>
    <w:p w:rsidR="00F7091B" w:rsidRDefault="00F7091B" w:rsidP="00F7091B">
      <w:pPr>
        <w:widowControl w:val="0"/>
        <w:autoSpaceDE w:val="0"/>
        <w:autoSpaceDN w:val="0"/>
        <w:adjustRightInd w:val="0"/>
        <w:rPr>
          <w:rFonts w:ascii="Times New Roman" w:hAnsi="Times New Roman"/>
          <w:szCs w:val="20"/>
        </w:rPr>
      </w:pPr>
      <w:r>
        <w:rPr>
          <w:rFonts w:ascii="TimesNewRomanPSMT" w:hAnsi="TimesNewRomanPSMT" w:cs="TimesNewRomanPSMT"/>
        </w:rPr>
        <w:t>The technical community has made several attempts to remedy deficiencies in the WHOIS protocol. e.g., WHOIS++ (RFC 1834), RWhois (RFC 2167), and CRISP/IRIS (RFC 3707).</w:t>
      </w:r>
      <w:r>
        <w:rPr>
          <w:rFonts w:ascii="Times New Roman" w:hAnsi="Times New Roman"/>
          <w:szCs w:val="20"/>
        </w:rPr>
        <w:t xml:space="preserve"> However, none of them </w:t>
      </w:r>
      <w:r w:rsidRPr="00174306">
        <w:rPr>
          <w:rFonts w:ascii="Times New Roman" w:hAnsi="Times New Roman"/>
          <w:szCs w:val="20"/>
        </w:rPr>
        <w:t>have attract</w:t>
      </w:r>
      <w:r>
        <w:rPr>
          <w:rFonts w:ascii="Times New Roman" w:hAnsi="Times New Roman"/>
          <w:szCs w:val="20"/>
        </w:rPr>
        <w:t>ed</w:t>
      </w:r>
      <w:r w:rsidRPr="00174306">
        <w:rPr>
          <w:rFonts w:ascii="Times New Roman" w:hAnsi="Times New Roman"/>
          <w:szCs w:val="20"/>
        </w:rPr>
        <w:t xml:space="preserve"> implementers in the TLD space. </w:t>
      </w:r>
      <w:r>
        <w:rPr>
          <w:rFonts w:ascii="Times New Roman" w:hAnsi="Times New Roman"/>
          <w:szCs w:val="20"/>
        </w:rPr>
        <w:t xml:space="preserve">A discussion is needed on how ICANN can work with the technical community to improve the adoption of existing or new standards for registration data directory service as defined in SAC 051. </w:t>
      </w:r>
    </w:p>
    <w:p w:rsidR="00F7091B" w:rsidRDefault="00F7091B" w:rsidP="00F7091B">
      <w:pPr>
        <w:widowControl w:val="0"/>
        <w:autoSpaceDE w:val="0"/>
        <w:autoSpaceDN w:val="0"/>
        <w:adjustRightInd w:val="0"/>
        <w:rPr>
          <w:rFonts w:ascii="Times New Roman" w:hAnsi="Times New Roman"/>
          <w:szCs w:val="20"/>
        </w:rPr>
      </w:pPr>
    </w:p>
    <w:p w:rsidR="00F7091B" w:rsidRDefault="00F7091B" w:rsidP="00F7091B">
      <w:pPr>
        <w:widowControl w:val="0"/>
        <w:autoSpaceDE w:val="0"/>
        <w:autoSpaceDN w:val="0"/>
        <w:adjustRightInd w:val="0"/>
        <w:rPr>
          <w:rFonts w:ascii="TimesNewRomanPSMT" w:hAnsi="TimesNewRomanPSMT" w:cs="TimesNewRomanPSMT"/>
        </w:rPr>
      </w:pPr>
      <w:r w:rsidRPr="00174306">
        <w:rPr>
          <w:rFonts w:ascii="Times New Roman" w:hAnsi="Times New Roman"/>
          <w:szCs w:val="20"/>
        </w:rPr>
        <w:t>Currently</w:t>
      </w:r>
      <w:r>
        <w:rPr>
          <w:rFonts w:ascii="Times New Roman" w:hAnsi="Times New Roman"/>
          <w:szCs w:val="20"/>
        </w:rPr>
        <w:t xml:space="preserve">, there is an active discussion in IETF, see </w:t>
      </w:r>
      <w:r w:rsidRPr="00174306">
        <w:rPr>
          <w:rFonts w:ascii="Times New Roman" w:hAnsi="Times New Roman"/>
          <w:szCs w:val="20"/>
        </w:rPr>
        <w:t>&lt;</w:t>
      </w:r>
      <w:hyperlink r:id="rId24" w:history="1">
        <w:r w:rsidRPr="00174306">
          <w:rPr>
            <w:rFonts w:ascii="Times New Roman" w:hAnsi="Times New Roman" w:cs="Lucida Grande"/>
            <w:color w:val="0010C9"/>
            <w:szCs w:val="22"/>
            <w:u w:val="single" w:color="0010C9"/>
          </w:rPr>
          <w:t>https://www.ietf.org/mailman/listinfo/weirds</w:t>
        </w:r>
      </w:hyperlink>
      <w:r w:rsidRPr="00174306">
        <w:rPr>
          <w:rFonts w:ascii="Times New Roman" w:hAnsi="Times New Roman"/>
        </w:rPr>
        <w:t>&gt;</w:t>
      </w:r>
      <w:r>
        <w:rPr>
          <w:rFonts w:ascii="Times New Roman" w:hAnsi="Times New Roman"/>
        </w:rPr>
        <w:t xml:space="preserve">. </w:t>
      </w:r>
      <w:r>
        <w:rPr>
          <w:rFonts w:ascii="Times New Roman" w:hAnsi="Times New Roman"/>
          <w:szCs w:val="20"/>
        </w:rPr>
        <w:t xml:space="preserve"> It is possible that such discussions may lead to the creation of an IETF working group that will develop a new registration data access protocol that is based on HTTP (REST standard). If such an effort succeeds, it will offer full support for IRD.</w:t>
      </w:r>
    </w:p>
    <w:p w:rsidR="00F7091B" w:rsidRDefault="00F7091B" w:rsidP="00F7091B">
      <w:pPr>
        <w:rPr>
          <w:rFonts w:ascii="Times New Roman" w:hAnsi="Times New Roman"/>
          <w:b/>
          <w:szCs w:val="20"/>
        </w:rPr>
      </w:pPr>
    </w:p>
    <w:p w:rsidR="00F7091B" w:rsidRPr="00493DBB" w:rsidRDefault="00F7091B" w:rsidP="00F7091B">
      <w:pPr>
        <w:rPr>
          <w:rFonts w:ascii="Times New Roman" w:hAnsi="Times New Roman"/>
          <w:b/>
          <w:color w:val="0000FF"/>
          <w:szCs w:val="20"/>
        </w:rPr>
      </w:pPr>
      <w:r w:rsidRPr="00493DBB">
        <w:rPr>
          <w:rFonts w:ascii="Times New Roman" w:hAnsi="Times New Roman"/>
          <w:b/>
          <w:color w:val="0000FF"/>
          <w:szCs w:val="20"/>
        </w:rPr>
        <w:t>5. How is the application community working to make Whois available to end-users for IDNs (i.e. display/web based access, etc.)</w:t>
      </w:r>
    </w:p>
    <w:p w:rsidR="00F7091B" w:rsidRDefault="00F7091B" w:rsidP="00F7091B">
      <w:pPr>
        <w:rPr>
          <w:rFonts w:ascii="Times New Roman" w:hAnsi="Times New Roman"/>
          <w:szCs w:val="20"/>
        </w:rPr>
      </w:pPr>
    </w:p>
    <w:p w:rsidR="00F7091B" w:rsidRDefault="00F7091B" w:rsidP="00F7091B">
      <w:pPr>
        <w:rPr>
          <w:rFonts w:ascii="Times New Roman" w:hAnsi="Times New Roman"/>
          <w:szCs w:val="20"/>
        </w:rPr>
      </w:pPr>
      <w:r>
        <w:rPr>
          <w:rFonts w:ascii="Times New Roman" w:hAnsi="Times New Roman"/>
          <w:szCs w:val="20"/>
        </w:rPr>
        <w:t xml:space="preserve">ICANN Staff is not aware of any coordinated efforts in the application community to properly support the display of IRD in end-user applications. </w:t>
      </w:r>
    </w:p>
    <w:p w:rsidR="00F7091B" w:rsidRDefault="00F7091B" w:rsidP="00F7091B">
      <w:pPr>
        <w:rPr>
          <w:rFonts w:ascii="Times New Roman" w:hAnsi="Times New Roman"/>
          <w:szCs w:val="20"/>
        </w:rPr>
      </w:pPr>
    </w:p>
    <w:p w:rsidR="00F7091B" w:rsidRDefault="00F7091B" w:rsidP="00F7091B">
      <w:r>
        <w:rPr>
          <w:rFonts w:ascii="Times New Roman" w:hAnsi="Times New Roman"/>
          <w:szCs w:val="20"/>
        </w:rPr>
        <w:t>The difficulty for handling it at the client level is that developers have to know each registry’s approach for handling internationalized registration data and write registry specific code. Standardization efforts in IETF should eventually deprecate the need for registry-specific handling, and further allow the application community to provide a better-localized experience for the submission, query and display of IRD. Furthermore, if a HTTP based solution is specified, the browser would become the default client, thus obviating the need for a specialized WHOIS-IRD client.</w:t>
      </w:r>
      <w:r w:rsidDel="00493DBB">
        <w:rPr>
          <w:rFonts w:ascii="Times New Roman" w:hAnsi="Times New Roman"/>
          <w:szCs w:val="20"/>
        </w:rPr>
        <w:t xml:space="preserve"> </w:t>
      </w:r>
    </w:p>
    <w:p w:rsidR="00AC7B06" w:rsidRDefault="00AC7B06">
      <w:bookmarkStart w:id="0" w:name="_GoBack"/>
      <w:bookmarkEnd w:id="0"/>
    </w:p>
    <w:sectPr w:rsidR="00AC7B06" w:rsidSect="005A1E39">
      <w:footerReference w:type="even" r:id="rId25"/>
      <w:footerReference w:type="default" r:id="rId26"/>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EF" w:rsidRDefault="00F7091B" w:rsidP="005D61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F4EEF" w:rsidRDefault="00F7091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EF" w:rsidRDefault="00F7091B" w:rsidP="005D61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7F4EEF" w:rsidRDefault="00F7091B">
    <w:pPr>
      <w:pStyle w:val="Footer"/>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FE0A72"/>
    <w:multiLevelType w:val="hybridMultilevel"/>
    <w:tmpl w:val="B8EA8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15F4E9C"/>
    <w:multiLevelType w:val="hybridMultilevel"/>
    <w:tmpl w:val="570244E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FF94B19"/>
    <w:multiLevelType w:val="hybridMultilevel"/>
    <w:tmpl w:val="E4681FC0"/>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91B"/>
    <w:rsid w:val="00AC7B06"/>
    <w:rsid w:val="00F70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1A77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91B"/>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91B"/>
    <w:pPr>
      <w:ind w:left="720"/>
      <w:contextualSpacing/>
    </w:pPr>
  </w:style>
  <w:style w:type="character" w:styleId="Hyperlink">
    <w:name w:val="Hyperlink"/>
    <w:basedOn w:val="DefaultParagraphFont"/>
    <w:uiPriority w:val="99"/>
    <w:rsid w:val="00F7091B"/>
    <w:rPr>
      <w:color w:val="0000FF"/>
      <w:u w:val="single"/>
    </w:rPr>
  </w:style>
  <w:style w:type="paragraph" w:styleId="Footer">
    <w:name w:val="footer"/>
    <w:basedOn w:val="Normal"/>
    <w:link w:val="FooterChar"/>
    <w:uiPriority w:val="99"/>
    <w:unhideWhenUsed/>
    <w:rsid w:val="00F7091B"/>
    <w:pPr>
      <w:tabs>
        <w:tab w:val="center" w:pos="4320"/>
        <w:tab w:val="right" w:pos="8640"/>
      </w:tabs>
    </w:pPr>
  </w:style>
  <w:style w:type="character" w:customStyle="1" w:styleId="FooterChar">
    <w:name w:val="Footer Char"/>
    <w:basedOn w:val="DefaultParagraphFont"/>
    <w:link w:val="Footer"/>
    <w:uiPriority w:val="99"/>
    <w:rsid w:val="00F7091B"/>
    <w:rPr>
      <w:rFonts w:ascii="Cambria" w:eastAsia="Cambria" w:hAnsi="Cambria" w:cs="Times New Roman"/>
    </w:rPr>
  </w:style>
  <w:style w:type="character" w:styleId="PageNumber">
    <w:name w:val="page number"/>
    <w:basedOn w:val="DefaultParagraphFont"/>
    <w:uiPriority w:val="99"/>
    <w:semiHidden/>
    <w:unhideWhenUsed/>
    <w:rsid w:val="00F7091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91B"/>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91B"/>
    <w:pPr>
      <w:ind w:left="720"/>
      <w:contextualSpacing/>
    </w:pPr>
  </w:style>
  <w:style w:type="character" w:styleId="Hyperlink">
    <w:name w:val="Hyperlink"/>
    <w:basedOn w:val="DefaultParagraphFont"/>
    <w:uiPriority w:val="99"/>
    <w:rsid w:val="00F7091B"/>
    <w:rPr>
      <w:color w:val="0000FF"/>
      <w:u w:val="single"/>
    </w:rPr>
  </w:style>
  <w:style w:type="paragraph" w:styleId="Footer">
    <w:name w:val="footer"/>
    <w:basedOn w:val="Normal"/>
    <w:link w:val="FooterChar"/>
    <w:uiPriority w:val="99"/>
    <w:unhideWhenUsed/>
    <w:rsid w:val="00F7091B"/>
    <w:pPr>
      <w:tabs>
        <w:tab w:val="center" w:pos="4320"/>
        <w:tab w:val="right" w:pos="8640"/>
      </w:tabs>
    </w:pPr>
  </w:style>
  <w:style w:type="character" w:customStyle="1" w:styleId="FooterChar">
    <w:name w:val="Footer Char"/>
    <w:basedOn w:val="DefaultParagraphFont"/>
    <w:link w:val="Footer"/>
    <w:uiPriority w:val="99"/>
    <w:rsid w:val="00F7091B"/>
    <w:rPr>
      <w:rFonts w:ascii="Cambria" w:eastAsia="Cambria" w:hAnsi="Cambria" w:cs="Times New Roman"/>
    </w:rPr>
  </w:style>
  <w:style w:type="character" w:styleId="PageNumber">
    <w:name w:val="page number"/>
    <w:basedOn w:val="DefaultParagraphFont"/>
    <w:uiPriority w:val="99"/>
    <w:semiHidden/>
    <w:unhideWhenUsed/>
    <w:rsid w:val="00F70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ietf.org/rfc/rfc3912.txt" TargetMode="External"/><Relationship Id="rId20" Type="http://schemas.openxmlformats.org/officeDocument/2006/relationships/hyperlink" Target="http://www.icann.org/en/announcements/announcement-6-03oct11-en.htm" TargetMode="External"/><Relationship Id="rId21" Type="http://schemas.openxmlformats.org/officeDocument/2006/relationships/hyperlink" Target="http://gnso.icann.org/issues/whois/whois-service-requirements-final-report-29jul10-en.pdf" TargetMode="External"/><Relationship Id="rId22" Type="http://schemas.openxmlformats.org/officeDocument/2006/relationships/hyperlink" Target="https://community.icann.org/display/TEwhoisService/Technical+Evolution+of+WHOIS+service+wiki+page" TargetMode="External"/><Relationship Id="rId23" Type="http://schemas.openxmlformats.org/officeDocument/2006/relationships/hyperlink" Target="http://gnso.icann.org/issues/ird/ird-draft-final-report-03oct11-en.pdf" TargetMode="External"/><Relationship Id="rId24" Type="http://schemas.openxmlformats.org/officeDocument/2006/relationships/hyperlink" Target="https://www.ietf.org/mailman/listinfo/weirds" TargetMode="Externa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ietf.org/rfc/rfc4690.txt" TargetMode="External"/><Relationship Id="rId11" Type="http://schemas.openxmlformats.org/officeDocument/2006/relationships/hyperlink" Target="http://gnso.icann.org/issues/ird/ird-draft-final-report-03oct11-en.pdf" TargetMode="External"/><Relationship Id="rId12" Type="http://schemas.openxmlformats.org/officeDocument/2006/relationships/hyperlink" Target="http://www.icann.org/en/registrars/ra-agreement-21may09-en.htm" TargetMode="External"/><Relationship Id="rId13" Type="http://schemas.openxmlformats.org/officeDocument/2006/relationships/hyperlink" Target="http://www.icann.org/en/registrars/ra-agreement-17may01.htm" TargetMode="External"/><Relationship Id="rId14" Type="http://schemas.openxmlformats.org/officeDocument/2006/relationships/hyperlink" Target="http://www.icann.org/en/registrars/wdrp.htm" TargetMode="External"/><Relationship Id="rId15" Type="http://schemas.openxmlformats.org/officeDocument/2006/relationships/hyperlink" Target="http://www.icann.org/en/registrars/wmrp.htm" TargetMode="External"/><Relationship Id="rId16" Type="http://schemas.openxmlformats.org/officeDocument/2006/relationships/hyperlink" Target="http://www.icann.org/en/registrars/rnap.htm" TargetMode="External"/><Relationship Id="rId17" Type="http://schemas.openxmlformats.org/officeDocument/2006/relationships/hyperlink" Target="http://www.icann.org/en/announcements/advisory-03apr03.htm" TargetMode="External"/><Relationship Id="rId18" Type="http://schemas.openxmlformats.org/officeDocument/2006/relationships/hyperlink" Target="http://www.icann.org/en/announcements/advisory-10may02.htm" TargetMode="External"/><Relationship Id="rId19" Type="http://schemas.openxmlformats.org/officeDocument/2006/relationships/hyperlink" Target="http://gnso.icann.org/issues/ird/ird-draft-final-report-03oct11-en.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ietf.org/rfc/rfc3912.txt" TargetMode="External"/><Relationship Id="rId7" Type="http://schemas.openxmlformats.org/officeDocument/2006/relationships/hyperlink" Target="http://www.ietf.org/rfc/rfc4690.txt" TargetMode="External"/><Relationship Id="rId8" Type="http://schemas.openxmlformats.org/officeDocument/2006/relationships/hyperlink" Target="http://www.icann.org/en/topics/new-gtlds/rfp-clean-19sep1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2321</Words>
  <Characters>13232</Characters>
  <Application>Microsoft Macintosh Word</Application>
  <DocSecurity>0</DocSecurity>
  <Lines>110</Lines>
  <Paragraphs>31</Paragraphs>
  <ScaleCrop>false</ScaleCrop>
  <Company/>
  <LinksUpToDate>false</LinksUpToDate>
  <CharactersWithSpaces>15522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MIchel</dc:creator>
  <cp:keywords/>
  <dc:description/>
  <cp:lastModifiedBy>Denise MIchel</cp:lastModifiedBy>
  <cp:revision>1</cp:revision>
  <dcterms:created xsi:type="dcterms:W3CDTF">2011-11-01T20:17:00Z</dcterms:created>
  <dcterms:modified xsi:type="dcterms:W3CDTF">2011-11-01T20:18:00Z</dcterms:modified>
</cp:coreProperties>
</file>