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jc w:val="center"/>
        <w:rPr>
          <w:sz w:val="24"/>
          <w:szCs w:val="24"/>
        </w:rPr>
      </w:pPr>
      <w:r>
        <w:rPr>
          <w:b/>
          <w:sz w:val="24"/>
          <w:szCs w:val="24"/>
          <w:u w:val="single"/>
        </w:rPr>
        <w:t xml:space="preserve">Contractor </w:t>
      </w:r>
      <w:r w:rsidRPr="00DE45B4">
        <w:rPr>
          <w:b/>
          <w:sz w:val="24"/>
          <w:szCs w:val="24"/>
          <w:u w:val="single"/>
        </w:rPr>
        <w:t>Consulting Agreement</w:t>
      </w: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pPr>
        <w:keepLines/>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i/>
          <w:sz w:val="24"/>
          <w:szCs w:val="24"/>
        </w:rPr>
      </w:pPr>
      <w:r w:rsidRPr="00DE45B4">
        <w:rPr>
          <w:sz w:val="24"/>
          <w:szCs w:val="24"/>
        </w:rPr>
        <w:t xml:space="preserve">This Agreement is effective as of </w:t>
      </w:r>
      <w:r>
        <w:rPr>
          <w:sz w:val="24"/>
          <w:szCs w:val="24"/>
        </w:rPr>
        <w:t>23 August 2011</w:t>
      </w:r>
      <w:r w:rsidRPr="00DE45B4">
        <w:rPr>
          <w:sz w:val="24"/>
          <w:szCs w:val="24"/>
        </w:rPr>
        <w:t xml:space="preserve">, by and between the Internet Corporation for Assigned Names and Numbers (“ICANN”), a California public benefit non profit corporation, with its principal offices located at 4676 Admiralty Way, Suite 330, Marina del Rey, CA, USA 90292 and </w:t>
      </w:r>
      <w:r>
        <w:rPr>
          <w:sz w:val="24"/>
          <w:szCs w:val="24"/>
        </w:rPr>
        <w:t>User Insight Inc.</w:t>
      </w:r>
      <w:r w:rsidRPr="00DE45B4">
        <w:rPr>
          <w:sz w:val="24"/>
          <w:szCs w:val="24"/>
        </w:rPr>
        <w:t>, hereinafter referred to as “Contractor”.</w:t>
      </w:r>
    </w:p>
    <w:p w:rsidR="000F3B38" w:rsidRPr="00DE45B4" w:rsidRDefault="000F3B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roofErr w:type="gramStart"/>
      <w:r w:rsidRPr="00DE45B4">
        <w:rPr>
          <w:sz w:val="24"/>
          <w:szCs w:val="24"/>
        </w:rPr>
        <w:t>WHEREAS, Contractor and ICANN desire to enter into an agreement for the performance by Contractor of certain professional services in connection with activities being conducted by ICANN.</w:t>
      </w:r>
      <w:proofErr w:type="gramEnd"/>
    </w:p>
    <w:p w:rsidR="000F3B38" w:rsidRPr="00DE45B4" w:rsidRDefault="000F3B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r w:rsidRPr="00DE45B4">
        <w:rPr>
          <w:sz w:val="24"/>
          <w:szCs w:val="24"/>
        </w:rPr>
        <w:t xml:space="preserve">NOW THEREFORE, in consideration of the foregoing, the mutual promises and covenants </w:t>
      </w:r>
      <w:proofErr w:type="gramStart"/>
      <w:r w:rsidRPr="00DE45B4">
        <w:rPr>
          <w:sz w:val="24"/>
          <w:szCs w:val="24"/>
        </w:rPr>
        <w:t>contained</w:t>
      </w:r>
      <w:proofErr w:type="gramEnd"/>
      <w:r w:rsidRPr="00DE45B4">
        <w:rPr>
          <w:sz w:val="24"/>
          <w:szCs w:val="24"/>
        </w:rPr>
        <w:t xml:space="preserve"> herein, and other good and valuable consideration, the receipt and sufficiency of which is hereby acknowledged, the parties agree as follows:</w:t>
      </w:r>
    </w:p>
    <w:p w:rsidR="000F3B38" w:rsidRPr="00DE45B4" w:rsidRDefault="000F3B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r w:rsidRPr="00DE45B4">
        <w:rPr>
          <w:sz w:val="24"/>
          <w:szCs w:val="24"/>
        </w:rPr>
        <w:t>1.</w:t>
      </w:r>
      <w:r w:rsidRPr="00DE45B4">
        <w:rPr>
          <w:sz w:val="24"/>
          <w:szCs w:val="24"/>
        </w:rPr>
        <w:tab/>
      </w:r>
      <w:r w:rsidRPr="00DE45B4">
        <w:rPr>
          <w:sz w:val="24"/>
          <w:szCs w:val="24"/>
          <w:u w:val="single"/>
        </w:rPr>
        <w:t>SERVICES</w:t>
      </w:r>
      <w:r w:rsidRPr="00DE45B4">
        <w:rPr>
          <w:sz w:val="24"/>
          <w:szCs w:val="24"/>
        </w:rPr>
        <w:t>:  Contractor shall provide to ICANN such professional services</w:t>
      </w:r>
      <w:r>
        <w:rPr>
          <w:sz w:val="24"/>
          <w:szCs w:val="24"/>
        </w:rPr>
        <w:t xml:space="preserve"> (the "Services")</w:t>
      </w:r>
      <w:r w:rsidRPr="00DE45B4">
        <w:rPr>
          <w:sz w:val="24"/>
          <w:szCs w:val="24"/>
        </w:rPr>
        <w:t xml:space="preserve"> as are set forth in the "Specifications Attachment" (attached hereto as Exhibit “B”), which sets forth the manner of the work which will be provided to </w:t>
      </w:r>
      <w:r>
        <w:rPr>
          <w:sz w:val="24"/>
          <w:szCs w:val="24"/>
        </w:rPr>
        <w:t>the WHOIS Policy Review Team (WHOIS-RT), which has been constituted in accordance with the Affirmation of Commitments (</w:t>
      </w:r>
      <w:proofErr w:type="spellStart"/>
      <w:r>
        <w:rPr>
          <w:sz w:val="24"/>
          <w:szCs w:val="24"/>
        </w:rPr>
        <w:t>AoC</w:t>
      </w:r>
      <w:proofErr w:type="spellEnd"/>
      <w:r>
        <w:rPr>
          <w:sz w:val="24"/>
          <w:szCs w:val="24"/>
        </w:rPr>
        <w:t>) dated 30 September 2009 by and between the United States Department of Commerce and ICANN. The services shall be provided</w:t>
      </w:r>
      <w:r w:rsidRPr="00DE45B4">
        <w:rPr>
          <w:sz w:val="24"/>
          <w:szCs w:val="24"/>
        </w:rPr>
        <w:t xml:space="preserve"> pursuant to</w:t>
      </w:r>
      <w:r>
        <w:rPr>
          <w:sz w:val="24"/>
          <w:szCs w:val="24"/>
        </w:rPr>
        <w:t xml:space="preserve"> this Agreement.</w:t>
      </w:r>
      <w:r w:rsidRPr="00DE45B4">
        <w:rPr>
          <w:sz w:val="24"/>
          <w:szCs w:val="24"/>
        </w:rPr>
        <w:t xml:space="preserve"> Contractor may also provide additional Services, based upon request by ICANN</w:t>
      </w:r>
      <w:r>
        <w:rPr>
          <w:sz w:val="24"/>
          <w:szCs w:val="24"/>
        </w:rPr>
        <w:t xml:space="preserve"> after consulting with the Chair of the WHOIS-RT</w:t>
      </w:r>
      <w:r w:rsidRPr="00DE45B4">
        <w:rPr>
          <w:sz w:val="24"/>
          <w:szCs w:val="24"/>
        </w:rPr>
        <w:t xml:space="preserve"> (the "Additional Services").  Any such Additional Services shall be evidenced by an “Additional Services Exhibit” which shall set forth such Services and be attached to this Agreement as an amendment.  Any Services provided hereunder shall be rendered by Contractor in a first class manner and shall generally consist of those which are traditionally understood to be a part of providing similar services to the internet, computer, technology and/or domain name industries, and shall be provided in accordance with all applicable laws.  Contractor’s services shall not be exclusive to ICANN, provided that during the term of Contractor’s engagement hereunder, Contractor will not render services that prevent, interfere with or delay the prompt performance of Contractor’s services hereunder.  </w:t>
      </w:r>
    </w:p>
    <w:p w:rsidR="000F3B38" w:rsidRPr="00DE45B4" w:rsidRDefault="000F3B38">
      <w:pPr>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r w:rsidRPr="00DE45B4">
        <w:rPr>
          <w:sz w:val="24"/>
          <w:szCs w:val="24"/>
        </w:rPr>
        <w:t>2.</w:t>
      </w:r>
      <w:r w:rsidRPr="00DE45B4">
        <w:rPr>
          <w:sz w:val="24"/>
          <w:szCs w:val="24"/>
        </w:rPr>
        <w:tab/>
      </w:r>
      <w:r w:rsidRPr="00DE45B4">
        <w:rPr>
          <w:sz w:val="24"/>
          <w:szCs w:val="24"/>
          <w:u w:val="single"/>
        </w:rPr>
        <w:t>TERM</w:t>
      </w:r>
      <w:r w:rsidRPr="00DE45B4">
        <w:rPr>
          <w:sz w:val="24"/>
          <w:szCs w:val="24"/>
        </w:rPr>
        <w:t>:  Contractor shall render the Services on the date or dates set forth on the Specifications Attachment, attached hereto.</w:t>
      </w: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r w:rsidRPr="00DE45B4">
        <w:rPr>
          <w:sz w:val="24"/>
          <w:szCs w:val="24"/>
        </w:rPr>
        <w:t>3.</w:t>
      </w:r>
      <w:r w:rsidRPr="00DE45B4">
        <w:rPr>
          <w:sz w:val="24"/>
          <w:szCs w:val="24"/>
        </w:rPr>
        <w:tab/>
      </w:r>
      <w:r w:rsidRPr="00DE45B4">
        <w:rPr>
          <w:sz w:val="24"/>
          <w:szCs w:val="24"/>
          <w:u w:val="single"/>
        </w:rPr>
        <w:t>COMPENSATION</w:t>
      </w:r>
      <w:r w:rsidRPr="00DE45B4">
        <w:rPr>
          <w:sz w:val="24"/>
          <w:szCs w:val="24"/>
        </w:rPr>
        <w:t>:  Subject to all the provisions of this Agreement and the execution of this Agreement, including, but not limited to, the “Supplemental Terms”, “Specifications Attachment” and “Independent Contractor Attachment” (attached hereto as Exhibits “A”, “B”, and “C” respectively), ICANN agrees to pay Contractor as full and complete consideration for Contractor's services hereunder, and Contractor agrees to accept, the sum as set out in Exhibit B, payable in US Dollars for the Services, which shall be paid in accordance with the payment schedule set forth in the Specifications Attachment.</w:t>
      </w: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rsidP="000F3B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ind w:right="-144"/>
        <w:rPr>
          <w:sz w:val="24"/>
          <w:szCs w:val="24"/>
        </w:rPr>
      </w:pPr>
      <w:r w:rsidRPr="00DE45B4">
        <w:rPr>
          <w:sz w:val="24"/>
          <w:szCs w:val="24"/>
        </w:rPr>
        <w:t>4.</w:t>
      </w:r>
      <w:r w:rsidRPr="00DE45B4">
        <w:rPr>
          <w:sz w:val="24"/>
          <w:szCs w:val="24"/>
        </w:rPr>
        <w:tab/>
      </w:r>
      <w:r w:rsidRPr="00DE45B4">
        <w:rPr>
          <w:sz w:val="24"/>
          <w:szCs w:val="24"/>
          <w:u w:val="single"/>
        </w:rPr>
        <w:t>RIGHTS</w:t>
      </w:r>
      <w:r w:rsidRPr="00DE45B4">
        <w:rPr>
          <w:sz w:val="24"/>
          <w:szCs w:val="24"/>
        </w:rPr>
        <w:t xml:space="preserve">:  In Consideration of the Compensation, as set forth in paragraph 3 above, Contractor grants to ICANN, and its subsidiaries, successors, assigns and licensees the worldwide, exclusive rights, in perpetuity to use the results and proceeds of Contractor’s Services (the </w:t>
      </w:r>
      <w:r w:rsidRPr="00DE45B4">
        <w:rPr>
          <w:sz w:val="24"/>
          <w:szCs w:val="24"/>
        </w:rPr>
        <w:lastRenderedPageBreak/>
        <w:t>“Products”), in any way and for any purpose without restriction, and without further required permission, approval or payment.  Contractor acknowledges that this Agreement represents a complete buy-out with respect to Contractor’s Services or any results derived or to be derived therefrom, except as shall otherwise be specified in the Specifications Attachment.  The above transfer shall include any and all patents, copyrights, trade secrets and other proprietary or legal rights arising therefrom or relating thereto (collectively, the "Legal Rights").  All legal rights are and will be the sole and exclusive property of ICANN.  Contractor will have no rights of any type or nature whatsoever in or to the Products or the Legal Rights, including without limitation, the right to reproduce the Products for any use whatsoever or to create any derivative work or variation thereof.  Contractor will not be entitled to any royalty, commission or other payment with respect to the Products or Legal Rights.  To the extent the Products are copyrightable and Contractor is at any time now or in the future deemed to be an employee of ICANN, such Products shall be deemed "works for hire”.  ICANN shall be considered the owner of the Products for all other purposes.  Finally, Contractor warrants that all materials or contributions that are produced for ICANN will be Contractor’s original work and will not infringe any copyrights, trade secrets, trademarks, patents or other proprietary rights of any third party.</w:t>
      </w:r>
    </w:p>
    <w:p w:rsidR="000F3B38" w:rsidRPr="00DE45B4" w:rsidRDefault="000F3B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ind w:right="-144"/>
        <w:rPr>
          <w:sz w:val="24"/>
          <w:szCs w:val="24"/>
        </w:rPr>
      </w:pPr>
    </w:p>
    <w:p w:rsidR="000F3B38" w:rsidRPr="00DE45B4" w:rsidRDefault="000F3B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ind w:right="-144"/>
        <w:rPr>
          <w:sz w:val="24"/>
          <w:szCs w:val="24"/>
        </w:rPr>
      </w:pPr>
      <w:r w:rsidRPr="00DE45B4">
        <w:rPr>
          <w:sz w:val="24"/>
          <w:szCs w:val="24"/>
        </w:rPr>
        <w:t>5.</w:t>
      </w:r>
      <w:r w:rsidRPr="00DE45B4">
        <w:rPr>
          <w:sz w:val="24"/>
          <w:szCs w:val="24"/>
        </w:rPr>
        <w:tab/>
      </w:r>
      <w:r w:rsidRPr="00DE45B4">
        <w:rPr>
          <w:sz w:val="24"/>
          <w:szCs w:val="24"/>
          <w:u w:val="single"/>
        </w:rPr>
        <w:t>INDEPENDENT CONTRACTOR STATUS</w:t>
      </w:r>
      <w:r w:rsidRPr="00DE45B4">
        <w:rPr>
          <w:sz w:val="24"/>
          <w:szCs w:val="24"/>
        </w:rPr>
        <w:t>:  Contractor acknowledges and agrees that Contractor is an Independent Contractor and that Contractor’s employees or agents, if any, are not employees or agents of ICANN for any purpose, including but not limited to national or local withholding or employer taxation obligations.  Contractor hereby agrees to abide by all of the terms of the Independent Contractor Attachment, (Exhibit “C”).</w:t>
      </w: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r w:rsidRPr="00DE45B4">
        <w:rPr>
          <w:sz w:val="24"/>
          <w:szCs w:val="24"/>
        </w:rPr>
        <w:t>6.</w:t>
      </w:r>
      <w:r w:rsidRPr="00DE45B4">
        <w:rPr>
          <w:sz w:val="24"/>
          <w:szCs w:val="24"/>
        </w:rPr>
        <w:tab/>
      </w:r>
      <w:r w:rsidRPr="00DE45B4">
        <w:rPr>
          <w:sz w:val="24"/>
          <w:szCs w:val="24"/>
          <w:u w:val="single"/>
        </w:rPr>
        <w:t>IMMIGRATION LAW</w:t>
      </w:r>
      <w:r w:rsidRPr="00DE45B4">
        <w:rPr>
          <w:sz w:val="24"/>
          <w:szCs w:val="24"/>
        </w:rPr>
        <w:t>:  With respect to each of Contractor's employees who render services to ICANN hereunder, Contractor shall be responsible for compliance with all applicable immigration laws, including the U.S. Immigration Reform and Control Act of 1986, and with all employment eligibility verification provisions required by law.</w:t>
      </w: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ind w:right="-144"/>
        <w:rPr>
          <w:sz w:val="24"/>
          <w:szCs w:val="24"/>
        </w:rPr>
      </w:pPr>
      <w:r w:rsidRPr="00DE45B4">
        <w:rPr>
          <w:sz w:val="24"/>
          <w:szCs w:val="24"/>
        </w:rPr>
        <w:t>7.</w:t>
      </w:r>
      <w:r w:rsidRPr="00DE45B4">
        <w:rPr>
          <w:sz w:val="24"/>
          <w:szCs w:val="24"/>
        </w:rPr>
        <w:tab/>
      </w:r>
      <w:r w:rsidRPr="00DE45B4">
        <w:rPr>
          <w:sz w:val="24"/>
          <w:szCs w:val="24"/>
          <w:u w:val="single"/>
        </w:rPr>
        <w:t>AGREEMENT</w:t>
      </w:r>
      <w:r w:rsidRPr="00DE45B4">
        <w:rPr>
          <w:sz w:val="24"/>
          <w:szCs w:val="24"/>
        </w:rPr>
        <w:t>:  This Consulting Agreement, the Supplemental Terms (Exhibit “A”), the Specifications Attachment (Exhibit “B”) and the Independent Contractor Attachment (Exhibit “C”) are hereby incorporated in and made a part of this Agreement (collectively referred to herein as the “Agreement”).  In the event of a conflict between the Consulting Agreement and the Supplemental Terms or the Specifications Attachment, the terms of this Consulting Agreement shall prevail.  In the event of a conflict between the Consulting Agreement and the Independent Contractor Attachment, the terms of the Independent Contractor Attachment shall prevail.  All defined terms shall be used with the same meaning throughout the Consulting Agreement and all Exhibits.</w:t>
      </w:r>
    </w:p>
    <w:p w:rsidR="000F3B38" w:rsidRPr="00DE45B4" w:rsidRDefault="000F3B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ind w:right="-144"/>
        <w:rPr>
          <w:sz w:val="24"/>
          <w:szCs w:val="24"/>
        </w:rPr>
      </w:pPr>
    </w:p>
    <w:p w:rsidR="000F3B38" w:rsidRDefault="000F3B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ind w:right="-144"/>
        <w:rPr>
          <w:sz w:val="24"/>
          <w:szCs w:val="24"/>
        </w:rPr>
      </w:pPr>
      <w:r w:rsidRPr="00DE45B4">
        <w:rPr>
          <w:sz w:val="24"/>
          <w:szCs w:val="24"/>
        </w:rPr>
        <w:t xml:space="preserve">8. </w:t>
      </w:r>
      <w:r w:rsidRPr="00DE45B4">
        <w:rPr>
          <w:sz w:val="24"/>
          <w:szCs w:val="24"/>
        </w:rPr>
        <w:tab/>
      </w:r>
      <w:r w:rsidRPr="00E50216">
        <w:rPr>
          <w:sz w:val="24"/>
          <w:szCs w:val="24"/>
          <w:u w:val="single"/>
        </w:rPr>
        <w:t>ADDITIONAL SERVICES</w:t>
      </w:r>
      <w:r w:rsidRPr="00DE45B4">
        <w:rPr>
          <w:sz w:val="24"/>
          <w:szCs w:val="24"/>
        </w:rPr>
        <w:t>:  The parties may by creation of Additional Exhibit B’s agree to contract for other services.  Such additional projects may be reflected in a new Exhibit B, which must be signed by an appropriate signatory authority of both parties and such additional Exhibit B’s would be considered to be amendments to this agreement and all other terms herein shall apply.</w:t>
      </w:r>
    </w:p>
    <w:p w:rsidR="000F3B38" w:rsidRPr="00DE45B4" w:rsidRDefault="000F3B38" w:rsidP="000F3B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ind w:right="-144"/>
        <w:rPr>
          <w:sz w:val="24"/>
          <w:szCs w:val="24"/>
        </w:rPr>
      </w:pPr>
      <w:r>
        <w:rPr>
          <w:sz w:val="24"/>
          <w:szCs w:val="24"/>
        </w:rPr>
        <w:lastRenderedPageBreak/>
        <w:t>9</w:t>
      </w:r>
      <w:r w:rsidRPr="00DE45B4">
        <w:rPr>
          <w:sz w:val="24"/>
          <w:szCs w:val="24"/>
        </w:rPr>
        <w:t xml:space="preserve">. </w:t>
      </w:r>
      <w:r w:rsidRPr="00DE45B4">
        <w:rPr>
          <w:sz w:val="24"/>
          <w:szCs w:val="24"/>
        </w:rPr>
        <w:tab/>
      </w:r>
      <w:r w:rsidRPr="00E50216">
        <w:rPr>
          <w:sz w:val="24"/>
          <w:szCs w:val="24"/>
          <w:u w:val="single"/>
        </w:rPr>
        <w:t>SUPERVISION AND EVALUATION OF CONTRACTOR</w:t>
      </w:r>
      <w:r w:rsidRPr="00DE45B4">
        <w:rPr>
          <w:sz w:val="24"/>
          <w:szCs w:val="24"/>
        </w:rPr>
        <w:t xml:space="preserve">:  </w:t>
      </w:r>
      <w:r>
        <w:rPr>
          <w:sz w:val="24"/>
          <w:szCs w:val="24"/>
        </w:rPr>
        <w:t>Subject to other provisions of the Agreement including, but not limited to, the grounds for termination of this Agreement, Contractor and ICANN agree that the WHOIS-RT and not ICANN shall supervise Contractor’s delivery of the Services and all deliverables prepared and/or delivered in connection with the Services. If there is disagreement between ICANN and contractor as to whether Contractor has satisfied all or any aspect of its performance under this Agreement, WHOIS-RT shall decide the issue</w:t>
      </w:r>
      <w:r w:rsidRPr="00DE45B4">
        <w:rPr>
          <w:sz w:val="24"/>
          <w:szCs w:val="24"/>
        </w:rPr>
        <w:t>.</w:t>
      </w:r>
    </w:p>
    <w:p w:rsidR="000F3B38" w:rsidRPr="00DE45B4" w:rsidRDefault="000F3B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ind w:right="-144"/>
        <w:rPr>
          <w:sz w:val="24"/>
          <w:szCs w:val="24"/>
        </w:rPr>
      </w:pP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rsidP="000F3B3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r>
        <w:rPr>
          <w:sz w:val="24"/>
          <w:szCs w:val="24"/>
        </w:rPr>
        <w:br w:type="page"/>
      </w:r>
      <w:r w:rsidRPr="00DE45B4">
        <w:rPr>
          <w:sz w:val="24"/>
          <w:szCs w:val="24"/>
        </w:rPr>
        <w:lastRenderedPageBreak/>
        <w:t>The parties shall indicate their acceptance of this entire Agreement by signing in the appropriate space provided below.</w:t>
      </w:r>
    </w:p>
    <w:p w:rsidR="000F3B38" w:rsidRPr="00DE45B4" w:rsidRDefault="000F3B38" w:rsidP="000F3B3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rsidP="000F3B3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r w:rsidRPr="00DE45B4">
        <w:rPr>
          <w:sz w:val="24"/>
          <w:szCs w:val="24"/>
        </w:rPr>
        <w:t>Internet Corporation for Assigned Names and Numbers (“ICANN”)</w:t>
      </w:r>
      <w:r w:rsidRPr="00DE45B4">
        <w:rPr>
          <w:sz w:val="24"/>
          <w:szCs w:val="24"/>
        </w:rPr>
        <w:tab/>
      </w: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r w:rsidRPr="00DE45B4">
        <w:rPr>
          <w:sz w:val="24"/>
          <w:szCs w:val="24"/>
        </w:rPr>
        <w:t>By:  _______________________________________</w:t>
      </w: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r w:rsidRPr="00DE45B4">
        <w:rPr>
          <w:sz w:val="24"/>
          <w:szCs w:val="24"/>
        </w:rPr>
        <w:tab/>
      </w:r>
      <w:r w:rsidRPr="00DE45B4">
        <w:rPr>
          <w:sz w:val="24"/>
          <w:szCs w:val="24"/>
        </w:rPr>
        <w:tab/>
      </w:r>
      <w:r w:rsidRPr="00DE45B4">
        <w:rPr>
          <w:sz w:val="24"/>
          <w:szCs w:val="24"/>
        </w:rPr>
        <w:tab/>
        <w:t>Signature</w:t>
      </w: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r w:rsidRPr="00DE45B4">
        <w:rPr>
          <w:sz w:val="24"/>
          <w:szCs w:val="24"/>
        </w:rPr>
        <w:t>___________________________________________</w:t>
      </w: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r>
        <w:rPr>
          <w:sz w:val="24"/>
          <w:szCs w:val="24"/>
        </w:rPr>
        <w:tab/>
      </w:r>
      <w:r>
        <w:rPr>
          <w:sz w:val="24"/>
          <w:szCs w:val="24"/>
        </w:rPr>
        <w:tab/>
        <w:t>Akram Atallah, COO</w:t>
      </w: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r w:rsidRPr="00DE45B4">
        <w:rPr>
          <w:sz w:val="24"/>
          <w:szCs w:val="24"/>
        </w:rPr>
        <w:t>Date:  ______________________________________</w:t>
      </w:r>
    </w:p>
    <w:p w:rsidR="000F3B38" w:rsidRPr="00DE45B4" w:rsidRDefault="000F3B38">
      <w:pPr>
        <w:tabs>
          <w:tab w:val="left" w:pos="720"/>
          <w:tab w:val="left" w:pos="1440"/>
        </w:tabs>
        <w:rPr>
          <w:sz w:val="24"/>
          <w:szCs w:val="24"/>
        </w:rPr>
      </w:pPr>
    </w:p>
    <w:p w:rsidR="000F3B38" w:rsidRPr="00DE45B4" w:rsidRDefault="000F3B38">
      <w:pPr>
        <w:tabs>
          <w:tab w:val="left" w:pos="720"/>
          <w:tab w:val="left" w:pos="1440"/>
        </w:tabs>
        <w:rPr>
          <w:sz w:val="24"/>
          <w:szCs w:val="24"/>
        </w:rPr>
      </w:pPr>
    </w:p>
    <w:p w:rsidR="000F3B38" w:rsidRPr="00DE45B4" w:rsidRDefault="000F3B38">
      <w:pPr>
        <w:tabs>
          <w:tab w:val="left" w:pos="720"/>
          <w:tab w:val="left" w:pos="1440"/>
        </w:tabs>
        <w:rPr>
          <w:sz w:val="24"/>
          <w:szCs w:val="24"/>
        </w:rPr>
      </w:pPr>
    </w:p>
    <w:p w:rsidR="000F3B38" w:rsidRPr="00DE45B4" w:rsidRDefault="000F3B38">
      <w:pPr>
        <w:tabs>
          <w:tab w:val="left" w:pos="720"/>
          <w:tab w:val="left" w:pos="1440"/>
        </w:tabs>
        <w:rPr>
          <w:sz w:val="24"/>
          <w:szCs w:val="24"/>
        </w:rPr>
      </w:pPr>
      <w:r w:rsidRPr="00DE45B4">
        <w:rPr>
          <w:sz w:val="24"/>
          <w:szCs w:val="24"/>
        </w:rPr>
        <w:t>AGREED AND ACCEPTED:</w:t>
      </w:r>
    </w:p>
    <w:p w:rsidR="000F3B38" w:rsidRPr="00DE45B4" w:rsidRDefault="000F3B38">
      <w:pPr>
        <w:tabs>
          <w:tab w:val="left" w:pos="720"/>
          <w:tab w:val="left" w:pos="1440"/>
        </w:tabs>
        <w:rPr>
          <w:sz w:val="24"/>
          <w:szCs w:val="24"/>
        </w:rPr>
      </w:pPr>
    </w:p>
    <w:p w:rsidR="000F3B38" w:rsidRPr="00DE45B4" w:rsidRDefault="000F3B38">
      <w:pPr>
        <w:tabs>
          <w:tab w:val="left" w:pos="720"/>
          <w:tab w:val="left" w:pos="1440"/>
        </w:tabs>
        <w:rPr>
          <w:sz w:val="24"/>
          <w:szCs w:val="24"/>
        </w:rPr>
      </w:pPr>
      <w:r>
        <w:rPr>
          <w:sz w:val="24"/>
          <w:szCs w:val="24"/>
        </w:rPr>
        <w:t>User Insight, Inc.</w:t>
      </w:r>
    </w:p>
    <w:p w:rsidR="000F3B38" w:rsidRPr="00DE45B4" w:rsidRDefault="000F3B38">
      <w:pPr>
        <w:tabs>
          <w:tab w:val="left" w:pos="720"/>
          <w:tab w:val="left" w:pos="1440"/>
        </w:tabs>
        <w:rPr>
          <w:sz w:val="24"/>
          <w:szCs w:val="24"/>
        </w:rPr>
      </w:pPr>
    </w:p>
    <w:p w:rsidR="000F3B38" w:rsidRPr="00DE45B4" w:rsidRDefault="000F3B38" w:rsidP="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r w:rsidRPr="00DE45B4">
        <w:rPr>
          <w:sz w:val="24"/>
          <w:szCs w:val="24"/>
        </w:rPr>
        <w:t>By:  _______________________________________</w:t>
      </w:r>
    </w:p>
    <w:p w:rsidR="000F3B38" w:rsidRPr="00DE45B4" w:rsidRDefault="000F3B38" w:rsidP="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r w:rsidRPr="00DE45B4">
        <w:rPr>
          <w:sz w:val="24"/>
          <w:szCs w:val="24"/>
        </w:rPr>
        <w:tab/>
      </w:r>
      <w:r w:rsidRPr="00DE45B4">
        <w:rPr>
          <w:sz w:val="24"/>
          <w:szCs w:val="24"/>
        </w:rPr>
        <w:tab/>
      </w:r>
      <w:r w:rsidRPr="00DE45B4">
        <w:rPr>
          <w:sz w:val="24"/>
          <w:szCs w:val="24"/>
        </w:rPr>
        <w:tab/>
        <w:t>Signature</w:t>
      </w:r>
    </w:p>
    <w:p w:rsidR="000F3B38" w:rsidRPr="00DE45B4" w:rsidRDefault="000F3B38" w:rsidP="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Default="000F3B38" w:rsidP="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rsidP="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r w:rsidRPr="00DE45B4">
        <w:rPr>
          <w:sz w:val="24"/>
          <w:szCs w:val="24"/>
        </w:rPr>
        <w:t>___________________________________________</w:t>
      </w:r>
    </w:p>
    <w:p w:rsidR="000F3B38" w:rsidRPr="00DE45B4" w:rsidRDefault="000F3B38" w:rsidP="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r>
        <w:rPr>
          <w:sz w:val="24"/>
          <w:szCs w:val="24"/>
        </w:rPr>
        <w:tab/>
      </w:r>
      <w:r>
        <w:rPr>
          <w:sz w:val="24"/>
          <w:szCs w:val="24"/>
        </w:rPr>
        <w:tab/>
        <w:t>Kevin O’Connor, CEO</w:t>
      </w: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p>
    <w:p w:rsidR="000F3B38" w:rsidRPr="00DE45B4" w:rsidRDefault="000F3B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4"/>
          <w:szCs w:val="24"/>
        </w:rPr>
      </w:pPr>
      <w:r w:rsidRPr="00DE45B4">
        <w:rPr>
          <w:sz w:val="24"/>
          <w:szCs w:val="24"/>
        </w:rPr>
        <w:t>Date:  ______________________________________</w:t>
      </w:r>
    </w:p>
    <w:p w:rsidR="000F3B38" w:rsidRPr="00DE45B4" w:rsidRDefault="000F3B38">
      <w:pPr>
        <w:tabs>
          <w:tab w:val="left" w:pos="720"/>
          <w:tab w:val="left" w:pos="1440"/>
        </w:tabs>
        <w:rPr>
          <w:sz w:val="24"/>
          <w:szCs w:val="24"/>
        </w:rPr>
      </w:pPr>
    </w:p>
    <w:p w:rsidR="000F3B38" w:rsidRPr="00DE45B4" w:rsidRDefault="000F3B38">
      <w:pPr>
        <w:tabs>
          <w:tab w:val="left" w:pos="720"/>
          <w:tab w:val="left" w:pos="1440"/>
        </w:tabs>
        <w:rPr>
          <w:sz w:val="24"/>
          <w:szCs w:val="24"/>
        </w:rPr>
      </w:pPr>
    </w:p>
    <w:p w:rsidR="000F3B38" w:rsidRPr="00DE45B4" w:rsidRDefault="000F3B38">
      <w:pPr>
        <w:tabs>
          <w:tab w:val="left" w:pos="720"/>
          <w:tab w:val="left" w:pos="1440"/>
        </w:tabs>
        <w:rPr>
          <w:sz w:val="24"/>
          <w:szCs w:val="24"/>
        </w:rPr>
      </w:pPr>
      <w:r w:rsidRPr="00DE45B4">
        <w:rPr>
          <w:sz w:val="24"/>
          <w:szCs w:val="24"/>
        </w:rPr>
        <w:t>Taxpayer ID #: _______________________________</w:t>
      </w:r>
    </w:p>
    <w:p w:rsidR="000F3B38" w:rsidRPr="00DE45B4" w:rsidRDefault="000F3B38">
      <w:pPr>
        <w:tabs>
          <w:tab w:val="left" w:pos="720"/>
          <w:tab w:val="left" w:pos="1440"/>
        </w:tabs>
        <w:rPr>
          <w:sz w:val="24"/>
          <w:szCs w:val="24"/>
        </w:rPr>
      </w:pPr>
    </w:p>
    <w:p w:rsidR="000F3B38" w:rsidRPr="00DE45B4" w:rsidRDefault="000F3B38">
      <w:pPr>
        <w:tabs>
          <w:tab w:val="left" w:pos="720"/>
          <w:tab w:val="left" w:pos="1440"/>
        </w:tabs>
        <w:rPr>
          <w:sz w:val="24"/>
          <w:szCs w:val="24"/>
        </w:rPr>
      </w:pPr>
    </w:p>
    <w:p w:rsidR="000F3B38" w:rsidRPr="00DE45B4" w:rsidRDefault="000F3B38">
      <w:pPr>
        <w:tabs>
          <w:tab w:val="left" w:pos="720"/>
          <w:tab w:val="left" w:pos="1440"/>
        </w:tabs>
        <w:rPr>
          <w:sz w:val="24"/>
          <w:szCs w:val="24"/>
        </w:rPr>
      </w:pPr>
      <w:r w:rsidRPr="00DE45B4">
        <w:rPr>
          <w:sz w:val="24"/>
          <w:szCs w:val="24"/>
        </w:rPr>
        <w:t>Address:   ___________________________________</w:t>
      </w:r>
    </w:p>
    <w:p w:rsidR="000F3B38" w:rsidRPr="00DE45B4" w:rsidRDefault="000F3B38">
      <w:pPr>
        <w:tabs>
          <w:tab w:val="left" w:pos="720"/>
          <w:tab w:val="left" w:pos="1440"/>
        </w:tabs>
        <w:rPr>
          <w:sz w:val="24"/>
          <w:szCs w:val="24"/>
        </w:rPr>
      </w:pPr>
    </w:p>
    <w:p w:rsidR="000F3B38" w:rsidRPr="00DE45B4" w:rsidRDefault="000F3B38">
      <w:pPr>
        <w:tabs>
          <w:tab w:val="left" w:pos="720"/>
          <w:tab w:val="left" w:pos="1440"/>
        </w:tabs>
        <w:rPr>
          <w:sz w:val="24"/>
          <w:szCs w:val="24"/>
        </w:rPr>
      </w:pPr>
      <w:r w:rsidRPr="00DE45B4">
        <w:rPr>
          <w:sz w:val="24"/>
          <w:szCs w:val="24"/>
        </w:rPr>
        <w:tab/>
        <w:t xml:space="preserve">     ___________________________________</w:t>
      </w:r>
    </w:p>
    <w:p w:rsidR="000F3B38" w:rsidRPr="00DE45B4" w:rsidRDefault="000F3B38">
      <w:pPr>
        <w:tabs>
          <w:tab w:val="left" w:pos="720"/>
          <w:tab w:val="left" w:pos="1440"/>
        </w:tabs>
        <w:rPr>
          <w:sz w:val="24"/>
          <w:szCs w:val="24"/>
        </w:rPr>
      </w:pPr>
    </w:p>
    <w:p w:rsidR="000F3B38" w:rsidRPr="00DE45B4" w:rsidRDefault="000F3B38">
      <w:pPr>
        <w:tabs>
          <w:tab w:val="left" w:pos="720"/>
          <w:tab w:val="left" w:pos="1440"/>
        </w:tabs>
        <w:rPr>
          <w:sz w:val="24"/>
          <w:szCs w:val="24"/>
        </w:rPr>
      </w:pPr>
      <w:r w:rsidRPr="00DE45B4">
        <w:rPr>
          <w:sz w:val="24"/>
          <w:szCs w:val="24"/>
        </w:rPr>
        <w:t>Email:</w:t>
      </w:r>
      <w:r w:rsidRPr="00DE45B4">
        <w:rPr>
          <w:sz w:val="24"/>
          <w:szCs w:val="24"/>
        </w:rPr>
        <w:tab/>
        <w:t xml:space="preserve">     ___________________________________</w:t>
      </w:r>
    </w:p>
    <w:p w:rsidR="000F3B38" w:rsidRPr="00DE45B4" w:rsidRDefault="000F3B38">
      <w:pPr>
        <w:tabs>
          <w:tab w:val="left" w:pos="720"/>
          <w:tab w:val="left" w:pos="1440"/>
        </w:tabs>
        <w:rPr>
          <w:sz w:val="24"/>
          <w:szCs w:val="24"/>
        </w:rPr>
      </w:pPr>
    </w:p>
    <w:p w:rsidR="000F3B38" w:rsidRPr="00DE45B4" w:rsidRDefault="000F3B38">
      <w:pPr>
        <w:tabs>
          <w:tab w:val="left" w:pos="720"/>
          <w:tab w:val="left" w:pos="1440"/>
        </w:tabs>
        <w:rPr>
          <w:sz w:val="24"/>
          <w:szCs w:val="24"/>
        </w:rPr>
      </w:pPr>
      <w:r w:rsidRPr="00DE45B4">
        <w:rPr>
          <w:sz w:val="24"/>
          <w:szCs w:val="24"/>
        </w:rPr>
        <w:t>Telephone:  __________________________________</w:t>
      </w:r>
    </w:p>
    <w:p w:rsidR="000F3B38" w:rsidRPr="00DE45B4" w:rsidRDefault="000F3B38">
      <w:pPr>
        <w:tabs>
          <w:tab w:val="left" w:pos="720"/>
          <w:tab w:val="left" w:pos="1440"/>
        </w:tabs>
        <w:rPr>
          <w:sz w:val="24"/>
          <w:szCs w:val="24"/>
        </w:rPr>
      </w:pPr>
    </w:p>
    <w:p w:rsidR="000F3B38" w:rsidRPr="00DE45B4" w:rsidRDefault="000F3B38">
      <w:pPr>
        <w:keepLines/>
        <w:jc w:val="center"/>
        <w:rPr>
          <w:b/>
          <w:sz w:val="24"/>
          <w:szCs w:val="24"/>
        </w:rPr>
      </w:pPr>
      <w:r w:rsidRPr="00DE45B4">
        <w:rPr>
          <w:i/>
          <w:sz w:val="24"/>
          <w:szCs w:val="24"/>
        </w:rPr>
        <w:br w:type="page"/>
      </w:r>
      <w:r w:rsidRPr="00DE45B4">
        <w:rPr>
          <w:b/>
          <w:sz w:val="24"/>
          <w:szCs w:val="24"/>
        </w:rPr>
        <w:lastRenderedPageBreak/>
        <w:t>EXHIBIT A</w:t>
      </w:r>
    </w:p>
    <w:p w:rsidR="000F3B38" w:rsidRPr="00DE45B4" w:rsidRDefault="000F3B38">
      <w:pPr>
        <w:keepLines/>
        <w:jc w:val="center"/>
        <w:rPr>
          <w:b/>
          <w:sz w:val="24"/>
          <w:szCs w:val="24"/>
        </w:rPr>
      </w:pPr>
      <w:r w:rsidRPr="00DE45B4">
        <w:rPr>
          <w:b/>
          <w:sz w:val="24"/>
          <w:szCs w:val="24"/>
        </w:rPr>
        <w:t>SUPPLEMENTAL TERMS</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ab/>
        <w:t xml:space="preserve">Exhibit "A" to the consulting agreement </w:t>
      </w:r>
      <w:r>
        <w:rPr>
          <w:sz w:val="24"/>
          <w:szCs w:val="24"/>
        </w:rPr>
        <w:t>effective 23 August 2011</w:t>
      </w:r>
      <w:r w:rsidRPr="00DE45B4">
        <w:rPr>
          <w:sz w:val="24"/>
          <w:szCs w:val="24"/>
        </w:rPr>
        <w:t xml:space="preserve">, between the Internet Corporation for Assigned Names and Numbers (“ICANN”), a California public benefit non profit corporation, with its principal offices located at 4676 Admiralty Way, Suite 330, Marina del Rey, CA, USA 90292 and </w:t>
      </w:r>
      <w:r>
        <w:rPr>
          <w:sz w:val="24"/>
          <w:szCs w:val="24"/>
        </w:rPr>
        <w:t>User Insight, Inc.</w:t>
      </w:r>
      <w:r w:rsidRPr="00DE45B4">
        <w:rPr>
          <w:sz w:val="24"/>
          <w:szCs w:val="24"/>
        </w:rPr>
        <w:t>, hereinafter referred to as “Contractor”.</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1.</w:t>
      </w:r>
      <w:r w:rsidRPr="00DE45B4">
        <w:rPr>
          <w:sz w:val="24"/>
          <w:szCs w:val="24"/>
        </w:rPr>
        <w:tab/>
      </w:r>
      <w:r w:rsidRPr="00DE45B4">
        <w:rPr>
          <w:sz w:val="24"/>
          <w:szCs w:val="24"/>
          <w:u w:val="single"/>
        </w:rPr>
        <w:t>RIGHTS OBLIGATIONS</w:t>
      </w:r>
      <w:r w:rsidRPr="00DE45B4">
        <w:rPr>
          <w:sz w:val="24"/>
          <w:szCs w:val="24"/>
        </w:rPr>
        <w:t xml:space="preserve">: </w:t>
      </w:r>
      <w:r>
        <w:rPr>
          <w:sz w:val="24"/>
          <w:szCs w:val="24"/>
        </w:rPr>
        <w:t xml:space="preserve">Contractor shall provide the Services and all deliverables to be provided in connection with the Services directly to the WHOIS-RT, through the Chair and Vice-Chair of the WHOIS-RT. </w:t>
      </w:r>
      <w:r w:rsidRPr="00DE45B4">
        <w:rPr>
          <w:sz w:val="24"/>
          <w:szCs w:val="24"/>
        </w:rPr>
        <w:t>Contractor agrees that ICANN shall have the exclusive right, but not the obligation, to file applications for copyright, trademark, patent, and other protections throughout the world to protect ICANN's Legal Rights in and to the Products and that Contractor shall, upon the request of ICANN, perform such legal acts and execute and deliver to ICANN, any such documents, applications and assignments reasonably requested by ICANN to secure, enforce and protect Contractor's Legal Rights in and to the Products.</w:t>
      </w:r>
    </w:p>
    <w:p w:rsidR="000F3B38" w:rsidRPr="00DE45B4" w:rsidRDefault="000F3B38">
      <w:pPr>
        <w:keepLines/>
        <w:rPr>
          <w:sz w:val="24"/>
          <w:szCs w:val="24"/>
        </w:rPr>
      </w:pPr>
    </w:p>
    <w:p w:rsidR="000F3B38" w:rsidRPr="00DE45B4" w:rsidRDefault="000F3B38">
      <w:pPr>
        <w:keepLines/>
        <w:rPr>
          <w:sz w:val="24"/>
          <w:szCs w:val="24"/>
          <w:u w:val="single"/>
        </w:rPr>
      </w:pPr>
      <w:r w:rsidRPr="00DE45B4">
        <w:rPr>
          <w:sz w:val="24"/>
          <w:szCs w:val="24"/>
        </w:rPr>
        <w:t>2.</w:t>
      </w:r>
      <w:r w:rsidRPr="00DE45B4">
        <w:rPr>
          <w:sz w:val="24"/>
          <w:szCs w:val="24"/>
        </w:rPr>
        <w:tab/>
      </w:r>
      <w:r w:rsidRPr="00DE45B4">
        <w:rPr>
          <w:sz w:val="24"/>
          <w:szCs w:val="24"/>
          <w:u w:val="single"/>
        </w:rPr>
        <w:t>FORCE MAJEURE:</w:t>
      </w:r>
      <w:r w:rsidRPr="00DE45B4">
        <w:rPr>
          <w:sz w:val="24"/>
          <w:szCs w:val="24"/>
        </w:rPr>
        <w:t xml:space="preserve">  In the event of an occurrence of an event of force majeure, as the term is generally understood within the industry, ICANN shall have the right to suspend this Agreement and shall have the right, but not the obligation, to extend this Agreement by the length of any such suspension.  If an event of force majeure continues for eight (8) consecutive weeks, ICANN shall have the right to terminate this Agreement.</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3.</w:t>
      </w:r>
      <w:r w:rsidRPr="00DE45B4">
        <w:rPr>
          <w:sz w:val="24"/>
          <w:szCs w:val="24"/>
        </w:rPr>
        <w:tab/>
      </w:r>
      <w:r w:rsidRPr="00DE45B4">
        <w:rPr>
          <w:sz w:val="24"/>
          <w:szCs w:val="24"/>
          <w:u w:val="single"/>
        </w:rPr>
        <w:t>WARRANTIES</w:t>
      </w:r>
      <w:r w:rsidRPr="00DE45B4">
        <w:rPr>
          <w:sz w:val="24"/>
          <w:szCs w:val="24"/>
        </w:rPr>
        <w:t>:  Contractor represents and warrants to ICANN as follows:</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ab/>
        <w:t>(a)</w:t>
      </w:r>
      <w:r w:rsidRPr="00DE45B4">
        <w:rPr>
          <w:sz w:val="24"/>
          <w:szCs w:val="24"/>
        </w:rPr>
        <w:tab/>
        <w:t>Contractor is fully authorized to enter into, and perform its obligations under this Agreement.  This Agreement creates lawful, valid, and binding obligations, enforceable against Contractor in accordance with its terms.</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ab/>
        <w:t>(b)</w:t>
      </w:r>
      <w:r w:rsidRPr="00DE45B4">
        <w:rPr>
          <w:sz w:val="24"/>
          <w:szCs w:val="24"/>
        </w:rPr>
        <w:tab/>
        <w:t>Contractor has the right to grant all rights granted herein, including but not limited to all necessary literary, artistic, musical and/or intellectual property rights, and is free to enter into and fully perform this Agreement.</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ab/>
        <w:t>(c)</w:t>
      </w:r>
      <w:r w:rsidRPr="00DE45B4">
        <w:rPr>
          <w:sz w:val="24"/>
          <w:szCs w:val="24"/>
        </w:rPr>
        <w:tab/>
        <w:t xml:space="preserve">The exercise of rights granted herein and the performance of Contractor’s Services will not infringe on any rights of any third party, including but not limited to copyright, trademark, unfair competition, contract, defamation, </w:t>
      </w:r>
      <w:proofErr w:type="gramStart"/>
      <w:r w:rsidRPr="00DE45B4">
        <w:rPr>
          <w:sz w:val="24"/>
          <w:szCs w:val="24"/>
        </w:rPr>
        <w:t>privacy</w:t>
      </w:r>
      <w:proofErr w:type="gramEnd"/>
      <w:r w:rsidRPr="00DE45B4">
        <w:rPr>
          <w:sz w:val="24"/>
          <w:szCs w:val="24"/>
        </w:rPr>
        <w:t xml:space="preserve"> or publicity rights.</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ab/>
        <w:t>(d)</w:t>
      </w:r>
      <w:r w:rsidRPr="00DE45B4">
        <w:rPr>
          <w:sz w:val="24"/>
          <w:szCs w:val="24"/>
        </w:rPr>
        <w:tab/>
        <w:t>Contractor has not entered and shall not enter into any arrangement or agreement that will interfere or conflict with the rights granted to ICANN hereunder.</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4.</w:t>
      </w:r>
      <w:r w:rsidRPr="00DE45B4">
        <w:rPr>
          <w:sz w:val="24"/>
          <w:szCs w:val="24"/>
        </w:rPr>
        <w:tab/>
      </w:r>
      <w:r w:rsidRPr="00DE45B4">
        <w:rPr>
          <w:sz w:val="24"/>
          <w:szCs w:val="24"/>
          <w:u w:val="single"/>
        </w:rPr>
        <w:t>INDEMNITY</w:t>
      </w:r>
      <w:r w:rsidRPr="00DE45B4">
        <w:rPr>
          <w:sz w:val="24"/>
          <w:szCs w:val="24"/>
        </w:rPr>
        <w:t>:  Contractor shall defend, indemnify and hold harmless ICANN and its subsidiaries, affiliates, officers, directors, agents, and employees (collectively “Indemnified Parties”) against any and all claims, actions, losses, liabilities, damages, costs or expenses (including reasonable attorneys' fees) arising out of the services provided or related actions of Contractor or breach of any warranty, representation or other provision of this Agreement by Contractor.</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5.</w:t>
      </w:r>
      <w:r w:rsidRPr="00DE45B4">
        <w:rPr>
          <w:sz w:val="24"/>
          <w:szCs w:val="24"/>
        </w:rPr>
        <w:tab/>
      </w:r>
      <w:r w:rsidRPr="00DE45B4">
        <w:rPr>
          <w:sz w:val="24"/>
          <w:szCs w:val="24"/>
          <w:u w:val="single"/>
        </w:rPr>
        <w:t>CONFIDENTIALITY</w:t>
      </w:r>
      <w:r w:rsidRPr="00DE45B4">
        <w:rPr>
          <w:sz w:val="24"/>
          <w:szCs w:val="24"/>
        </w:rPr>
        <w:t>:  In accordance with the accompanying non-disclosure agreement entered between the parties, Contractor agrees, on behalf of itself and all of its employees, not to disclose any confidential or proprietary information received in the course of performing its obligations under this Agreement (except to its employees as necessary to effect the purposes of this Agreement).</w:t>
      </w:r>
      <w:r w:rsidRPr="00DE45B4">
        <w:rPr>
          <w:rFonts w:ascii="CG Times (WN)" w:hAnsi="CG Times (WN)"/>
          <w:sz w:val="24"/>
          <w:szCs w:val="24"/>
        </w:rPr>
        <w:br/>
      </w:r>
    </w:p>
    <w:p w:rsidR="000F3B38" w:rsidRPr="00DE45B4" w:rsidRDefault="000F3B38">
      <w:pPr>
        <w:keepLines/>
        <w:rPr>
          <w:sz w:val="24"/>
          <w:szCs w:val="24"/>
        </w:rPr>
      </w:pPr>
      <w:r w:rsidRPr="00DE45B4">
        <w:rPr>
          <w:sz w:val="24"/>
          <w:szCs w:val="24"/>
        </w:rPr>
        <w:t>6.</w:t>
      </w:r>
      <w:r w:rsidRPr="00DE45B4">
        <w:rPr>
          <w:sz w:val="24"/>
          <w:szCs w:val="24"/>
        </w:rPr>
        <w:tab/>
      </w:r>
      <w:r w:rsidRPr="00DE45B4">
        <w:rPr>
          <w:sz w:val="24"/>
          <w:szCs w:val="24"/>
          <w:u w:val="single"/>
        </w:rPr>
        <w:t>SURVIVING OBLIGATIONS</w:t>
      </w:r>
      <w:r w:rsidRPr="00DE45B4">
        <w:rPr>
          <w:sz w:val="24"/>
          <w:szCs w:val="24"/>
        </w:rPr>
        <w:t>:  The parties' representations, warranties, and indemnity shall remain in effect following the termination or expiration of this Agreement.</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7.</w:t>
      </w:r>
      <w:r w:rsidRPr="00DE45B4">
        <w:rPr>
          <w:sz w:val="24"/>
          <w:szCs w:val="24"/>
        </w:rPr>
        <w:tab/>
      </w:r>
      <w:r w:rsidRPr="00DE45B4">
        <w:rPr>
          <w:sz w:val="24"/>
          <w:szCs w:val="24"/>
          <w:u w:val="single"/>
        </w:rPr>
        <w:t>ASSIGNMENT</w:t>
      </w:r>
      <w:r w:rsidRPr="00DE45B4">
        <w:rPr>
          <w:sz w:val="24"/>
          <w:szCs w:val="24"/>
        </w:rPr>
        <w:t>:  Contractor may not assign this Agreement or any of its rights or obligations hereunder.  ICANN may freely assign this agreement, provided that its assignment of rights under this Agreement will not relieve ICANN of its obligations under this Agreement.</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8.</w:t>
      </w:r>
      <w:r w:rsidRPr="00DE45B4">
        <w:rPr>
          <w:sz w:val="24"/>
          <w:szCs w:val="24"/>
        </w:rPr>
        <w:tab/>
      </w:r>
      <w:r w:rsidRPr="00DE45B4">
        <w:rPr>
          <w:sz w:val="24"/>
          <w:szCs w:val="24"/>
          <w:u w:val="single"/>
        </w:rPr>
        <w:t>REMEDIES</w:t>
      </w:r>
      <w:r w:rsidRPr="00DE45B4">
        <w:rPr>
          <w:sz w:val="24"/>
          <w:szCs w:val="24"/>
        </w:rPr>
        <w:t>:  Contractor's services and the rights hereunder granted to ICANN are of a unique character and of such value that the loss of these services cannot be adequately compensated in damages in an action at law, and a breach by Contractor of any material provision hereunder will cause irreparable injury.  Contractor, therefore, expressly agrees that ICANN shall be entitled to seek equitable relief by way of restraining order or injunction or otherwise to prevent the breach of this Agreement and to secure its enforcement.  Each of ICANN's several rights, remedies and options hereunder shall be cumulative, and not one of them is exclusive of the other or of any rights, remedies or priorities allowed by law or in equity, and the pursuit of one remedy shall not be deemed a waiver of any other remedy.  Contractor hereby agrees as a fundamental term of this Agreement that Contractor's sole remedy for breach by ICANN of any of its obligations under this Agreement shall be an action at law for damages and Contractor acknowledges that such damages are fully adequate to compensate Contractor in the case of any breach by ICANN or it assignees and/or licensees hereunder.  Notwithstanding any other provision of this Agreement, in no event shall Contractor be entitled to rescission, injunctive or other equitable relief.</w:t>
      </w:r>
    </w:p>
    <w:p w:rsidR="000F3B38" w:rsidRPr="00DE45B4" w:rsidRDefault="000F3B38">
      <w:pPr>
        <w:keepLines/>
        <w:rPr>
          <w:sz w:val="24"/>
          <w:szCs w:val="24"/>
        </w:rPr>
      </w:pPr>
    </w:p>
    <w:p w:rsidR="000F3B38" w:rsidRPr="00DE45B4" w:rsidRDefault="000F3B38" w:rsidP="000F3B38">
      <w:pPr>
        <w:keepNext/>
        <w:keepLines/>
        <w:rPr>
          <w:sz w:val="24"/>
          <w:szCs w:val="24"/>
        </w:rPr>
      </w:pPr>
      <w:r w:rsidRPr="00DE45B4">
        <w:rPr>
          <w:sz w:val="24"/>
          <w:szCs w:val="24"/>
        </w:rPr>
        <w:t>9.</w:t>
      </w:r>
      <w:r w:rsidRPr="00DE45B4">
        <w:rPr>
          <w:sz w:val="24"/>
          <w:szCs w:val="24"/>
        </w:rPr>
        <w:tab/>
      </w:r>
      <w:r w:rsidRPr="00DE45B4">
        <w:rPr>
          <w:sz w:val="24"/>
          <w:szCs w:val="24"/>
          <w:u w:val="single"/>
        </w:rPr>
        <w:t>TERMINATION</w:t>
      </w:r>
      <w:r w:rsidRPr="00DE45B4">
        <w:rPr>
          <w:sz w:val="24"/>
          <w:szCs w:val="24"/>
        </w:rPr>
        <w:t>:</w:t>
      </w:r>
    </w:p>
    <w:p w:rsidR="000F3B38" w:rsidRPr="00DE45B4" w:rsidRDefault="000F3B38" w:rsidP="000F3B38">
      <w:pPr>
        <w:keepNext/>
        <w:keepLines/>
        <w:rPr>
          <w:sz w:val="24"/>
          <w:szCs w:val="24"/>
        </w:rPr>
      </w:pPr>
    </w:p>
    <w:p w:rsidR="000F3B38" w:rsidRPr="00DE45B4" w:rsidRDefault="000F3B38">
      <w:pPr>
        <w:keepLines/>
        <w:rPr>
          <w:sz w:val="24"/>
          <w:szCs w:val="24"/>
        </w:rPr>
      </w:pPr>
      <w:r w:rsidRPr="00DE45B4">
        <w:rPr>
          <w:sz w:val="24"/>
          <w:szCs w:val="24"/>
        </w:rPr>
        <w:tab/>
        <w:t>(a)</w:t>
      </w:r>
      <w:r w:rsidRPr="00DE45B4">
        <w:rPr>
          <w:sz w:val="24"/>
          <w:szCs w:val="24"/>
        </w:rPr>
        <w:tab/>
      </w:r>
      <w:r w:rsidRPr="00DE45B4">
        <w:rPr>
          <w:sz w:val="24"/>
          <w:szCs w:val="24"/>
          <w:u w:val="single"/>
        </w:rPr>
        <w:t>Partial Termination / Termination upon Notice</w:t>
      </w:r>
      <w:r w:rsidRPr="00DE45B4">
        <w:rPr>
          <w:sz w:val="24"/>
          <w:szCs w:val="24"/>
        </w:rPr>
        <w:t xml:space="preserve">:  ICANN shall have the right (a) to terminate any Services or Additional Services without terminating this Agreement, and (b) to terminate this Agreement, including any Services or Additional Services being performed by Contractor, by giving ten (10) days' written notice to Contractor if, in ICANN’s judgment, termination is necessary to ICANN’s overall business needs. </w:t>
      </w:r>
      <w:r>
        <w:rPr>
          <w:sz w:val="24"/>
          <w:szCs w:val="24"/>
        </w:rPr>
        <w:t>Prior to termination pursuant to this sub-section, ICANN shall consult with the WHOIS-RT.</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ab/>
        <w:t>(b)</w:t>
      </w:r>
      <w:r w:rsidRPr="00DE45B4">
        <w:rPr>
          <w:sz w:val="24"/>
          <w:szCs w:val="24"/>
        </w:rPr>
        <w:tab/>
      </w:r>
      <w:r w:rsidRPr="00DE45B4">
        <w:rPr>
          <w:sz w:val="24"/>
          <w:szCs w:val="24"/>
          <w:u w:val="single"/>
        </w:rPr>
        <w:t xml:space="preserve">Fraud, Embezzlement, </w:t>
      </w:r>
      <w:proofErr w:type="gramStart"/>
      <w:r w:rsidRPr="00DE45B4">
        <w:rPr>
          <w:sz w:val="24"/>
          <w:szCs w:val="24"/>
          <w:u w:val="single"/>
        </w:rPr>
        <w:t>Gross</w:t>
      </w:r>
      <w:proofErr w:type="gramEnd"/>
      <w:r w:rsidRPr="00DE45B4">
        <w:rPr>
          <w:sz w:val="24"/>
          <w:szCs w:val="24"/>
          <w:u w:val="single"/>
        </w:rPr>
        <w:t xml:space="preserve"> Misconduct</w:t>
      </w:r>
      <w:r w:rsidRPr="00DE45B4">
        <w:rPr>
          <w:sz w:val="24"/>
          <w:szCs w:val="24"/>
        </w:rPr>
        <w:t xml:space="preserve">:  ICANN shall have the right to terminate this Agreement and Contractor's services if in ICANN's good-faith belief, based on the facts then available to ICANN, Contractor has engaged in any of the following conduct: fraud, misappropriation or embezzlement of funds, or gross misconduct.  Termination under this provision shall be effective immediately upon receipt of notice by Contractor. </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lastRenderedPageBreak/>
        <w:tab/>
        <w:t>(c)</w:t>
      </w:r>
      <w:r w:rsidRPr="00DE45B4">
        <w:rPr>
          <w:sz w:val="24"/>
          <w:szCs w:val="24"/>
        </w:rPr>
        <w:tab/>
      </w:r>
      <w:r w:rsidRPr="00DE45B4">
        <w:rPr>
          <w:sz w:val="24"/>
          <w:szCs w:val="24"/>
          <w:u w:val="single"/>
        </w:rPr>
        <w:t>Other Provisions</w:t>
      </w:r>
      <w:r w:rsidRPr="00DE45B4">
        <w:rPr>
          <w:sz w:val="24"/>
          <w:szCs w:val="24"/>
        </w:rPr>
        <w:t>:  ICANN shall have the right to terminate this Agreement pursuant to other provisions contained throughout this Agreement, including but not limited to Paragraph 11 of these Supplemental Terms.  Nothing contained within this provision shall negate or override ICANN’s rights to terminate contained within other provisions herein, and ICANN may elect at its option the most favorable applicable termination provision or provisions contained within this Agreement.</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10.</w:t>
      </w:r>
      <w:r w:rsidRPr="00DE45B4">
        <w:rPr>
          <w:sz w:val="24"/>
          <w:szCs w:val="24"/>
        </w:rPr>
        <w:tab/>
      </w:r>
      <w:r w:rsidRPr="00DE45B4">
        <w:rPr>
          <w:sz w:val="24"/>
          <w:szCs w:val="24"/>
          <w:u w:val="single"/>
        </w:rPr>
        <w:t>DEFAULT</w:t>
      </w:r>
      <w:r w:rsidRPr="00DE45B4">
        <w:rPr>
          <w:sz w:val="24"/>
          <w:szCs w:val="24"/>
        </w:rPr>
        <w:t>:</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ab/>
        <w:t>(a)</w:t>
      </w:r>
      <w:r w:rsidRPr="00DE45B4">
        <w:rPr>
          <w:sz w:val="24"/>
          <w:szCs w:val="24"/>
        </w:rPr>
        <w:tab/>
      </w:r>
      <w:r w:rsidRPr="00DE45B4">
        <w:rPr>
          <w:sz w:val="24"/>
          <w:szCs w:val="24"/>
          <w:u w:val="single"/>
        </w:rPr>
        <w:t>Definition</w:t>
      </w:r>
      <w:r w:rsidRPr="00DE45B4">
        <w:rPr>
          <w:sz w:val="24"/>
          <w:szCs w:val="24"/>
        </w:rPr>
        <w:t xml:space="preserve">:  If Contractor </w:t>
      </w:r>
      <w:proofErr w:type="gramStart"/>
      <w:r w:rsidRPr="00DE45B4">
        <w:rPr>
          <w:sz w:val="24"/>
          <w:szCs w:val="24"/>
        </w:rPr>
        <w:t>fails,</w:t>
      </w:r>
      <w:proofErr w:type="gramEnd"/>
      <w:r w:rsidRPr="00DE45B4">
        <w:rPr>
          <w:sz w:val="24"/>
          <w:szCs w:val="24"/>
        </w:rPr>
        <w:t xml:space="preserve"> refuses or neglects to perform any of Contractor's obligations hereunder to the best of Contractor's ability, for any reason other than incapacity, Contractor shall be in "default" of this Agreement.  If Contractor refuses or states that Contractor will refuse to comply with any of Contractor's obligations hereunder, such refusal or statement may be treated by ICANN as an immediate default, regardless of whether the time for performance of such obligation or obligations has arrived.  Further, ICANN may, at any time, make a written request for Contractor to confirm in writing Contractor's intentions and willingness to comply with Contractor's obligations hereunder, either generally or with respect to any particular matter.  If, within forty-eight (48) hours from delivery of such request at the address for notices set forth herein (exclusive of Saturdays, Sundays and federal holidays), Contractor fails to deliver the requested information to ICANN, such failure may be treated by ICANN as an immediate default.</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ab/>
        <w:t>(b)</w:t>
      </w:r>
      <w:r w:rsidRPr="00DE45B4">
        <w:rPr>
          <w:sz w:val="24"/>
          <w:szCs w:val="24"/>
        </w:rPr>
        <w:tab/>
      </w:r>
      <w:r w:rsidRPr="00DE45B4">
        <w:rPr>
          <w:sz w:val="24"/>
          <w:szCs w:val="24"/>
          <w:u w:val="single"/>
        </w:rPr>
        <w:t>ICANN's Right to Suspend or Terminate for Default</w:t>
      </w:r>
      <w:r w:rsidRPr="00DE45B4">
        <w:rPr>
          <w:sz w:val="24"/>
          <w:szCs w:val="24"/>
        </w:rPr>
        <w:t xml:space="preserve">:  ICANN may suspend this Agreement as to compensation while such default continues and during the week after Contractor serves a written notice upon ICANN stating that Contractor is ready, willing and able to resume full performance.  ICANN has no obligation to suspend before terminating and may at its sole discretion terminate this Agreement immediately at any time during the period Contractor is in default.  </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11.</w:t>
      </w:r>
      <w:r w:rsidRPr="00DE45B4">
        <w:rPr>
          <w:sz w:val="24"/>
          <w:szCs w:val="24"/>
        </w:rPr>
        <w:tab/>
      </w:r>
      <w:r w:rsidRPr="00DE45B4">
        <w:rPr>
          <w:sz w:val="24"/>
          <w:szCs w:val="24"/>
          <w:u w:val="single"/>
        </w:rPr>
        <w:t>CURING PROVISION</w:t>
      </w:r>
      <w:r w:rsidRPr="00DE45B4">
        <w:rPr>
          <w:sz w:val="24"/>
          <w:szCs w:val="24"/>
        </w:rPr>
        <w:t>:  Contractor shall not bring or make any claim that ICANN has breached any of the provisions hereunder unless Contractor has first made a written demand to cure such failure, and ICANN has not satisfied the obligations within ten (10) business days of receipt of such demand.  The written demand shall specify the provision claimed to be breached, the date such obligation or performance was to have been satisfied and any other identifying specifics.</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12.</w:t>
      </w:r>
      <w:r w:rsidRPr="00DE45B4">
        <w:rPr>
          <w:sz w:val="24"/>
          <w:szCs w:val="24"/>
        </w:rPr>
        <w:tab/>
      </w:r>
      <w:r w:rsidRPr="00DE45B4">
        <w:rPr>
          <w:sz w:val="24"/>
          <w:szCs w:val="24"/>
          <w:u w:val="single"/>
        </w:rPr>
        <w:t>MISCELLANEOUS</w:t>
      </w:r>
      <w:r w:rsidRPr="00DE45B4">
        <w:rPr>
          <w:sz w:val="24"/>
          <w:szCs w:val="24"/>
        </w:rPr>
        <w:t>:</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ab/>
        <w:t>(a)</w:t>
      </w:r>
      <w:r w:rsidRPr="00DE45B4">
        <w:rPr>
          <w:sz w:val="24"/>
          <w:szCs w:val="24"/>
        </w:rPr>
        <w:tab/>
      </w:r>
      <w:r w:rsidRPr="00DE45B4">
        <w:rPr>
          <w:sz w:val="24"/>
          <w:szCs w:val="24"/>
          <w:u w:val="single"/>
        </w:rPr>
        <w:t>No Implied Waiver</w:t>
      </w:r>
      <w:r w:rsidRPr="00DE45B4">
        <w:rPr>
          <w:sz w:val="24"/>
          <w:szCs w:val="24"/>
        </w:rPr>
        <w:t xml:space="preserve">:  No failure on the part of ICANN or Contractor to exercise and no delay in exercising, and no course of dealing with respect to any right, power or privilege under this Agreement shall operate as a wavier thereof, nor shall any single or partial exercise of any right, power or privilege under this Agreement preclude the exercise of any other right, power or privilege. </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lastRenderedPageBreak/>
        <w:tab/>
        <w:t>(b)</w:t>
      </w:r>
      <w:r w:rsidRPr="00DE45B4">
        <w:rPr>
          <w:sz w:val="24"/>
          <w:szCs w:val="24"/>
        </w:rPr>
        <w:tab/>
      </w:r>
      <w:r w:rsidRPr="00DE45B4">
        <w:rPr>
          <w:sz w:val="24"/>
          <w:szCs w:val="24"/>
          <w:u w:val="single"/>
        </w:rPr>
        <w:t>Counterparts</w:t>
      </w:r>
      <w:r w:rsidRPr="00DE45B4">
        <w:rPr>
          <w:sz w:val="24"/>
          <w:szCs w:val="24"/>
        </w:rPr>
        <w:t xml:space="preserve">:  This Agreement may be executed in two or more counterparts (and by different parties on separate counterparts) each of which shall be an original, but all of which together shall constitute one and the same instrument.  </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ab/>
        <w:t>(c)</w:t>
      </w:r>
      <w:r w:rsidRPr="00DE45B4">
        <w:rPr>
          <w:sz w:val="24"/>
          <w:szCs w:val="24"/>
        </w:rPr>
        <w:tab/>
      </w:r>
      <w:r w:rsidRPr="00DE45B4">
        <w:rPr>
          <w:sz w:val="24"/>
          <w:szCs w:val="24"/>
          <w:u w:val="single"/>
        </w:rPr>
        <w:t>No Violation of Law</w:t>
      </w:r>
      <w:r w:rsidRPr="00DE45B4">
        <w:rPr>
          <w:sz w:val="24"/>
          <w:szCs w:val="24"/>
        </w:rPr>
        <w:t xml:space="preserve">:  If any provision of this Agreement shall be deemed invalid or unenforceable as written, it shall be construed, to the greatest extent possible, in a manner which shall render it valid and enforceable, and any limitations on the scope or duration of any such provision necessary to make it valid and enforceable shall be deemed to a part hereof; no invalidity or unenforceability shall affect any other portion of this Agreement.  </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ab/>
        <w:t>(d)</w:t>
      </w:r>
      <w:r w:rsidRPr="00DE45B4">
        <w:rPr>
          <w:sz w:val="24"/>
          <w:szCs w:val="24"/>
        </w:rPr>
        <w:tab/>
      </w:r>
      <w:r w:rsidRPr="00DE45B4">
        <w:rPr>
          <w:sz w:val="24"/>
          <w:szCs w:val="24"/>
          <w:u w:val="single"/>
        </w:rPr>
        <w:t>Choice of Law and Submission to Jurisdiction</w:t>
      </w:r>
      <w:r w:rsidRPr="00DE45B4">
        <w:rPr>
          <w:sz w:val="24"/>
          <w:szCs w:val="24"/>
        </w:rPr>
        <w:t xml:space="preserve">:  This Agreement shall be governed by applicable U.S. federal law and by the laws of the State of California applicable to contracts entered into and to be wholly performed within this State.  Contractor and ICANN hereby submit and consent to the jurisdiction of the State and Federal Courts located in Los Angeles County, California, USA.  </w:t>
      </w:r>
    </w:p>
    <w:p w:rsidR="000F3B38" w:rsidRPr="00DE45B4" w:rsidRDefault="000F3B38">
      <w:pPr>
        <w:keepLines/>
        <w:rPr>
          <w:sz w:val="24"/>
          <w:szCs w:val="24"/>
        </w:rPr>
      </w:pPr>
    </w:p>
    <w:p w:rsidR="000F3B38" w:rsidRPr="00DE45B4" w:rsidRDefault="000F3B38">
      <w:pPr>
        <w:keepLines/>
        <w:rPr>
          <w:sz w:val="24"/>
          <w:szCs w:val="24"/>
        </w:rPr>
      </w:pPr>
      <w:r w:rsidRPr="00DE45B4">
        <w:rPr>
          <w:sz w:val="24"/>
          <w:szCs w:val="24"/>
        </w:rPr>
        <w:tab/>
        <w:t>(e)</w:t>
      </w:r>
      <w:r w:rsidRPr="00DE45B4">
        <w:rPr>
          <w:sz w:val="24"/>
          <w:szCs w:val="24"/>
        </w:rPr>
        <w:tab/>
      </w:r>
      <w:r w:rsidRPr="00DE45B4">
        <w:rPr>
          <w:sz w:val="24"/>
          <w:szCs w:val="24"/>
          <w:u w:val="single"/>
        </w:rPr>
        <w:t>Paragraph Headings</w:t>
      </w:r>
      <w:r w:rsidRPr="00DE45B4">
        <w:rPr>
          <w:sz w:val="24"/>
          <w:szCs w:val="24"/>
        </w:rPr>
        <w:t>:  Paragraph headings contained in this Agreement are for convenience and shall not be considered for any purpose in construing this Agreement.</w:t>
      </w:r>
    </w:p>
    <w:p w:rsidR="000F3B38" w:rsidRPr="00DE45B4" w:rsidRDefault="000F3B38">
      <w:pPr>
        <w:keepLines/>
        <w:rPr>
          <w:sz w:val="24"/>
          <w:szCs w:val="24"/>
        </w:rPr>
      </w:pPr>
    </w:p>
    <w:p w:rsidR="000F3B38" w:rsidRPr="00DE45B4" w:rsidRDefault="000F3B38">
      <w:pPr>
        <w:rPr>
          <w:sz w:val="24"/>
          <w:szCs w:val="24"/>
        </w:rPr>
      </w:pPr>
      <w:r w:rsidRPr="00DE45B4">
        <w:rPr>
          <w:sz w:val="24"/>
          <w:szCs w:val="24"/>
        </w:rPr>
        <w:t>13.</w:t>
      </w:r>
      <w:r w:rsidRPr="00DE45B4">
        <w:rPr>
          <w:sz w:val="24"/>
          <w:szCs w:val="24"/>
        </w:rPr>
        <w:tab/>
      </w:r>
      <w:r w:rsidRPr="00DE45B4">
        <w:rPr>
          <w:sz w:val="24"/>
          <w:szCs w:val="24"/>
          <w:u w:val="single"/>
        </w:rPr>
        <w:t>ENTIRE AGREEMENT</w:t>
      </w:r>
      <w:r w:rsidRPr="00DE45B4">
        <w:rPr>
          <w:sz w:val="24"/>
          <w:szCs w:val="24"/>
        </w:rPr>
        <w:t>:  This Agreement cancels and supersedes all prior negotiations and understandings between ICANN and Contractor relating hereto.  This Agreement is not valid or binding unless and until in writing and signed by a duly authorized officer of ICANN and by Contractor.  No amendment, modification, extension, release, discharge or waiver of this Agreement, or any provision hereof, shall be valid or binding unless in writing and signed by a duly authorized officer of ICANN and by Contractor.  No oral agreement shall be binding on ICANN or Contractor unless and until reduced to writing and signed by a duly authorized officer of ICANN and Contractor.</w:t>
      </w:r>
    </w:p>
    <w:p w:rsidR="000F3B38" w:rsidRPr="00DE45B4" w:rsidRDefault="000F3B38">
      <w:pPr>
        <w:jc w:val="center"/>
        <w:rPr>
          <w:b/>
          <w:sz w:val="24"/>
          <w:szCs w:val="24"/>
          <w:u w:val="single"/>
        </w:rPr>
      </w:pPr>
      <w:r w:rsidRPr="00DE45B4">
        <w:rPr>
          <w:i/>
          <w:sz w:val="24"/>
          <w:szCs w:val="24"/>
        </w:rPr>
        <w:br w:type="page"/>
      </w:r>
      <w:r w:rsidRPr="00DE45B4">
        <w:rPr>
          <w:b/>
          <w:sz w:val="24"/>
          <w:szCs w:val="24"/>
          <w:u w:val="single"/>
        </w:rPr>
        <w:lastRenderedPageBreak/>
        <w:t>EXHIBIT B</w:t>
      </w:r>
    </w:p>
    <w:p w:rsidR="000F3B38" w:rsidRPr="00DE45B4" w:rsidRDefault="000F3B38">
      <w:pPr>
        <w:jc w:val="center"/>
        <w:rPr>
          <w:sz w:val="24"/>
          <w:szCs w:val="24"/>
          <w:u w:val="single"/>
        </w:rPr>
      </w:pPr>
      <w:r w:rsidRPr="00DE45B4">
        <w:rPr>
          <w:b/>
          <w:sz w:val="24"/>
          <w:szCs w:val="24"/>
          <w:u w:val="single"/>
        </w:rPr>
        <w:t>SPECIFICATIONS ATTACHMENT</w:t>
      </w:r>
    </w:p>
    <w:p w:rsidR="000F3B38" w:rsidRPr="00DE45B4" w:rsidRDefault="000F3B38">
      <w:pPr>
        <w:rPr>
          <w:sz w:val="24"/>
          <w:szCs w:val="24"/>
          <w:u w:val="single"/>
        </w:rPr>
      </w:pPr>
    </w:p>
    <w:p w:rsidR="000F3B38" w:rsidRPr="00DE45B4" w:rsidRDefault="000F3B38" w:rsidP="000F3B38">
      <w:pPr>
        <w:rPr>
          <w:sz w:val="24"/>
          <w:szCs w:val="24"/>
        </w:rPr>
      </w:pPr>
      <w:r w:rsidRPr="00DE45B4">
        <w:rPr>
          <w:b/>
          <w:sz w:val="24"/>
          <w:szCs w:val="24"/>
        </w:rPr>
        <w:t>Services</w:t>
      </w:r>
      <w:r w:rsidRPr="00DE45B4">
        <w:rPr>
          <w:sz w:val="24"/>
          <w:szCs w:val="24"/>
        </w:rPr>
        <w:t xml:space="preserve">: </w:t>
      </w:r>
    </w:p>
    <w:p w:rsidR="000F3B38" w:rsidRPr="00DE45B4" w:rsidRDefault="000F3B38" w:rsidP="000F3B38">
      <w:pPr>
        <w:rPr>
          <w:sz w:val="24"/>
          <w:szCs w:val="24"/>
        </w:rPr>
      </w:pPr>
    </w:p>
    <w:p w:rsidR="000F3B38" w:rsidRPr="00DE45B4" w:rsidRDefault="000F3B38" w:rsidP="000F3B38">
      <w:pPr>
        <w:ind w:left="720"/>
        <w:rPr>
          <w:sz w:val="24"/>
          <w:szCs w:val="24"/>
        </w:rPr>
      </w:pPr>
      <w:r w:rsidRPr="00E579C3">
        <w:rPr>
          <w:b/>
          <w:sz w:val="24"/>
          <w:szCs w:val="24"/>
        </w:rPr>
        <w:t>Job Title</w:t>
      </w:r>
      <w:r w:rsidRPr="00DE45B4">
        <w:rPr>
          <w:sz w:val="24"/>
          <w:szCs w:val="24"/>
        </w:rPr>
        <w:t xml:space="preserve">: </w:t>
      </w:r>
      <w:r>
        <w:rPr>
          <w:sz w:val="24"/>
          <w:szCs w:val="24"/>
        </w:rPr>
        <w:t xml:space="preserve"> Contractor - WHOIS Consumer Trust Research</w:t>
      </w:r>
    </w:p>
    <w:p w:rsidR="000F3B38" w:rsidRPr="00DE45B4" w:rsidRDefault="000F3B38" w:rsidP="000F3B38">
      <w:pPr>
        <w:ind w:left="720"/>
        <w:rPr>
          <w:sz w:val="24"/>
          <w:szCs w:val="24"/>
        </w:rPr>
      </w:pPr>
    </w:p>
    <w:p w:rsidR="000F3B38" w:rsidRPr="00DE45B4" w:rsidRDefault="000F3B38" w:rsidP="000F3B38">
      <w:pPr>
        <w:ind w:left="720"/>
        <w:rPr>
          <w:sz w:val="24"/>
          <w:szCs w:val="24"/>
        </w:rPr>
      </w:pPr>
      <w:r w:rsidRPr="00E579C3">
        <w:rPr>
          <w:b/>
          <w:sz w:val="24"/>
          <w:szCs w:val="24"/>
        </w:rPr>
        <w:t>Reporting to</w:t>
      </w:r>
      <w:r>
        <w:rPr>
          <w:sz w:val="24"/>
          <w:szCs w:val="24"/>
        </w:rPr>
        <w:t>: Emily Taylor and Kathy Kleiman, Chair and Vice-Chair of the WHOIS-Review Team (RT)</w:t>
      </w:r>
    </w:p>
    <w:p w:rsidR="000F3B38" w:rsidRPr="00DE45B4" w:rsidRDefault="000F3B38" w:rsidP="000F3B38">
      <w:pPr>
        <w:ind w:left="720"/>
        <w:rPr>
          <w:sz w:val="24"/>
          <w:szCs w:val="24"/>
        </w:rPr>
      </w:pPr>
    </w:p>
    <w:p w:rsidR="000F3B38" w:rsidRPr="00E579C3" w:rsidRDefault="000F3B38" w:rsidP="000F3B38">
      <w:pPr>
        <w:ind w:left="720"/>
        <w:rPr>
          <w:sz w:val="24"/>
          <w:szCs w:val="24"/>
        </w:rPr>
      </w:pPr>
      <w:r w:rsidRPr="00E579C3">
        <w:rPr>
          <w:b/>
          <w:sz w:val="24"/>
          <w:szCs w:val="24"/>
        </w:rPr>
        <w:t>Dates of Performance</w:t>
      </w:r>
      <w:r w:rsidRPr="00DE45B4">
        <w:rPr>
          <w:sz w:val="24"/>
          <w:szCs w:val="24"/>
        </w:rPr>
        <w:t xml:space="preserve">: </w:t>
      </w:r>
      <w:r>
        <w:rPr>
          <w:sz w:val="24"/>
          <w:szCs w:val="24"/>
        </w:rPr>
        <w:t xml:space="preserve"> 23 August 2011 – 30</w:t>
      </w:r>
      <w:commentRangeStart w:id="0"/>
      <w:r>
        <w:rPr>
          <w:sz w:val="24"/>
          <w:szCs w:val="24"/>
        </w:rPr>
        <w:t xml:space="preserve"> </w:t>
      </w:r>
      <w:commentRangeEnd w:id="0"/>
      <w:r>
        <w:rPr>
          <w:rStyle w:val="CommentReference"/>
          <w:vanish/>
        </w:rPr>
        <w:commentReference w:id="0"/>
      </w:r>
      <w:r>
        <w:rPr>
          <w:sz w:val="24"/>
          <w:szCs w:val="24"/>
        </w:rPr>
        <w:t>September 2011</w:t>
      </w:r>
    </w:p>
    <w:p w:rsidR="000F3B38" w:rsidRPr="00DE45B4" w:rsidRDefault="000F3B38" w:rsidP="000F3B38">
      <w:pPr>
        <w:ind w:left="720"/>
        <w:rPr>
          <w:sz w:val="24"/>
          <w:szCs w:val="24"/>
        </w:rPr>
      </w:pPr>
    </w:p>
    <w:p w:rsidR="000F3B38" w:rsidRPr="00C777FD" w:rsidRDefault="000F3B38" w:rsidP="000F3B38">
      <w:pPr>
        <w:ind w:left="720"/>
        <w:rPr>
          <w:sz w:val="24"/>
          <w:szCs w:val="24"/>
        </w:rPr>
      </w:pPr>
      <w:r w:rsidRPr="00E579C3">
        <w:rPr>
          <w:b/>
          <w:sz w:val="24"/>
          <w:szCs w:val="24"/>
        </w:rPr>
        <w:t>Description of Tasks and Requirements</w:t>
      </w:r>
      <w:r w:rsidRPr="00DE45B4">
        <w:rPr>
          <w:sz w:val="24"/>
          <w:szCs w:val="24"/>
        </w:rPr>
        <w:t xml:space="preserve">: </w:t>
      </w:r>
      <w:r>
        <w:rPr>
          <w:sz w:val="24"/>
          <w:szCs w:val="24"/>
        </w:rPr>
        <w:t xml:space="preserve"> Contractor shall perform the independent research of WHOIS consumer trust,</w:t>
      </w:r>
      <w:r w:rsidRPr="00C777FD">
        <w:rPr>
          <w:sz w:val="24"/>
          <w:szCs w:val="24"/>
        </w:rPr>
        <w:t xml:space="preserve"> </w:t>
      </w:r>
      <w:r>
        <w:rPr>
          <w:sz w:val="24"/>
          <w:szCs w:val="24"/>
        </w:rPr>
        <w:t>as specified below</w:t>
      </w:r>
      <w:r w:rsidRPr="00C777FD">
        <w:rPr>
          <w:sz w:val="24"/>
          <w:szCs w:val="24"/>
        </w:rPr>
        <w:t>:</w:t>
      </w:r>
    </w:p>
    <w:p w:rsidR="000F3B38" w:rsidRDefault="000F3B38" w:rsidP="000F3B38">
      <w:pPr>
        <w:ind w:left="720"/>
        <w:rPr>
          <w:sz w:val="24"/>
          <w:szCs w:val="24"/>
        </w:rPr>
      </w:pPr>
    </w:p>
    <w:p w:rsidR="000F3B38" w:rsidRPr="00E01053" w:rsidRDefault="000F3B38" w:rsidP="000F3B38">
      <w:pPr>
        <w:ind w:left="720"/>
        <w:rPr>
          <w:sz w:val="24"/>
          <w:szCs w:val="24"/>
          <w:u w:val="single"/>
        </w:rPr>
      </w:pPr>
      <w:r w:rsidRPr="00E01053">
        <w:rPr>
          <w:sz w:val="24"/>
          <w:szCs w:val="24"/>
          <w:u w:val="single"/>
        </w:rPr>
        <w:t>Project Description</w:t>
      </w:r>
    </w:p>
    <w:p w:rsidR="000F3B38" w:rsidRPr="00DB4384" w:rsidRDefault="000F3B38" w:rsidP="000F3B38">
      <w:pPr>
        <w:ind w:left="720"/>
        <w:rPr>
          <w:sz w:val="24"/>
          <w:szCs w:val="24"/>
        </w:rPr>
      </w:pPr>
      <w:r>
        <w:rPr>
          <w:sz w:val="24"/>
          <w:szCs w:val="24"/>
        </w:rPr>
        <w:t>I</w:t>
      </w:r>
      <w:r w:rsidRPr="00DB4384">
        <w:rPr>
          <w:sz w:val="24"/>
          <w:szCs w:val="24"/>
        </w:rPr>
        <w:t>ndependent research to evaluate on a global level the</w:t>
      </w:r>
      <w:r>
        <w:rPr>
          <w:sz w:val="24"/>
          <w:szCs w:val="24"/>
        </w:rPr>
        <w:t xml:space="preserve"> effecti</w:t>
      </w:r>
      <w:r w:rsidRPr="00DB4384">
        <w:rPr>
          <w:sz w:val="24"/>
          <w:szCs w:val="24"/>
        </w:rPr>
        <w:t xml:space="preserve">veness of </w:t>
      </w:r>
      <w:r>
        <w:rPr>
          <w:sz w:val="24"/>
          <w:szCs w:val="24"/>
        </w:rPr>
        <w:t>WHOIS policy and its implementation as it relates to promoti</w:t>
      </w:r>
      <w:r w:rsidRPr="00DB4384">
        <w:rPr>
          <w:sz w:val="24"/>
          <w:szCs w:val="24"/>
        </w:rPr>
        <w:t xml:space="preserve">ng consumer trust. </w:t>
      </w:r>
      <w:r>
        <w:rPr>
          <w:sz w:val="24"/>
          <w:szCs w:val="24"/>
        </w:rPr>
        <w:t>T</w:t>
      </w:r>
      <w:r w:rsidRPr="00DB4384">
        <w:rPr>
          <w:sz w:val="24"/>
          <w:szCs w:val="24"/>
        </w:rPr>
        <w:t>he primary goal is</w:t>
      </w:r>
      <w:r>
        <w:rPr>
          <w:sz w:val="24"/>
          <w:szCs w:val="24"/>
        </w:rPr>
        <w:t xml:space="preserve"> to not only determine similariti</w:t>
      </w:r>
      <w:r w:rsidRPr="00DB4384">
        <w:rPr>
          <w:sz w:val="24"/>
          <w:szCs w:val="24"/>
        </w:rPr>
        <w:t>es across countries</w:t>
      </w:r>
      <w:r>
        <w:rPr>
          <w:sz w:val="24"/>
          <w:szCs w:val="24"/>
        </w:rPr>
        <w:t xml:space="preserve"> but also disti</w:t>
      </w:r>
      <w:r w:rsidRPr="00DB4384">
        <w:rPr>
          <w:sz w:val="24"/>
          <w:szCs w:val="24"/>
        </w:rPr>
        <w:t>nct differences as result</w:t>
      </w:r>
      <w:r>
        <w:rPr>
          <w:sz w:val="24"/>
          <w:szCs w:val="24"/>
        </w:rPr>
        <w:t xml:space="preserve"> of unique cultures and perspecti</w:t>
      </w:r>
      <w:r w:rsidRPr="00DB4384">
        <w:rPr>
          <w:sz w:val="24"/>
          <w:szCs w:val="24"/>
        </w:rPr>
        <w:t>ves.</w:t>
      </w:r>
    </w:p>
    <w:p w:rsidR="000F3B38" w:rsidRDefault="000F3B38" w:rsidP="000F3B38">
      <w:pPr>
        <w:ind w:left="720"/>
        <w:rPr>
          <w:sz w:val="24"/>
          <w:szCs w:val="24"/>
        </w:rPr>
      </w:pPr>
    </w:p>
    <w:p w:rsidR="000F3B38" w:rsidRDefault="000F3B38" w:rsidP="000F3B38">
      <w:pPr>
        <w:ind w:left="720"/>
        <w:rPr>
          <w:sz w:val="24"/>
          <w:szCs w:val="24"/>
        </w:rPr>
      </w:pPr>
      <w:r>
        <w:rPr>
          <w:sz w:val="24"/>
          <w:szCs w:val="24"/>
        </w:rPr>
        <w:t xml:space="preserve">Contractor </w:t>
      </w:r>
      <w:r w:rsidR="003B5296">
        <w:rPr>
          <w:sz w:val="24"/>
          <w:szCs w:val="24"/>
        </w:rPr>
        <w:t>provides</w:t>
      </w:r>
      <w:r w:rsidR="003B5296">
        <w:rPr>
          <w:sz w:val="24"/>
          <w:szCs w:val="24"/>
        </w:rPr>
        <w:t xml:space="preserve"> </w:t>
      </w:r>
      <w:r>
        <w:rPr>
          <w:sz w:val="24"/>
          <w:szCs w:val="24"/>
        </w:rPr>
        <w:t>a combination of qualitative and quantitati</w:t>
      </w:r>
      <w:r w:rsidRPr="00DB4384">
        <w:rPr>
          <w:sz w:val="24"/>
          <w:szCs w:val="24"/>
        </w:rPr>
        <w:t>ve research. The former will</w:t>
      </w:r>
      <w:r>
        <w:rPr>
          <w:sz w:val="24"/>
          <w:szCs w:val="24"/>
        </w:rPr>
        <w:t xml:space="preserve"> </w:t>
      </w:r>
      <w:r w:rsidRPr="00DB4384">
        <w:rPr>
          <w:sz w:val="24"/>
          <w:szCs w:val="24"/>
        </w:rPr>
        <w:t>reveal a deep, rich understanding of the consumer, including their thoughts and concerns regarding</w:t>
      </w:r>
      <w:r>
        <w:rPr>
          <w:sz w:val="24"/>
          <w:szCs w:val="24"/>
        </w:rPr>
        <w:t xml:space="preserve"> </w:t>
      </w:r>
      <w:r w:rsidRPr="00DB4384">
        <w:rPr>
          <w:sz w:val="24"/>
          <w:szCs w:val="24"/>
        </w:rPr>
        <w:t>WHOIS policy, why they feel this way, and how it may it be influenced by their culture. This feedback will</w:t>
      </w:r>
      <w:r>
        <w:rPr>
          <w:sz w:val="24"/>
          <w:szCs w:val="24"/>
        </w:rPr>
        <w:t xml:space="preserve"> inform the online questi</w:t>
      </w:r>
      <w:r w:rsidRPr="00DB4384">
        <w:rPr>
          <w:sz w:val="24"/>
          <w:szCs w:val="24"/>
        </w:rPr>
        <w:t>onn</w:t>
      </w:r>
      <w:r>
        <w:rPr>
          <w:sz w:val="24"/>
          <w:szCs w:val="24"/>
        </w:rPr>
        <w:t>aire for the internati</w:t>
      </w:r>
      <w:r w:rsidRPr="00DB4384">
        <w:rPr>
          <w:sz w:val="24"/>
          <w:szCs w:val="24"/>
        </w:rPr>
        <w:t>onal research component.</w:t>
      </w:r>
    </w:p>
    <w:p w:rsidR="000F3B38" w:rsidRPr="00DB4384" w:rsidRDefault="000F3B38" w:rsidP="000F3B38">
      <w:pPr>
        <w:ind w:left="720"/>
        <w:rPr>
          <w:sz w:val="24"/>
          <w:szCs w:val="24"/>
        </w:rPr>
      </w:pPr>
    </w:p>
    <w:p w:rsidR="000F3B38" w:rsidRPr="00DB4384" w:rsidRDefault="000F3B38" w:rsidP="000F3B38">
      <w:pPr>
        <w:ind w:left="720"/>
        <w:rPr>
          <w:sz w:val="24"/>
          <w:szCs w:val="24"/>
        </w:rPr>
      </w:pPr>
      <w:r w:rsidRPr="00DB4384">
        <w:rPr>
          <w:sz w:val="24"/>
          <w:szCs w:val="24"/>
        </w:rPr>
        <w:t>The understanding of why consumers feel the way t</w:t>
      </w:r>
      <w:r>
        <w:rPr>
          <w:sz w:val="24"/>
          <w:szCs w:val="24"/>
        </w:rPr>
        <w:t>hey do combined with the validati</w:t>
      </w:r>
      <w:r w:rsidRPr="00DB4384">
        <w:rPr>
          <w:sz w:val="24"/>
          <w:szCs w:val="24"/>
        </w:rPr>
        <w:t>on provided by the</w:t>
      </w:r>
      <w:r>
        <w:rPr>
          <w:sz w:val="24"/>
          <w:szCs w:val="24"/>
        </w:rPr>
        <w:t xml:space="preserve"> international quantitati</w:t>
      </w:r>
      <w:r w:rsidRPr="00DB4384">
        <w:rPr>
          <w:sz w:val="24"/>
          <w:szCs w:val="24"/>
        </w:rPr>
        <w:t xml:space="preserve">ve research will make for </w:t>
      </w:r>
      <w:r>
        <w:rPr>
          <w:sz w:val="24"/>
          <w:szCs w:val="24"/>
        </w:rPr>
        <w:t>a richer set of findings and ulti</w:t>
      </w:r>
      <w:r w:rsidRPr="00DB4384">
        <w:rPr>
          <w:sz w:val="24"/>
          <w:szCs w:val="24"/>
        </w:rPr>
        <w:t>mately define the</w:t>
      </w:r>
      <w:r>
        <w:rPr>
          <w:sz w:val="24"/>
          <w:szCs w:val="24"/>
        </w:rPr>
        <w:t xml:space="preserve"> soluti</w:t>
      </w:r>
      <w:r w:rsidRPr="00DB4384">
        <w:rPr>
          <w:sz w:val="24"/>
          <w:szCs w:val="24"/>
        </w:rPr>
        <w:t>ons more precisely to fit the needs of the consumer.</w:t>
      </w:r>
    </w:p>
    <w:p w:rsidR="000F3B38" w:rsidRDefault="000F3B38" w:rsidP="000F3B38">
      <w:pPr>
        <w:ind w:left="720"/>
        <w:rPr>
          <w:sz w:val="24"/>
          <w:szCs w:val="24"/>
        </w:rPr>
      </w:pPr>
      <w:r w:rsidRPr="00DB4384">
        <w:rPr>
          <w:sz w:val="24"/>
          <w:szCs w:val="24"/>
        </w:rPr>
        <w:t xml:space="preserve">In order to achieve the stated goal, </w:t>
      </w:r>
      <w:r>
        <w:rPr>
          <w:sz w:val="24"/>
          <w:szCs w:val="24"/>
        </w:rPr>
        <w:t>Contractor</w:t>
      </w:r>
      <w:r w:rsidRPr="00DB4384">
        <w:rPr>
          <w:sz w:val="24"/>
          <w:szCs w:val="24"/>
        </w:rPr>
        <w:t xml:space="preserve"> </w:t>
      </w:r>
      <w:r w:rsidR="003B5296">
        <w:rPr>
          <w:sz w:val="24"/>
          <w:szCs w:val="24"/>
        </w:rPr>
        <w:t xml:space="preserve">offers </w:t>
      </w:r>
      <w:r w:rsidRPr="00DB4384">
        <w:rPr>
          <w:sz w:val="24"/>
          <w:szCs w:val="24"/>
        </w:rPr>
        <w:t>the following approach:</w:t>
      </w:r>
    </w:p>
    <w:p w:rsidR="000F3B38" w:rsidRDefault="000F3B38" w:rsidP="000F3B38">
      <w:pPr>
        <w:ind w:left="720"/>
        <w:rPr>
          <w:sz w:val="24"/>
          <w:szCs w:val="24"/>
        </w:rPr>
      </w:pPr>
    </w:p>
    <w:p w:rsidR="000F3B38" w:rsidRPr="00100CBD" w:rsidRDefault="000F3B38" w:rsidP="000F3B38">
      <w:pPr>
        <w:ind w:left="720"/>
        <w:rPr>
          <w:sz w:val="24"/>
          <w:szCs w:val="24"/>
        </w:rPr>
      </w:pPr>
      <w:r w:rsidRPr="00100CBD">
        <w:rPr>
          <w:sz w:val="24"/>
          <w:szCs w:val="24"/>
        </w:rPr>
        <w:t>I</w:t>
      </w:r>
      <w:r>
        <w:rPr>
          <w:sz w:val="24"/>
          <w:szCs w:val="24"/>
        </w:rPr>
        <w:t>n</w:t>
      </w:r>
      <w:r w:rsidRPr="00100CBD">
        <w:rPr>
          <w:rFonts w:ascii="Cambria Math" w:hAnsi="Cambria Math" w:cs="Cambria Math"/>
          <w:sz w:val="24"/>
          <w:szCs w:val="24"/>
        </w:rPr>
        <w:t>‐</w:t>
      </w:r>
      <w:r w:rsidRPr="00100CBD">
        <w:rPr>
          <w:sz w:val="24"/>
          <w:szCs w:val="24"/>
        </w:rPr>
        <w:t xml:space="preserve">Depth Interviews (20 respondents): </w:t>
      </w:r>
      <w:r>
        <w:rPr>
          <w:sz w:val="24"/>
          <w:szCs w:val="24"/>
        </w:rPr>
        <w:t>Contractor</w:t>
      </w:r>
      <w:r w:rsidRPr="00100CBD">
        <w:rPr>
          <w:sz w:val="24"/>
          <w:szCs w:val="24"/>
        </w:rPr>
        <w:t xml:space="preserve"> will conduct one</w:t>
      </w:r>
      <w:r w:rsidRPr="00100CBD">
        <w:rPr>
          <w:rFonts w:ascii="Cambria Math" w:hAnsi="Cambria Math" w:cs="Cambria Math"/>
          <w:sz w:val="24"/>
          <w:szCs w:val="24"/>
        </w:rPr>
        <w:t>‐</w:t>
      </w:r>
      <w:r w:rsidRPr="00100CBD">
        <w:rPr>
          <w:sz w:val="24"/>
          <w:szCs w:val="24"/>
        </w:rPr>
        <w:t>on</w:t>
      </w:r>
      <w:r w:rsidRPr="00100CBD">
        <w:rPr>
          <w:rFonts w:ascii="Cambria Math" w:hAnsi="Cambria Math" w:cs="Cambria Math"/>
          <w:sz w:val="24"/>
          <w:szCs w:val="24"/>
        </w:rPr>
        <w:t>‐</w:t>
      </w:r>
      <w:r w:rsidRPr="00100CBD">
        <w:rPr>
          <w:sz w:val="24"/>
          <w:szCs w:val="24"/>
        </w:rPr>
        <w:t>one in</w:t>
      </w:r>
      <w:r w:rsidRPr="00100CBD">
        <w:rPr>
          <w:rFonts w:ascii="Cambria Math" w:hAnsi="Cambria Math" w:cs="Cambria Math"/>
          <w:sz w:val="24"/>
          <w:szCs w:val="24"/>
        </w:rPr>
        <w:t>‐</w:t>
      </w:r>
      <w:r w:rsidRPr="00100CBD">
        <w:rPr>
          <w:sz w:val="24"/>
          <w:szCs w:val="24"/>
        </w:rPr>
        <w:t>depth interviews to</w:t>
      </w:r>
      <w:r>
        <w:rPr>
          <w:sz w:val="24"/>
          <w:szCs w:val="24"/>
        </w:rPr>
        <w:t xml:space="preserve"> </w:t>
      </w:r>
      <w:r w:rsidRPr="00100CBD">
        <w:rPr>
          <w:sz w:val="24"/>
          <w:szCs w:val="24"/>
        </w:rPr>
        <w:t>unders</w:t>
      </w:r>
      <w:r>
        <w:rPr>
          <w:sz w:val="24"/>
          <w:szCs w:val="24"/>
        </w:rPr>
        <w:t>tand consumer awareness, percepti</w:t>
      </w:r>
      <w:r w:rsidRPr="00100CBD">
        <w:rPr>
          <w:sz w:val="24"/>
          <w:szCs w:val="24"/>
        </w:rPr>
        <w:t>ons, concerns and overall trust related to WHOIS</w:t>
      </w:r>
      <w:r>
        <w:rPr>
          <w:sz w:val="24"/>
          <w:szCs w:val="24"/>
        </w:rPr>
        <w:t xml:space="preserve"> </w:t>
      </w:r>
      <w:r w:rsidRPr="00100CBD">
        <w:rPr>
          <w:sz w:val="24"/>
          <w:szCs w:val="24"/>
        </w:rPr>
        <w:t>policy. One</w:t>
      </w:r>
      <w:r w:rsidRPr="00100CBD">
        <w:rPr>
          <w:rFonts w:ascii="Cambria Math" w:hAnsi="Cambria Math" w:cs="Cambria Math"/>
          <w:sz w:val="24"/>
          <w:szCs w:val="24"/>
        </w:rPr>
        <w:t>‐</w:t>
      </w:r>
      <w:r w:rsidRPr="00100CBD">
        <w:rPr>
          <w:sz w:val="24"/>
          <w:szCs w:val="24"/>
        </w:rPr>
        <w:t>on</w:t>
      </w:r>
      <w:r w:rsidRPr="00100CBD">
        <w:rPr>
          <w:rFonts w:ascii="Cambria Math" w:hAnsi="Cambria Math" w:cs="Cambria Math"/>
          <w:sz w:val="24"/>
          <w:szCs w:val="24"/>
        </w:rPr>
        <w:t>‐</w:t>
      </w:r>
      <w:r w:rsidRPr="00100CBD">
        <w:rPr>
          <w:sz w:val="24"/>
          <w:szCs w:val="24"/>
        </w:rPr>
        <w:t>one interviews will allow for probing on issues related to trust and explore how</w:t>
      </w:r>
      <w:r>
        <w:rPr>
          <w:sz w:val="24"/>
          <w:szCs w:val="24"/>
        </w:rPr>
        <w:t xml:space="preserve"> these atti</w:t>
      </w:r>
      <w:r w:rsidRPr="00100CBD">
        <w:rPr>
          <w:sz w:val="24"/>
          <w:szCs w:val="24"/>
        </w:rPr>
        <w:t>tudes diffe</w:t>
      </w:r>
      <w:r>
        <w:rPr>
          <w:sz w:val="24"/>
          <w:szCs w:val="24"/>
        </w:rPr>
        <w:t>r from culture to culture. Additi</w:t>
      </w:r>
      <w:r w:rsidRPr="00100CBD">
        <w:rPr>
          <w:sz w:val="24"/>
          <w:szCs w:val="24"/>
        </w:rPr>
        <w:t>onally, this methodology will provide insight</w:t>
      </w:r>
      <w:r>
        <w:rPr>
          <w:sz w:val="24"/>
          <w:szCs w:val="24"/>
        </w:rPr>
        <w:t xml:space="preserve"> </w:t>
      </w:r>
      <w:r w:rsidRPr="00100CBD">
        <w:rPr>
          <w:sz w:val="24"/>
          <w:szCs w:val="24"/>
        </w:rPr>
        <w:t>into what degree ICANN.org and 3rd party websites lend credibility to or understanding of the</w:t>
      </w:r>
      <w:r>
        <w:rPr>
          <w:sz w:val="24"/>
          <w:szCs w:val="24"/>
        </w:rPr>
        <w:t xml:space="preserve"> </w:t>
      </w:r>
      <w:r w:rsidRPr="00100CBD">
        <w:rPr>
          <w:sz w:val="24"/>
          <w:szCs w:val="24"/>
        </w:rPr>
        <w:t>WHOIS privacy policy. This research approach will consist of 20 one</w:t>
      </w:r>
      <w:r w:rsidRPr="00100CBD">
        <w:rPr>
          <w:rFonts w:ascii="Cambria Math" w:hAnsi="Cambria Math" w:cs="Cambria Math"/>
          <w:sz w:val="24"/>
          <w:szCs w:val="24"/>
        </w:rPr>
        <w:t>‐</w:t>
      </w:r>
      <w:r w:rsidRPr="00100CBD">
        <w:rPr>
          <w:sz w:val="24"/>
          <w:szCs w:val="24"/>
        </w:rPr>
        <w:t>on</w:t>
      </w:r>
      <w:r w:rsidRPr="00100CBD">
        <w:rPr>
          <w:rFonts w:ascii="Cambria Math" w:hAnsi="Cambria Math" w:cs="Cambria Math"/>
          <w:sz w:val="24"/>
          <w:szCs w:val="24"/>
        </w:rPr>
        <w:t>‐</w:t>
      </w:r>
      <w:r w:rsidRPr="00100CBD">
        <w:rPr>
          <w:sz w:val="24"/>
          <w:szCs w:val="24"/>
        </w:rPr>
        <w:t>one, 60</w:t>
      </w:r>
      <w:r w:rsidRPr="00100CBD">
        <w:rPr>
          <w:rFonts w:ascii="Cambria Math" w:hAnsi="Cambria Math" w:cs="Cambria Math"/>
          <w:sz w:val="24"/>
          <w:szCs w:val="24"/>
        </w:rPr>
        <w:t>‐</w:t>
      </w:r>
      <w:r w:rsidRPr="00100CBD">
        <w:rPr>
          <w:sz w:val="24"/>
          <w:szCs w:val="24"/>
        </w:rPr>
        <w:t>minute user</w:t>
      </w:r>
      <w:r>
        <w:rPr>
          <w:sz w:val="24"/>
          <w:szCs w:val="24"/>
        </w:rPr>
        <w:t xml:space="preserve"> </w:t>
      </w:r>
      <w:r w:rsidRPr="00100CBD">
        <w:rPr>
          <w:sz w:val="24"/>
          <w:szCs w:val="24"/>
        </w:rPr>
        <w:t>sessions co</w:t>
      </w:r>
      <w:r>
        <w:rPr>
          <w:sz w:val="24"/>
          <w:szCs w:val="24"/>
        </w:rPr>
        <w:t>nducted with 1st and 2nd generati</w:t>
      </w:r>
      <w:r w:rsidRPr="00100CBD">
        <w:rPr>
          <w:sz w:val="24"/>
          <w:szCs w:val="24"/>
        </w:rPr>
        <w:t>on ex</w:t>
      </w:r>
      <w:r w:rsidRPr="00100CBD">
        <w:rPr>
          <w:rFonts w:ascii="Cambria Math" w:hAnsi="Cambria Math" w:cs="Cambria Math"/>
          <w:sz w:val="24"/>
          <w:szCs w:val="24"/>
        </w:rPr>
        <w:t>‐</w:t>
      </w:r>
      <w:r w:rsidRPr="00100CBD">
        <w:rPr>
          <w:sz w:val="24"/>
          <w:szCs w:val="24"/>
        </w:rPr>
        <w:t>patriots from countries to be determined by</w:t>
      </w:r>
      <w:r>
        <w:rPr>
          <w:sz w:val="24"/>
          <w:szCs w:val="24"/>
        </w:rPr>
        <w:t xml:space="preserve"> Contractor</w:t>
      </w:r>
      <w:r w:rsidRPr="00100CBD">
        <w:rPr>
          <w:sz w:val="24"/>
          <w:szCs w:val="24"/>
        </w:rPr>
        <w:t xml:space="preserve"> and </w:t>
      </w:r>
      <w:r w:rsidR="004F00C1">
        <w:rPr>
          <w:sz w:val="24"/>
          <w:szCs w:val="24"/>
        </w:rPr>
        <w:t>WHOIS RT</w:t>
      </w:r>
      <w:r w:rsidRPr="00100CBD">
        <w:rPr>
          <w:sz w:val="24"/>
          <w:szCs w:val="24"/>
        </w:rPr>
        <w:t>.</w:t>
      </w:r>
    </w:p>
    <w:p w:rsidR="000F3B38" w:rsidRDefault="000F3B38" w:rsidP="000F3B38">
      <w:pPr>
        <w:ind w:left="720"/>
        <w:rPr>
          <w:sz w:val="24"/>
          <w:szCs w:val="24"/>
        </w:rPr>
      </w:pPr>
    </w:p>
    <w:p w:rsidR="000F3B38" w:rsidRPr="00100CBD" w:rsidRDefault="000F3B38" w:rsidP="000F3B38">
      <w:pPr>
        <w:ind w:left="720"/>
        <w:rPr>
          <w:sz w:val="24"/>
          <w:szCs w:val="24"/>
        </w:rPr>
      </w:pPr>
      <w:r w:rsidRPr="00100CBD">
        <w:rPr>
          <w:sz w:val="24"/>
          <w:szCs w:val="24"/>
        </w:rPr>
        <w:t xml:space="preserve">Pilot Online Survey (100 respondents) Based on the </w:t>
      </w:r>
      <w:proofErr w:type="spellStart"/>
      <w:r w:rsidRPr="00100CBD">
        <w:rPr>
          <w:sz w:val="24"/>
          <w:szCs w:val="24"/>
        </w:rPr>
        <w:t>learnings</w:t>
      </w:r>
      <w:proofErr w:type="spellEnd"/>
      <w:r w:rsidRPr="00100CBD">
        <w:rPr>
          <w:sz w:val="24"/>
          <w:szCs w:val="24"/>
        </w:rPr>
        <w:t xml:space="preserve"> from the in</w:t>
      </w:r>
      <w:r w:rsidRPr="00100CBD">
        <w:rPr>
          <w:rFonts w:ascii="Cambria Math" w:hAnsi="Cambria Math" w:cs="Cambria Math"/>
          <w:sz w:val="24"/>
          <w:szCs w:val="24"/>
        </w:rPr>
        <w:t>‐</w:t>
      </w:r>
      <w:r w:rsidRPr="00100CBD">
        <w:rPr>
          <w:sz w:val="24"/>
          <w:szCs w:val="24"/>
        </w:rPr>
        <w:t xml:space="preserve">depth interviews, </w:t>
      </w:r>
      <w:r>
        <w:rPr>
          <w:sz w:val="24"/>
          <w:szCs w:val="24"/>
        </w:rPr>
        <w:t>Contractor</w:t>
      </w:r>
      <w:r w:rsidRPr="00100CBD">
        <w:rPr>
          <w:sz w:val="24"/>
          <w:szCs w:val="24"/>
        </w:rPr>
        <w:t xml:space="preserve"> will</w:t>
      </w:r>
      <w:r>
        <w:rPr>
          <w:sz w:val="24"/>
          <w:szCs w:val="24"/>
        </w:rPr>
        <w:t xml:space="preserve"> </w:t>
      </w:r>
      <w:r w:rsidRPr="00100CBD">
        <w:rPr>
          <w:sz w:val="24"/>
          <w:szCs w:val="24"/>
        </w:rPr>
        <w:t>create and administer an online survey to respo</w:t>
      </w:r>
      <w:r>
        <w:rPr>
          <w:sz w:val="24"/>
          <w:szCs w:val="24"/>
        </w:rPr>
        <w:t>ndents in the United States initi</w:t>
      </w:r>
      <w:r w:rsidRPr="00100CBD">
        <w:rPr>
          <w:sz w:val="24"/>
          <w:szCs w:val="24"/>
        </w:rPr>
        <w:t>ally. The pilot</w:t>
      </w:r>
      <w:r>
        <w:rPr>
          <w:sz w:val="24"/>
          <w:szCs w:val="24"/>
        </w:rPr>
        <w:t xml:space="preserve"> </w:t>
      </w:r>
      <w:r w:rsidRPr="00100CBD">
        <w:rPr>
          <w:sz w:val="24"/>
          <w:szCs w:val="24"/>
        </w:rPr>
        <w:t>survey will contain at most a 15</w:t>
      </w:r>
      <w:r w:rsidRPr="00100CBD">
        <w:rPr>
          <w:rFonts w:ascii="Cambria Math" w:hAnsi="Cambria Math" w:cs="Cambria Math"/>
          <w:sz w:val="24"/>
          <w:szCs w:val="24"/>
        </w:rPr>
        <w:t>‐</w:t>
      </w:r>
      <w:r>
        <w:rPr>
          <w:sz w:val="24"/>
          <w:szCs w:val="24"/>
        </w:rPr>
        <w:t>minute questi</w:t>
      </w:r>
      <w:r w:rsidRPr="00100CBD">
        <w:rPr>
          <w:sz w:val="24"/>
          <w:szCs w:val="24"/>
        </w:rPr>
        <w:t xml:space="preserve">onnaire including </w:t>
      </w:r>
      <w:r>
        <w:rPr>
          <w:sz w:val="24"/>
          <w:szCs w:val="24"/>
        </w:rPr>
        <w:t>two</w:t>
      </w:r>
      <w:r w:rsidRPr="00100CBD">
        <w:rPr>
          <w:sz w:val="24"/>
          <w:szCs w:val="24"/>
        </w:rPr>
        <w:t xml:space="preserve"> to </w:t>
      </w:r>
      <w:r>
        <w:rPr>
          <w:sz w:val="24"/>
          <w:szCs w:val="24"/>
        </w:rPr>
        <w:t>three</w:t>
      </w:r>
      <w:r w:rsidRPr="00100CBD">
        <w:rPr>
          <w:sz w:val="24"/>
          <w:szCs w:val="24"/>
        </w:rPr>
        <w:t xml:space="preserve"> open</w:t>
      </w:r>
      <w:r w:rsidRPr="00100CBD">
        <w:rPr>
          <w:rFonts w:ascii="Cambria Math" w:hAnsi="Cambria Math" w:cs="Cambria Math"/>
          <w:sz w:val="24"/>
          <w:szCs w:val="24"/>
        </w:rPr>
        <w:t>‐</w:t>
      </w:r>
      <w:r>
        <w:rPr>
          <w:sz w:val="24"/>
          <w:szCs w:val="24"/>
        </w:rPr>
        <w:t>ended questi</w:t>
      </w:r>
      <w:r w:rsidRPr="00100CBD">
        <w:rPr>
          <w:sz w:val="24"/>
          <w:szCs w:val="24"/>
        </w:rPr>
        <w:t>ons</w:t>
      </w:r>
      <w:r>
        <w:rPr>
          <w:sz w:val="24"/>
          <w:szCs w:val="24"/>
        </w:rPr>
        <w:t xml:space="preserve"> </w:t>
      </w:r>
      <w:r w:rsidRPr="00100CBD">
        <w:rPr>
          <w:sz w:val="24"/>
          <w:szCs w:val="24"/>
        </w:rPr>
        <w:t xml:space="preserve">whose responses will be coded and analyzed by the </w:t>
      </w:r>
      <w:r>
        <w:rPr>
          <w:sz w:val="24"/>
          <w:szCs w:val="24"/>
        </w:rPr>
        <w:t>Contractor</w:t>
      </w:r>
      <w:r w:rsidRPr="00100CBD">
        <w:rPr>
          <w:sz w:val="24"/>
          <w:szCs w:val="24"/>
        </w:rPr>
        <w:t xml:space="preserve"> team. Based on the results, the survey</w:t>
      </w:r>
      <w:r>
        <w:rPr>
          <w:sz w:val="24"/>
          <w:szCs w:val="24"/>
        </w:rPr>
        <w:t xml:space="preserve"> </w:t>
      </w:r>
      <w:r w:rsidRPr="00100CBD">
        <w:rPr>
          <w:sz w:val="24"/>
          <w:szCs w:val="24"/>
        </w:rPr>
        <w:t>will be adjuste</w:t>
      </w:r>
      <w:r>
        <w:rPr>
          <w:sz w:val="24"/>
          <w:szCs w:val="24"/>
        </w:rPr>
        <w:t xml:space="preserve">d and enhanced to </w:t>
      </w:r>
      <w:r>
        <w:rPr>
          <w:sz w:val="24"/>
          <w:szCs w:val="24"/>
        </w:rPr>
        <w:lastRenderedPageBreak/>
        <w:t>ensure the opti</w:t>
      </w:r>
      <w:r w:rsidRPr="00100CBD">
        <w:rPr>
          <w:sz w:val="24"/>
          <w:szCs w:val="24"/>
        </w:rPr>
        <w:t>mal feedback. All open</w:t>
      </w:r>
      <w:r w:rsidRPr="00100CBD">
        <w:rPr>
          <w:rFonts w:ascii="Cambria Math" w:hAnsi="Cambria Math" w:cs="Cambria Math"/>
          <w:sz w:val="24"/>
          <w:szCs w:val="24"/>
        </w:rPr>
        <w:t>‐</w:t>
      </w:r>
      <w:r>
        <w:rPr>
          <w:sz w:val="24"/>
          <w:szCs w:val="24"/>
        </w:rPr>
        <w:t>ended questi</w:t>
      </w:r>
      <w:r w:rsidRPr="00100CBD">
        <w:rPr>
          <w:sz w:val="24"/>
          <w:szCs w:val="24"/>
        </w:rPr>
        <w:t>ons will be</w:t>
      </w:r>
      <w:r>
        <w:rPr>
          <w:sz w:val="24"/>
          <w:szCs w:val="24"/>
        </w:rPr>
        <w:t xml:space="preserve"> closed, incorporati</w:t>
      </w:r>
      <w:r w:rsidRPr="00100CBD">
        <w:rPr>
          <w:sz w:val="24"/>
          <w:szCs w:val="24"/>
        </w:rPr>
        <w:t>ng the relevant responses from the pilot survey. The adjusted survey will then</w:t>
      </w:r>
      <w:r>
        <w:rPr>
          <w:sz w:val="24"/>
          <w:szCs w:val="24"/>
        </w:rPr>
        <w:t xml:space="preserve"> </w:t>
      </w:r>
      <w:r w:rsidRPr="00100CBD">
        <w:rPr>
          <w:sz w:val="24"/>
          <w:szCs w:val="24"/>
        </w:rPr>
        <w:t>be appropriately translated and re</w:t>
      </w:r>
      <w:r w:rsidRPr="00100CBD">
        <w:rPr>
          <w:rFonts w:ascii="Cambria Math" w:hAnsi="Cambria Math" w:cs="Cambria Math"/>
          <w:sz w:val="24"/>
          <w:szCs w:val="24"/>
        </w:rPr>
        <w:t>‐</w:t>
      </w:r>
      <w:r w:rsidRPr="00100CBD">
        <w:rPr>
          <w:sz w:val="24"/>
          <w:szCs w:val="24"/>
        </w:rPr>
        <w:t xml:space="preserve">administered </w:t>
      </w:r>
      <w:r>
        <w:rPr>
          <w:sz w:val="24"/>
          <w:szCs w:val="24"/>
        </w:rPr>
        <w:t>to a larger, directi</w:t>
      </w:r>
      <w:r w:rsidRPr="00100CBD">
        <w:rPr>
          <w:sz w:val="24"/>
          <w:szCs w:val="24"/>
        </w:rPr>
        <w:t>onally</w:t>
      </w:r>
      <w:r w:rsidRPr="00100CBD">
        <w:rPr>
          <w:rFonts w:ascii="Cambria Math" w:hAnsi="Cambria Math" w:cs="Cambria Math"/>
          <w:sz w:val="24"/>
          <w:szCs w:val="24"/>
        </w:rPr>
        <w:t>‐</w:t>
      </w:r>
      <w:r w:rsidRPr="00100CBD">
        <w:rPr>
          <w:sz w:val="24"/>
          <w:szCs w:val="24"/>
        </w:rPr>
        <w:t>significant global</w:t>
      </w:r>
      <w:r>
        <w:rPr>
          <w:sz w:val="24"/>
          <w:szCs w:val="24"/>
        </w:rPr>
        <w:t xml:space="preserve"> </w:t>
      </w:r>
      <w:r w:rsidRPr="00100CBD">
        <w:rPr>
          <w:sz w:val="24"/>
          <w:szCs w:val="24"/>
        </w:rPr>
        <w:t>sample.</w:t>
      </w:r>
    </w:p>
    <w:p w:rsidR="000F3B38" w:rsidRDefault="000F3B38" w:rsidP="000F3B38">
      <w:pPr>
        <w:ind w:left="720"/>
        <w:rPr>
          <w:sz w:val="24"/>
          <w:szCs w:val="24"/>
        </w:rPr>
      </w:pPr>
    </w:p>
    <w:p w:rsidR="000F3B38" w:rsidRDefault="000F3B38" w:rsidP="000F3B38">
      <w:pPr>
        <w:ind w:left="720"/>
        <w:rPr>
          <w:sz w:val="24"/>
          <w:szCs w:val="24"/>
        </w:rPr>
      </w:pPr>
      <w:proofErr w:type="gramStart"/>
      <w:r w:rsidRPr="00100CBD">
        <w:rPr>
          <w:sz w:val="24"/>
          <w:szCs w:val="24"/>
        </w:rPr>
        <w:t>Online Survey (1000 respondents) to validate the findings from the in</w:t>
      </w:r>
      <w:r w:rsidRPr="00100CBD">
        <w:rPr>
          <w:rFonts w:ascii="Cambria Math" w:hAnsi="Cambria Math" w:cs="Cambria Math"/>
          <w:sz w:val="24"/>
          <w:szCs w:val="24"/>
        </w:rPr>
        <w:t>‐</w:t>
      </w:r>
      <w:r w:rsidRPr="00100CBD">
        <w:rPr>
          <w:sz w:val="24"/>
          <w:szCs w:val="24"/>
        </w:rPr>
        <w:t>depth interviews.</w:t>
      </w:r>
      <w:proofErr w:type="gramEnd"/>
      <w:r w:rsidRPr="00100CBD">
        <w:rPr>
          <w:sz w:val="24"/>
          <w:szCs w:val="24"/>
        </w:rPr>
        <w:t xml:space="preserve"> This</w:t>
      </w:r>
      <w:r>
        <w:rPr>
          <w:sz w:val="24"/>
          <w:szCs w:val="24"/>
        </w:rPr>
        <w:t xml:space="preserve"> </w:t>
      </w:r>
      <w:r w:rsidRPr="00100CBD">
        <w:rPr>
          <w:sz w:val="24"/>
          <w:szCs w:val="24"/>
        </w:rPr>
        <w:t xml:space="preserve">online research will be conducted in </w:t>
      </w:r>
      <w:r>
        <w:rPr>
          <w:sz w:val="24"/>
          <w:szCs w:val="24"/>
        </w:rPr>
        <w:t>ten</w:t>
      </w:r>
      <w:r w:rsidRPr="00100CBD">
        <w:rPr>
          <w:sz w:val="24"/>
          <w:szCs w:val="24"/>
        </w:rPr>
        <w:t xml:space="preserve"> countries distributed across the Asia Pacific region, the</w:t>
      </w:r>
      <w:r>
        <w:rPr>
          <w:sz w:val="24"/>
          <w:szCs w:val="24"/>
        </w:rPr>
        <w:t xml:space="preserve"> </w:t>
      </w:r>
      <w:r w:rsidRPr="00100CBD">
        <w:rPr>
          <w:sz w:val="24"/>
          <w:szCs w:val="24"/>
        </w:rPr>
        <w:t xml:space="preserve">Americas, Europe, the Middle East and Africa, including at least </w:t>
      </w:r>
      <w:r>
        <w:rPr>
          <w:sz w:val="24"/>
          <w:szCs w:val="24"/>
        </w:rPr>
        <w:t>three</w:t>
      </w:r>
      <w:r w:rsidRPr="00100CBD">
        <w:rPr>
          <w:sz w:val="24"/>
          <w:szCs w:val="24"/>
        </w:rPr>
        <w:t xml:space="preserve"> developing countries. A</w:t>
      </w:r>
      <w:r>
        <w:rPr>
          <w:sz w:val="24"/>
          <w:szCs w:val="24"/>
        </w:rPr>
        <w:t xml:space="preserve"> </w:t>
      </w:r>
      <w:r w:rsidRPr="00100CBD">
        <w:rPr>
          <w:sz w:val="24"/>
          <w:szCs w:val="24"/>
        </w:rPr>
        <w:t>minimum of 100 responses will be collected from each country to include an equal mix of age</w:t>
      </w:r>
      <w:r>
        <w:rPr>
          <w:sz w:val="24"/>
          <w:szCs w:val="24"/>
        </w:rPr>
        <w:t xml:space="preserve"> </w:t>
      </w:r>
      <w:r w:rsidRPr="00100CBD">
        <w:rPr>
          <w:sz w:val="24"/>
          <w:szCs w:val="24"/>
        </w:rPr>
        <w:t>ranges and gender groups. The surv</w:t>
      </w:r>
      <w:r>
        <w:rPr>
          <w:sz w:val="24"/>
          <w:szCs w:val="24"/>
        </w:rPr>
        <w:t>eys will be conducted in the nati</w:t>
      </w:r>
      <w:r w:rsidRPr="00100CBD">
        <w:rPr>
          <w:sz w:val="24"/>
          <w:szCs w:val="24"/>
        </w:rPr>
        <w:t>ve language of each country.</w:t>
      </w:r>
      <w:r>
        <w:rPr>
          <w:sz w:val="24"/>
          <w:szCs w:val="24"/>
        </w:rPr>
        <w:t xml:space="preserve"> Additi</w:t>
      </w:r>
      <w:r w:rsidRPr="00100CBD">
        <w:rPr>
          <w:sz w:val="24"/>
          <w:szCs w:val="24"/>
        </w:rPr>
        <w:t>onal countries or number of responses requeste</w:t>
      </w:r>
      <w:r>
        <w:rPr>
          <w:sz w:val="24"/>
          <w:szCs w:val="24"/>
        </w:rPr>
        <w:t>d by the WHOIS-RT will incur additi</w:t>
      </w:r>
      <w:r w:rsidRPr="00100CBD">
        <w:rPr>
          <w:sz w:val="24"/>
          <w:szCs w:val="24"/>
        </w:rPr>
        <w:t>onal fees.</w:t>
      </w:r>
    </w:p>
    <w:p w:rsidR="000F3B38" w:rsidRDefault="000F3B38" w:rsidP="000F3B38">
      <w:pPr>
        <w:ind w:left="720"/>
        <w:rPr>
          <w:sz w:val="24"/>
          <w:szCs w:val="24"/>
        </w:rPr>
      </w:pPr>
    </w:p>
    <w:p w:rsidR="000F3B38" w:rsidRDefault="000F3B38" w:rsidP="000F3B38">
      <w:pPr>
        <w:ind w:left="720"/>
        <w:rPr>
          <w:sz w:val="24"/>
          <w:szCs w:val="24"/>
        </w:rPr>
      </w:pPr>
      <w:r w:rsidRPr="0025771A">
        <w:rPr>
          <w:sz w:val="24"/>
          <w:szCs w:val="24"/>
        </w:rPr>
        <w:t>The survey length shall take no longer than 15 mi</w:t>
      </w:r>
      <w:r>
        <w:rPr>
          <w:sz w:val="24"/>
          <w:szCs w:val="24"/>
        </w:rPr>
        <w:t>nutes to complete. The types of questi</w:t>
      </w:r>
      <w:r w:rsidRPr="0025771A">
        <w:rPr>
          <w:sz w:val="24"/>
          <w:szCs w:val="24"/>
        </w:rPr>
        <w:t>ons</w:t>
      </w:r>
      <w:r>
        <w:rPr>
          <w:sz w:val="24"/>
          <w:szCs w:val="24"/>
        </w:rPr>
        <w:t xml:space="preserve"> asked may include a combination of multi</w:t>
      </w:r>
      <w:r w:rsidRPr="0025771A">
        <w:rPr>
          <w:sz w:val="24"/>
          <w:szCs w:val="24"/>
        </w:rPr>
        <w:t xml:space="preserve">ple choice, bimodal and </w:t>
      </w:r>
      <w:proofErr w:type="spellStart"/>
      <w:r w:rsidRPr="0025771A">
        <w:rPr>
          <w:sz w:val="24"/>
          <w:szCs w:val="24"/>
        </w:rPr>
        <w:t>likert</w:t>
      </w:r>
      <w:proofErr w:type="spellEnd"/>
      <w:r w:rsidRPr="0025771A">
        <w:rPr>
          <w:sz w:val="24"/>
          <w:szCs w:val="24"/>
        </w:rPr>
        <w:t xml:space="preserve"> scale, and are</w:t>
      </w:r>
      <w:r>
        <w:rPr>
          <w:sz w:val="24"/>
          <w:szCs w:val="24"/>
        </w:rPr>
        <w:t xml:space="preserve"> </w:t>
      </w:r>
      <w:r w:rsidRPr="0025771A">
        <w:rPr>
          <w:sz w:val="24"/>
          <w:szCs w:val="24"/>
        </w:rPr>
        <w:t>det</w:t>
      </w:r>
      <w:r>
        <w:rPr>
          <w:sz w:val="24"/>
          <w:szCs w:val="24"/>
        </w:rPr>
        <w:t>ermined based on the subject matter and arti</w:t>
      </w:r>
      <w:r w:rsidRPr="0025771A">
        <w:rPr>
          <w:sz w:val="24"/>
          <w:szCs w:val="24"/>
        </w:rPr>
        <w:t>facts being researched. The data analysis will</w:t>
      </w:r>
      <w:r>
        <w:rPr>
          <w:sz w:val="24"/>
          <w:szCs w:val="24"/>
        </w:rPr>
        <w:t xml:space="preserve"> include cross tabulati</w:t>
      </w:r>
      <w:r w:rsidRPr="0025771A">
        <w:rPr>
          <w:sz w:val="24"/>
          <w:szCs w:val="24"/>
        </w:rPr>
        <w:t>ons when appropriate.</w:t>
      </w:r>
      <w:r w:rsidRPr="0025771A">
        <w:t xml:space="preserve"> </w:t>
      </w:r>
      <w:r w:rsidRPr="0025771A">
        <w:rPr>
          <w:sz w:val="24"/>
          <w:szCs w:val="24"/>
        </w:rPr>
        <w:t>This research will be conducted with a demographic m</w:t>
      </w:r>
      <w:r>
        <w:rPr>
          <w:sz w:val="24"/>
          <w:szCs w:val="24"/>
        </w:rPr>
        <w:t>ix of users that are representati</w:t>
      </w:r>
      <w:r w:rsidRPr="0025771A">
        <w:rPr>
          <w:sz w:val="24"/>
          <w:szCs w:val="24"/>
        </w:rPr>
        <w:t xml:space="preserve">ve of the </w:t>
      </w:r>
      <w:r>
        <w:rPr>
          <w:sz w:val="24"/>
          <w:szCs w:val="24"/>
        </w:rPr>
        <w:t xml:space="preserve">WHOIS-RT’s </w:t>
      </w:r>
      <w:r w:rsidRPr="0025771A">
        <w:rPr>
          <w:sz w:val="24"/>
          <w:szCs w:val="24"/>
        </w:rPr>
        <w:t xml:space="preserve">target audience, to be determined by the </w:t>
      </w:r>
      <w:r>
        <w:rPr>
          <w:sz w:val="24"/>
          <w:szCs w:val="24"/>
        </w:rPr>
        <w:t>WHOIS-RT</w:t>
      </w:r>
      <w:r w:rsidRPr="0025771A">
        <w:rPr>
          <w:sz w:val="24"/>
          <w:szCs w:val="24"/>
        </w:rPr>
        <w:t xml:space="preserve"> and </w:t>
      </w:r>
      <w:r>
        <w:rPr>
          <w:sz w:val="24"/>
          <w:szCs w:val="24"/>
        </w:rPr>
        <w:t>Contractor</w:t>
      </w:r>
      <w:r w:rsidRPr="0025771A">
        <w:rPr>
          <w:sz w:val="24"/>
          <w:szCs w:val="24"/>
        </w:rPr>
        <w:t xml:space="preserve">. As part of the services outlined, </w:t>
      </w:r>
      <w:r>
        <w:rPr>
          <w:sz w:val="24"/>
          <w:szCs w:val="24"/>
        </w:rPr>
        <w:t>Contractor</w:t>
      </w:r>
      <w:r w:rsidRPr="0025771A">
        <w:rPr>
          <w:sz w:val="24"/>
          <w:szCs w:val="24"/>
        </w:rPr>
        <w:t xml:space="preserve"> will manage</w:t>
      </w:r>
      <w:r>
        <w:rPr>
          <w:sz w:val="24"/>
          <w:szCs w:val="24"/>
        </w:rPr>
        <w:t xml:space="preserve"> participant recruitment and incentives, research preparation, survey creation and hosting, translati</w:t>
      </w:r>
      <w:r w:rsidRPr="0025771A">
        <w:rPr>
          <w:sz w:val="24"/>
          <w:szCs w:val="24"/>
        </w:rPr>
        <w:t>on</w:t>
      </w:r>
      <w:r>
        <w:rPr>
          <w:sz w:val="24"/>
          <w:szCs w:val="24"/>
        </w:rPr>
        <w:t xml:space="preserve"> and execution, faciliti</w:t>
      </w:r>
      <w:r w:rsidRPr="0025771A">
        <w:rPr>
          <w:sz w:val="24"/>
          <w:szCs w:val="24"/>
        </w:rPr>
        <w:t>es and catering, data management and analysis of research findings.</w:t>
      </w:r>
    </w:p>
    <w:p w:rsidR="000F3B38" w:rsidRDefault="000F3B38" w:rsidP="000F3B38">
      <w:pPr>
        <w:ind w:left="720"/>
        <w:rPr>
          <w:sz w:val="24"/>
          <w:szCs w:val="24"/>
        </w:rPr>
      </w:pPr>
    </w:p>
    <w:p w:rsidR="000F3B38" w:rsidRPr="0025771A" w:rsidRDefault="000F3B38" w:rsidP="000F3B38">
      <w:pPr>
        <w:ind w:left="720"/>
        <w:rPr>
          <w:sz w:val="24"/>
          <w:szCs w:val="24"/>
          <w:u w:val="single"/>
        </w:rPr>
      </w:pPr>
      <w:r w:rsidRPr="0025771A">
        <w:rPr>
          <w:sz w:val="24"/>
          <w:szCs w:val="24"/>
          <w:u w:val="single"/>
        </w:rPr>
        <w:t>Methodology and Process</w:t>
      </w:r>
    </w:p>
    <w:p w:rsidR="000F3B38" w:rsidRPr="0025771A" w:rsidRDefault="000F3B38" w:rsidP="000F3B38">
      <w:pPr>
        <w:ind w:left="720"/>
        <w:rPr>
          <w:sz w:val="24"/>
          <w:szCs w:val="24"/>
          <w:u w:val="single"/>
        </w:rPr>
      </w:pPr>
      <w:r w:rsidRPr="0025771A">
        <w:rPr>
          <w:sz w:val="24"/>
          <w:szCs w:val="24"/>
          <w:u w:val="single"/>
        </w:rPr>
        <w:t>Team Approach</w:t>
      </w:r>
    </w:p>
    <w:p w:rsidR="000F3B38" w:rsidRPr="0025771A" w:rsidRDefault="000F3B38" w:rsidP="000F3B38">
      <w:pPr>
        <w:ind w:left="720"/>
        <w:rPr>
          <w:sz w:val="24"/>
          <w:szCs w:val="24"/>
        </w:rPr>
      </w:pPr>
      <w:r>
        <w:rPr>
          <w:sz w:val="24"/>
          <w:szCs w:val="24"/>
        </w:rPr>
        <w:t>Contractor</w:t>
      </w:r>
      <w:r w:rsidRPr="0025771A">
        <w:rPr>
          <w:sz w:val="24"/>
          <w:szCs w:val="24"/>
        </w:rPr>
        <w:t xml:space="preserve"> dedicates a team of in-house resources to every project for the length of the engagement. Each team</w:t>
      </w:r>
      <w:r>
        <w:rPr>
          <w:sz w:val="24"/>
          <w:szCs w:val="24"/>
        </w:rPr>
        <w:t xml:space="preserve"> </w:t>
      </w:r>
      <w:r w:rsidRPr="0025771A">
        <w:rPr>
          <w:sz w:val="24"/>
          <w:szCs w:val="24"/>
        </w:rPr>
        <w:t>member is</w:t>
      </w:r>
      <w:r>
        <w:rPr>
          <w:sz w:val="24"/>
          <w:szCs w:val="24"/>
        </w:rPr>
        <w:t xml:space="preserve"> highly focused on their respecti</w:t>
      </w:r>
      <w:r w:rsidRPr="0025771A">
        <w:rPr>
          <w:sz w:val="24"/>
          <w:szCs w:val="24"/>
        </w:rPr>
        <w:t>ve area of responsibility, which allows for speed as well as a</w:t>
      </w:r>
      <w:r>
        <w:rPr>
          <w:sz w:val="24"/>
          <w:szCs w:val="24"/>
        </w:rPr>
        <w:t xml:space="preserve"> </w:t>
      </w:r>
      <w:r w:rsidRPr="0025771A">
        <w:rPr>
          <w:sz w:val="24"/>
          <w:szCs w:val="24"/>
        </w:rPr>
        <w:t>high quality deliverable.</w:t>
      </w:r>
    </w:p>
    <w:p w:rsidR="000F3B38" w:rsidRPr="0025771A" w:rsidRDefault="000F3B38" w:rsidP="000F3B38">
      <w:pPr>
        <w:ind w:left="720"/>
        <w:rPr>
          <w:sz w:val="24"/>
          <w:szCs w:val="24"/>
        </w:rPr>
      </w:pPr>
      <w:r w:rsidRPr="0025771A">
        <w:rPr>
          <w:sz w:val="24"/>
          <w:szCs w:val="24"/>
        </w:rPr>
        <w:t>Team members dedicated to a standard research engagement include:</w:t>
      </w:r>
    </w:p>
    <w:p w:rsidR="000F3B38" w:rsidRPr="0025771A" w:rsidRDefault="000F3B38" w:rsidP="000F3B38">
      <w:pPr>
        <w:ind w:left="720"/>
        <w:rPr>
          <w:sz w:val="24"/>
          <w:szCs w:val="24"/>
        </w:rPr>
      </w:pPr>
      <w:r w:rsidRPr="0025771A">
        <w:rPr>
          <w:sz w:val="24"/>
          <w:szCs w:val="24"/>
        </w:rPr>
        <w:t xml:space="preserve">• Project Manager – Serves as the single point of contact for the project team and </w:t>
      </w:r>
      <w:r>
        <w:rPr>
          <w:sz w:val="24"/>
          <w:szCs w:val="24"/>
        </w:rPr>
        <w:t>WHOIS-RT</w:t>
      </w:r>
      <w:r w:rsidRPr="0025771A">
        <w:rPr>
          <w:sz w:val="24"/>
          <w:szCs w:val="24"/>
        </w:rPr>
        <w:t>. The</w:t>
      </w:r>
      <w:r>
        <w:rPr>
          <w:sz w:val="24"/>
          <w:szCs w:val="24"/>
        </w:rPr>
        <w:t xml:space="preserve"> project manager’s responsibiliti</w:t>
      </w:r>
      <w:r w:rsidRPr="0025771A">
        <w:rPr>
          <w:sz w:val="24"/>
          <w:szCs w:val="24"/>
        </w:rPr>
        <w:t>es</w:t>
      </w:r>
      <w:r>
        <w:rPr>
          <w:sz w:val="24"/>
          <w:szCs w:val="24"/>
        </w:rPr>
        <w:t xml:space="preserve"> include establishing documentati</w:t>
      </w:r>
      <w:r w:rsidRPr="0025771A">
        <w:rPr>
          <w:sz w:val="24"/>
          <w:szCs w:val="24"/>
        </w:rPr>
        <w:t>on and</w:t>
      </w:r>
      <w:r>
        <w:rPr>
          <w:sz w:val="24"/>
          <w:szCs w:val="24"/>
        </w:rPr>
        <w:t xml:space="preserve"> </w:t>
      </w:r>
      <w:r w:rsidRPr="0025771A">
        <w:rPr>
          <w:sz w:val="24"/>
          <w:szCs w:val="24"/>
        </w:rPr>
        <w:t>procedu</w:t>
      </w:r>
      <w:r>
        <w:rPr>
          <w:sz w:val="24"/>
          <w:szCs w:val="24"/>
        </w:rPr>
        <w:t>ral guidelines, managing the activities of Contractor personnel, facilitating project meeti</w:t>
      </w:r>
      <w:r w:rsidRPr="0025771A">
        <w:rPr>
          <w:sz w:val="24"/>
          <w:szCs w:val="24"/>
        </w:rPr>
        <w:t>ngs, and</w:t>
      </w:r>
      <w:r>
        <w:rPr>
          <w:sz w:val="24"/>
          <w:szCs w:val="24"/>
        </w:rPr>
        <w:t xml:space="preserve"> </w:t>
      </w:r>
      <w:r w:rsidRPr="0025771A">
        <w:rPr>
          <w:sz w:val="24"/>
          <w:szCs w:val="24"/>
        </w:rPr>
        <w:t xml:space="preserve">submission of deliverables to the </w:t>
      </w:r>
      <w:r>
        <w:rPr>
          <w:sz w:val="24"/>
          <w:szCs w:val="24"/>
        </w:rPr>
        <w:t>WHOIS-RT</w:t>
      </w:r>
      <w:r w:rsidRPr="0025771A">
        <w:rPr>
          <w:sz w:val="24"/>
          <w:szCs w:val="24"/>
        </w:rPr>
        <w:t>.</w:t>
      </w:r>
    </w:p>
    <w:p w:rsidR="000F3B38" w:rsidRPr="0025771A" w:rsidRDefault="000F3B38" w:rsidP="000F3B38">
      <w:pPr>
        <w:ind w:left="720"/>
        <w:rPr>
          <w:sz w:val="24"/>
          <w:szCs w:val="24"/>
        </w:rPr>
      </w:pPr>
      <w:r w:rsidRPr="0025771A">
        <w:rPr>
          <w:sz w:val="24"/>
          <w:szCs w:val="24"/>
        </w:rPr>
        <w:t>• User Experienc</w:t>
      </w:r>
      <w:r>
        <w:rPr>
          <w:sz w:val="24"/>
          <w:szCs w:val="24"/>
        </w:rPr>
        <w:t>e Researcher – Leads the moderation and facilitation activiti</w:t>
      </w:r>
      <w:r w:rsidRPr="0025771A">
        <w:rPr>
          <w:sz w:val="24"/>
          <w:szCs w:val="24"/>
        </w:rPr>
        <w:t>es for the project.</w:t>
      </w:r>
      <w:r>
        <w:rPr>
          <w:sz w:val="24"/>
          <w:szCs w:val="24"/>
        </w:rPr>
        <w:t xml:space="preserve"> </w:t>
      </w:r>
      <w:r w:rsidRPr="0025771A">
        <w:rPr>
          <w:sz w:val="24"/>
          <w:szCs w:val="24"/>
        </w:rPr>
        <w:t>The researcher’s responsib</w:t>
      </w:r>
      <w:r>
        <w:rPr>
          <w:sz w:val="24"/>
          <w:szCs w:val="24"/>
        </w:rPr>
        <w:t>ilities include creati</w:t>
      </w:r>
      <w:r w:rsidRPr="0025771A">
        <w:rPr>
          <w:sz w:val="24"/>
          <w:szCs w:val="24"/>
        </w:rPr>
        <w:t>on of the user profiles and scenarios,</w:t>
      </w:r>
      <w:r>
        <w:rPr>
          <w:sz w:val="24"/>
          <w:szCs w:val="24"/>
        </w:rPr>
        <w:t xml:space="preserve"> </w:t>
      </w:r>
      <w:r w:rsidRPr="0025771A">
        <w:rPr>
          <w:sz w:val="24"/>
          <w:szCs w:val="24"/>
        </w:rPr>
        <w:t>development of</w:t>
      </w:r>
      <w:r>
        <w:rPr>
          <w:sz w:val="24"/>
          <w:szCs w:val="24"/>
        </w:rPr>
        <w:t xml:space="preserve"> the discussion guide, facilitati</w:t>
      </w:r>
      <w:r w:rsidRPr="0025771A">
        <w:rPr>
          <w:sz w:val="24"/>
          <w:szCs w:val="24"/>
        </w:rPr>
        <w:t>on of user intervi</w:t>
      </w:r>
      <w:r>
        <w:rPr>
          <w:sz w:val="24"/>
          <w:szCs w:val="24"/>
        </w:rPr>
        <w:t>ews, analysis of findings, creati</w:t>
      </w:r>
      <w:r w:rsidRPr="0025771A">
        <w:rPr>
          <w:sz w:val="24"/>
          <w:szCs w:val="24"/>
        </w:rPr>
        <w:t>on</w:t>
      </w:r>
      <w:r>
        <w:rPr>
          <w:sz w:val="24"/>
          <w:szCs w:val="24"/>
        </w:rPr>
        <w:t xml:space="preserve"> </w:t>
      </w:r>
      <w:r w:rsidRPr="0025771A">
        <w:rPr>
          <w:sz w:val="24"/>
          <w:szCs w:val="24"/>
        </w:rPr>
        <w:t>of online survey and final deliverables.</w:t>
      </w:r>
    </w:p>
    <w:p w:rsidR="000F3B38" w:rsidRPr="0025771A" w:rsidRDefault="000F3B38" w:rsidP="000F3B38">
      <w:pPr>
        <w:ind w:left="720"/>
        <w:rPr>
          <w:sz w:val="24"/>
          <w:szCs w:val="24"/>
        </w:rPr>
      </w:pPr>
      <w:r w:rsidRPr="0025771A">
        <w:rPr>
          <w:sz w:val="24"/>
          <w:szCs w:val="24"/>
        </w:rPr>
        <w:t>• User Experience Strategist – Leads the data capture, an</w:t>
      </w:r>
      <w:r>
        <w:rPr>
          <w:sz w:val="24"/>
          <w:szCs w:val="24"/>
        </w:rPr>
        <w:t>alysis, reporting and recommendati</w:t>
      </w:r>
      <w:r w:rsidRPr="0025771A">
        <w:rPr>
          <w:sz w:val="24"/>
          <w:szCs w:val="24"/>
        </w:rPr>
        <w:t>ons</w:t>
      </w:r>
      <w:r>
        <w:rPr>
          <w:sz w:val="24"/>
          <w:szCs w:val="24"/>
        </w:rPr>
        <w:t xml:space="preserve"> initiati</w:t>
      </w:r>
      <w:r w:rsidRPr="0025771A">
        <w:rPr>
          <w:sz w:val="24"/>
          <w:szCs w:val="24"/>
        </w:rPr>
        <w:t>ves for the project</w:t>
      </w:r>
      <w:r>
        <w:rPr>
          <w:sz w:val="24"/>
          <w:szCs w:val="24"/>
        </w:rPr>
        <w:t>. The strategist’s responsibilities include participati</w:t>
      </w:r>
      <w:r w:rsidRPr="0025771A">
        <w:rPr>
          <w:sz w:val="24"/>
          <w:szCs w:val="24"/>
        </w:rPr>
        <w:t>on in user sessions,</w:t>
      </w:r>
      <w:r>
        <w:rPr>
          <w:sz w:val="24"/>
          <w:szCs w:val="24"/>
        </w:rPr>
        <w:t xml:space="preserve"> facilitati</w:t>
      </w:r>
      <w:r w:rsidRPr="0025771A">
        <w:rPr>
          <w:sz w:val="24"/>
          <w:szCs w:val="24"/>
        </w:rPr>
        <w:t>on of breakout sessions, mind mapping and</w:t>
      </w:r>
      <w:r>
        <w:rPr>
          <w:sz w:val="24"/>
          <w:szCs w:val="24"/>
        </w:rPr>
        <w:t xml:space="preserve"> analysis of the data, and creati</w:t>
      </w:r>
      <w:r w:rsidRPr="0025771A">
        <w:rPr>
          <w:sz w:val="24"/>
          <w:szCs w:val="24"/>
        </w:rPr>
        <w:t>on of final</w:t>
      </w:r>
      <w:r>
        <w:rPr>
          <w:sz w:val="24"/>
          <w:szCs w:val="24"/>
        </w:rPr>
        <w:t xml:space="preserve"> </w:t>
      </w:r>
      <w:r w:rsidRPr="0025771A">
        <w:rPr>
          <w:sz w:val="24"/>
          <w:szCs w:val="24"/>
        </w:rPr>
        <w:t>reports.</w:t>
      </w:r>
    </w:p>
    <w:p w:rsidR="000F3B38" w:rsidRDefault="000F3B38" w:rsidP="000F3B38">
      <w:pPr>
        <w:ind w:left="720"/>
        <w:rPr>
          <w:sz w:val="24"/>
          <w:szCs w:val="24"/>
        </w:rPr>
      </w:pPr>
      <w:r>
        <w:rPr>
          <w:sz w:val="24"/>
          <w:szCs w:val="24"/>
        </w:rPr>
        <w:t>• Contractor Recruiti</w:t>
      </w:r>
      <w:r w:rsidRPr="0025771A">
        <w:rPr>
          <w:sz w:val="24"/>
          <w:szCs w:val="24"/>
        </w:rPr>
        <w:t>ng Team</w:t>
      </w:r>
      <w:r>
        <w:rPr>
          <w:sz w:val="24"/>
          <w:szCs w:val="24"/>
        </w:rPr>
        <w:t xml:space="preserve"> – Identifies and recruits parti</w:t>
      </w:r>
      <w:r w:rsidRPr="0025771A">
        <w:rPr>
          <w:sz w:val="24"/>
          <w:szCs w:val="24"/>
        </w:rPr>
        <w:t>cipants based on the criteria specified by the</w:t>
      </w:r>
      <w:r>
        <w:rPr>
          <w:sz w:val="24"/>
          <w:szCs w:val="24"/>
        </w:rPr>
        <w:t xml:space="preserve"> WHOIS-RT. The recruiting team’s responsibilities include creati</w:t>
      </w:r>
      <w:r w:rsidRPr="0025771A">
        <w:rPr>
          <w:sz w:val="24"/>
          <w:szCs w:val="24"/>
        </w:rPr>
        <w:t>on of screeners, recruitment of</w:t>
      </w:r>
      <w:r>
        <w:rPr>
          <w:sz w:val="24"/>
          <w:szCs w:val="24"/>
        </w:rPr>
        <w:t xml:space="preserve"> participants, creati</w:t>
      </w:r>
      <w:r w:rsidRPr="0025771A">
        <w:rPr>
          <w:sz w:val="24"/>
          <w:szCs w:val="24"/>
        </w:rPr>
        <w:t>on of demographic</w:t>
      </w:r>
      <w:r>
        <w:rPr>
          <w:sz w:val="24"/>
          <w:szCs w:val="24"/>
        </w:rPr>
        <w:t xml:space="preserve"> grids, and management of incenti</w:t>
      </w:r>
      <w:r w:rsidRPr="0025771A">
        <w:rPr>
          <w:sz w:val="24"/>
          <w:szCs w:val="24"/>
        </w:rPr>
        <w:t>ves.</w:t>
      </w:r>
    </w:p>
    <w:p w:rsidR="000F3B38" w:rsidRDefault="000F3B38" w:rsidP="000F3B38">
      <w:pPr>
        <w:ind w:left="720"/>
        <w:rPr>
          <w:sz w:val="24"/>
          <w:szCs w:val="24"/>
        </w:rPr>
      </w:pPr>
      <w:r>
        <w:rPr>
          <w:sz w:val="24"/>
          <w:szCs w:val="24"/>
          <w:u w:val="single"/>
        </w:rPr>
        <w:t>Contractor</w:t>
      </w:r>
      <w:r w:rsidRPr="00814F12">
        <w:rPr>
          <w:sz w:val="24"/>
          <w:szCs w:val="24"/>
          <w:u w:val="single"/>
        </w:rPr>
        <w:t xml:space="preserve"> project process</w:t>
      </w:r>
      <w:r>
        <w:rPr>
          <w:sz w:val="24"/>
          <w:szCs w:val="24"/>
        </w:rPr>
        <w:t xml:space="preserve"> (five week timeframe)</w:t>
      </w:r>
    </w:p>
    <w:p w:rsidR="000F3B38" w:rsidRPr="00C777FD" w:rsidRDefault="000F3B38" w:rsidP="000F3B38">
      <w:pPr>
        <w:ind w:left="720"/>
        <w:rPr>
          <w:sz w:val="24"/>
          <w:szCs w:val="24"/>
        </w:rPr>
      </w:pPr>
    </w:p>
    <w:p w:rsidR="000F3B38" w:rsidRDefault="004F00C1" w:rsidP="000F3B38">
      <w:pPr>
        <w:rPr>
          <w:sz w:val="24"/>
          <w:szCs w:val="24"/>
        </w:rPr>
      </w:pPr>
      <w:r>
        <w:rPr>
          <w:noProof/>
          <w:sz w:val="24"/>
          <w:szCs w:val="24"/>
        </w:rPr>
        <w:lastRenderedPageBreak/>
        <w:drawing>
          <wp:inline distT="0" distB="0" distL="0" distR="0">
            <wp:extent cx="5937250" cy="36766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37250" cy="3676650"/>
                    </a:xfrm>
                    <a:prstGeom prst="rect">
                      <a:avLst/>
                    </a:prstGeom>
                    <a:noFill/>
                    <a:ln w="9525">
                      <a:noFill/>
                      <a:miter lim="800000"/>
                      <a:headEnd/>
                      <a:tailEnd/>
                    </a:ln>
                  </pic:spPr>
                </pic:pic>
              </a:graphicData>
            </a:graphic>
          </wp:inline>
        </w:drawing>
      </w:r>
    </w:p>
    <w:p w:rsidR="000F3B38" w:rsidRPr="00DE45B4" w:rsidRDefault="000F3B38" w:rsidP="000F3B38">
      <w:pPr>
        <w:rPr>
          <w:sz w:val="24"/>
          <w:szCs w:val="24"/>
        </w:rPr>
      </w:pPr>
    </w:p>
    <w:p w:rsidR="000F3B38" w:rsidRDefault="000F3B38" w:rsidP="000F3B38">
      <w:pPr>
        <w:ind w:left="720"/>
        <w:rPr>
          <w:sz w:val="24"/>
          <w:szCs w:val="24"/>
        </w:rPr>
      </w:pPr>
      <w:r>
        <w:rPr>
          <w:sz w:val="24"/>
          <w:szCs w:val="24"/>
        </w:rPr>
        <w:t>Contractor</w:t>
      </w:r>
      <w:r w:rsidRPr="002407DA">
        <w:rPr>
          <w:sz w:val="24"/>
          <w:szCs w:val="24"/>
        </w:rPr>
        <w:t xml:space="preserve"> follows the process illustrated above for all one-on-</w:t>
      </w:r>
      <w:r>
        <w:rPr>
          <w:sz w:val="24"/>
          <w:szCs w:val="24"/>
        </w:rPr>
        <w:t xml:space="preserve">one interview research </w:t>
      </w:r>
      <w:r w:rsidRPr="002407DA">
        <w:rPr>
          <w:sz w:val="24"/>
          <w:szCs w:val="24"/>
        </w:rPr>
        <w:t>including in-depth</w:t>
      </w:r>
      <w:r>
        <w:rPr>
          <w:sz w:val="24"/>
          <w:szCs w:val="24"/>
        </w:rPr>
        <w:t xml:space="preserve"> </w:t>
      </w:r>
      <w:r w:rsidRPr="002407DA">
        <w:rPr>
          <w:sz w:val="24"/>
          <w:szCs w:val="24"/>
        </w:rPr>
        <w:t>interviews, contextual and remote interviews.</w:t>
      </w:r>
      <w:r>
        <w:rPr>
          <w:sz w:val="24"/>
          <w:szCs w:val="24"/>
        </w:rPr>
        <w:t xml:space="preserve"> Contractor requests a lead ti</w:t>
      </w:r>
      <w:r w:rsidRPr="002407DA">
        <w:rPr>
          <w:sz w:val="24"/>
          <w:szCs w:val="24"/>
        </w:rPr>
        <w:t>me of one-week and requires a minimum of two business days prior to the project</w:t>
      </w:r>
      <w:r>
        <w:rPr>
          <w:sz w:val="24"/>
          <w:szCs w:val="24"/>
        </w:rPr>
        <w:t xml:space="preserve"> </w:t>
      </w:r>
      <w:r w:rsidRPr="002407DA">
        <w:rPr>
          <w:sz w:val="24"/>
          <w:szCs w:val="24"/>
        </w:rPr>
        <w:t>kick-</w:t>
      </w:r>
      <w:r>
        <w:rPr>
          <w:sz w:val="24"/>
          <w:szCs w:val="24"/>
        </w:rPr>
        <w:t>off meeting. The average project ti</w:t>
      </w:r>
      <w:r w:rsidRPr="002407DA">
        <w:rPr>
          <w:sz w:val="24"/>
          <w:szCs w:val="24"/>
        </w:rPr>
        <w:t>meframe from start to finish is three weeks and is determined</w:t>
      </w:r>
      <w:r>
        <w:rPr>
          <w:sz w:val="24"/>
          <w:szCs w:val="24"/>
        </w:rPr>
        <w:t xml:space="preserve"> </w:t>
      </w:r>
      <w:r w:rsidRPr="002407DA">
        <w:rPr>
          <w:sz w:val="24"/>
          <w:szCs w:val="24"/>
        </w:rPr>
        <w:t>based on the number of user ses</w:t>
      </w:r>
      <w:r>
        <w:rPr>
          <w:sz w:val="24"/>
          <w:szCs w:val="24"/>
        </w:rPr>
        <w:t>sions conducted, geographic testing locati</w:t>
      </w:r>
      <w:r w:rsidRPr="002407DA">
        <w:rPr>
          <w:sz w:val="24"/>
          <w:szCs w:val="24"/>
        </w:rPr>
        <w:t>ons selected, and the</w:t>
      </w:r>
      <w:r>
        <w:rPr>
          <w:sz w:val="24"/>
          <w:szCs w:val="24"/>
        </w:rPr>
        <w:t xml:space="preserve"> </w:t>
      </w:r>
      <w:r w:rsidRPr="002407DA">
        <w:rPr>
          <w:sz w:val="24"/>
          <w:szCs w:val="24"/>
        </w:rPr>
        <w:t xml:space="preserve">responsiveness of the </w:t>
      </w:r>
      <w:r>
        <w:rPr>
          <w:sz w:val="24"/>
          <w:szCs w:val="24"/>
        </w:rPr>
        <w:t>WHOIS-RT</w:t>
      </w:r>
      <w:r w:rsidRPr="002407DA">
        <w:rPr>
          <w:sz w:val="24"/>
          <w:szCs w:val="24"/>
        </w:rPr>
        <w:t>.</w:t>
      </w:r>
    </w:p>
    <w:p w:rsidR="000F3B38" w:rsidRDefault="000F3B38" w:rsidP="000F3B38">
      <w:pPr>
        <w:ind w:left="720"/>
        <w:rPr>
          <w:sz w:val="24"/>
          <w:szCs w:val="24"/>
        </w:rPr>
      </w:pPr>
    </w:p>
    <w:p w:rsidR="000F3B38" w:rsidRPr="002407DA" w:rsidRDefault="000F3B38" w:rsidP="000F3B38">
      <w:pPr>
        <w:ind w:left="720"/>
        <w:rPr>
          <w:sz w:val="24"/>
          <w:szCs w:val="24"/>
          <w:u w:val="single"/>
        </w:rPr>
      </w:pPr>
      <w:r w:rsidRPr="002407DA">
        <w:rPr>
          <w:sz w:val="24"/>
          <w:szCs w:val="24"/>
          <w:u w:val="single"/>
        </w:rPr>
        <w:t>Preparation</w:t>
      </w:r>
    </w:p>
    <w:p w:rsidR="000F3B38" w:rsidRPr="002407DA" w:rsidRDefault="000F3B38" w:rsidP="000F3B38">
      <w:pPr>
        <w:ind w:left="720"/>
        <w:rPr>
          <w:sz w:val="24"/>
          <w:szCs w:val="24"/>
        </w:rPr>
      </w:pPr>
      <w:r w:rsidRPr="002407DA">
        <w:rPr>
          <w:sz w:val="24"/>
          <w:szCs w:val="24"/>
        </w:rPr>
        <w:t>1. Plann</w:t>
      </w:r>
      <w:r>
        <w:rPr>
          <w:sz w:val="24"/>
          <w:szCs w:val="24"/>
        </w:rPr>
        <w:t>ing Meeti</w:t>
      </w:r>
      <w:r w:rsidRPr="002407DA">
        <w:rPr>
          <w:sz w:val="24"/>
          <w:szCs w:val="24"/>
        </w:rPr>
        <w:t>ng / Project Kick-off</w:t>
      </w:r>
    </w:p>
    <w:p w:rsidR="000F3B38" w:rsidRDefault="000F3B38" w:rsidP="000F3B38">
      <w:pPr>
        <w:ind w:left="720"/>
        <w:rPr>
          <w:sz w:val="24"/>
          <w:szCs w:val="24"/>
        </w:rPr>
      </w:pPr>
      <w:r w:rsidRPr="002407DA">
        <w:rPr>
          <w:sz w:val="24"/>
          <w:szCs w:val="24"/>
        </w:rPr>
        <w:t>Each engage</w:t>
      </w:r>
      <w:r>
        <w:rPr>
          <w:sz w:val="24"/>
          <w:szCs w:val="24"/>
        </w:rPr>
        <w:t>ment begins with a planning meeting initi</w:t>
      </w:r>
      <w:r w:rsidRPr="002407DA">
        <w:rPr>
          <w:sz w:val="24"/>
          <w:szCs w:val="24"/>
        </w:rPr>
        <w:t xml:space="preserve">ated by a dedicated </w:t>
      </w:r>
      <w:r>
        <w:rPr>
          <w:sz w:val="24"/>
          <w:szCs w:val="24"/>
        </w:rPr>
        <w:t>Contractor</w:t>
      </w:r>
      <w:r w:rsidRPr="002407DA">
        <w:rPr>
          <w:sz w:val="24"/>
          <w:szCs w:val="24"/>
        </w:rPr>
        <w:t xml:space="preserve"> Project Manager. In</w:t>
      </w:r>
      <w:r>
        <w:rPr>
          <w:sz w:val="24"/>
          <w:szCs w:val="24"/>
        </w:rPr>
        <w:t xml:space="preserve"> att</w:t>
      </w:r>
      <w:r w:rsidRPr="002407DA">
        <w:rPr>
          <w:sz w:val="24"/>
          <w:szCs w:val="24"/>
        </w:rPr>
        <w:t xml:space="preserve">endance are key project stakeholders from the </w:t>
      </w:r>
      <w:r>
        <w:rPr>
          <w:sz w:val="24"/>
          <w:szCs w:val="24"/>
        </w:rPr>
        <w:t>WHOIS-RT</w:t>
      </w:r>
      <w:r w:rsidRPr="002407DA">
        <w:rPr>
          <w:sz w:val="24"/>
          <w:szCs w:val="24"/>
        </w:rPr>
        <w:t xml:space="preserve"> and t</w:t>
      </w:r>
      <w:r>
        <w:rPr>
          <w:sz w:val="24"/>
          <w:szCs w:val="24"/>
        </w:rPr>
        <w:t>he Contractor team dedicated to the parti</w:t>
      </w:r>
      <w:r w:rsidRPr="002407DA">
        <w:rPr>
          <w:sz w:val="24"/>
          <w:szCs w:val="24"/>
        </w:rPr>
        <w:t>cular</w:t>
      </w:r>
      <w:r>
        <w:rPr>
          <w:sz w:val="24"/>
          <w:szCs w:val="24"/>
        </w:rPr>
        <w:t xml:space="preserve"> </w:t>
      </w:r>
      <w:r w:rsidRPr="002407DA">
        <w:rPr>
          <w:sz w:val="24"/>
          <w:szCs w:val="24"/>
        </w:rPr>
        <w:t>p</w:t>
      </w:r>
      <w:r>
        <w:rPr>
          <w:sz w:val="24"/>
          <w:szCs w:val="24"/>
        </w:rPr>
        <w:t>roject. The purpose of this meeti</w:t>
      </w:r>
      <w:r w:rsidRPr="002407DA">
        <w:rPr>
          <w:sz w:val="24"/>
          <w:szCs w:val="24"/>
        </w:rPr>
        <w:t>ng is to ensure all stakeholders and team members are unified in</w:t>
      </w:r>
      <w:r>
        <w:rPr>
          <w:sz w:val="24"/>
          <w:szCs w:val="24"/>
        </w:rPr>
        <w:t xml:space="preserve"> </w:t>
      </w:r>
      <w:r w:rsidRPr="002407DA">
        <w:rPr>
          <w:sz w:val="24"/>
          <w:szCs w:val="24"/>
        </w:rPr>
        <w:t>their understanding o</w:t>
      </w:r>
      <w:r>
        <w:rPr>
          <w:sz w:val="24"/>
          <w:szCs w:val="24"/>
        </w:rPr>
        <w:t>f the project’s goals and objectives. During the meeting, Contractor in combinati</w:t>
      </w:r>
      <w:r w:rsidRPr="002407DA">
        <w:rPr>
          <w:sz w:val="24"/>
          <w:szCs w:val="24"/>
        </w:rPr>
        <w:t>on with</w:t>
      </w:r>
      <w:r>
        <w:rPr>
          <w:sz w:val="24"/>
          <w:szCs w:val="24"/>
        </w:rPr>
        <w:t xml:space="preserve"> </w:t>
      </w:r>
      <w:r w:rsidRPr="002407DA">
        <w:rPr>
          <w:sz w:val="24"/>
          <w:szCs w:val="24"/>
        </w:rPr>
        <w:t xml:space="preserve">the </w:t>
      </w:r>
      <w:r>
        <w:rPr>
          <w:sz w:val="24"/>
          <w:szCs w:val="24"/>
        </w:rPr>
        <w:t>WHOIS-RT establishes the projects logistics, defines the recruiti</w:t>
      </w:r>
      <w:r w:rsidRPr="002407DA">
        <w:rPr>
          <w:sz w:val="24"/>
          <w:szCs w:val="24"/>
        </w:rPr>
        <w:t>ng screener requirements, i</w:t>
      </w:r>
      <w:r>
        <w:rPr>
          <w:sz w:val="24"/>
          <w:szCs w:val="24"/>
        </w:rPr>
        <w:t>denti</w:t>
      </w:r>
      <w:r w:rsidRPr="002407DA">
        <w:rPr>
          <w:sz w:val="24"/>
          <w:szCs w:val="24"/>
        </w:rPr>
        <w:t>fies</w:t>
      </w:r>
      <w:r>
        <w:rPr>
          <w:sz w:val="24"/>
          <w:szCs w:val="24"/>
        </w:rPr>
        <w:t xml:space="preserve"> the artifacts to be used in testing, forms the critical questi</w:t>
      </w:r>
      <w:r w:rsidRPr="002407DA">
        <w:rPr>
          <w:sz w:val="24"/>
          <w:szCs w:val="24"/>
        </w:rPr>
        <w:t>ons that must be asked of each user, and</w:t>
      </w:r>
      <w:r>
        <w:rPr>
          <w:sz w:val="24"/>
          <w:szCs w:val="24"/>
        </w:rPr>
        <w:t xml:space="preserve"> </w:t>
      </w:r>
      <w:r w:rsidRPr="002407DA">
        <w:rPr>
          <w:sz w:val="24"/>
          <w:szCs w:val="24"/>
        </w:rPr>
        <w:t>selects the appro</w:t>
      </w:r>
      <w:r>
        <w:rPr>
          <w:sz w:val="24"/>
          <w:szCs w:val="24"/>
        </w:rPr>
        <w:t>priate research technique to opti</w:t>
      </w:r>
      <w:r w:rsidRPr="002407DA">
        <w:rPr>
          <w:sz w:val="24"/>
          <w:szCs w:val="24"/>
        </w:rPr>
        <w:t>mally achieve the stated goals.</w:t>
      </w:r>
    </w:p>
    <w:p w:rsidR="000F3B38" w:rsidRDefault="000F3B38" w:rsidP="000F3B38">
      <w:pPr>
        <w:ind w:left="720"/>
        <w:rPr>
          <w:sz w:val="24"/>
          <w:szCs w:val="24"/>
        </w:rPr>
      </w:pPr>
    </w:p>
    <w:p w:rsidR="000F3B38" w:rsidRPr="002407DA" w:rsidRDefault="000F3B38" w:rsidP="000F3B38">
      <w:pPr>
        <w:ind w:left="720"/>
        <w:rPr>
          <w:sz w:val="24"/>
          <w:szCs w:val="24"/>
        </w:rPr>
      </w:pPr>
      <w:r>
        <w:rPr>
          <w:sz w:val="24"/>
          <w:szCs w:val="24"/>
        </w:rPr>
        <w:t>2. Recruiti</w:t>
      </w:r>
      <w:r w:rsidRPr="002407DA">
        <w:rPr>
          <w:sz w:val="24"/>
          <w:szCs w:val="24"/>
        </w:rPr>
        <w:t>ng</w:t>
      </w:r>
    </w:p>
    <w:p w:rsidR="000F3B38" w:rsidRDefault="000F3B38" w:rsidP="000F3B38">
      <w:pPr>
        <w:ind w:left="720"/>
        <w:rPr>
          <w:sz w:val="24"/>
          <w:szCs w:val="24"/>
        </w:rPr>
      </w:pPr>
      <w:r w:rsidRPr="002407DA">
        <w:rPr>
          <w:sz w:val="24"/>
          <w:szCs w:val="24"/>
        </w:rPr>
        <w:t>In order to control quality and accommodate project vol</w:t>
      </w:r>
      <w:r>
        <w:rPr>
          <w:sz w:val="24"/>
          <w:szCs w:val="24"/>
        </w:rPr>
        <w:t>ume, Contractor brought recruiti</w:t>
      </w:r>
      <w:r w:rsidRPr="002407DA">
        <w:rPr>
          <w:sz w:val="24"/>
          <w:szCs w:val="24"/>
        </w:rPr>
        <w:t>ng in-</w:t>
      </w:r>
      <w:r>
        <w:rPr>
          <w:sz w:val="24"/>
          <w:szCs w:val="24"/>
        </w:rPr>
        <w:t>house creati</w:t>
      </w:r>
      <w:r w:rsidRPr="002407DA">
        <w:rPr>
          <w:sz w:val="24"/>
          <w:szCs w:val="24"/>
        </w:rPr>
        <w:t>ng</w:t>
      </w:r>
      <w:r>
        <w:rPr>
          <w:sz w:val="24"/>
          <w:szCs w:val="24"/>
        </w:rPr>
        <w:t xml:space="preserve"> </w:t>
      </w:r>
      <w:r w:rsidRPr="002407DA">
        <w:rPr>
          <w:sz w:val="24"/>
          <w:szCs w:val="24"/>
        </w:rPr>
        <w:t>an onsite, full-</w:t>
      </w:r>
      <w:r>
        <w:rPr>
          <w:sz w:val="24"/>
          <w:szCs w:val="24"/>
        </w:rPr>
        <w:t>time recruiti</w:t>
      </w:r>
      <w:r w:rsidRPr="002407DA">
        <w:rPr>
          <w:sz w:val="24"/>
          <w:szCs w:val="24"/>
        </w:rPr>
        <w:t>ng team including a 15,000+ person database, as well as a partner</w:t>
      </w:r>
      <w:r>
        <w:rPr>
          <w:sz w:val="24"/>
          <w:szCs w:val="24"/>
        </w:rPr>
        <w:t xml:space="preserve"> </w:t>
      </w:r>
      <w:r w:rsidRPr="002407DA">
        <w:rPr>
          <w:sz w:val="24"/>
          <w:szCs w:val="24"/>
        </w:rPr>
        <w:t>network of resources for projects conducted outside of th</w:t>
      </w:r>
      <w:r>
        <w:rPr>
          <w:sz w:val="24"/>
          <w:szCs w:val="24"/>
        </w:rPr>
        <w:t>e southeastern U.S. and internati</w:t>
      </w:r>
      <w:r w:rsidRPr="002407DA">
        <w:rPr>
          <w:sz w:val="24"/>
          <w:szCs w:val="24"/>
        </w:rPr>
        <w:t>onally.</w:t>
      </w:r>
      <w:r>
        <w:rPr>
          <w:sz w:val="24"/>
          <w:szCs w:val="24"/>
        </w:rPr>
        <w:t xml:space="preserve"> </w:t>
      </w:r>
      <w:r w:rsidRPr="002407DA">
        <w:rPr>
          <w:sz w:val="24"/>
          <w:szCs w:val="24"/>
        </w:rPr>
        <w:t xml:space="preserve">Based on the </w:t>
      </w:r>
      <w:r>
        <w:rPr>
          <w:sz w:val="24"/>
          <w:szCs w:val="24"/>
        </w:rPr>
        <w:t>WHOIS-RT</w:t>
      </w:r>
      <w:r w:rsidRPr="002407DA">
        <w:rPr>
          <w:sz w:val="24"/>
          <w:szCs w:val="24"/>
        </w:rPr>
        <w:t xml:space="preserve">’s screening </w:t>
      </w:r>
      <w:r w:rsidRPr="002407DA">
        <w:rPr>
          <w:sz w:val="24"/>
          <w:szCs w:val="24"/>
        </w:rPr>
        <w:lastRenderedPageBreak/>
        <w:t xml:space="preserve">requirements, </w:t>
      </w:r>
      <w:r>
        <w:rPr>
          <w:sz w:val="24"/>
          <w:szCs w:val="24"/>
        </w:rPr>
        <w:t xml:space="preserve">Contractor </w:t>
      </w:r>
      <w:r w:rsidRPr="002407DA">
        <w:rPr>
          <w:sz w:val="24"/>
          <w:szCs w:val="24"/>
        </w:rPr>
        <w:t>builds a recruitment tool, i.e., a screener that</w:t>
      </w:r>
      <w:r>
        <w:rPr>
          <w:sz w:val="24"/>
          <w:szCs w:val="24"/>
        </w:rPr>
        <w:t xml:space="preserve"> </w:t>
      </w:r>
      <w:r w:rsidRPr="002407DA">
        <w:rPr>
          <w:sz w:val="24"/>
          <w:szCs w:val="24"/>
        </w:rPr>
        <w:t>accurately captures the target audience for the product or service being researched. Once the</w:t>
      </w:r>
      <w:r>
        <w:rPr>
          <w:sz w:val="24"/>
          <w:szCs w:val="24"/>
        </w:rPr>
        <w:t xml:space="preserve"> </w:t>
      </w:r>
      <w:r w:rsidRPr="002407DA">
        <w:rPr>
          <w:sz w:val="24"/>
          <w:szCs w:val="24"/>
        </w:rPr>
        <w:t>screener is completed and app</w:t>
      </w:r>
      <w:r>
        <w:rPr>
          <w:sz w:val="24"/>
          <w:szCs w:val="24"/>
        </w:rPr>
        <w:t>roved by the WHOIS-RT, the recruiti</w:t>
      </w:r>
      <w:r w:rsidRPr="002407DA">
        <w:rPr>
          <w:sz w:val="24"/>
          <w:szCs w:val="24"/>
        </w:rPr>
        <w:t>ng process begins. Depending on the</w:t>
      </w:r>
      <w:r>
        <w:rPr>
          <w:sz w:val="24"/>
          <w:szCs w:val="24"/>
        </w:rPr>
        <w:t xml:space="preserve"> </w:t>
      </w:r>
      <w:r w:rsidRPr="002407DA">
        <w:rPr>
          <w:sz w:val="24"/>
          <w:szCs w:val="24"/>
        </w:rPr>
        <w:t>needs of the pro</w:t>
      </w:r>
      <w:r>
        <w:rPr>
          <w:sz w:val="24"/>
          <w:szCs w:val="24"/>
        </w:rPr>
        <w:t>ject, Contractor employs several recruiting methods including initial online qualificati</w:t>
      </w:r>
      <w:r w:rsidRPr="002407DA">
        <w:rPr>
          <w:sz w:val="24"/>
          <w:szCs w:val="24"/>
        </w:rPr>
        <w:t>on</w:t>
      </w:r>
      <w:r>
        <w:rPr>
          <w:sz w:val="24"/>
          <w:szCs w:val="24"/>
        </w:rPr>
        <w:t xml:space="preserve"> </w:t>
      </w:r>
      <w:r w:rsidRPr="002407DA">
        <w:rPr>
          <w:sz w:val="24"/>
          <w:szCs w:val="24"/>
        </w:rPr>
        <w:t xml:space="preserve">forms, cold calling from </w:t>
      </w:r>
      <w:r>
        <w:rPr>
          <w:sz w:val="24"/>
          <w:szCs w:val="24"/>
        </w:rPr>
        <w:t>WHOIS-RT</w:t>
      </w:r>
      <w:r w:rsidRPr="002407DA">
        <w:rPr>
          <w:sz w:val="24"/>
          <w:szCs w:val="24"/>
        </w:rPr>
        <w:t xml:space="preserve"> lists and purchased lists, working with consumer and professional</w:t>
      </w:r>
      <w:r>
        <w:rPr>
          <w:sz w:val="24"/>
          <w:szCs w:val="24"/>
        </w:rPr>
        <w:t xml:space="preserve"> associati</w:t>
      </w:r>
      <w:r w:rsidRPr="002407DA">
        <w:rPr>
          <w:sz w:val="24"/>
          <w:szCs w:val="24"/>
        </w:rPr>
        <w:t>ons, and leveraging social networks. Finally, every respondent recruited is qualified for the</w:t>
      </w:r>
      <w:r>
        <w:rPr>
          <w:sz w:val="24"/>
          <w:szCs w:val="24"/>
        </w:rPr>
        <w:t xml:space="preserve"> </w:t>
      </w:r>
      <w:r w:rsidRPr="002407DA">
        <w:rPr>
          <w:sz w:val="24"/>
          <w:szCs w:val="24"/>
        </w:rPr>
        <w:t>rese</w:t>
      </w:r>
      <w:r>
        <w:rPr>
          <w:sz w:val="24"/>
          <w:szCs w:val="24"/>
        </w:rPr>
        <w:t>arch via a final phone conversation and is screened one last ti</w:t>
      </w:r>
      <w:r w:rsidRPr="002407DA">
        <w:rPr>
          <w:sz w:val="24"/>
          <w:szCs w:val="24"/>
        </w:rPr>
        <w:t>me on the day of research prior to</w:t>
      </w:r>
      <w:r>
        <w:rPr>
          <w:sz w:val="24"/>
          <w:szCs w:val="24"/>
        </w:rPr>
        <w:t xml:space="preserve"> </w:t>
      </w:r>
      <w:r w:rsidRPr="002407DA">
        <w:rPr>
          <w:sz w:val="24"/>
          <w:szCs w:val="24"/>
        </w:rPr>
        <w:t>their user session.</w:t>
      </w:r>
      <w:r>
        <w:rPr>
          <w:sz w:val="24"/>
          <w:szCs w:val="24"/>
        </w:rPr>
        <w:t xml:space="preserve"> </w:t>
      </w:r>
      <w:r w:rsidRPr="002407DA">
        <w:rPr>
          <w:sz w:val="24"/>
          <w:szCs w:val="24"/>
        </w:rPr>
        <w:t xml:space="preserve">For in-lab research, </w:t>
      </w:r>
      <w:r>
        <w:rPr>
          <w:sz w:val="24"/>
          <w:szCs w:val="24"/>
        </w:rPr>
        <w:t xml:space="preserve">Contractor </w:t>
      </w:r>
      <w:r w:rsidRPr="002407DA">
        <w:rPr>
          <w:sz w:val="24"/>
          <w:szCs w:val="24"/>
        </w:rPr>
        <w:t>double recruits each user session. R</w:t>
      </w:r>
      <w:r>
        <w:rPr>
          <w:sz w:val="24"/>
          <w:szCs w:val="24"/>
        </w:rPr>
        <w:t>ecruiting two respondents per ti</w:t>
      </w:r>
      <w:r w:rsidRPr="002407DA">
        <w:rPr>
          <w:sz w:val="24"/>
          <w:szCs w:val="24"/>
        </w:rPr>
        <w:t>me slot</w:t>
      </w:r>
      <w:r>
        <w:rPr>
          <w:sz w:val="24"/>
          <w:szCs w:val="24"/>
        </w:rPr>
        <w:t xml:space="preserve"> </w:t>
      </w:r>
      <w:r w:rsidRPr="002407DA">
        <w:rPr>
          <w:sz w:val="24"/>
          <w:szCs w:val="24"/>
        </w:rPr>
        <w:t>results in a 96% sh</w:t>
      </w:r>
      <w:r>
        <w:rPr>
          <w:sz w:val="24"/>
          <w:szCs w:val="24"/>
        </w:rPr>
        <w:t>ow rate, thereby ensuring a parti</w:t>
      </w:r>
      <w:r w:rsidRPr="002407DA">
        <w:rPr>
          <w:sz w:val="24"/>
          <w:szCs w:val="24"/>
        </w:rPr>
        <w:t>cipant is avail</w:t>
      </w:r>
      <w:r>
        <w:rPr>
          <w:sz w:val="24"/>
          <w:szCs w:val="24"/>
        </w:rPr>
        <w:t>able for every session. In additi</w:t>
      </w:r>
      <w:r w:rsidRPr="002407DA">
        <w:rPr>
          <w:sz w:val="24"/>
          <w:szCs w:val="24"/>
        </w:rPr>
        <w:t>on,</w:t>
      </w:r>
      <w:r>
        <w:rPr>
          <w:sz w:val="24"/>
          <w:szCs w:val="24"/>
        </w:rPr>
        <w:t xml:space="preserve"> double recruiti</w:t>
      </w:r>
      <w:r w:rsidRPr="002407DA">
        <w:rPr>
          <w:sz w:val="24"/>
          <w:szCs w:val="24"/>
        </w:rPr>
        <w:t xml:space="preserve">ng provides the </w:t>
      </w:r>
      <w:r>
        <w:rPr>
          <w:sz w:val="24"/>
          <w:szCs w:val="24"/>
        </w:rPr>
        <w:t>WHOIS-RT</w:t>
      </w:r>
      <w:r w:rsidRPr="002407DA">
        <w:rPr>
          <w:sz w:val="24"/>
          <w:szCs w:val="24"/>
        </w:rPr>
        <w:t xml:space="preserve"> with a choice of users with varied backgrounds in the instance</w:t>
      </w:r>
      <w:r>
        <w:rPr>
          <w:sz w:val="24"/>
          <w:szCs w:val="24"/>
        </w:rPr>
        <w:t xml:space="preserve"> </w:t>
      </w:r>
      <w:r w:rsidRPr="002407DA">
        <w:rPr>
          <w:sz w:val="24"/>
          <w:szCs w:val="24"/>
        </w:rPr>
        <w:t>where both recruits are present.</w:t>
      </w:r>
      <w:r>
        <w:rPr>
          <w:sz w:val="24"/>
          <w:szCs w:val="24"/>
        </w:rPr>
        <w:t xml:space="preserve"> </w:t>
      </w:r>
      <w:r w:rsidRPr="002407DA">
        <w:rPr>
          <w:sz w:val="24"/>
          <w:szCs w:val="24"/>
        </w:rPr>
        <w:t xml:space="preserve">On the day of the research, respondents sign in and out using </w:t>
      </w:r>
      <w:r>
        <w:rPr>
          <w:sz w:val="24"/>
          <w:szCs w:val="24"/>
        </w:rPr>
        <w:t>Contractor</w:t>
      </w:r>
      <w:r w:rsidRPr="002407DA">
        <w:rPr>
          <w:sz w:val="24"/>
          <w:szCs w:val="24"/>
        </w:rPr>
        <w:t>’s web-based check</w:t>
      </w:r>
      <w:r w:rsidRPr="002407DA">
        <w:rPr>
          <w:rFonts w:ascii="Cambria Math" w:hAnsi="Cambria Math" w:cs="Cambria Math"/>
          <w:sz w:val="24"/>
          <w:szCs w:val="24"/>
        </w:rPr>
        <w:t>‐</w:t>
      </w:r>
      <w:r w:rsidRPr="002407DA">
        <w:rPr>
          <w:sz w:val="24"/>
          <w:szCs w:val="24"/>
        </w:rPr>
        <w:t>in system. Upon</w:t>
      </w:r>
      <w:r>
        <w:rPr>
          <w:sz w:val="24"/>
          <w:szCs w:val="24"/>
        </w:rPr>
        <w:t xml:space="preserve"> </w:t>
      </w:r>
      <w:r w:rsidRPr="002407DA">
        <w:rPr>
          <w:sz w:val="24"/>
          <w:szCs w:val="24"/>
        </w:rPr>
        <w:t>check out, each user is required to click and confirm</w:t>
      </w:r>
      <w:r>
        <w:rPr>
          <w:sz w:val="24"/>
          <w:szCs w:val="24"/>
        </w:rPr>
        <w:t xml:space="preserve"> they have received their incenti</w:t>
      </w:r>
      <w:r w:rsidRPr="002407DA">
        <w:rPr>
          <w:sz w:val="24"/>
          <w:szCs w:val="24"/>
        </w:rPr>
        <w:t>ve for the</w:t>
      </w:r>
      <w:r>
        <w:rPr>
          <w:sz w:val="24"/>
          <w:szCs w:val="24"/>
        </w:rPr>
        <w:t xml:space="preserve"> </w:t>
      </w:r>
      <w:r w:rsidRPr="002407DA">
        <w:rPr>
          <w:sz w:val="24"/>
          <w:szCs w:val="24"/>
        </w:rPr>
        <w:t>correct amount.</w:t>
      </w:r>
      <w:r>
        <w:rPr>
          <w:sz w:val="24"/>
          <w:szCs w:val="24"/>
        </w:rPr>
        <w:t xml:space="preserve"> Using Contractor’s incenti</w:t>
      </w:r>
      <w:r w:rsidRPr="002407DA">
        <w:rPr>
          <w:sz w:val="24"/>
          <w:szCs w:val="24"/>
        </w:rPr>
        <w:t>ve payment system, e</w:t>
      </w:r>
      <w:r>
        <w:rPr>
          <w:sz w:val="24"/>
          <w:szCs w:val="24"/>
        </w:rPr>
        <w:t>ach respondent that arrives on ti</w:t>
      </w:r>
      <w:r w:rsidRPr="002407DA">
        <w:rPr>
          <w:sz w:val="24"/>
          <w:szCs w:val="24"/>
        </w:rPr>
        <w:t>me for their scheduled user</w:t>
      </w:r>
      <w:r>
        <w:rPr>
          <w:sz w:val="24"/>
          <w:szCs w:val="24"/>
        </w:rPr>
        <w:t xml:space="preserve"> </w:t>
      </w:r>
      <w:r w:rsidRPr="002407DA">
        <w:rPr>
          <w:sz w:val="24"/>
          <w:szCs w:val="24"/>
        </w:rPr>
        <w:t xml:space="preserve">session is compensated a predetermined value via a </w:t>
      </w:r>
      <w:r>
        <w:rPr>
          <w:sz w:val="24"/>
          <w:szCs w:val="24"/>
        </w:rPr>
        <w:t>Contractor</w:t>
      </w:r>
      <w:r w:rsidRPr="002407DA">
        <w:rPr>
          <w:sz w:val="24"/>
          <w:szCs w:val="24"/>
        </w:rPr>
        <w:t xml:space="preserve"> Visa Debit card, which can be used similar to</w:t>
      </w:r>
      <w:r>
        <w:rPr>
          <w:sz w:val="24"/>
          <w:szCs w:val="24"/>
        </w:rPr>
        <w:t xml:space="preserve"> </w:t>
      </w:r>
      <w:r w:rsidRPr="002407DA">
        <w:rPr>
          <w:sz w:val="24"/>
          <w:szCs w:val="24"/>
        </w:rPr>
        <w:t xml:space="preserve">a credit card. The interview </w:t>
      </w:r>
      <w:proofErr w:type="gramStart"/>
      <w:r w:rsidRPr="002407DA">
        <w:rPr>
          <w:sz w:val="24"/>
          <w:szCs w:val="24"/>
        </w:rPr>
        <w:t>date as</w:t>
      </w:r>
      <w:r>
        <w:rPr>
          <w:sz w:val="24"/>
          <w:szCs w:val="24"/>
        </w:rPr>
        <w:t xml:space="preserve"> well as the Visa debit card activati</w:t>
      </w:r>
      <w:r w:rsidRPr="002407DA">
        <w:rPr>
          <w:sz w:val="24"/>
          <w:szCs w:val="24"/>
        </w:rPr>
        <w:t>on date are</w:t>
      </w:r>
      <w:proofErr w:type="gramEnd"/>
      <w:r w:rsidRPr="002407DA">
        <w:rPr>
          <w:sz w:val="24"/>
          <w:szCs w:val="24"/>
        </w:rPr>
        <w:t xml:space="preserve"> stored in our</w:t>
      </w:r>
      <w:r>
        <w:rPr>
          <w:sz w:val="24"/>
          <w:szCs w:val="24"/>
        </w:rPr>
        <w:t xml:space="preserve"> </w:t>
      </w:r>
      <w:r w:rsidRPr="002407DA">
        <w:rPr>
          <w:sz w:val="24"/>
          <w:szCs w:val="24"/>
        </w:rPr>
        <w:t>system for future reference.</w:t>
      </w:r>
    </w:p>
    <w:p w:rsidR="000F3B38" w:rsidRDefault="000F3B38" w:rsidP="000F3B38">
      <w:pPr>
        <w:ind w:left="720"/>
        <w:rPr>
          <w:sz w:val="24"/>
          <w:szCs w:val="24"/>
        </w:rPr>
      </w:pPr>
    </w:p>
    <w:p w:rsidR="000F3B38" w:rsidRPr="00BC4A15" w:rsidRDefault="000F3B38" w:rsidP="000F3B38">
      <w:pPr>
        <w:ind w:left="720"/>
        <w:rPr>
          <w:sz w:val="24"/>
          <w:szCs w:val="24"/>
        </w:rPr>
      </w:pPr>
      <w:r w:rsidRPr="00BC4A15">
        <w:rPr>
          <w:sz w:val="24"/>
          <w:szCs w:val="24"/>
        </w:rPr>
        <w:t>3. Discussion Guide Development</w:t>
      </w:r>
    </w:p>
    <w:p w:rsidR="000F3B38" w:rsidRDefault="000F3B38" w:rsidP="000F3B38">
      <w:pPr>
        <w:ind w:left="720"/>
        <w:rPr>
          <w:sz w:val="24"/>
          <w:szCs w:val="24"/>
        </w:rPr>
      </w:pPr>
      <w:r>
        <w:rPr>
          <w:sz w:val="24"/>
          <w:szCs w:val="24"/>
        </w:rPr>
        <w:t>Contractor</w:t>
      </w:r>
      <w:r w:rsidRPr="00BC4A15">
        <w:rPr>
          <w:sz w:val="24"/>
          <w:szCs w:val="24"/>
        </w:rPr>
        <w:t xml:space="preserve"> creates the interview instrument, i.e., </w:t>
      </w:r>
      <w:r>
        <w:rPr>
          <w:sz w:val="24"/>
          <w:szCs w:val="24"/>
        </w:rPr>
        <w:t>the discussion guide, incorporati</w:t>
      </w:r>
      <w:r w:rsidRPr="00BC4A15">
        <w:rPr>
          <w:sz w:val="24"/>
          <w:szCs w:val="24"/>
        </w:rPr>
        <w:t xml:space="preserve">ng the </w:t>
      </w:r>
      <w:r>
        <w:rPr>
          <w:sz w:val="24"/>
          <w:szCs w:val="24"/>
        </w:rPr>
        <w:t>WHOIS-RT</w:t>
      </w:r>
      <w:r w:rsidRPr="00BC4A15">
        <w:rPr>
          <w:sz w:val="24"/>
          <w:szCs w:val="24"/>
        </w:rPr>
        <w:t>’s business</w:t>
      </w:r>
      <w:r>
        <w:rPr>
          <w:sz w:val="24"/>
          <w:szCs w:val="24"/>
        </w:rPr>
        <w:t xml:space="preserve"> requirements and objecti</w:t>
      </w:r>
      <w:r w:rsidRPr="00BC4A15">
        <w:rPr>
          <w:sz w:val="24"/>
          <w:szCs w:val="24"/>
        </w:rPr>
        <w:t>ves for the product or service being researched. As part of the discussion</w:t>
      </w:r>
      <w:r>
        <w:rPr>
          <w:sz w:val="24"/>
          <w:szCs w:val="24"/>
        </w:rPr>
        <w:t xml:space="preserve"> </w:t>
      </w:r>
      <w:r w:rsidRPr="00BC4A15">
        <w:rPr>
          <w:sz w:val="24"/>
          <w:szCs w:val="24"/>
        </w:rPr>
        <w:t>guide development, the user experience researcher creates user profiles, scenarios, and tasks</w:t>
      </w:r>
      <w:r>
        <w:rPr>
          <w:sz w:val="24"/>
          <w:szCs w:val="24"/>
        </w:rPr>
        <w:t xml:space="preserve"> including key questions and debriefing initiatives. A first draft</w:t>
      </w:r>
      <w:r w:rsidRPr="00BC4A15">
        <w:rPr>
          <w:sz w:val="24"/>
          <w:szCs w:val="24"/>
        </w:rPr>
        <w:t xml:space="preserve"> of the discussion guide is then</w:t>
      </w:r>
      <w:r>
        <w:rPr>
          <w:sz w:val="24"/>
          <w:szCs w:val="24"/>
        </w:rPr>
        <w:t xml:space="preserve"> </w:t>
      </w:r>
      <w:r w:rsidRPr="00BC4A15">
        <w:rPr>
          <w:sz w:val="24"/>
          <w:szCs w:val="24"/>
        </w:rPr>
        <w:t xml:space="preserve">provided to the </w:t>
      </w:r>
      <w:r>
        <w:rPr>
          <w:sz w:val="24"/>
          <w:szCs w:val="24"/>
        </w:rPr>
        <w:t>WHOIS-RT</w:t>
      </w:r>
      <w:r w:rsidRPr="00BC4A15">
        <w:rPr>
          <w:sz w:val="24"/>
          <w:szCs w:val="24"/>
        </w:rPr>
        <w:t xml:space="preserve"> for approval and subsequent i</w:t>
      </w:r>
      <w:r>
        <w:rPr>
          <w:sz w:val="24"/>
          <w:szCs w:val="24"/>
        </w:rPr>
        <w:t>terati</w:t>
      </w:r>
      <w:r w:rsidRPr="00BC4A15">
        <w:rPr>
          <w:sz w:val="24"/>
          <w:szCs w:val="24"/>
        </w:rPr>
        <w:t>ons are made as needed (typically two to</w:t>
      </w:r>
      <w:r>
        <w:rPr>
          <w:sz w:val="24"/>
          <w:szCs w:val="24"/>
        </w:rPr>
        <w:t xml:space="preserve"> </w:t>
      </w:r>
      <w:r w:rsidRPr="00BC4A15">
        <w:rPr>
          <w:sz w:val="24"/>
          <w:szCs w:val="24"/>
        </w:rPr>
        <w:t>three).</w:t>
      </w:r>
    </w:p>
    <w:p w:rsidR="000F3B38" w:rsidRDefault="000F3B38" w:rsidP="000F3B38">
      <w:pPr>
        <w:ind w:left="720"/>
        <w:rPr>
          <w:sz w:val="24"/>
          <w:szCs w:val="24"/>
        </w:rPr>
      </w:pPr>
    </w:p>
    <w:p w:rsidR="000F3B38" w:rsidRPr="00B96401" w:rsidRDefault="000F3B38" w:rsidP="000F3B38">
      <w:pPr>
        <w:ind w:left="720"/>
        <w:rPr>
          <w:sz w:val="24"/>
          <w:szCs w:val="24"/>
          <w:u w:val="single"/>
        </w:rPr>
      </w:pPr>
      <w:r w:rsidRPr="00B96401">
        <w:rPr>
          <w:sz w:val="24"/>
          <w:szCs w:val="24"/>
          <w:u w:val="single"/>
        </w:rPr>
        <w:t>Research</w:t>
      </w:r>
    </w:p>
    <w:p w:rsidR="000F3B38" w:rsidRPr="00BC4A15" w:rsidRDefault="000F3B38" w:rsidP="000F3B38">
      <w:pPr>
        <w:ind w:left="720"/>
        <w:rPr>
          <w:sz w:val="24"/>
          <w:szCs w:val="24"/>
        </w:rPr>
      </w:pPr>
      <w:r w:rsidRPr="00BC4A15">
        <w:rPr>
          <w:sz w:val="24"/>
          <w:szCs w:val="24"/>
        </w:rPr>
        <w:t>4. User Sessions &amp; Real Time Logging</w:t>
      </w:r>
    </w:p>
    <w:p w:rsidR="000F3B38" w:rsidRDefault="000F3B38" w:rsidP="000F3B38">
      <w:pPr>
        <w:ind w:left="720"/>
        <w:rPr>
          <w:sz w:val="24"/>
          <w:szCs w:val="24"/>
        </w:rPr>
      </w:pPr>
      <w:r w:rsidRPr="00BC4A15">
        <w:rPr>
          <w:sz w:val="24"/>
          <w:szCs w:val="24"/>
        </w:rPr>
        <w:t xml:space="preserve">The day prior to the start of user research, </w:t>
      </w:r>
      <w:r>
        <w:rPr>
          <w:sz w:val="24"/>
          <w:szCs w:val="24"/>
        </w:rPr>
        <w:t>Contractor</w:t>
      </w:r>
      <w:r w:rsidRPr="00BC4A15">
        <w:rPr>
          <w:sz w:val="24"/>
          <w:szCs w:val="24"/>
        </w:rPr>
        <w:t xml:space="preserve"> conducts a dry run with an internal team member to</w:t>
      </w:r>
      <w:r>
        <w:rPr>
          <w:sz w:val="24"/>
          <w:szCs w:val="24"/>
        </w:rPr>
        <w:t xml:space="preserve"> </w:t>
      </w:r>
      <w:r w:rsidRPr="00BC4A15">
        <w:rPr>
          <w:sz w:val="24"/>
          <w:szCs w:val="24"/>
        </w:rPr>
        <w:t xml:space="preserve">ensure the length of the user session does not exceed the </w:t>
      </w:r>
      <w:r>
        <w:rPr>
          <w:sz w:val="24"/>
          <w:szCs w:val="24"/>
        </w:rPr>
        <w:t>expected ti</w:t>
      </w:r>
      <w:r w:rsidRPr="00BC4A15">
        <w:rPr>
          <w:sz w:val="24"/>
          <w:szCs w:val="24"/>
        </w:rPr>
        <w:t>meframe, to validate that all</w:t>
      </w:r>
      <w:r>
        <w:rPr>
          <w:sz w:val="24"/>
          <w:szCs w:val="24"/>
        </w:rPr>
        <w:t xml:space="preserve"> testing artifacts or prototypes are functi</w:t>
      </w:r>
      <w:r w:rsidRPr="00BC4A15">
        <w:rPr>
          <w:sz w:val="24"/>
          <w:szCs w:val="24"/>
        </w:rPr>
        <w:t>oning properly, and to confirm the flow of the interview</w:t>
      </w:r>
      <w:r>
        <w:rPr>
          <w:sz w:val="24"/>
          <w:szCs w:val="24"/>
        </w:rPr>
        <w:t xml:space="preserve"> questions meets the goals and objecti</w:t>
      </w:r>
      <w:r w:rsidRPr="00BC4A15">
        <w:rPr>
          <w:sz w:val="24"/>
          <w:szCs w:val="24"/>
        </w:rPr>
        <w:t>ves of the project</w:t>
      </w:r>
      <w:r>
        <w:rPr>
          <w:sz w:val="24"/>
          <w:szCs w:val="24"/>
        </w:rPr>
        <w:t>. The WHOIS-RT is encouraged to att</w:t>
      </w:r>
      <w:r w:rsidRPr="00BC4A15">
        <w:rPr>
          <w:sz w:val="24"/>
          <w:szCs w:val="24"/>
        </w:rPr>
        <w:t>end the dry</w:t>
      </w:r>
      <w:r>
        <w:rPr>
          <w:sz w:val="24"/>
          <w:szCs w:val="24"/>
        </w:rPr>
        <w:t xml:space="preserve"> </w:t>
      </w:r>
      <w:r w:rsidRPr="00BC4A15">
        <w:rPr>
          <w:sz w:val="24"/>
          <w:szCs w:val="24"/>
        </w:rPr>
        <w:t>run, if possible, and provide feedback so any final adjustments can be made before the start of the</w:t>
      </w:r>
      <w:r>
        <w:rPr>
          <w:sz w:val="24"/>
          <w:szCs w:val="24"/>
        </w:rPr>
        <w:t xml:space="preserve"> </w:t>
      </w:r>
      <w:r w:rsidRPr="00BC4A15">
        <w:rPr>
          <w:sz w:val="24"/>
          <w:szCs w:val="24"/>
        </w:rPr>
        <w:t>actual user sessions.</w:t>
      </w:r>
      <w:r>
        <w:rPr>
          <w:sz w:val="24"/>
          <w:szCs w:val="24"/>
        </w:rPr>
        <w:t xml:space="preserve"> Contractor</w:t>
      </w:r>
      <w:r w:rsidRPr="00BC4A15">
        <w:rPr>
          <w:sz w:val="24"/>
          <w:szCs w:val="24"/>
        </w:rPr>
        <w:t xml:space="preserve"> typically conducts five user sessions per day of research, with user sessions scheduled for 8 AM,</w:t>
      </w:r>
      <w:r>
        <w:rPr>
          <w:sz w:val="24"/>
          <w:szCs w:val="24"/>
        </w:rPr>
        <w:t xml:space="preserve"> </w:t>
      </w:r>
      <w:r w:rsidRPr="00BC4A15">
        <w:rPr>
          <w:sz w:val="24"/>
          <w:szCs w:val="24"/>
        </w:rPr>
        <w:t xml:space="preserve">10:30 AM, 12:30 PM, 2:30 PM and 4:30 PM. The </w:t>
      </w:r>
      <w:r>
        <w:rPr>
          <w:sz w:val="24"/>
          <w:szCs w:val="24"/>
        </w:rPr>
        <w:t>Contractor</w:t>
      </w:r>
      <w:r w:rsidRPr="00BC4A15">
        <w:rPr>
          <w:sz w:val="24"/>
          <w:szCs w:val="24"/>
        </w:rPr>
        <w:t xml:space="preserve"> researcher facilitates each session while the </w:t>
      </w:r>
      <w:r>
        <w:rPr>
          <w:sz w:val="24"/>
          <w:szCs w:val="24"/>
        </w:rPr>
        <w:t xml:space="preserve">Contractor </w:t>
      </w:r>
      <w:r w:rsidRPr="00BC4A15">
        <w:rPr>
          <w:sz w:val="24"/>
          <w:szCs w:val="24"/>
        </w:rPr>
        <w:t xml:space="preserve">and </w:t>
      </w:r>
      <w:r>
        <w:rPr>
          <w:sz w:val="24"/>
          <w:szCs w:val="24"/>
        </w:rPr>
        <w:t>WHOIS-RT</w:t>
      </w:r>
      <w:r w:rsidRPr="00BC4A15">
        <w:rPr>
          <w:sz w:val="24"/>
          <w:szCs w:val="24"/>
        </w:rPr>
        <w:t xml:space="preserve"> teams observe from the </w:t>
      </w:r>
      <w:r>
        <w:rPr>
          <w:sz w:val="24"/>
          <w:szCs w:val="24"/>
        </w:rPr>
        <w:t>WHOIS-RT</w:t>
      </w:r>
      <w:r w:rsidRPr="00BC4A15">
        <w:rPr>
          <w:sz w:val="24"/>
          <w:szCs w:val="24"/>
        </w:rPr>
        <w:t xml:space="preserve"> viewing area.</w:t>
      </w:r>
      <w:r>
        <w:rPr>
          <w:sz w:val="24"/>
          <w:szCs w:val="24"/>
        </w:rPr>
        <w:t xml:space="preserve"> </w:t>
      </w:r>
      <w:r w:rsidRPr="00BC4A15">
        <w:rPr>
          <w:sz w:val="24"/>
          <w:szCs w:val="24"/>
        </w:rPr>
        <w:t>Each user session is video recorded, including Picture-in-</w:t>
      </w:r>
      <w:r>
        <w:rPr>
          <w:sz w:val="24"/>
          <w:szCs w:val="24"/>
        </w:rPr>
        <w:t>Picture, and a ti</w:t>
      </w:r>
      <w:r w:rsidRPr="00BC4A15">
        <w:rPr>
          <w:sz w:val="24"/>
          <w:szCs w:val="24"/>
        </w:rPr>
        <w:t>me-stamped user log is</w:t>
      </w:r>
      <w:r>
        <w:rPr>
          <w:sz w:val="24"/>
          <w:szCs w:val="24"/>
        </w:rPr>
        <w:t xml:space="preserve"> </w:t>
      </w:r>
      <w:r w:rsidRPr="00BC4A15">
        <w:rPr>
          <w:sz w:val="24"/>
          <w:szCs w:val="24"/>
        </w:rPr>
        <w:t xml:space="preserve">taken by a </w:t>
      </w:r>
      <w:r>
        <w:rPr>
          <w:sz w:val="24"/>
          <w:szCs w:val="24"/>
        </w:rPr>
        <w:t>Contractor</w:t>
      </w:r>
      <w:r w:rsidRPr="00BC4A15">
        <w:rPr>
          <w:sz w:val="24"/>
          <w:szCs w:val="24"/>
        </w:rPr>
        <w:t xml:space="preserve"> team member. The user log</w:t>
      </w:r>
      <w:r>
        <w:rPr>
          <w:sz w:val="24"/>
          <w:szCs w:val="24"/>
        </w:rPr>
        <w:t xml:space="preserve"> captures the researcher’s questi</w:t>
      </w:r>
      <w:r w:rsidRPr="00BC4A15">
        <w:rPr>
          <w:sz w:val="24"/>
          <w:szCs w:val="24"/>
        </w:rPr>
        <w:t>ons and the respondent’s</w:t>
      </w:r>
      <w:r>
        <w:rPr>
          <w:sz w:val="24"/>
          <w:szCs w:val="24"/>
        </w:rPr>
        <w:t xml:space="preserve"> </w:t>
      </w:r>
      <w:r w:rsidRPr="00BC4A15">
        <w:rPr>
          <w:sz w:val="24"/>
          <w:szCs w:val="24"/>
        </w:rPr>
        <w:t>answers, as well as non</w:t>
      </w:r>
      <w:r w:rsidRPr="00BC4A15">
        <w:rPr>
          <w:rFonts w:ascii="Cambria Math" w:hAnsi="Cambria Math" w:cs="Cambria Math"/>
          <w:sz w:val="24"/>
          <w:szCs w:val="24"/>
        </w:rPr>
        <w:t>‐</w:t>
      </w:r>
      <w:r w:rsidRPr="00BC4A15">
        <w:rPr>
          <w:sz w:val="24"/>
          <w:szCs w:val="24"/>
        </w:rPr>
        <w:t>verbal cues, tend</w:t>
      </w:r>
      <w:r>
        <w:rPr>
          <w:sz w:val="24"/>
          <w:szCs w:val="24"/>
        </w:rPr>
        <w:t>encies and behaviors of the parti</w:t>
      </w:r>
      <w:r w:rsidRPr="00BC4A15">
        <w:rPr>
          <w:sz w:val="24"/>
          <w:szCs w:val="24"/>
        </w:rPr>
        <w:t>cipant. This play-by-play</w:t>
      </w:r>
      <w:r>
        <w:rPr>
          <w:sz w:val="24"/>
          <w:szCs w:val="24"/>
        </w:rPr>
        <w:t xml:space="preserve"> log is ti</w:t>
      </w:r>
      <w:r w:rsidRPr="00BC4A15">
        <w:rPr>
          <w:sz w:val="24"/>
          <w:szCs w:val="24"/>
        </w:rPr>
        <w:t>me-stamped in sync with the video recording and is the first step taken to ensure that all</w:t>
      </w:r>
      <w:r>
        <w:rPr>
          <w:sz w:val="24"/>
          <w:szCs w:val="24"/>
        </w:rPr>
        <w:t xml:space="preserve"> research findings ti</w:t>
      </w:r>
      <w:r w:rsidRPr="00BC4A15">
        <w:rPr>
          <w:sz w:val="24"/>
          <w:szCs w:val="24"/>
        </w:rPr>
        <w:t>e directly back to user feedback.</w:t>
      </w:r>
      <w:r>
        <w:rPr>
          <w:sz w:val="24"/>
          <w:szCs w:val="24"/>
        </w:rPr>
        <w:t xml:space="preserve"> </w:t>
      </w:r>
      <w:r w:rsidRPr="00BC4A15">
        <w:rPr>
          <w:sz w:val="24"/>
          <w:szCs w:val="24"/>
        </w:rPr>
        <w:t>In the ev</w:t>
      </w:r>
      <w:r>
        <w:rPr>
          <w:sz w:val="24"/>
          <w:szCs w:val="24"/>
        </w:rPr>
        <w:t>ent the WHOIS-RT is not able to att</w:t>
      </w:r>
      <w:r w:rsidRPr="00BC4A15">
        <w:rPr>
          <w:sz w:val="24"/>
          <w:szCs w:val="24"/>
        </w:rPr>
        <w:t>en</w:t>
      </w:r>
      <w:r>
        <w:rPr>
          <w:sz w:val="24"/>
          <w:szCs w:val="24"/>
        </w:rPr>
        <w:t>d the user research, Contractor has multi</w:t>
      </w:r>
      <w:r w:rsidRPr="00BC4A15">
        <w:rPr>
          <w:sz w:val="24"/>
          <w:szCs w:val="24"/>
        </w:rPr>
        <w:t>ple of ways of viewing a</w:t>
      </w:r>
      <w:r>
        <w:rPr>
          <w:sz w:val="24"/>
          <w:szCs w:val="24"/>
        </w:rPr>
        <w:t xml:space="preserve"> </w:t>
      </w:r>
      <w:r w:rsidRPr="00BC4A15">
        <w:rPr>
          <w:sz w:val="24"/>
          <w:szCs w:val="24"/>
        </w:rPr>
        <w:t xml:space="preserve">user </w:t>
      </w:r>
      <w:r w:rsidRPr="00BC4A15">
        <w:rPr>
          <w:sz w:val="24"/>
          <w:szCs w:val="24"/>
        </w:rPr>
        <w:lastRenderedPageBreak/>
        <w:t xml:space="preserve">session: live video streaming, via a web session or online through </w:t>
      </w:r>
      <w:r>
        <w:rPr>
          <w:sz w:val="24"/>
          <w:szCs w:val="24"/>
        </w:rPr>
        <w:t>Contractor</w:t>
      </w:r>
      <w:r w:rsidRPr="00BC4A15">
        <w:rPr>
          <w:sz w:val="24"/>
          <w:szCs w:val="24"/>
        </w:rPr>
        <w:t xml:space="preserve"> Voice, </w:t>
      </w:r>
      <w:r>
        <w:rPr>
          <w:sz w:val="24"/>
          <w:szCs w:val="24"/>
        </w:rPr>
        <w:t>Contractor</w:t>
      </w:r>
      <w:r w:rsidRPr="00BC4A15">
        <w:rPr>
          <w:sz w:val="24"/>
          <w:szCs w:val="24"/>
        </w:rPr>
        <w:t>’s online research</w:t>
      </w:r>
      <w:r>
        <w:rPr>
          <w:sz w:val="24"/>
          <w:szCs w:val="24"/>
        </w:rPr>
        <w:t xml:space="preserve"> platf</w:t>
      </w:r>
      <w:r w:rsidRPr="00BC4A15">
        <w:rPr>
          <w:sz w:val="24"/>
          <w:szCs w:val="24"/>
        </w:rPr>
        <w:t>orm.</w:t>
      </w:r>
    </w:p>
    <w:p w:rsidR="000F3B38" w:rsidRDefault="000F3B38" w:rsidP="000F3B38">
      <w:pPr>
        <w:ind w:left="720"/>
        <w:rPr>
          <w:sz w:val="24"/>
          <w:szCs w:val="24"/>
        </w:rPr>
      </w:pPr>
    </w:p>
    <w:p w:rsidR="000F3B38" w:rsidRPr="00CD6549" w:rsidRDefault="000F3B38" w:rsidP="000F3B38">
      <w:pPr>
        <w:ind w:left="720"/>
        <w:rPr>
          <w:sz w:val="24"/>
          <w:szCs w:val="24"/>
        </w:rPr>
      </w:pPr>
      <w:r w:rsidRPr="00CD6549">
        <w:rPr>
          <w:sz w:val="24"/>
          <w:szCs w:val="24"/>
        </w:rPr>
        <w:t>5. Breakout Sessions</w:t>
      </w:r>
    </w:p>
    <w:p w:rsidR="000F3B38" w:rsidRPr="00CD6549" w:rsidRDefault="000F3B38" w:rsidP="000F3B38">
      <w:pPr>
        <w:ind w:left="720"/>
        <w:rPr>
          <w:sz w:val="24"/>
          <w:szCs w:val="24"/>
        </w:rPr>
      </w:pPr>
      <w:r w:rsidRPr="00CD6549">
        <w:rPr>
          <w:sz w:val="24"/>
          <w:szCs w:val="24"/>
        </w:rPr>
        <w:t xml:space="preserve">Immediately following each user session, the </w:t>
      </w:r>
      <w:r>
        <w:rPr>
          <w:sz w:val="24"/>
          <w:szCs w:val="24"/>
        </w:rPr>
        <w:t>Contractor</w:t>
      </w:r>
      <w:r w:rsidRPr="00CD6549">
        <w:rPr>
          <w:sz w:val="24"/>
          <w:szCs w:val="24"/>
        </w:rPr>
        <w:t xml:space="preserve"> strategist conducts a breakout session to review the</w:t>
      </w:r>
      <w:r>
        <w:rPr>
          <w:sz w:val="24"/>
          <w:szCs w:val="24"/>
        </w:rPr>
        <w:t xml:space="preserve"> </w:t>
      </w:r>
      <w:r w:rsidRPr="00CD6549">
        <w:rPr>
          <w:sz w:val="24"/>
          <w:szCs w:val="24"/>
        </w:rPr>
        <w:t>user logs an</w:t>
      </w:r>
      <w:r>
        <w:rPr>
          <w:sz w:val="24"/>
          <w:szCs w:val="24"/>
        </w:rPr>
        <w:t>d begin to document the observati</w:t>
      </w:r>
      <w:r w:rsidRPr="00CD6549">
        <w:rPr>
          <w:sz w:val="24"/>
          <w:szCs w:val="24"/>
        </w:rPr>
        <w:t>ons made during the interview using mind mapping</w:t>
      </w:r>
      <w:r>
        <w:rPr>
          <w:sz w:val="24"/>
          <w:szCs w:val="24"/>
        </w:rPr>
        <w:t xml:space="preserve"> soft</w:t>
      </w:r>
      <w:r w:rsidRPr="00CD6549">
        <w:rPr>
          <w:sz w:val="24"/>
          <w:szCs w:val="24"/>
        </w:rPr>
        <w:t>ware. The mind map contains key areas of focus, broken down into detailed findings with related,</w:t>
      </w:r>
      <w:r>
        <w:rPr>
          <w:sz w:val="24"/>
          <w:szCs w:val="24"/>
        </w:rPr>
        <w:t xml:space="preserve"> ti</w:t>
      </w:r>
      <w:r w:rsidRPr="00CD6549">
        <w:rPr>
          <w:sz w:val="24"/>
          <w:szCs w:val="24"/>
        </w:rPr>
        <w:t>me-stamped c</w:t>
      </w:r>
      <w:r>
        <w:rPr>
          <w:sz w:val="24"/>
          <w:szCs w:val="24"/>
        </w:rPr>
        <w:t>omments from each respondent. Aft</w:t>
      </w:r>
      <w:r w:rsidRPr="00CD6549">
        <w:rPr>
          <w:sz w:val="24"/>
          <w:szCs w:val="24"/>
        </w:rPr>
        <w:t>er capturing data from several users, common</w:t>
      </w:r>
      <w:r>
        <w:rPr>
          <w:sz w:val="24"/>
          <w:szCs w:val="24"/>
        </w:rPr>
        <w:t xml:space="preserve"> </w:t>
      </w:r>
      <w:r w:rsidRPr="00CD6549">
        <w:rPr>
          <w:sz w:val="24"/>
          <w:szCs w:val="24"/>
        </w:rPr>
        <w:t>issu</w:t>
      </w:r>
      <w:r>
        <w:rPr>
          <w:sz w:val="24"/>
          <w:szCs w:val="24"/>
        </w:rPr>
        <w:t>es, pain points and behavior patt</w:t>
      </w:r>
      <w:r w:rsidRPr="00CD6549">
        <w:rPr>
          <w:sz w:val="24"/>
          <w:szCs w:val="24"/>
        </w:rPr>
        <w:t>erns begin to emerge.</w:t>
      </w:r>
      <w:r>
        <w:rPr>
          <w:sz w:val="24"/>
          <w:szCs w:val="24"/>
        </w:rPr>
        <w:t xml:space="preserve"> </w:t>
      </w:r>
      <w:r w:rsidRPr="00CD6549">
        <w:rPr>
          <w:sz w:val="24"/>
          <w:szCs w:val="24"/>
        </w:rPr>
        <w:t>Next, the findings in the mind map are categori</w:t>
      </w:r>
      <w:r>
        <w:rPr>
          <w:sz w:val="24"/>
          <w:szCs w:val="24"/>
        </w:rPr>
        <w:t>zed into user experience heuristi</w:t>
      </w:r>
      <w:r w:rsidRPr="00CD6549">
        <w:rPr>
          <w:sz w:val="24"/>
          <w:szCs w:val="24"/>
        </w:rPr>
        <w:t>cs as well as</w:t>
      </w:r>
      <w:r>
        <w:rPr>
          <w:sz w:val="24"/>
          <w:szCs w:val="24"/>
        </w:rPr>
        <w:t xml:space="preserve"> </w:t>
      </w:r>
      <w:r w:rsidRPr="00CD6549">
        <w:rPr>
          <w:sz w:val="24"/>
          <w:szCs w:val="24"/>
        </w:rPr>
        <w:t>appropriate project specific groupings. The mind map is then</w:t>
      </w:r>
      <w:r>
        <w:rPr>
          <w:sz w:val="24"/>
          <w:szCs w:val="24"/>
        </w:rPr>
        <w:t xml:space="preserve"> used to drive the strategy meeti</w:t>
      </w:r>
      <w:r w:rsidRPr="00CD6549">
        <w:rPr>
          <w:sz w:val="24"/>
          <w:szCs w:val="24"/>
        </w:rPr>
        <w:t>ng</w:t>
      </w:r>
      <w:r>
        <w:rPr>
          <w:sz w:val="24"/>
          <w:szCs w:val="24"/>
        </w:rPr>
        <w:t xml:space="preserve"> outlined in the next secti</w:t>
      </w:r>
      <w:r w:rsidRPr="00CD6549">
        <w:rPr>
          <w:sz w:val="24"/>
          <w:szCs w:val="24"/>
        </w:rPr>
        <w:t>on.</w:t>
      </w:r>
    </w:p>
    <w:p w:rsidR="000F3B38" w:rsidRDefault="000F3B38" w:rsidP="000F3B38">
      <w:pPr>
        <w:ind w:left="720"/>
        <w:rPr>
          <w:sz w:val="24"/>
          <w:szCs w:val="24"/>
        </w:rPr>
      </w:pPr>
      <w:r>
        <w:rPr>
          <w:sz w:val="24"/>
          <w:szCs w:val="24"/>
        </w:rPr>
        <w:t>Note: Conducting breakout sessions aft</w:t>
      </w:r>
      <w:r w:rsidRPr="00CD6549">
        <w:rPr>
          <w:sz w:val="24"/>
          <w:szCs w:val="24"/>
        </w:rPr>
        <w:t>er each interview ensures the user data is captured</w:t>
      </w:r>
      <w:r>
        <w:rPr>
          <w:sz w:val="24"/>
          <w:szCs w:val="24"/>
        </w:rPr>
        <w:t xml:space="preserve"> objecti</w:t>
      </w:r>
      <w:r w:rsidRPr="00CD6549">
        <w:rPr>
          <w:sz w:val="24"/>
          <w:szCs w:val="24"/>
        </w:rPr>
        <w:t>vely and in near real-</w:t>
      </w:r>
      <w:r>
        <w:rPr>
          <w:sz w:val="24"/>
          <w:szCs w:val="24"/>
        </w:rPr>
        <w:t>ti</w:t>
      </w:r>
      <w:r w:rsidRPr="00CD6549">
        <w:rPr>
          <w:sz w:val="24"/>
          <w:szCs w:val="24"/>
        </w:rPr>
        <w:t>me, so the context of each finding is not lost as the day progresses and</w:t>
      </w:r>
      <w:r>
        <w:rPr>
          <w:sz w:val="24"/>
          <w:szCs w:val="24"/>
        </w:rPr>
        <w:t xml:space="preserve"> </w:t>
      </w:r>
      <w:r w:rsidRPr="00CD6549">
        <w:rPr>
          <w:sz w:val="24"/>
          <w:szCs w:val="24"/>
        </w:rPr>
        <w:t>no individual user influences the overall findings for the day. Real-</w:t>
      </w:r>
      <w:r>
        <w:rPr>
          <w:sz w:val="24"/>
          <w:szCs w:val="24"/>
        </w:rPr>
        <w:t>ti</w:t>
      </w:r>
      <w:r w:rsidRPr="00CD6549">
        <w:rPr>
          <w:sz w:val="24"/>
          <w:szCs w:val="24"/>
        </w:rPr>
        <w:t>me data analysis the day of the</w:t>
      </w:r>
      <w:r>
        <w:rPr>
          <w:sz w:val="24"/>
          <w:szCs w:val="24"/>
        </w:rPr>
        <w:t xml:space="preserve"> </w:t>
      </w:r>
      <w:r w:rsidRPr="00CD6549">
        <w:rPr>
          <w:sz w:val="24"/>
          <w:szCs w:val="24"/>
        </w:rPr>
        <w:t xml:space="preserve">research is a key factor that allows </w:t>
      </w:r>
      <w:r>
        <w:rPr>
          <w:sz w:val="24"/>
          <w:szCs w:val="24"/>
        </w:rPr>
        <w:t>Contractor</w:t>
      </w:r>
      <w:r w:rsidRPr="00CD6549">
        <w:rPr>
          <w:sz w:val="24"/>
          <w:szCs w:val="24"/>
        </w:rPr>
        <w:t xml:space="preserve"> to turn projects very quickly. The </w:t>
      </w:r>
      <w:r>
        <w:rPr>
          <w:sz w:val="24"/>
          <w:szCs w:val="24"/>
        </w:rPr>
        <w:t>WHOIS-RT</w:t>
      </w:r>
      <w:r w:rsidRPr="00CD6549">
        <w:rPr>
          <w:sz w:val="24"/>
          <w:szCs w:val="24"/>
        </w:rPr>
        <w:t xml:space="preserve"> is encouraged to</w:t>
      </w:r>
      <w:r>
        <w:rPr>
          <w:sz w:val="24"/>
          <w:szCs w:val="24"/>
        </w:rPr>
        <w:t xml:space="preserve"> parti</w:t>
      </w:r>
      <w:r w:rsidRPr="00CD6549">
        <w:rPr>
          <w:sz w:val="24"/>
          <w:szCs w:val="24"/>
        </w:rPr>
        <w:t>cipate in breakout sess</w:t>
      </w:r>
      <w:r>
        <w:rPr>
          <w:sz w:val="24"/>
          <w:szCs w:val="24"/>
        </w:rPr>
        <w:t>ions when possible, however participati</w:t>
      </w:r>
      <w:r w:rsidRPr="00CD6549">
        <w:rPr>
          <w:sz w:val="24"/>
          <w:szCs w:val="24"/>
        </w:rPr>
        <w:t>on is not mandatory.</w:t>
      </w:r>
    </w:p>
    <w:p w:rsidR="000F3B38" w:rsidRDefault="000F3B38" w:rsidP="000F3B38">
      <w:pPr>
        <w:ind w:left="720"/>
        <w:rPr>
          <w:sz w:val="24"/>
          <w:szCs w:val="24"/>
        </w:rPr>
      </w:pPr>
    </w:p>
    <w:p w:rsidR="000F3B38" w:rsidRPr="00B96401" w:rsidRDefault="000F3B38" w:rsidP="000F3B38">
      <w:pPr>
        <w:ind w:left="720"/>
        <w:rPr>
          <w:sz w:val="24"/>
          <w:szCs w:val="24"/>
          <w:u w:val="single"/>
        </w:rPr>
      </w:pPr>
      <w:r w:rsidRPr="00B96401">
        <w:rPr>
          <w:sz w:val="24"/>
          <w:szCs w:val="24"/>
          <w:u w:val="single"/>
        </w:rPr>
        <w:t>Synthesis</w:t>
      </w:r>
    </w:p>
    <w:p w:rsidR="000F3B38" w:rsidRPr="00CD6549" w:rsidRDefault="000F3B38" w:rsidP="000F3B38">
      <w:pPr>
        <w:ind w:left="720"/>
        <w:rPr>
          <w:sz w:val="24"/>
          <w:szCs w:val="24"/>
        </w:rPr>
      </w:pPr>
      <w:r>
        <w:rPr>
          <w:sz w:val="24"/>
          <w:szCs w:val="24"/>
        </w:rPr>
        <w:t>6. Online Survey Creati</w:t>
      </w:r>
      <w:r w:rsidRPr="00CD6549">
        <w:rPr>
          <w:sz w:val="24"/>
          <w:szCs w:val="24"/>
        </w:rPr>
        <w:t>on</w:t>
      </w:r>
    </w:p>
    <w:p w:rsidR="000F3B38" w:rsidRDefault="000F3B38" w:rsidP="000F3B38">
      <w:pPr>
        <w:ind w:left="720"/>
        <w:rPr>
          <w:sz w:val="24"/>
          <w:szCs w:val="24"/>
        </w:rPr>
      </w:pPr>
      <w:r w:rsidRPr="00CD6549">
        <w:rPr>
          <w:sz w:val="24"/>
          <w:szCs w:val="24"/>
        </w:rPr>
        <w:t>Using the results of the in-­</w:t>
      </w:r>
      <w:r w:rsidRPr="00CD6549">
        <w:rPr>
          <w:rFonts w:ascii="Cambria Math" w:hAnsi="Cambria Math" w:cs="Cambria Math"/>
          <w:sz w:val="24"/>
          <w:szCs w:val="24"/>
        </w:rPr>
        <w:t>‐</w:t>
      </w:r>
      <w:r w:rsidRPr="00CD6549">
        <w:rPr>
          <w:sz w:val="24"/>
          <w:szCs w:val="24"/>
        </w:rPr>
        <w:t xml:space="preserve">depth interviews, </w:t>
      </w:r>
      <w:r>
        <w:rPr>
          <w:sz w:val="24"/>
          <w:szCs w:val="24"/>
        </w:rPr>
        <w:t>Contractor</w:t>
      </w:r>
      <w:r w:rsidRPr="00CD6549">
        <w:rPr>
          <w:sz w:val="24"/>
          <w:szCs w:val="24"/>
        </w:rPr>
        <w:t xml:space="preserve"> will</w:t>
      </w:r>
      <w:r>
        <w:rPr>
          <w:sz w:val="24"/>
          <w:szCs w:val="24"/>
        </w:rPr>
        <w:t xml:space="preserve"> create the specific questi</w:t>
      </w:r>
      <w:r w:rsidRPr="00CD6549">
        <w:rPr>
          <w:sz w:val="24"/>
          <w:szCs w:val="24"/>
        </w:rPr>
        <w:t>ons that</w:t>
      </w:r>
      <w:r>
        <w:rPr>
          <w:sz w:val="24"/>
          <w:szCs w:val="24"/>
        </w:rPr>
        <w:t xml:space="preserve"> </w:t>
      </w:r>
      <w:r w:rsidRPr="00CD6549">
        <w:rPr>
          <w:sz w:val="24"/>
          <w:szCs w:val="24"/>
        </w:rPr>
        <w:t xml:space="preserve">address the findings of the research and the goals of the </w:t>
      </w:r>
      <w:r>
        <w:rPr>
          <w:sz w:val="24"/>
          <w:szCs w:val="24"/>
        </w:rPr>
        <w:t>WHOIS-RT</w:t>
      </w:r>
      <w:r w:rsidRPr="00CD6549">
        <w:rPr>
          <w:sz w:val="24"/>
          <w:szCs w:val="24"/>
        </w:rPr>
        <w:t>. Because we are able to understand</w:t>
      </w:r>
      <w:r>
        <w:rPr>
          <w:sz w:val="24"/>
          <w:szCs w:val="24"/>
        </w:rPr>
        <w:t xml:space="preserve"> </w:t>
      </w:r>
      <w:r w:rsidRPr="00CD6549">
        <w:rPr>
          <w:sz w:val="24"/>
          <w:szCs w:val="24"/>
        </w:rPr>
        <w:t>the reasons why the consumer feels the way</w:t>
      </w:r>
      <w:r>
        <w:rPr>
          <w:sz w:val="24"/>
          <w:szCs w:val="24"/>
        </w:rPr>
        <w:t xml:space="preserve"> they do, taking into considerati</w:t>
      </w:r>
      <w:r w:rsidRPr="00CD6549">
        <w:rPr>
          <w:sz w:val="24"/>
          <w:szCs w:val="24"/>
        </w:rPr>
        <w:t>on cultural norms and</w:t>
      </w:r>
      <w:r>
        <w:rPr>
          <w:sz w:val="24"/>
          <w:szCs w:val="24"/>
        </w:rPr>
        <w:t xml:space="preserve"> perceptions, Contractor is able to optimize the survey questi</w:t>
      </w:r>
      <w:r w:rsidRPr="00CD6549">
        <w:rPr>
          <w:sz w:val="24"/>
          <w:szCs w:val="24"/>
        </w:rPr>
        <w:t>ons to yield the highest quality results.</w:t>
      </w:r>
    </w:p>
    <w:p w:rsidR="000F3B38" w:rsidRPr="00CD6549" w:rsidRDefault="000F3B38" w:rsidP="000F3B38">
      <w:pPr>
        <w:ind w:left="720"/>
        <w:rPr>
          <w:sz w:val="24"/>
          <w:szCs w:val="24"/>
        </w:rPr>
      </w:pPr>
    </w:p>
    <w:p w:rsidR="000F3B38" w:rsidRPr="00CD6549" w:rsidRDefault="000F3B38" w:rsidP="000F3B38">
      <w:pPr>
        <w:ind w:left="720"/>
        <w:rPr>
          <w:sz w:val="24"/>
          <w:szCs w:val="24"/>
        </w:rPr>
      </w:pPr>
      <w:r w:rsidRPr="00CD6549">
        <w:rPr>
          <w:sz w:val="24"/>
          <w:szCs w:val="24"/>
        </w:rPr>
        <w:t>7. Online Pilot Survey</w:t>
      </w:r>
    </w:p>
    <w:p w:rsidR="000F3B38" w:rsidRDefault="000F3B38" w:rsidP="000F3B38">
      <w:pPr>
        <w:ind w:left="720"/>
        <w:rPr>
          <w:sz w:val="24"/>
          <w:szCs w:val="24"/>
        </w:rPr>
      </w:pPr>
      <w:r>
        <w:rPr>
          <w:sz w:val="24"/>
          <w:szCs w:val="24"/>
        </w:rPr>
        <w:t xml:space="preserve">Contractor </w:t>
      </w:r>
      <w:r w:rsidRPr="00CD6549">
        <w:rPr>
          <w:sz w:val="24"/>
          <w:szCs w:val="24"/>
        </w:rPr>
        <w:t>will create an onlin</w:t>
      </w:r>
      <w:r>
        <w:rPr>
          <w:sz w:val="24"/>
          <w:szCs w:val="24"/>
        </w:rPr>
        <w:t>e pilot survey to test the questi</w:t>
      </w:r>
      <w:r w:rsidRPr="00CD6549">
        <w:rPr>
          <w:sz w:val="24"/>
          <w:szCs w:val="24"/>
        </w:rPr>
        <w:t>ons, the wording and the order with</w:t>
      </w:r>
      <w:r>
        <w:rPr>
          <w:sz w:val="24"/>
          <w:szCs w:val="24"/>
        </w:rPr>
        <w:t xml:space="preserve"> </w:t>
      </w:r>
      <w:r w:rsidRPr="00CD6549">
        <w:rPr>
          <w:sz w:val="24"/>
          <w:szCs w:val="24"/>
        </w:rPr>
        <w:t>100 respondents in the United States. Based on the results of the pilot survey, User Insight will</w:t>
      </w:r>
      <w:r>
        <w:rPr>
          <w:sz w:val="24"/>
          <w:szCs w:val="24"/>
        </w:rPr>
        <w:t xml:space="preserve"> enhance the questions for the internati</w:t>
      </w:r>
      <w:r w:rsidRPr="00CD6549">
        <w:rPr>
          <w:sz w:val="24"/>
          <w:szCs w:val="24"/>
        </w:rPr>
        <w:t>onal survey.</w:t>
      </w:r>
    </w:p>
    <w:p w:rsidR="000F3B38" w:rsidRPr="00CD6549" w:rsidRDefault="000F3B38" w:rsidP="000F3B38">
      <w:pPr>
        <w:ind w:left="720"/>
        <w:rPr>
          <w:sz w:val="24"/>
          <w:szCs w:val="24"/>
        </w:rPr>
      </w:pPr>
    </w:p>
    <w:p w:rsidR="000F3B38" w:rsidRPr="00CD6549" w:rsidRDefault="000F3B38" w:rsidP="000F3B38">
      <w:pPr>
        <w:ind w:left="720"/>
        <w:rPr>
          <w:sz w:val="24"/>
          <w:szCs w:val="24"/>
        </w:rPr>
      </w:pPr>
      <w:r>
        <w:rPr>
          <w:sz w:val="24"/>
          <w:szCs w:val="24"/>
        </w:rPr>
        <w:t>8. Internati</w:t>
      </w:r>
      <w:r w:rsidRPr="00CD6549">
        <w:rPr>
          <w:sz w:val="24"/>
          <w:szCs w:val="24"/>
        </w:rPr>
        <w:t>onal Survey</w:t>
      </w:r>
    </w:p>
    <w:p w:rsidR="000F3B38" w:rsidRDefault="000F3B38" w:rsidP="000F3B38">
      <w:pPr>
        <w:ind w:left="720"/>
        <w:rPr>
          <w:sz w:val="24"/>
          <w:szCs w:val="24"/>
        </w:rPr>
      </w:pPr>
      <w:r>
        <w:rPr>
          <w:sz w:val="24"/>
          <w:szCs w:val="24"/>
        </w:rPr>
        <w:t>Contractor will translate the questions into the nati</w:t>
      </w:r>
      <w:r w:rsidRPr="00CD6549">
        <w:rPr>
          <w:sz w:val="24"/>
          <w:szCs w:val="24"/>
        </w:rPr>
        <w:t>ve language of each country and launch the</w:t>
      </w:r>
      <w:r>
        <w:rPr>
          <w:sz w:val="24"/>
          <w:szCs w:val="24"/>
        </w:rPr>
        <w:t xml:space="preserve"> survey internati</w:t>
      </w:r>
      <w:r w:rsidRPr="00CD6549">
        <w:rPr>
          <w:sz w:val="24"/>
          <w:szCs w:val="24"/>
        </w:rPr>
        <w:t>onally. 100 responses per country will be collected, analyzed and reported back to</w:t>
      </w:r>
      <w:r>
        <w:rPr>
          <w:sz w:val="24"/>
          <w:szCs w:val="24"/>
        </w:rPr>
        <w:t xml:space="preserve"> </w:t>
      </w:r>
      <w:r w:rsidRPr="00CD6549">
        <w:rPr>
          <w:sz w:val="24"/>
          <w:szCs w:val="24"/>
        </w:rPr>
        <w:t xml:space="preserve">the </w:t>
      </w:r>
      <w:r>
        <w:rPr>
          <w:sz w:val="24"/>
          <w:szCs w:val="24"/>
        </w:rPr>
        <w:t>WHOIS-RT</w:t>
      </w:r>
      <w:r w:rsidRPr="00CD6549">
        <w:rPr>
          <w:sz w:val="24"/>
          <w:szCs w:val="24"/>
        </w:rPr>
        <w:t>.</w:t>
      </w:r>
    </w:p>
    <w:p w:rsidR="000F3B38" w:rsidRDefault="000F3B38" w:rsidP="000F3B38">
      <w:pPr>
        <w:ind w:left="720"/>
        <w:rPr>
          <w:sz w:val="24"/>
          <w:szCs w:val="24"/>
        </w:rPr>
      </w:pPr>
    </w:p>
    <w:p w:rsidR="000F3B38" w:rsidRPr="00473843" w:rsidRDefault="000F3B38" w:rsidP="000F3B38">
      <w:pPr>
        <w:ind w:left="720"/>
        <w:rPr>
          <w:sz w:val="24"/>
          <w:szCs w:val="24"/>
          <w:u w:val="single"/>
        </w:rPr>
      </w:pPr>
      <w:r w:rsidRPr="00473843">
        <w:rPr>
          <w:sz w:val="24"/>
          <w:szCs w:val="24"/>
          <w:u w:val="single"/>
        </w:rPr>
        <w:t>Deliverables</w:t>
      </w:r>
    </w:p>
    <w:p w:rsidR="000F3B38" w:rsidRPr="00473843" w:rsidRDefault="000F3B38" w:rsidP="000F3B38">
      <w:pPr>
        <w:ind w:left="720"/>
        <w:rPr>
          <w:sz w:val="24"/>
          <w:szCs w:val="24"/>
        </w:rPr>
      </w:pPr>
      <w:r>
        <w:rPr>
          <w:sz w:val="24"/>
          <w:szCs w:val="24"/>
        </w:rPr>
        <w:t>Contractor</w:t>
      </w:r>
      <w:r w:rsidRPr="00473843">
        <w:rPr>
          <w:sz w:val="24"/>
          <w:szCs w:val="24"/>
        </w:rPr>
        <w:t xml:space="preserve"> will provide the following items to the </w:t>
      </w:r>
      <w:r>
        <w:rPr>
          <w:sz w:val="24"/>
          <w:szCs w:val="24"/>
        </w:rPr>
        <w:t>WHOIS-RT</w:t>
      </w:r>
      <w:r w:rsidRPr="00473843">
        <w:rPr>
          <w:sz w:val="24"/>
          <w:szCs w:val="24"/>
        </w:rPr>
        <w:t xml:space="preserve"> on </w:t>
      </w:r>
      <w:r>
        <w:rPr>
          <w:sz w:val="24"/>
          <w:szCs w:val="24"/>
        </w:rPr>
        <w:t>Contractor</w:t>
      </w:r>
      <w:r w:rsidRPr="00473843">
        <w:rPr>
          <w:sz w:val="24"/>
          <w:szCs w:val="24"/>
        </w:rPr>
        <w:t>’s Voice system during the Project. Voice is an online</w:t>
      </w:r>
      <w:r>
        <w:rPr>
          <w:sz w:val="24"/>
          <w:szCs w:val="24"/>
        </w:rPr>
        <w:t xml:space="preserve"> platform for sharing project arti</w:t>
      </w:r>
      <w:r w:rsidRPr="00473843">
        <w:rPr>
          <w:sz w:val="24"/>
          <w:szCs w:val="24"/>
        </w:rPr>
        <w:t>facts and research results bet</w:t>
      </w:r>
      <w:r>
        <w:rPr>
          <w:sz w:val="24"/>
          <w:szCs w:val="24"/>
        </w:rPr>
        <w:t>ween Contractor and the WHOIS-RT</w:t>
      </w:r>
      <w:r w:rsidRPr="00473843">
        <w:rPr>
          <w:sz w:val="24"/>
          <w:szCs w:val="24"/>
        </w:rPr>
        <w:t>.</w:t>
      </w:r>
    </w:p>
    <w:p w:rsidR="000F3B38" w:rsidRPr="00473843" w:rsidRDefault="000F3B38" w:rsidP="000F3B38">
      <w:pPr>
        <w:ind w:left="720"/>
        <w:rPr>
          <w:sz w:val="24"/>
          <w:szCs w:val="24"/>
        </w:rPr>
      </w:pPr>
      <w:r>
        <w:rPr>
          <w:sz w:val="24"/>
          <w:szCs w:val="24"/>
        </w:rPr>
        <w:t>Preparation Arti</w:t>
      </w:r>
      <w:r w:rsidRPr="00473843">
        <w:rPr>
          <w:sz w:val="24"/>
          <w:szCs w:val="24"/>
        </w:rPr>
        <w:t>facts</w:t>
      </w:r>
    </w:p>
    <w:p w:rsidR="000F3B38" w:rsidRPr="00473843" w:rsidRDefault="000F3B38" w:rsidP="000F3B38">
      <w:pPr>
        <w:ind w:left="720"/>
        <w:rPr>
          <w:sz w:val="24"/>
          <w:szCs w:val="24"/>
        </w:rPr>
      </w:pPr>
      <w:r>
        <w:rPr>
          <w:sz w:val="24"/>
          <w:szCs w:val="24"/>
        </w:rPr>
        <w:t>• Planning Meeting: Information on Contractor process, project logisti</w:t>
      </w:r>
      <w:r w:rsidRPr="00473843">
        <w:rPr>
          <w:sz w:val="24"/>
          <w:szCs w:val="24"/>
        </w:rPr>
        <w:t>cs, and facility if applicable</w:t>
      </w:r>
    </w:p>
    <w:p w:rsidR="000F3B38" w:rsidRPr="00473843" w:rsidRDefault="000F3B38" w:rsidP="000F3B38">
      <w:pPr>
        <w:ind w:left="720"/>
        <w:rPr>
          <w:sz w:val="24"/>
          <w:szCs w:val="24"/>
        </w:rPr>
      </w:pPr>
      <w:r w:rsidRPr="00473843">
        <w:rPr>
          <w:sz w:val="24"/>
          <w:szCs w:val="24"/>
        </w:rPr>
        <w:t xml:space="preserve">• Project Calendar and Research Schedule: </w:t>
      </w:r>
      <w:r>
        <w:rPr>
          <w:sz w:val="24"/>
          <w:szCs w:val="24"/>
        </w:rPr>
        <w:t>Contractor</w:t>
      </w:r>
      <w:r w:rsidRPr="00473843">
        <w:rPr>
          <w:sz w:val="24"/>
          <w:szCs w:val="24"/>
        </w:rPr>
        <w:t xml:space="preserve"> &amp; </w:t>
      </w:r>
      <w:r>
        <w:rPr>
          <w:sz w:val="24"/>
          <w:szCs w:val="24"/>
        </w:rPr>
        <w:t xml:space="preserve">WHOIS-RT </w:t>
      </w:r>
      <w:r w:rsidRPr="00473843">
        <w:rPr>
          <w:sz w:val="24"/>
          <w:szCs w:val="24"/>
        </w:rPr>
        <w:t>milestones and schedule of</w:t>
      </w:r>
      <w:r>
        <w:rPr>
          <w:sz w:val="24"/>
          <w:szCs w:val="24"/>
        </w:rPr>
        <w:t xml:space="preserve"> </w:t>
      </w:r>
      <w:r w:rsidRPr="00473843">
        <w:rPr>
          <w:sz w:val="24"/>
          <w:szCs w:val="24"/>
        </w:rPr>
        <w:t>research studies</w:t>
      </w:r>
    </w:p>
    <w:p w:rsidR="000F3B38" w:rsidRPr="00473843" w:rsidRDefault="000F3B38" w:rsidP="000F3B38">
      <w:pPr>
        <w:ind w:left="720"/>
        <w:rPr>
          <w:sz w:val="24"/>
          <w:szCs w:val="24"/>
        </w:rPr>
      </w:pPr>
      <w:r>
        <w:rPr>
          <w:sz w:val="24"/>
          <w:szCs w:val="24"/>
        </w:rPr>
        <w:lastRenderedPageBreak/>
        <w:t xml:space="preserve">• Project Goals and Objectives: Description of the major questions to be answered by </w:t>
      </w:r>
      <w:r w:rsidRPr="00473843">
        <w:rPr>
          <w:sz w:val="24"/>
          <w:szCs w:val="24"/>
        </w:rPr>
        <w:t>research</w:t>
      </w:r>
    </w:p>
    <w:p w:rsidR="000F3B38" w:rsidRPr="00473843" w:rsidRDefault="000F3B38" w:rsidP="000F3B38">
      <w:pPr>
        <w:ind w:left="720"/>
        <w:rPr>
          <w:sz w:val="24"/>
          <w:szCs w:val="24"/>
        </w:rPr>
      </w:pPr>
      <w:r w:rsidRPr="00473843">
        <w:rPr>
          <w:sz w:val="24"/>
          <w:szCs w:val="24"/>
        </w:rPr>
        <w:t>• Re</w:t>
      </w:r>
      <w:r>
        <w:rPr>
          <w:sz w:val="24"/>
          <w:szCs w:val="24"/>
        </w:rPr>
        <w:t>cruitment Screener: Set of questi</w:t>
      </w:r>
      <w:r w:rsidRPr="00473843">
        <w:rPr>
          <w:sz w:val="24"/>
          <w:szCs w:val="24"/>
        </w:rPr>
        <w:t>ons and guidelines developed to recruit users that</w:t>
      </w:r>
      <w:r>
        <w:rPr>
          <w:sz w:val="24"/>
          <w:szCs w:val="24"/>
        </w:rPr>
        <w:t xml:space="preserve"> </w:t>
      </w:r>
      <w:r w:rsidRPr="00473843">
        <w:rPr>
          <w:sz w:val="24"/>
          <w:szCs w:val="24"/>
        </w:rPr>
        <w:t xml:space="preserve">meet the requirements of the </w:t>
      </w:r>
      <w:r>
        <w:rPr>
          <w:sz w:val="24"/>
          <w:szCs w:val="24"/>
        </w:rPr>
        <w:t>WHOIS-RT</w:t>
      </w:r>
    </w:p>
    <w:p w:rsidR="000F3B38" w:rsidRPr="00473843" w:rsidRDefault="000F3B38" w:rsidP="000F3B38">
      <w:pPr>
        <w:ind w:left="720"/>
        <w:rPr>
          <w:sz w:val="24"/>
          <w:szCs w:val="24"/>
        </w:rPr>
      </w:pPr>
      <w:r w:rsidRPr="00473843">
        <w:rPr>
          <w:sz w:val="24"/>
          <w:szCs w:val="24"/>
        </w:rPr>
        <w:t>Research Ar</w:t>
      </w:r>
      <w:r>
        <w:rPr>
          <w:sz w:val="24"/>
          <w:szCs w:val="24"/>
        </w:rPr>
        <w:t>ti</w:t>
      </w:r>
      <w:r w:rsidRPr="00473843">
        <w:rPr>
          <w:sz w:val="24"/>
          <w:szCs w:val="24"/>
        </w:rPr>
        <w:t>facts</w:t>
      </w:r>
    </w:p>
    <w:p w:rsidR="000F3B38" w:rsidRPr="00473843" w:rsidRDefault="000F3B38" w:rsidP="000F3B38">
      <w:pPr>
        <w:ind w:left="720"/>
        <w:rPr>
          <w:sz w:val="24"/>
          <w:szCs w:val="24"/>
        </w:rPr>
      </w:pPr>
      <w:r w:rsidRPr="00473843">
        <w:rPr>
          <w:sz w:val="24"/>
          <w:szCs w:val="24"/>
        </w:rPr>
        <w:t>• Discussion Guide</w:t>
      </w:r>
      <w:r>
        <w:rPr>
          <w:sz w:val="24"/>
          <w:szCs w:val="24"/>
        </w:rPr>
        <w:t>: Script containing questi</w:t>
      </w:r>
      <w:r w:rsidRPr="00473843">
        <w:rPr>
          <w:sz w:val="24"/>
          <w:szCs w:val="24"/>
        </w:rPr>
        <w:t>ons, tasks and scenarios to be used during the</w:t>
      </w:r>
      <w:r>
        <w:rPr>
          <w:sz w:val="24"/>
          <w:szCs w:val="24"/>
        </w:rPr>
        <w:t xml:space="preserve"> </w:t>
      </w:r>
      <w:r w:rsidRPr="00473843">
        <w:rPr>
          <w:sz w:val="24"/>
          <w:szCs w:val="24"/>
        </w:rPr>
        <w:t>research</w:t>
      </w:r>
    </w:p>
    <w:p w:rsidR="000F3B38" w:rsidRPr="00473843" w:rsidRDefault="000F3B38" w:rsidP="000F3B38">
      <w:pPr>
        <w:ind w:left="720"/>
        <w:rPr>
          <w:sz w:val="24"/>
          <w:szCs w:val="24"/>
        </w:rPr>
      </w:pPr>
      <w:r>
        <w:rPr>
          <w:sz w:val="24"/>
          <w:szCs w:val="24"/>
        </w:rPr>
        <w:t>• Arti</w:t>
      </w:r>
      <w:r w:rsidRPr="00473843">
        <w:rPr>
          <w:sz w:val="24"/>
          <w:szCs w:val="24"/>
        </w:rPr>
        <w:t xml:space="preserve">facts Tested: </w:t>
      </w:r>
      <w:r>
        <w:rPr>
          <w:sz w:val="24"/>
          <w:szCs w:val="24"/>
        </w:rPr>
        <w:t>Screenshots or images of the arti</w:t>
      </w:r>
      <w:r w:rsidRPr="00473843">
        <w:rPr>
          <w:sz w:val="24"/>
          <w:szCs w:val="24"/>
        </w:rPr>
        <w:t>facts used during research</w:t>
      </w:r>
    </w:p>
    <w:p w:rsidR="000F3B38" w:rsidRPr="00473843" w:rsidRDefault="000F3B38" w:rsidP="000F3B38">
      <w:pPr>
        <w:ind w:left="720"/>
        <w:rPr>
          <w:sz w:val="24"/>
          <w:szCs w:val="24"/>
        </w:rPr>
      </w:pPr>
      <w:r w:rsidRPr="00473843">
        <w:rPr>
          <w:sz w:val="24"/>
          <w:szCs w:val="24"/>
        </w:rPr>
        <w:t>• User Profiles: Dem</w:t>
      </w:r>
      <w:r>
        <w:rPr>
          <w:sz w:val="24"/>
          <w:szCs w:val="24"/>
        </w:rPr>
        <w:t>ographic and behavioral information on the research parti</w:t>
      </w:r>
      <w:r w:rsidRPr="00473843">
        <w:rPr>
          <w:sz w:val="24"/>
          <w:szCs w:val="24"/>
        </w:rPr>
        <w:t>cipants</w:t>
      </w:r>
    </w:p>
    <w:p w:rsidR="000F3B38" w:rsidRPr="00473843" w:rsidRDefault="000F3B38" w:rsidP="000F3B38">
      <w:pPr>
        <w:ind w:left="720"/>
        <w:rPr>
          <w:sz w:val="24"/>
          <w:szCs w:val="24"/>
        </w:rPr>
      </w:pPr>
      <w:r w:rsidRPr="00473843">
        <w:rPr>
          <w:sz w:val="24"/>
          <w:szCs w:val="24"/>
        </w:rPr>
        <w:t xml:space="preserve">• Research </w:t>
      </w:r>
      <w:proofErr w:type="spellStart"/>
      <w:r w:rsidRPr="00473843">
        <w:rPr>
          <w:sz w:val="24"/>
          <w:szCs w:val="24"/>
        </w:rPr>
        <w:t>Min</w:t>
      </w:r>
      <w:r>
        <w:rPr>
          <w:sz w:val="24"/>
          <w:szCs w:val="24"/>
        </w:rPr>
        <w:t>dMap</w:t>
      </w:r>
      <w:proofErr w:type="spellEnd"/>
      <w:r>
        <w:rPr>
          <w:sz w:val="24"/>
          <w:szCs w:val="24"/>
        </w:rPr>
        <w:t>: Categorization of findings identi</w:t>
      </w:r>
      <w:r w:rsidRPr="00473843">
        <w:rPr>
          <w:sz w:val="24"/>
          <w:szCs w:val="24"/>
        </w:rPr>
        <w:t>fied from the user logs</w:t>
      </w:r>
    </w:p>
    <w:p w:rsidR="000F3B38" w:rsidRDefault="000F3B38" w:rsidP="000F3B38">
      <w:pPr>
        <w:ind w:left="720"/>
        <w:rPr>
          <w:sz w:val="24"/>
          <w:szCs w:val="24"/>
        </w:rPr>
      </w:pPr>
      <w:r>
        <w:rPr>
          <w:sz w:val="24"/>
          <w:szCs w:val="24"/>
        </w:rPr>
        <w:t>• Quantitati</w:t>
      </w:r>
      <w:r w:rsidRPr="00473843">
        <w:rPr>
          <w:sz w:val="24"/>
          <w:szCs w:val="24"/>
        </w:rPr>
        <w:t>ve Onl</w:t>
      </w:r>
      <w:r>
        <w:rPr>
          <w:sz w:val="24"/>
          <w:szCs w:val="24"/>
        </w:rPr>
        <w:t>ine Survey: Includes recommendations on optimum representati</w:t>
      </w:r>
      <w:r w:rsidRPr="00473843">
        <w:rPr>
          <w:sz w:val="24"/>
          <w:szCs w:val="24"/>
        </w:rPr>
        <w:t>on of</w:t>
      </w:r>
      <w:r>
        <w:rPr>
          <w:sz w:val="24"/>
          <w:szCs w:val="24"/>
        </w:rPr>
        <w:t xml:space="preserve"> consumer characteristi</w:t>
      </w:r>
      <w:r w:rsidRPr="00473843">
        <w:rPr>
          <w:sz w:val="24"/>
          <w:szCs w:val="24"/>
        </w:rPr>
        <w:t>cs</w:t>
      </w:r>
    </w:p>
    <w:p w:rsidR="000F3B38" w:rsidRPr="00473843" w:rsidRDefault="000F3B38" w:rsidP="000F3B38">
      <w:pPr>
        <w:ind w:left="720"/>
        <w:rPr>
          <w:sz w:val="24"/>
          <w:szCs w:val="24"/>
        </w:rPr>
      </w:pPr>
      <w:r>
        <w:rPr>
          <w:sz w:val="24"/>
          <w:szCs w:val="24"/>
        </w:rPr>
        <w:t>Analysis Arti</w:t>
      </w:r>
      <w:r w:rsidRPr="00473843">
        <w:rPr>
          <w:sz w:val="24"/>
          <w:szCs w:val="24"/>
        </w:rPr>
        <w:t>facts</w:t>
      </w:r>
    </w:p>
    <w:p w:rsidR="000F3B38" w:rsidRPr="00473843" w:rsidRDefault="000F3B38" w:rsidP="000F3B38">
      <w:pPr>
        <w:ind w:left="720"/>
        <w:rPr>
          <w:sz w:val="24"/>
          <w:szCs w:val="24"/>
        </w:rPr>
      </w:pPr>
      <w:r>
        <w:rPr>
          <w:sz w:val="24"/>
          <w:szCs w:val="24"/>
        </w:rPr>
        <w:t>• Major Findings: Descripti</w:t>
      </w:r>
      <w:r w:rsidRPr="00473843">
        <w:rPr>
          <w:sz w:val="24"/>
          <w:szCs w:val="24"/>
        </w:rPr>
        <w:t>on of major findings or insights uncovered during research</w:t>
      </w:r>
    </w:p>
    <w:p w:rsidR="000F3B38" w:rsidRPr="00473843" w:rsidRDefault="000F3B38" w:rsidP="000F3B38">
      <w:pPr>
        <w:ind w:left="720"/>
        <w:rPr>
          <w:sz w:val="24"/>
          <w:szCs w:val="24"/>
        </w:rPr>
      </w:pPr>
      <w:r>
        <w:rPr>
          <w:sz w:val="24"/>
          <w:szCs w:val="24"/>
        </w:rPr>
        <w:t>• Detailed Findings: Categorization of prioriti</w:t>
      </w:r>
      <w:r w:rsidRPr="00473843">
        <w:rPr>
          <w:sz w:val="24"/>
          <w:szCs w:val="24"/>
        </w:rPr>
        <w:t>zed detailed findings from the User Logs and</w:t>
      </w:r>
      <w:r>
        <w:rPr>
          <w:sz w:val="24"/>
          <w:szCs w:val="24"/>
        </w:rPr>
        <w:t xml:space="preserve"> quantitative surveys, as well as acti</w:t>
      </w:r>
      <w:r w:rsidRPr="00473843">
        <w:rPr>
          <w:sz w:val="24"/>
          <w:szCs w:val="24"/>
        </w:rPr>
        <w:t>on items broken down by team member</w:t>
      </w:r>
    </w:p>
    <w:p w:rsidR="000F3B38" w:rsidRPr="00473843" w:rsidRDefault="000F3B38" w:rsidP="000F3B38">
      <w:pPr>
        <w:ind w:left="720"/>
        <w:rPr>
          <w:sz w:val="24"/>
          <w:szCs w:val="24"/>
        </w:rPr>
      </w:pPr>
      <w:r w:rsidRPr="00473843">
        <w:rPr>
          <w:sz w:val="24"/>
          <w:szCs w:val="24"/>
        </w:rPr>
        <w:t>• User Videos: Audio and/or video capture of each user session</w:t>
      </w:r>
    </w:p>
    <w:p w:rsidR="000F3B38" w:rsidRDefault="000F3B38" w:rsidP="000F3B38">
      <w:pPr>
        <w:ind w:left="720"/>
        <w:rPr>
          <w:sz w:val="24"/>
          <w:szCs w:val="24"/>
        </w:rPr>
      </w:pPr>
      <w:r>
        <w:rPr>
          <w:sz w:val="24"/>
          <w:szCs w:val="24"/>
        </w:rPr>
        <w:t>• User Logs: Collection of ti</w:t>
      </w:r>
      <w:r w:rsidRPr="00473843">
        <w:rPr>
          <w:sz w:val="24"/>
          <w:szCs w:val="24"/>
        </w:rPr>
        <w:t>me and date stamped “play by play” data from each user to aid</w:t>
      </w:r>
      <w:r>
        <w:rPr>
          <w:sz w:val="24"/>
          <w:szCs w:val="24"/>
        </w:rPr>
        <w:t xml:space="preserve"> in the analyti</w:t>
      </w:r>
      <w:r w:rsidRPr="00473843">
        <w:rPr>
          <w:sz w:val="24"/>
          <w:szCs w:val="24"/>
        </w:rPr>
        <w:t>cal process</w:t>
      </w:r>
    </w:p>
    <w:p w:rsidR="000F3B38" w:rsidRDefault="000F3B38" w:rsidP="000F3B38">
      <w:pPr>
        <w:ind w:left="720"/>
        <w:rPr>
          <w:sz w:val="24"/>
          <w:szCs w:val="24"/>
        </w:rPr>
      </w:pPr>
    </w:p>
    <w:p w:rsidR="000F3B38" w:rsidRPr="00B96401" w:rsidRDefault="000F3B38" w:rsidP="000F3B38">
      <w:pPr>
        <w:ind w:left="720"/>
        <w:rPr>
          <w:sz w:val="24"/>
          <w:szCs w:val="24"/>
          <w:u w:val="single"/>
        </w:rPr>
      </w:pPr>
      <w:r w:rsidRPr="00B96401">
        <w:rPr>
          <w:sz w:val="24"/>
          <w:szCs w:val="24"/>
          <w:u w:val="single"/>
        </w:rPr>
        <w:t>Key Assumptions</w:t>
      </w:r>
    </w:p>
    <w:p w:rsidR="000F3B38" w:rsidRPr="00473843" w:rsidRDefault="000F3B38" w:rsidP="000F3B38">
      <w:pPr>
        <w:ind w:left="720"/>
        <w:rPr>
          <w:sz w:val="24"/>
          <w:szCs w:val="24"/>
        </w:rPr>
      </w:pPr>
      <w:r>
        <w:rPr>
          <w:sz w:val="24"/>
          <w:szCs w:val="24"/>
        </w:rPr>
        <w:t>Contractor</w:t>
      </w:r>
      <w:r w:rsidRPr="00473843">
        <w:rPr>
          <w:sz w:val="24"/>
          <w:szCs w:val="24"/>
        </w:rPr>
        <w:t>’s fee to perform the services in this SOW is ba</w:t>
      </w:r>
      <w:r>
        <w:rPr>
          <w:sz w:val="24"/>
          <w:szCs w:val="24"/>
        </w:rPr>
        <w:t>sed on the following key assumpti</w:t>
      </w:r>
      <w:r w:rsidRPr="00473843">
        <w:rPr>
          <w:sz w:val="24"/>
          <w:szCs w:val="24"/>
        </w:rPr>
        <w:t>ons:</w:t>
      </w:r>
    </w:p>
    <w:p w:rsidR="000F3B38" w:rsidRPr="00473843" w:rsidRDefault="000F3B38" w:rsidP="000F3B38">
      <w:pPr>
        <w:ind w:left="720"/>
        <w:rPr>
          <w:sz w:val="24"/>
          <w:szCs w:val="24"/>
        </w:rPr>
      </w:pPr>
      <w:r w:rsidRPr="00473843">
        <w:rPr>
          <w:sz w:val="24"/>
          <w:szCs w:val="24"/>
        </w:rPr>
        <w:t xml:space="preserve">• </w:t>
      </w:r>
      <w:r>
        <w:rPr>
          <w:sz w:val="24"/>
          <w:szCs w:val="24"/>
        </w:rPr>
        <w:t>Contractor will schedule actual project ti</w:t>
      </w:r>
      <w:r w:rsidRPr="00473843">
        <w:rPr>
          <w:sz w:val="24"/>
          <w:szCs w:val="24"/>
        </w:rPr>
        <w:t>meframes and assign resources upon SOW signature.</w:t>
      </w:r>
    </w:p>
    <w:p w:rsidR="000F3B38" w:rsidRPr="00473843" w:rsidRDefault="000F3B38" w:rsidP="000F3B38">
      <w:pPr>
        <w:ind w:left="720"/>
        <w:rPr>
          <w:sz w:val="24"/>
          <w:szCs w:val="24"/>
        </w:rPr>
      </w:pPr>
      <w:r w:rsidRPr="00473843">
        <w:rPr>
          <w:sz w:val="24"/>
          <w:szCs w:val="24"/>
        </w:rPr>
        <w:t xml:space="preserve">• </w:t>
      </w:r>
      <w:r>
        <w:rPr>
          <w:sz w:val="24"/>
          <w:szCs w:val="24"/>
        </w:rPr>
        <w:t xml:space="preserve">Contractor </w:t>
      </w:r>
      <w:r w:rsidRPr="00473843">
        <w:rPr>
          <w:sz w:val="24"/>
          <w:szCs w:val="24"/>
        </w:rPr>
        <w:t>will use the pilot survey</w:t>
      </w:r>
      <w:r>
        <w:rPr>
          <w:sz w:val="24"/>
          <w:szCs w:val="24"/>
        </w:rPr>
        <w:t xml:space="preserve"> data solely to inform the questi</w:t>
      </w:r>
      <w:r w:rsidRPr="00473843">
        <w:rPr>
          <w:sz w:val="24"/>
          <w:szCs w:val="24"/>
        </w:rPr>
        <w:t>onnaire. The pilot survey will include</w:t>
      </w:r>
      <w:r>
        <w:rPr>
          <w:sz w:val="24"/>
          <w:szCs w:val="24"/>
        </w:rPr>
        <w:t xml:space="preserve"> </w:t>
      </w:r>
      <w:r w:rsidRPr="00473843">
        <w:rPr>
          <w:sz w:val="24"/>
          <w:szCs w:val="24"/>
        </w:rPr>
        <w:t>up to three open-</w:t>
      </w:r>
      <w:r>
        <w:rPr>
          <w:sz w:val="24"/>
          <w:szCs w:val="24"/>
        </w:rPr>
        <w:t>ended questi</w:t>
      </w:r>
      <w:r w:rsidRPr="00473843">
        <w:rPr>
          <w:sz w:val="24"/>
          <w:szCs w:val="24"/>
        </w:rPr>
        <w:t>ons.</w:t>
      </w:r>
    </w:p>
    <w:p w:rsidR="000F3B38" w:rsidRPr="00473843" w:rsidRDefault="000F3B38" w:rsidP="000F3B38">
      <w:pPr>
        <w:ind w:left="720"/>
        <w:rPr>
          <w:sz w:val="24"/>
          <w:szCs w:val="24"/>
        </w:rPr>
      </w:pPr>
      <w:r w:rsidRPr="00473843">
        <w:rPr>
          <w:sz w:val="24"/>
          <w:szCs w:val="24"/>
        </w:rPr>
        <w:t>• The purpose of the pilot survey is to create close-</w:t>
      </w:r>
      <w:r>
        <w:rPr>
          <w:sz w:val="24"/>
          <w:szCs w:val="24"/>
        </w:rPr>
        <w:t>ended questi</w:t>
      </w:r>
      <w:r w:rsidRPr="00473843">
        <w:rPr>
          <w:sz w:val="24"/>
          <w:szCs w:val="24"/>
        </w:rPr>
        <w:t>ons for th</w:t>
      </w:r>
      <w:r>
        <w:rPr>
          <w:sz w:val="24"/>
          <w:szCs w:val="24"/>
        </w:rPr>
        <w:t>e quantitati</w:t>
      </w:r>
      <w:r w:rsidRPr="00473843">
        <w:rPr>
          <w:sz w:val="24"/>
          <w:szCs w:val="24"/>
        </w:rPr>
        <w:t>ve survey. In</w:t>
      </w:r>
      <w:r>
        <w:rPr>
          <w:sz w:val="24"/>
          <w:szCs w:val="24"/>
        </w:rPr>
        <w:t xml:space="preserve"> </w:t>
      </w:r>
      <w:r w:rsidRPr="00473843">
        <w:rPr>
          <w:sz w:val="24"/>
          <w:szCs w:val="24"/>
        </w:rPr>
        <w:t xml:space="preserve">the event that </w:t>
      </w:r>
      <w:r>
        <w:rPr>
          <w:sz w:val="24"/>
          <w:szCs w:val="24"/>
        </w:rPr>
        <w:t>Contractor</w:t>
      </w:r>
      <w:r w:rsidRPr="00473843">
        <w:rPr>
          <w:sz w:val="24"/>
          <w:szCs w:val="24"/>
        </w:rPr>
        <w:t xml:space="preserve"> or </w:t>
      </w:r>
      <w:r>
        <w:rPr>
          <w:sz w:val="24"/>
          <w:szCs w:val="24"/>
        </w:rPr>
        <w:t xml:space="preserve">WHOIS-RT </w:t>
      </w:r>
      <w:proofErr w:type="gramStart"/>
      <w:r w:rsidRPr="00473843">
        <w:rPr>
          <w:sz w:val="24"/>
          <w:szCs w:val="24"/>
        </w:rPr>
        <w:t>feel</w:t>
      </w:r>
      <w:proofErr w:type="gramEnd"/>
      <w:r w:rsidRPr="00473843">
        <w:rPr>
          <w:sz w:val="24"/>
          <w:szCs w:val="24"/>
        </w:rPr>
        <w:t xml:space="preserve"> that open-</w:t>
      </w:r>
      <w:r>
        <w:rPr>
          <w:sz w:val="24"/>
          <w:szCs w:val="24"/>
        </w:rPr>
        <w:t>ended questions are needed, an additi</w:t>
      </w:r>
      <w:r w:rsidRPr="00473843">
        <w:rPr>
          <w:sz w:val="24"/>
          <w:szCs w:val="24"/>
        </w:rPr>
        <w:t>onal charge</w:t>
      </w:r>
      <w:r>
        <w:rPr>
          <w:sz w:val="24"/>
          <w:szCs w:val="24"/>
        </w:rPr>
        <w:t xml:space="preserve"> </w:t>
      </w:r>
      <w:r w:rsidRPr="00473843">
        <w:rPr>
          <w:sz w:val="24"/>
          <w:szCs w:val="24"/>
        </w:rPr>
        <w:t>of $5 per completed open-</w:t>
      </w:r>
      <w:r>
        <w:rPr>
          <w:sz w:val="24"/>
          <w:szCs w:val="24"/>
        </w:rPr>
        <w:t>ended question will be charged for additi</w:t>
      </w:r>
      <w:r w:rsidRPr="00473843">
        <w:rPr>
          <w:sz w:val="24"/>
          <w:szCs w:val="24"/>
        </w:rPr>
        <w:t>onal analysis.</w:t>
      </w:r>
    </w:p>
    <w:p w:rsidR="000F3B38" w:rsidRPr="00473843" w:rsidRDefault="000F3B38" w:rsidP="000F3B38">
      <w:pPr>
        <w:ind w:left="720"/>
        <w:rPr>
          <w:sz w:val="24"/>
          <w:szCs w:val="24"/>
        </w:rPr>
      </w:pPr>
      <w:r w:rsidRPr="00473843">
        <w:rPr>
          <w:sz w:val="24"/>
          <w:szCs w:val="24"/>
        </w:rPr>
        <w:t>• The pricing in this Statement of Work does not includ</w:t>
      </w:r>
      <w:r>
        <w:rPr>
          <w:sz w:val="24"/>
          <w:szCs w:val="24"/>
        </w:rPr>
        <w:t>e translation of WHOI</w:t>
      </w:r>
      <w:r w:rsidRPr="00473843">
        <w:rPr>
          <w:sz w:val="24"/>
          <w:szCs w:val="24"/>
        </w:rPr>
        <w:t>S policy.</w:t>
      </w:r>
    </w:p>
    <w:p w:rsidR="000F3B38" w:rsidRPr="00473843" w:rsidRDefault="000F3B38" w:rsidP="000F3B38">
      <w:pPr>
        <w:ind w:left="720"/>
        <w:rPr>
          <w:sz w:val="24"/>
          <w:szCs w:val="24"/>
        </w:rPr>
      </w:pPr>
      <w:r>
        <w:rPr>
          <w:sz w:val="24"/>
          <w:szCs w:val="24"/>
        </w:rPr>
        <w:t>• The online quantitati</w:t>
      </w:r>
      <w:r w:rsidRPr="00473843">
        <w:rPr>
          <w:sz w:val="24"/>
          <w:szCs w:val="24"/>
        </w:rPr>
        <w:t>ve survey analysis will</w:t>
      </w:r>
      <w:r>
        <w:rPr>
          <w:sz w:val="24"/>
          <w:szCs w:val="24"/>
        </w:rPr>
        <w:t xml:space="preserve"> include one banner plan consisti</w:t>
      </w:r>
      <w:r w:rsidRPr="00473843">
        <w:rPr>
          <w:sz w:val="24"/>
          <w:szCs w:val="24"/>
        </w:rPr>
        <w:t>ng of no more than</w:t>
      </w:r>
      <w:r>
        <w:rPr>
          <w:sz w:val="24"/>
          <w:szCs w:val="24"/>
        </w:rPr>
        <w:t xml:space="preserve"> </w:t>
      </w:r>
      <w:r w:rsidRPr="00473843">
        <w:rPr>
          <w:sz w:val="24"/>
          <w:szCs w:val="24"/>
        </w:rPr>
        <w:t>19 banner points.</w:t>
      </w:r>
    </w:p>
    <w:p w:rsidR="000F3B38" w:rsidRPr="00473843" w:rsidRDefault="000F3B38" w:rsidP="000F3B38">
      <w:pPr>
        <w:ind w:left="720"/>
        <w:rPr>
          <w:sz w:val="24"/>
          <w:szCs w:val="24"/>
        </w:rPr>
      </w:pPr>
      <w:r w:rsidRPr="00473843">
        <w:rPr>
          <w:sz w:val="24"/>
          <w:szCs w:val="24"/>
        </w:rPr>
        <w:t>• The online survey will be conducted in 10 countries distributed across Asia, the Americas,</w:t>
      </w:r>
      <w:r>
        <w:rPr>
          <w:sz w:val="24"/>
          <w:szCs w:val="24"/>
        </w:rPr>
        <w:t xml:space="preserve"> </w:t>
      </w:r>
      <w:r w:rsidRPr="00473843">
        <w:rPr>
          <w:sz w:val="24"/>
          <w:szCs w:val="24"/>
        </w:rPr>
        <w:t>Europe, the Middle East and Africa. 100 responses will be collected per country and conducted</w:t>
      </w:r>
      <w:r>
        <w:rPr>
          <w:sz w:val="24"/>
          <w:szCs w:val="24"/>
        </w:rPr>
        <w:t xml:space="preserve"> in each countries nati</w:t>
      </w:r>
      <w:r w:rsidRPr="00473843">
        <w:rPr>
          <w:sz w:val="24"/>
          <w:szCs w:val="24"/>
        </w:rPr>
        <w:t>ve language.</w:t>
      </w:r>
    </w:p>
    <w:p w:rsidR="000F3B38" w:rsidRPr="00473843" w:rsidRDefault="000F3B38" w:rsidP="000F3B38">
      <w:pPr>
        <w:ind w:left="720"/>
        <w:rPr>
          <w:sz w:val="24"/>
          <w:szCs w:val="24"/>
        </w:rPr>
      </w:pPr>
      <w:r>
        <w:rPr>
          <w:sz w:val="24"/>
          <w:szCs w:val="24"/>
        </w:rPr>
        <w:t>• In the event participant incentives exceed the esti</w:t>
      </w:r>
      <w:r w:rsidRPr="00473843">
        <w:rPr>
          <w:sz w:val="24"/>
          <w:szCs w:val="24"/>
        </w:rPr>
        <w:t>mated amount listed in the Project Charges</w:t>
      </w:r>
      <w:r>
        <w:rPr>
          <w:sz w:val="24"/>
          <w:szCs w:val="24"/>
        </w:rPr>
        <w:t xml:space="preserve"> secti</w:t>
      </w:r>
      <w:r w:rsidRPr="00473843">
        <w:rPr>
          <w:sz w:val="24"/>
          <w:szCs w:val="24"/>
        </w:rPr>
        <w:t xml:space="preserve">on of this SOW, </w:t>
      </w:r>
      <w:r>
        <w:rPr>
          <w:sz w:val="24"/>
          <w:szCs w:val="24"/>
        </w:rPr>
        <w:t>Contractor</w:t>
      </w:r>
      <w:r w:rsidRPr="00473843">
        <w:rPr>
          <w:sz w:val="24"/>
          <w:szCs w:val="24"/>
        </w:rPr>
        <w:t xml:space="preserve"> will invoice for the difference.</w:t>
      </w:r>
    </w:p>
    <w:p w:rsidR="000F3B38" w:rsidRPr="00473843" w:rsidRDefault="000F3B38" w:rsidP="000F3B38">
      <w:pPr>
        <w:ind w:left="720"/>
        <w:rPr>
          <w:sz w:val="24"/>
          <w:szCs w:val="24"/>
        </w:rPr>
      </w:pPr>
      <w:r w:rsidRPr="00473843">
        <w:rPr>
          <w:sz w:val="24"/>
          <w:szCs w:val="24"/>
        </w:rPr>
        <w:t>• The scope of the Project includes delivery of user findings within 10 business days from the</w:t>
      </w:r>
      <w:r>
        <w:rPr>
          <w:sz w:val="24"/>
          <w:szCs w:val="24"/>
        </w:rPr>
        <w:t xml:space="preserve"> completi</w:t>
      </w:r>
      <w:r w:rsidRPr="00473843">
        <w:rPr>
          <w:sz w:val="24"/>
          <w:szCs w:val="24"/>
        </w:rPr>
        <w:t>on of the online survey.</w:t>
      </w:r>
    </w:p>
    <w:p w:rsidR="000F3B38" w:rsidRDefault="000F3B38" w:rsidP="000F3B38">
      <w:pPr>
        <w:ind w:left="720"/>
        <w:rPr>
          <w:sz w:val="24"/>
          <w:szCs w:val="24"/>
        </w:rPr>
      </w:pPr>
      <w:r>
        <w:rPr>
          <w:sz w:val="24"/>
          <w:szCs w:val="24"/>
        </w:rPr>
        <w:t>• Additional reporting needs, visualizati</w:t>
      </w:r>
      <w:r w:rsidRPr="00473843">
        <w:rPr>
          <w:sz w:val="24"/>
          <w:szCs w:val="24"/>
        </w:rPr>
        <w:t>ons, user experience analysis, video clips and</w:t>
      </w:r>
      <w:r>
        <w:rPr>
          <w:sz w:val="24"/>
          <w:szCs w:val="24"/>
        </w:rPr>
        <w:t xml:space="preserve"> recommendations consulti</w:t>
      </w:r>
      <w:r w:rsidRPr="00473843">
        <w:rPr>
          <w:sz w:val="24"/>
          <w:szCs w:val="24"/>
        </w:rPr>
        <w:t>ng outside the scope of the Project are available on an as needed and</w:t>
      </w:r>
      <w:r>
        <w:rPr>
          <w:sz w:val="24"/>
          <w:szCs w:val="24"/>
        </w:rPr>
        <w:t xml:space="preserve"> </w:t>
      </w:r>
      <w:r w:rsidRPr="00473843">
        <w:rPr>
          <w:sz w:val="24"/>
          <w:szCs w:val="24"/>
        </w:rPr>
        <w:t>requested basis by th</w:t>
      </w:r>
      <w:r>
        <w:rPr>
          <w:sz w:val="24"/>
          <w:szCs w:val="24"/>
        </w:rPr>
        <w:t>e WHOIS-RT and will be charged a ti</w:t>
      </w:r>
      <w:r w:rsidRPr="00473843">
        <w:rPr>
          <w:sz w:val="24"/>
          <w:szCs w:val="24"/>
        </w:rPr>
        <w:t>me and materials fee of $150 per hour.</w:t>
      </w:r>
    </w:p>
    <w:p w:rsidR="000F3B38" w:rsidRPr="00473843" w:rsidRDefault="000F3B38" w:rsidP="000F3B38">
      <w:pPr>
        <w:ind w:left="720"/>
        <w:rPr>
          <w:sz w:val="24"/>
          <w:szCs w:val="24"/>
        </w:rPr>
      </w:pPr>
      <w:r w:rsidRPr="00473843">
        <w:rPr>
          <w:sz w:val="24"/>
          <w:szCs w:val="24"/>
        </w:rPr>
        <w:lastRenderedPageBreak/>
        <w:t xml:space="preserve">• </w:t>
      </w:r>
      <w:r>
        <w:rPr>
          <w:sz w:val="24"/>
          <w:szCs w:val="24"/>
        </w:rPr>
        <w:t>The WHOIS-RT will assign an executi</w:t>
      </w:r>
      <w:r w:rsidRPr="00473843">
        <w:rPr>
          <w:sz w:val="24"/>
          <w:szCs w:val="24"/>
        </w:rPr>
        <w:t xml:space="preserve">ve sponsor and a project sponsor to work with </w:t>
      </w:r>
      <w:r>
        <w:rPr>
          <w:sz w:val="24"/>
          <w:szCs w:val="24"/>
        </w:rPr>
        <w:t>Contractor</w:t>
      </w:r>
      <w:r w:rsidRPr="00473843">
        <w:rPr>
          <w:sz w:val="24"/>
          <w:szCs w:val="24"/>
        </w:rPr>
        <w:t xml:space="preserve"> throughout the</w:t>
      </w:r>
      <w:r>
        <w:rPr>
          <w:sz w:val="24"/>
          <w:szCs w:val="24"/>
        </w:rPr>
        <w:t xml:space="preserve"> durati</w:t>
      </w:r>
      <w:r w:rsidRPr="00473843">
        <w:rPr>
          <w:sz w:val="24"/>
          <w:szCs w:val="24"/>
        </w:rPr>
        <w:t>on of the Project.</w:t>
      </w:r>
    </w:p>
    <w:p w:rsidR="000F3B38" w:rsidRPr="00473843" w:rsidRDefault="000F3B38" w:rsidP="000F3B38">
      <w:pPr>
        <w:ind w:left="720"/>
        <w:rPr>
          <w:sz w:val="24"/>
          <w:szCs w:val="24"/>
        </w:rPr>
      </w:pPr>
      <w:r w:rsidRPr="00473843">
        <w:rPr>
          <w:sz w:val="24"/>
          <w:szCs w:val="24"/>
        </w:rPr>
        <w:t xml:space="preserve">• The </w:t>
      </w:r>
      <w:r>
        <w:rPr>
          <w:sz w:val="24"/>
          <w:szCs w:val="24"/>
        </w:rPr>
        <w:t>WHOIS-RT</w:t>
      </w:r>
      <w:r w:rsidRPr="00473843">
        <w:rPr>
          <w:sz w:val="24"/>
          <w:szCs w:val="24"/>
        </w:rPr>
        <w:t xml:space="preserve"> project spons</w:t>
      </w:r>
      <w:r>
        <w:rPr>
          <w:sz w:val="24"/>
          <w:szCs w:val="24"/>
        </w:rPr>
        <w:t>or will schedule and ensure participation of subject matt</w:t>
      </w:r>
      <w:r w:rsidRPr="00473843">
        <w:rPr>
          <w:sz w:val="24"/>
          <w:szCs w:val="24"/>
        </w:rPr>
        <w:t>er experts,</w:t>
      </w:r>
      <w:r>
        <w:rPr>
          <w:sz w:val="24"/>
          <w:szCs w:val="24"/>
        </w:rPr>
        <w:t xml:space="preserve"> </w:t>
      </w:r>
      <w:r w:rsidRPr="00473843">
        <w:rPr>
          <w:sz w:val="24"/>
          <w:szCs w:val="24"/>
        </w:rPr>
        <w:t>stakeholders, technical personnel and department heads with a vested interest in the Project for</w:t>
      </w:r>
      <w:r>
        <w:rPr>
          <w:sz w:val="24"/>
          <w:szCs w:val="24"/>
        </w:rPr>
        <w:t xml:space="preserve"> </w:t>
      </w:r>
      <w:r w:rsidRPr="00473843">
        <w:rPr>
          <w:sz w:val="24"/>
          <w:szCs w:val="24"/>
        </w:rPr>
        <w:t>all required work sessions.</w:t>
      </w:r>
    </w:p>
    <w:p w:rsidR="000F3B38" w:rsidRPr="00473843" w:rsidRDefault="000F3B38" w:rsidP="000F3B38">
      <w:pPr>
        <w:ind w:left="720"/>
        <w:rPr>
          <w:sz w:val="24"/>
          <w:szCs w:val="24"/>
        </w:rPr>
      </w:pPr>
      <w:r w:rsidRPr="00473843">
        <w:rPr>
          <w:sz w:val="24"/>
          <w:szCs w:val="24"/>
        </w:rPr>
        <w:t xml:space="preserve">• The </w:t>
      </w:r>
      <w:r>
        <w:rPr>
          <w:sz w:val="24"/>
          <w:szCs w:val="24"/>
        </w:rPr>
        <w:t>WHOIS-RT will provide all necessary arti</w:t>
      </w:r>
      <w:r w:rsidRPr="00473843">
        <w:rPr>
          <w:sz w:val="24"/>
          <w:szCs w:val="24"/>
        </w:rPr>
        <w:t xml:space="preserve">facts to </w:t>
      </w:r>
      <w:r>
        <w:rPr>
          <w:sz w:val="24"/>
          <w:szCs w:val="24"/>
        </w:rPr>
        <w:t>Contractor</w:t>
      </w:r>
      <w:r w:rsidRPr="00473843">
        <w:rPr>
          <w:sz w:val="24"/>
          <w:szCs w:val="24"/>
        </w:rPr>
        <w:t xml:space="preserve"> two weeks prior to the first day of research</w:t>
      </w:r>
      <w:r>
        <w:rPr>
          <w:sz w:val="24"/>
          <w:szCs w:val="24"/>
        </w:rPr>
        <w:t xml:space="preserve"> </w:t>
      </w:r>
      <w:r w:rsidRPr="00473843">
        <w:rPr>
          <w:sz w:val="24"/>
          <w:szCs w:val="24"/>
        </w:rPr>
        <w:t>and will f</w:t>
      </w:r>
      <w:r>
        <w:rPr>
          <w:sz w:val="24"/>
          <w:szCs w:val="24"/>
        </w:rPr>
        <w:t>inalize any changes to these arti</w:t>
      </w:r>
      <w:r w:rsidRPr="00473843">
        <w:rPr>
          <w:sz w:val="24"/>
          <w:szCs w:val="24"/>
        </w:rPr>
        <w:t>facts three business days prior to research start. Delays</w:t>
      </w:r>
      <w:r>
        <w:rPr>
          <w:sz w:val="24"/>
          <w:szCs w:val="24"/>
        </w:rPr>
        <w:t xml:space="preserve"> in receiving test arti</w:t>
      </w:r>
      <w:r w:rsidRPr="00473843">
        <w:rPr>
          <w:sz w:val="24"/>
          <w:szCs w:val="24"/>
        </w:rPr>
        <w:t>facts may result in the research being rescheduled to accommodate</w:t>
      </w:r>
      <w:r>
        <w:rPr>
          <w:sz w:val="24"/>
          <w:szCs w:val="24"/>
        </w:rPr>
        <w:t xml:space="preserve"> sufficient ti</w:t>
      </w:r>
      <w:r w:rsidRPr="00473843">
        <w:rPr>
          <w:sz w:val="24"/>
          <w:szCs w:val="24"/>
        </w:rPr>
        <w:t>me to finalize discussion guides.</w:t>
      </w:r>
    </w:p>
    <w:p w:rsidR="000F3B38" w:rsidRPr="00473843" w:rsidRDefault="000F3B38" w:rsidP="000F3B38">
      <w:pPr>
        <w:ind w:left="720"/>
        <w:rPr>
          <w:sz w:val="24"/>
          <w:szCs w:val="24"/>
        </w:rPr>
      </w:pPr>
      <w:r w:rsidRPr="00473843">
        <w:rPr>
          <w:sz w:val="24"/>
          <w:szCs w:val="24"/>
        </w:rPr>
        <w:t xml:space="preserve">• The in-depth interviews will be performed in Atlanta at </w:t>
      </w:r>
      <w:r>
        <w:rPr>
          <w:sz w:val="24"/>
          <w:szCs w:val="24"/>
        </w:rPr>
        <w:t>Contractor</w:t>
      </w:r>
      <w:r w:rsidRPr="00473843">
        <w:rPr>
          <w:sz w:val="24"/>
          <w:szCs w:val="24"/>
        </w:rPr>
        <w:t>’s User Experience Facility.</w:t>
      </w:r>
    </w:p>
    <w:p w:rsidR="000F3B38" w:rsidRPr="00473843" w:rsidRDefault="000F3B38" w:rsidP="000F3B38">
      <w:pPr>
        <w:ind w:left="720"/>
        <w:rPr>
          <w:sz w:val="24"/>
          <w:szCs w:val="24"/>
        </w:rPr>
      </w:pPr>
      <w:r w:rsidRPr="00473843">
        <w:rPr>
          <w:sz w:val="24"/>
          <w:szCs w:val="24"/>
        </w:rPr>
        <w:t xml:space="preserve">• Travel and living expenses for </w:t>
      </w:r>
      <w:r>
        <w:rPr>
          <w:sz w:val="24"/>
          <w:szCs w:val="24"/>
        </w:rPr>
        <w:t>Contractor</w:t>
      </w:r>
      <w:r w:rsidRPr="00473843">
        <w:rPr>
          <w:sz w:val="24"/>
          <w:szCs w:val="24"/>
        </w:rPr>
        <w:t xml:space="preserve"> team members outside of the Greater Atlanta Area will be billed</w:t>
      </w:r>
      <w:r>
        <w:rPr>
          <w:sz w:val="24"/>
          <w:szCs w:val="24"/>
        </w:rPr>
        <w:t xml:space="preserve"> </w:t>
      </w:r>
      <w:r w:rsidRPr="00473843">
        <w:rPr>
          <w:sz w:val="24"/>
          <w:szCs w:val="24"/>
        </w:rPr>
        <w:t>at actual cost.</w:t>
      </w:r>
    </w:p>
    <w:p w:rsidR="000F3B38" w:rsidRPr="00473843" w:rsidRDefault="000F3B38" w:rsidP="000F3B38">
      <w:pPr>
        <w:ind w:left="720"/>
        <w:rPr>
          <w:sz w:val="24"/>
          <w:szCs w:val="24"/>
        </w:rPr>
      </w:pPr>
      <w:r w:rsidRPr="00473843">
        <w:rPr>
          <w:sz w:val="24"/>
          <w:szCs w:val="24"/>
        </w:rPr>
        <w:t xml:space="preserve">• In the event that services are canceled at the request of the </w:t>
      </w:r>
      <w:r>
        <w:rPr>
          <w:sz w:val="24"/>
          <w:szCs w:val="24"/>
        </w:rPr>
        <w:t>WHOIS-RT</w:t>
      </w:r>
      <w:r w:rsidRPr="00473843">
        <w:rPr>
          <w:sz w:val="24"/>
          <w:szCs w:val="24"/>
        </w:rPr>
        <w:t xml:space="preserve">, </w:t>
      </w:r>
      <w:r>
        <w:rPr>
          <w:sz w:val="24"/>
          <w:szCs w:val="24"/>
        </w:rPr>
        <w:t>Contractor</w:t>
      </w:r>
      <w:r w:rsidRPr="00473843">
        <w:rPr>
          <w:sz w:val="24"/>
          <w:szCs w:val="24"/>
        </w:rPr>
        <w:t xml:space="preserve"> will bill for work</w:t>
      </w:r>
      <w:r>
        <w:rPr>
          <w:sz w:val="24"/>
          <w:szCs w:val="24"/>
        </w:rPr>
        <w:t xml:space="preserve"> </w:t>
      </w:r>
      <w:r w:rsidRPr="00473843">
        <w:rPr>
          <w:sz w:val="24"/>
          <w:szCs w:val="24"/>
        </w:rPr>
        <w:t>perfo</w:t>
      </w:r>
      <w:r>
        <w:rPr>
          <w:sz w:val="24"/>
          <w:szCs w:val="24"/>
        </w:rPr>
        <w:t>rmed up to the date of cancellati</w:t>
      </w:r>
      <w:r w:rsidRPr="00473843">
        <w:rPr>
          <w:sz w:val="24"/>
          <w:szCs w:val="24"/>
        </w:rPr>
        <w:t>on including facility charges.</w:t>
      </w:r>
    </w:p>
    <w:p w:rsidR="000F3B38" w:rsidRDefault="000F3B38" w:rsidP="000F3B38">
      <w:pPr>
        <w:ind w:left="720"/>
        <w:rPr>
          <w:sz w:val="24"/>
          <w:szCs w:val="24"/>
        </w:rPr>
      </w:pPr>
      <w:r>
        <w:rPr>
          <w:sz w:val="24"/>
          <w:szCs w:val="24"/>
        </w:rPr>
        <w:t>• Any deviations from the Project’s ti</w:t>
      </w:r>
      <w:r w:rsidRPr="00473843">
        <w:rPr>
          <w:sz w:val="24"/>
          <w:szCs w:val="24"/>
        </w:rPr>
        <w:t xml:space="preserve">meline may result in unavailability of </w:t>
      </w:r>
      <w:r>
        <w:rPr>
          <w:sz w:val="24"/>
          <w:szCs w:val="24"/>
        </w:rPr>
        <w:t>Contractor</w:t>
      </w:r>
      <w:r w:rsidRPr="00473843">
        <w:rPr>
          <w:sz w:val="24"/>
          <w:szCs w:val="24"/>
        </w:rPr>
        <w:t xml:space="preserve"> resources. In the</w:t>
      </w:r>
      <w:r>
        <w:rPr>
          <w:sz w:val="24"/>
          <w:szCs w:val="24"/>
        </w:rPr>
        <w:t xml:space="preserve"> </w:t>
      </w:r>
      <w:r w:rsidRPr="00473843">
        <w:rPr>
          <w:sz w:val="24"/>
          <w:szCs w:val="24"/>
        </w:rPr>
        <w:t xml:space="preserve">event that research is rescheduled based </w:t>
      </w:r>
      <w:r>
        <w:rPr>
          <w:sz w:val="24"/>
          <w:szCs w:val="24"/>
        </w:rPr>
        <w:t>on delays from the WHOIS-RT, additi</w:t>
      </w:r>
      <w:r w:rsidRPr="00473843">
        <w:rPr>
          <w:sz w:val="24"/>
          <w:szCs w:val="24"/>
        </w:rPr>
        <w:t>onal fees may be</w:t>
      </w:r>
      <w:r>
        <w:rPr>
          <w:sz w:val="24"/>
          <w:szCs w:val="24"/>
        </w:rPr>
        <w:t xml:space="preserve"> </w:t>
      </w:r>
      <w:r w:rsidRPr="00473843">
        <w:rPr>
          <w:sz w:val="24"/>
          <w:szCs w:val="24"/>
        </w:rPr>
        <w:t>incurred.</w:t>
      </w:r>
    </w:p>
    <w:p w:rsidR="000F3B38" w:rsidRPr="00473843" w:rsidRDefault="000F3B38" w:rsidP="000F3B38">
      <w:pPr>
        <w:ind w:left="720"/>
        <w:rPr>
          <w:sz w:val="24"/>
          <w:szCs w:val="24"/>
        </w:rPr>
      </w:pPr>
      <w:r w:rsidRPr="00473843">
        <w:rPr>
          <w:sz w:val="24"/>
          <w:szCs w:val="24"/>
        </w:rPr>
        <w:t>• All research must be completed within 12 months of the signing of the SOW. Research</w:t>
      </w:r>
      <w:r>
        <w:rPr>
          <w:sz w:val="24"/>
          <w:szCs w:val="24"/>
        </w:rPr>
        <w:t xml:space="preserve"> conducted beyond this timeframe may incur additi</w:t>
      </w:r>
      <w:r w:rsidRPr="00473843">
        <w:rPr>
          <w:sz w:val="24"/>
          <w:szCs w:val="24"/>
        </w:rPr>
        <w:t>onal fees.</w:t>
      </w:r>
    </w:p>
    <w:p w:rsidR="000F3B38" w:rsidRDefault="000F3B38" w:rsidP="000F3B38">
      <w:pPr>
        <w:ind w:left="720"/>
        <w:rPr>
          <w:sz w:val="24"/>
          <w:szCs w:val="24"/>
        </w:rPr>
      </w:pPr>
      <w:r w:rsidRPr="00473843">
        <w:rPr>
          <w:sz w:val="24"/>
          <w:szCs w:val="24"/>
        </w:rPr>
        <w:t xml:space="preserve">• Access to Voice Powered by </w:t>
      </w:r>
      <w:r>
        <w:rPr>
          <w:sz w:val="24"/>
          <w:szCs w:val="24"/>
        </w:rPr>
        <w:t>Contractor</w:t>
      </w:r>
      <w:r w:rsidRPr="00473843">
        <w:rPr>
          <w:sz w:val="24"/>
          <w:szCs w:val="24"/>
        </w:rPr>
        <w:t xml:space="preserve"> is available for a 90-</w:t>
      </w:r>
      <w:r>
        <w:rPr>
          <w:sz w:val="24"/>
          <w:szCs w:val="24"/>
        </w:rPr>
        <w:t>day period from the completi</w:t>
      </w:r>
      <w:r w:rsidRPr="00473843">
        <w:rPr>
          <w:sz w:val="24"/>
          <w:szCs w:val="24"/>
        </w:rPr>
        <w:t>on date of the</w:t>
      </w:r>
      <w:r>
        <w:rPr>
          <w:sz w:val="24"/>
          <w:szCs w:val="24"/>
        </w:rPr>
        <w:t xml:space="preserve"> </w:t>
      </w:r>
      <w:r w:rsidRPr="00473843">
        <w:rPr>
          <w:sz w:val="24"/>
          <w:szCs w:val="24"/>
        </w:rPr>
        <w:t>Projec</w:t>
      </w:r>
      <w:r>
        <w:rPr>
          <w:sz w:val="24"/>
          <w:szCs w:val="24"/>
        </w:rPr>
        <w:t>t. Access to Voice beyond this timeframe may incur additi</w:t>
      </w:r>
      <w:r w:rsidRPr="00473843">
        <w:rPr>
          <w:sz w:val="24"/>
          <w:szCs w:val="24"/>
        </w:rPr>
        <w:t>onal fees.</w:t>
      </w:r>
    </w:p>
    <w:p w:rsidR="000F3B38" w:rsidRDefault="000F3B38" w:rsidP="000F3B38">
      <w:pPr>
        <w:ind w:left="720"/>
        <w:rPr>
          <w:sz w:val="24"/>
          <w:szCs w:val="24"/>
        </w:rPr>
      </w:pPr>
    </w:p>
    <w:p w:rsidR="000F3B38" w:rsidRPr="009369AC" w:rsidRDefault="000F3B38" w:rsidP="000F3B38">
      <w:pPr>
        <w:ind w:left="720"/>
        <w:rPr>
          <w:sz w:val="24"/>
          <w:szCs w:val="24"/>
          <w:u w:val="single"/>
        </w:rPr>
      </w:pPr>
      <w:r w:rsidRPr="009369AC">
        <w:rPr>
          <w:sz w:val="24"/>
          <w:szCs w:val="24"/>
          <w:u w:val="single"/>
        </w:rPr>
        <w:t>Project Duration</w:t>
      </w:r>
    </w:p>
    <w:p w:rsidR="000F3B38" w:rsidRPr="009369AC" w:rsidRDefault="000F3B38" w:rsidP="000F3B38">
      <w:pPr>
        <w:ind w:left="720"/>
        <w:rPr>
          <w:sz w:val="24"/>
          <w:szCs w:val="24"/>
        </w:rPr>
      </w:pPr>
      <w:r w:rsidRPr="009369AC">
        <w:rPr>
          <w:sz w:val="24"/>
          <w:szCs w:val="24"/>
        </w:rPr>
        <w:t>The dates to perform these servi</w:t>
      </w:r>
      <w:r>
        <w:rPr>
          <w:sz w:val="24"/>
          <w:szCs w:val="24"/>
        </w:rPr>
        <w:t>ces will be established at the ti</w:t>
      </w:r>
      <w:r w:rsidRPr="009369AC">
        <w:rPr>
          <w:sz w:val="24"/>
          <w:szCs w:val="24"/>
        </w:rPr>
        <w:t xml:space="preserve">me the SOW is signed. </w:t>
      </w:r>
      <w:r>
        <w:rPr>
          <w:sz w:val="24"/>
          <w:szCs w:val="24"/>
        </w:rPr>
        <w:t>Contractor</w:t>
      </w:r>
      <w:r w:rsidRPr="009369AC">
        <w:rPr>
          <w:sz w:val="24"/>
          <w:szCs w:val="24"/>
        </w:rPr>
        <w:t xml:space="preserve"> expects it will</w:t>
      </w:r>
      <w:r>
        <w:rPr>
          <w:sz w:val="24"/>
          <w:szCs w:val="24"/>
        </w:rPr>
        <w:t xml:space="preserve"> </w:t>
      </w:r>
      <w:r w:rsidRPr="009369AC">
        <w:rPr>
          <w:sz w:val="24"/>
          <w:szCs w:val="24"/>
        </w:rPr>
        <w:t xml:space="preserve">take approximately five weeks to complete the services in this SOW. The </w:t>
      </w:r>
      <w:r>
        <w:rPr>
          <w:sz w:val="24"/>
          <w:szCs w:val="24"/>
        </w:rPr>
        <w:t>WHOIS-RT</w:t>
      </w:r>
      <w:r w:rsidRPr="009369AC">
        <w:rPr>
          <w:sz w:val="24"/>
          <w:szCs w:val="24"/>
        </w:rPr>
        <w:t xml:space="preserve"> has targeted August </w:t>
      </w:r>
      <w:r>
        <w:rPr>
          <w:sz w:val="24"/>
          <w:szCs w:val="24"/>
        </w:rPr>
        <w:t>23</w:t>
      </w:r>
      <w:r w:rsidRPr="009369AC">
        <w:rPr>
          <w:sz w:val="24"/>
          <w:szCs w:val="24"/>
        </w:rPr>
        <w:t>,</w:t>
      </w:r>
      <w:r>
        <w:rPr>
          <w:sz w:val="24"/>
          <w:szCs w:val="24"/>
        </w:rPr>
        <w:t xml:space="preserve"> </w:t>
      </w:r>
      <w:r w:rsidRPr="009369AC">
        <w:rPr>
          <w:sz w:val="24"/>
          <w:szCs w:val="24"/>
        </w:rPr>
        <w:t xml:space="preserve">2011 as the date to begin research and September </w:t>
      </w:r>
      <w:r>
        <w:rPr>
          <w:sz w:val="24"/>
          <w:szCs w:val="24"/>
        </w:rPr>
        <w:t>30</w:t>
      </w:r>
      <w:r w:rsidRPr="009369AC">
        <w:rPr>
          <w:sz w:val="24"/>
          <w:szCs w:val="24"/>
        </w:rPr>
        <w:t>, 2011 for research results delivery.</w:t>
      </w:r>
    </w:p>
    <w:p w:rsidR="000F3B38" w:rsidRDefault="000F3B38" w:rsidP="000F3B38">
      <w:pPr>
        <w:ind w:left="720"/>
        <w:rPr>
          <w:sz w:val="24"/>
          <w:szCs w:val="24"/>
        </w:rPr>
      </w:pPr>
    </w:p>
    <w:p w:rsidR="000F3B38" w:rsidRPr="009369AC" w:rsidRDefault="000F3B38" w:rsidP="000F3B38">
      <w:pPr>
        <w:ind w:left="720"/>
        <w:rPr>
          <w:sz w:val="24"/>
          <w:szCs w:val="24"/>
          <w:u w:val="single"/>
        </w:rPr>
      </w:pPr>
      <w:r w:rsidRPr="009369AC">
        <w:rPr>
          <w:sz w:val="24"/>
          <w:szCs w:val="24"/>
          <w:u w:val="single"/>
        </w:rPr>
        <w:t>Change Management Process</w:t>
      </w:r>
    </w:p>
    <w:p w:rsidR="000F3B38" w:rsidRPr="009369AC" w:rsidRDefault="000F3B38" w:rsidP="000F3B38">
      <w:pPr>
        <w:ind w:left="720"/>
        <w:rPr>
          <w:sz w:val="24"/>
          <w:szCs w:val="24"/>
        </w:rPr>
      </w:pPr>
      <w:r>
        <w:rPr>
          <w:sz w:val="24"/>
          <w:szCs w:val="24"/>
        </w:rPr>
        <w:t>Aft</w:t>
      </w:r>
      <w:r w:rsidRPr="009369AC">
        <w:rPr>
          <w:sz w:val="24"/>
          <w:szCs w:val="24"/>
        </w:rPr>
        <w:t>er acceptance of thi</w:t>
      </w:r>
      <w:r>
        <w:rPr>
          <w:sz w:val="24"/>
          <w:szCs w:val="24"/>
        </w:rPr>
        <w:t>s SOW, any changes to the conditi</w:t>
      </w:r>
      <w:r w:rsidRPr="009369AC">
        <w:rPr>
          <w:sz w:val="24"/>
          <w:szCs w:val="24"/>
        </w:rPr>
        <w:t>ons set forth in this SOW will be processed in</w:t>
      </w:r>
      <w:r>
        <w:rPr>
          <w:sz w:val="24"/>
          <w:szCs w:val="24"/>
        </w:rPr>
        <w:t xml:space="preserve"> </w:t>
      </w:r>
      <w:r w:rsidRPr="009369AC">
        <w:rPr>
          <w:sz w:val="24"/>
          <w:szCs w:val="24"/>
        </w:rPr>
        <w:t>accordance with the Change Management Process detailed below:</w:t>
      </w:r>
    </w:p>
    <w:p w:rsidR="000F3B38" w:rsidRDefault="000F3B38" w:rsidP="000F3B38">
      <w:pPr>
        <w:ind w:left="720"/>
        <w:rPr>
          <w:sz w:val="24"/>
          <w:szCs w:val="24"/>
        </w:rPr>
      </w:pPr>
      <w:r w:rsidRPr="009369AC">
        <w:rPr>
          <w:sz w:val="24"/>
          <w:szCs w:val="24"/>
        </w:rPr>
        <w:t>• A Project Change Request (“PCR”) wi</w:t>
      </w:r>
      <w:r>
        <w:rPr>
          <w:sz w:val="24"/>
          <w:szCs w:val="24"/>
        </w:rPr>
        <w:t>ll be the vehicle for communicati</w:t>
      </w:r>
      <w:r w:rsidRPr="009369AC">
        <w:rPr>
          <w:sz w:val="24"/>
          <w:szCs w:val="24"/>
        </w:rPr>
        <w:t>ng change.</w:t>
      </w:r>
    </w:p>
    <w:p w:rsidR="000F3B38" w:rsidRPr="009369AC" w:rsidRDefault="000F3B38" w:rsidP="000F3B38">
      <w:pPr>
        <w:ind w:left="720"/>
        <w:rPr>
          <w:sz w:val="24"/>
          <w:szCs w:val="24"/>
        </w:rPr>
      </w:pPr>
      <w:r w:rsidRPr="009369AC">
        <w:rPr>
          <w:sz w:val="24"/>
          <w:szCs w:val="24"/>
        </w:rPr>
        <w:t>• A PCR m</w:t>
      </w:r>
      <w:r>
        <w:rPr>
          <w:sz w:val="24"/>
          <w:szCs w:val="24"/>
        </w:rPr>
        <w:t>ust describe the change, the rati</w:t>
      </w:r>
      <w:r w:rsidRPr="009369AC">
        <w:rPr>
          <w:sz w:val="24"/>
          <w:szCs w:val="24"/>
        </w:rPr>
        <w:t>onale for the change and the effect the change will have</w:t>
      </w:r>
      <w:r>
        <w:rPr>
          <w:sz w:val="24"/>
          <w:szCs w:val="24"/>
        </w:rPr>
        <w:t xml:space="preserve"> </w:t>
      </w:r>
      <w:r w:rsidRPr="009369AC">
        <w:rPr>
          <w:sz w:val="24"/>
          <w:szCs w:val="24"/>
        </w:rPr>
        <w:t>on the Project, including associated charges.</w:t>
      </w:r>
    </w:p>
    <w:p w:rsidR="000F3B38" w:rsidRDefault="000F3B38" w:rsidP="000F3B38">
      <w:pPr>
        <w:ind w:left="720"/>
        <w:rPr>
          <w:sz w:val="24"/>
          <w:szCs w:val="24"/>
        </w:rPr>
      </w:pPr>
      <w:r w:rsidRPr="009369AC">
        <w:rPr>
          <w:sz w:val="24"/>
          <w:szCs w:val="24"/>
        </w:rPr>
        <w:t xml:space="preserve">• </w:t>
      </w:r>
      <w:r>
        <w:rPr>
          <w:sz w:val="24"/>
          <w:szCs w:val="24"/>
        </w:rPr>
        <w:t>Contractor</w:t>
      </w:r>
      <w:r w:rsidRPr="009369AC">
        <w:rPr>
          <w:sz w:val="24"/>
          <w:szCs w:val="24"/>
        </w:rPr>
        <w:t xml:space="preserve"> will create the PCR and submit to the </w:t>
      </w:r>
      <w:r>
        <w:rPr>
          <w:sz w:val="24"/>
          <w:szCs w:val="24"/>
        </w:rPr>
        <w:t>WHOIS-RT</w:t>
      </w:r>
      <w:r w:rsidRPr="009369AC">
        <w:rPr>
          <w:sz w:val="24"/>
          <w:szCs w:val="24"/>
        </w:rPr>
        <w:t>. A PCR m</w:t>
      </w:r>
      <w:r>
        <w:rPr>
          <w:sz w:val="24"/>
          <w:szCs w:val="24"/>
        </w:rPr>
        <w:t>ust be signed by Contractor and ICANN</w:t>
      </w:r>
      <w:r w:rsidRPr="009369AC">
        <w:rPr>
          <w:sz w:val="24"/>
          <w:szCs w:val="24"/>
        </w:rPr>
        <w:t xml:space="preserve"> to</w:t>
      </w:r>
      <w:r>
        <w:rPr>
          <w:sz w:val="24"/>
          <w:szCs w:val="24"/>
        </w:rPr>
        <w:t xml:space="preserve"> authorize implementati</w:t>
      </w:r>
      <w:r w:rsidRPr="009369AC">
        <w:rPr>
          <w:sz w:val="24"/>
          <w:szCs w:val="24"/>
        </w:rPr>
        <w:t>on of the changes.</w:t>
      </w:r>
    </w:p>
    <w:p w:rsidR="000F3B38" w:rsidRDefault="000F3B38" w:rsidP="000F3B38">
      <w:pPr>
        <w:ind w:left="720"/>
        <w:rPr>
          <w:sz w:val="24"/>
          <w:szCs w:val="24"/>
        </w:rPr>
      </w:pPr>
    </w:p>
    <w:p w:rsidR="000F3B38" w:rsidRPr="009369AC" w:rsidRDefault="000F3B38" w:rsidP="000F3B38">
      <w:pPr>
        <w:ind w:left="720"/>
        <w:rPr>
          <w:sz w:val="24"/>
          <w:szCs w:val="24"/>
          <w:u w:val="single"/>
        </w:rPr>
      </w:pPr>
      <w:r w:rsidRPr="009369AC">
        <w:rPr>
          <w:sz w:val="24"/>
          <w:szCs w:val="24"/>
          <w:u w:val="single"/>
        </w:rPr>
        <w:t>Project Charges</w:t>
      </w:r>
    </w:p>
    <w:p w:rsidR="000F3B38" w:rsidRDefault="000F3B38" w:rsidP="000F3B38">
      <w:pPr>
        <w:ind w:left="720"/>
        <w:rPr>
          <w:sz w:val="24"/>
          <w:szCs w:val="24"/>
        </w:rPr>
      </w:pPr>
      <w:r w:rsidRPr="009369AC">
        <w:rPr>
          <w:sz w:val="24"/>
          <w:szCs w:val="24"/>
        </w:rPr>
        <w:t>The line item list of charges for the Project is as follows:</w:t>
      </w:r>
    </w:p>
    <w:p w:rsidR="000F3B38" w:rsidRDefault="000F3B38" w:rsidP="000F3B38">
      <w:pPr>
        <w:ind w:left="720"/>
        <w:rPr>
          <w:sz w:val="24"/>
          <w:szCs w:val="24"/>
        </w:rPr>
      </w:pPr>
    </w:p>
    <w:p w:rsidR="000F3B38" w:rsidRPr="009369AC" w:rsidRDefault="000F3B38" w:rsidP="000F3B38">
      <w:pPr>
        <w:ind w:left="720"/>
        <w:rPr>
          <w:sz w:val="24"/>
          <w:szCs w:val="24"/>
        </w:rPr>
      </w:pPr>
      <w:r w:rsidRPr="009369AC">
        <w:rPr>
          <w:sz w:val="24"/>
          <w:szCs w:val="24"/>
        </w:rPr>
        <w:t>Type of Research Cost</w:t>
      </w:r>
    </w:p>
    <w:p w:rsidR="000F3B38" w:rsidRPr="009369AC" w:rsidRDefault="000F3B38" w:rsidP="000F3B38">
      <w:pPr>
        <w:ind w:left="720"/>
        <w:rPr>
          <w:sz w:val="24"/>
          <w:szCs w:val="24"/>
        </w:rPr>
      </w:pPr>
      <w:r w:rsidRPr="009369AC">
        <w:rPr>
          <w:sz w:val="24"/>
          <w:szCs w:val="24"/>
        </w:rPr>
        <w:t>In-Depth Interviews (20 respondents) $52,000</w:t>
      </w:r>
    </w:p>
    <w:p w:rsidR="000F3B38" w:rsidRPr="009369AC" w:rsidRDefault="000F3B38" w:rsidP="000F3B38">
      <w:pPr>
        <w:ind w:left="720"/>
        <w:rPr>
          <w:sz w:val="24"/>
          <w:szCs w:val="24"/>
        </w:rPr>
      </w:pPr>
      <w:r w:rsidRPr="009369AC">
        <w:rPr>
          <w:sz w:val="24"/>
          <w:szCs w:val="24"/>
        </w:rPr>
        <w:t>Pilot Online Survey (100 respondents) $2,550</w:t>
      </w:r>
    </w:p>
    <w:p w:rsidR="000F3B38" w:rsidRPr="009369AC" w:rsidRDefault="000F3B38" w:rsidP="000F3B38">
      <w:pPr>
        <w:ind w:left="720"/>
        <w:rPr>
          <w:sz w:val="24"/>
          <w:szCs w:val="24"/>
        </w:rPr>
      </w:pPr>
      <w:r w:rsidRPr="009369AC">
        <w:rPr>
          <w:sz w:val="24"/>
          <w:szCs w:val="24"/>
        </w:rPr>
        <w:t>Online Survey (1000 respondents) $41,220</w:t>
      </w:r>
    </w:p>
    <w:p w:rsidR="000F3B38" w:rsidRPr="009369AC" w:rsidRDefault="000F3B38" w:rsidP="000F3B38">
      <w:pPr>
        <w:ind w:left="720"/>
        <w:rPr>
          <w:sz w:val="24"/>
          <w:szCs w:val="24"/>
        </w:rPr>
      </w:pPr>
      <w:r>
        <w:rPr>
          <w:sz w:val="24"/>
          <w:szCs w:val="24"/>
        </w:rPr>
        <w:lastRenderedPageBreak/>
        <w:t>Survey Translati</w:t>
      </w:r>
      <w:r w:rsidRPr="009369AC">
        <w:rPr>
          <w:sz w:val="24"/>
          <w:szCs w:val="24"/>
        </w:rPr>
        <w:t>on $17,500</w:t>
      </w:r>
    </w:p>
    <w:p w:rsidR="000F3B38" w:rsidRPr="009369AC" w:rsidRDefault="000F3B38" w:rsidP="000F3B38">
      <w:pPr>
        <w:ind w:left="720"/>
        <w:rPr>
          <w:sz w:val="24"/>
          <w:szCs w:val="24"/>
        </w:rPr>
      </w:pPr>
      <w:r>
        <w:rPr>
          <w:sz w:val="24"/>
          <w:szCs w:val="24"/>
        </w:rPr>
        <w:t>Participant Incenti</w:t>
      </w:r>
      <w:r w:rsidRPr="009369AC">
        <w:rPr>
          <w:sz w:val="24"/>
          <w:szCs w:val="24"/>
        </w:rPr>
        <w:t>ves (In-depth Interviews) $2,400</w:t>
      </w:r>
    </w:p>
    <w:p w:rsidR="000F3B38" w:rsidRPr="009369AC" w:rsidRDefault="000F3B38" w:rsidP="000F3B38">
      <w:pPr>
        <w:ind w:left="720"/>
        <w:rPr>
          <w:sz w:val="24"/>
          <w:szCs w:val="24"/>
        </w:rPr>
      </w:pPr>
      <w:r w:rsidRPr="009369AC">
        <w:rPr>
          <w:sz w:val="24"/>
          <w:szCs w:val="24"/>
        </w:rPr>
        <w:t>Total $115,670</w:t>
      </w:r>
    </w:p>
    <w:p w:rsidR="000F3B38" w:rsidRPr="009369AC" w:rsidRDefault="000F3B38" w:rsidP="000F3B38">
      <w:pPr>
        <w:ind w:left="720"/>
        <w:rPr>
          <w:sz w:val="24"/>
          <w:szCs w:val="24"/>
        </w:rPr>
      </w:pPr>
      <w:r>
        <w:rPr>
          <w:sz w:val="24"/>
          <w:szCs w:val="24"/>
        </w:rPr>
        <w:t>Opti</w:t>
      </w:r>
      <w:r w:rsidRPr="009369AC">
        <w:rPr>
          <w:sz w:val="24"/>
          <w:szCs w:val="24"/>
        </w:rPr>
        <w:t xml:space="preserve">onal Services (as requested by </w:t>
      </w:r>
      <w:r>
        <w:rPr>
          <w:sz w:val="24"/>
          <w:szCs w:val="24"/>
        </w:rPr>
        <w:t>WHOIS-RT</w:t>
      </w:r>
      <w:r w:rsidRPr="009369AC">
        <w:rPr>
          <w:sz w:val="24"/>
          <w:szCs w:val="24"/>
        </w:rPr>
        <w:t>) Cost</w:t>
      </w:r>
    </w:p>
    <w:p w:rsidR="000F3B38" w:rsidRPr="009369AC" w:rsidRDefault="000F3B38" w:rsidP="000F3B38">
      <w:pPr>
        <w:ind w:left="720"/>
        <w:rPr>
          <w:sz w:val="24"/>
          <w:szCs w:val="24"/>
        </w:rPr>
      </w:pPr>
      <w:r>
        <w:rPr>
          <w:sz w:val="24"/>
          <w:szCs w:val="24"/>
        </w:rPr>
        <w:t>Optional Consulting Services Customized Reporti</w:t>
      </w:r>
      <w:r w:rsidRPr="009369AC">
        <w:rPr>
          <w:sz w:val="24"/>
          <w:szCs w:val="24"/>
        </w:rPr>
        <w:t>ng and</w:t>
      </w:r>
    </w:p>
    <w:p w:rsidR="000F3B38" w:rsidRPr="009369AC" w:rsidRDefault="000F3B38" w:rsidP="000F3B38">
      <w:pPr>
        <w:ind w:left="720"/>
        <w:rPr>
          <w:sz w:val="24"/>
          <w:szCs w:val="24"/>
        </w:rPr>
      </w:pPr>
      <w:r>
        <w:rPr>
          <w:sz w:val="24"/>
          <w:szCs w:val="24"/>
        </w:rPr>
        <w:t>Recommendati</w:t>
      </w:r>
      <w:r w:rsidRPr="009369AC">
        <w:rPr>
          <w:sz w:val="24"/>
          <w:szCs w:val="24"/>
        </w:rPr>
        <w:t>ons $150 per hour</w:t>
      </w:r>
    </w:p>
    <w:p w:rsidR="000F3B38" w:rsidRDefault="000F3B38" w:rsidP="000F3B38">
      <w:pPr>
        <w:ind w:left="720"/>
        <w:rPr>
          <w:sz w:val="24"/>
          <w:szCs w:val="24"/>
        </w:rPr>
      </w:pPr>
    </w:p>
    <w:p w:rsidR="000F3B38" w:rsidRPr="009369AC" w:rsidRDefault="000F3B38" w:rsidP="000F3B38">
      <w:pPr>
        <w:ind w:left="720"/>
        <w:rPr>
          <w:sz w:val="24"/>
          <w:szCs w:val="24"/>
        </w:rPr>
      </w:pPr>
      <w:r>
        <w:rPr>
          <w:sz w:val="24"/>
          <w:szCs w:val="24"/>
        </w:rPr>
        <w:t>Contractor</w:t>
      </w:r>
      <w:r w:rsidRPr="009369AC">
        <w:rPr>
          <w:sz w:val="24"/>
          <w:szCs w:val="24"/>
        </w:rPr>
        <w:t xml:space="preserve"> will invoice based upon the following milestones:</w:t>
      </w:r>
    </w:p>
    <w:p w:rsidR="000F3B38" w:rsidRPr="009369AC" w:rsidRDefault="000F3B38" w:rsidP="000F3B38">
      <w:pPr>
        <w:ind w:left="720"/>
        <w:rPr>
          <w:sz w:val="24"/>
          <w:szCs w:val="24"/>
        </w:rPr>
      </w:pPr>
      <w:r w:rsidRPr="009369AC">
        <w:rPr>
          <w:sz w:val="24"/>
          <w:szCs w:val="24"/>
        </w:rPr>
        <w:t>Milestone Invoice</w:t>
      </w:r>
    </w:p>
    <w:p w:rsidR="000F3B38" w:rsidRPr="009369AC" w:rsidRDefault="000F3B38" w:rsidP="000F3B38">
      <w:pPr>
        <w:ind w:left="720"/>
        <w:rPr>
          <w:sz w:val="24"/>
          <w:szCs w:val="24"/>
        </w:rPr>
      </w:pPr>
      <w:r w:rsidRPr="009369AC">
        <w:rPr>
          <w:sz w:val="24"/>
          <w:szCs w:val="24"/>
        </w:rPr>
        <w:t>Signed Statement of Work (SOW) $29,000</w:t>
      </w:r>
    </w:p>
    <w:p w:rsidR="000F3B38" w:rsidRPr="009369AC" w:rsidRDefault="000F3B38" w:rsidP="000F3B38">
      <w:pPr>
        <w:ind w:left="720"/>
        <w:rPr>
          <w:sz w:val="24"/>
          <w:szCs w:val="24"/>
        </w:rPr>
      </w:pPr>
      <w:r>
        <w:rPr>
          <w:sz w:val="24"/>
          <w:szCs w:val="24"/>
        </w:rPr>
        <w:t>Planning Meeti</w:t>
      </w:r>
      <w:r w:rsidRPr="009369AC">
        <w:rPr>
          <w:sz w:val="24"/>
          <w:szCs w:val="24"/>
        </w:rPr>
        <w:t>ng $44,000</w:t>
      </w:r>
    </w:p>
    <w:p w:rsidR="000F3B38" w:rsidRPr="009369AC" w:rsidRDefault="000F3B38" w:rsidP="000F3B38">
      <w:pPr>
        <w:ind w:left="720"/>
        <w:rPr>
          <w:sz w:val="24"/>
          <w:szCs w:val="24"/>
        </w:rPr>
      </w:pPr>
      <w:r>
        <w:rPr>
          <w:sz w:val="24"/>
          <w:szCs w:val="24"/>
        </w:rPr>
        <w:t>Launch of Internati</w:t>
      </w:r>
      <w:r w:rsidRPr="009369AC">
        <w:rPr>
          <w:sz w:val="24"/>
          <w:szCs w:val="24"/>
        </w:rPr>
        <w:t>onal Survey $43,670</w:t>
      </w:r>
    </w:p>
    <w:p w:rsidR="000F3B38" w:rsidRPr="009369AC" w:rsidRDefault="000F3B38" w:rsidP="000F3B38">
      <w:pPr>
        <w:ind w:left="720"/>
        <w:rPr>
          <w:sz w:val="24"/>
          <w:szCs w:val="24"/>
        </w:rPr>
      </w:pPr>
      <w:r>
        <w:rPr>
          <w:sz w:val="24"/>
          <w:szCs w:val="24"/>
        </w:rPr>
        <w:t>Opti</w:t>
      </w:r>
      <w:r w:rsidRPr="009369AC">
        <w:rPr>
          <w:sz w:val="24"/>
          <w:szCs w:val="24"/>
        </w:rPr>
        <w:t>onal Milestone Services Invoice</w:t>
      </w:r>
    </w:p>
    <w:p w:rsidR="000F3B38" w:rsidRPr="009369AC" w:rsidRDefault="000F3B38" w:rsidP="000F3B38">
      <w:pPr>
        <w:ind w:left="720"/>
        <w:rPr>
          <w:sz w:val="24"/>
          <w:szCs w:val="24"/>
        </w:rPr>
      </w:pPr>
      <w:r>
        <w:rPr>
          <w:sz w:val="24"/>
          <w:szCs w:val="24"/>
        </w:rPr>
        <w:t>Completion of (Optional) Consulti</w:t>
      </w:r>
      <w:r w:rsidRPr="009369AC">
        <w:rPr>
          <w:sz w:val="24"/>
          <w:szCs w:val="24"/>
        </w:rPr>
        <w:t>ng Services # of hours billed the</w:t>
      </w:r>
      <w:r>
        <w:rPr>
          <w:sz w:val="24"/>
          <w:szCs w:val="24"/>
        </w:rPr>
        <w:t xml:space="preserve"> </w:t>
      </w:r>
      <w:r w:rsidRPr="009369AC">
        <w:rPr>
          <w:sz w:val="24"/>
          <w:szCs w:val="24"/>
        </w:rPr>
        <w:t>previous two weeks</w:t>
      </w:r>
    </w:p>
    <w:p w:rsidR="000F3B38" w:rsidRPr="009369AC" w:rsidRDefault="000F3B38" w:rsidP="000F3B38">
      <w:pPr>
        <w:ind w:left="720"/>
        <w:rPr>
          <w:sz w:val="24"/>
          <w:szCs w:val="24"/>
        </w:rPr>
      </w:pPr>
      <w:r w:rsidRPr="009369AC">
        <w:rPr>
          <w:sz w:val="24"/>
          <w:szCs w:val="24"/>
        </w:rPr>
        <w:t xml:space="preserve">All payments are to be made on a Net 30 basis from the date of </w:t>
      </w:r>
      <w:r>
        <w:rPr>
          <w:sz w:val="24"/>
          <w:szCs w:val="24"/>
        </w:rPr>
        <w:t xml:space="preserve">ICANN’s receipt of </w:t>
      </w:r>
      <w:r w:rsidRPr="009369AC">
        <w:rPr>
          <w:sz w:val="24"/>
          <w:szCs w:val="24"/>
        </w:rPr>
        <w:t>invoic</w:t>
      </w:r>
      <w:r>
        <w:rPr>
          <w:sz w:val="24"/>
          <w:szCs w:val="24"/>
        </w:rPr>
        <w:t>e</w:t>
      </w:r>
      <w:r w:rsidRPr="009369AC">
        <w:rPr>
          <w:sz w:val="24"/>
          <w:szCs w:val="24"/>
        </w:rPr>
        <w:t>.</w:t>
      </w:r>
    </w:p>
    <w:p w:rsidR="000F3B38" w:rsidRPr="00DE45B4" w:rsidRDefault="000F3B38" w:rsidP="000F3B38">
      <w:pPr>
        <w:rPr>
          <w:sz w:val="24"/>
          <w:szCs w:val="24"/>
        </w:rPr>
      </w:pPr>
    </w:p>
    <w:p w:rsidR="000F3B38" w:rsidRPr="00E579C3" w:rsidRDefault="000F3B38" w:rsidP="000F3B38">
      <w:pPr>
        <w:rPr>
          <w:sz w:val="24"/>
          <w:szCs w:val="24"/>
        </w:rPr>
      </w:pPr>
      <w:r w:rsidRPr="00E579C3">
        <w:rPr>
          <w:b/>
          <w:sz w:val="24"/>
          <w:szCs w:val="24"/>
        </w:rPr>
        <w:t>Other</w:t>
      </w:r>
      <w:r w:rsidRPr="00E579C3">
        <w:rPr>
          <w:sz w:val="24"/>
          <w:szCs w:val="24"/>
        </w:rPr>
        <w:t xml:space="preserve">:  </w:t>
      </w:r>
    </w:p>
    <w:p w:rsidR="000F3B38" w:rsidRPr="00E579C3" w:rsidRDefault="000F3B38" w:rsidP="000F3B38">
      <w:pPr>
        <w:rPr>
          <w:sz w:val="24"/>
          <w:szCs w:val="24"/>
        </w:rPr>
      </w:pPr>
    </w:p>
    <w:p w:rsidR="000F3B38" w:rsidRPr="00E579C3" w:rsidRDefault="000F3B38" w:rsidP="000F3B38">
      <w:pPr>
        <w:ind w:left="720"/>
        <w:rPr>
          <w:sz w:val="24"/>
          <w:szCs w:val="24"/>
        </w:rPr>
      </w:pPr>
      <w:r w:rsidRPr="00E579C3">
        <w:rPr>
          <w:sz w:val="24"/>
          <w:szCs w:val="24"/>
        </w:rPr>
        <w:t xml:space="preserve">In light of the </w:t>
      </w:r>
      <w:r>
        <w:rPr>
          <w:sz w:val="24"/>
          <w:szCs w:val="24"/>
        </w:rPr>
        <w:t xml:space="preserve">nature of services and </w:t>
      </w:r>
      <w:r w:rsidRPr="00E579C3">
        <w:rPr>
          <w:sz w:val="24"/>
          <w:szCs w:val="24"/>
        </w:rPr>
        <w:t>confidential information involved in this project, Contractor agrees that it wi</w:t>
      </w:r>
      <w:r>
        <w:rPr>
          <w:sz w:val="24"/>
          <w:szCs w:val="24"/>
        </w:rPr>
        <w:t>ll only involve the services of the Contractor’s staff</w:t>
      </w:r>
      <w:r w:rsidRPr="00E579C3">
        <w:rPr>
          <w:sz w:val="24"/>
          <w:szCs w:val="24"/>
        </w:rPr>
        <w:t>.  No other individuals will be engaged on this project or have access to the confidential information provided by ICANN relating to this matter.  ICANN will have the right of approval before any other persons are involved in the project, and a delay on ICANN’s part or failure to approve additional persons by ICANN will not be a breach of this agreement.</w:t>
      </w:r>
    </w:p>
    <w:p w:rsidR="000F3B38" w:rsidRPr="00DE45B4" w:rsidRDefault="000F3B38" w:rsidP="000F3B38"/>
    <w:p w:rsidR="000F3B38" w:rsidRPr="00DE45B4" w:rsidRDefault="000F3B38">
      <w:pPr>
        <w:pStyle w:val="Heading1"/>
        <w:spacing w:before="0" w:after="0"/>
        <w:jc w:val="center"/>
        <w:rPr>
          <w:rFonts w:ascii="Times New Roman" w:hAnsi="Times New Roman"/>
          <w:sz w:val="24"/>
          <w:szCs w:val="24"/>
        </w:rPr>
      </w:pPr>
      <w:r w:rsidRPr="00DE45B4">
        <w:rPr>
          <w:rFonts w:ascii="Times New Roman" w:hAnsi="Times New Roman"/>
          <w:i/>
          <w:sz w:val="24"/>
          <w:szCs w:val="24"/>
        </w:rPr>
        <w:br w:type="page"/>
      </w:r>
      <w:r w:rsidRPr="00DE45B4">
        <w:rPr>
          <w:rFonts w:ascii="Times New Roman" w:hAnsi="Times New Roman"/>
          <w:sz w:val="24"/>
          <w:szCs w:val="24"/>
        </w:rPr>
        <w:lastRenderedPageBreak/>
        <w:t>EXHIBIT C</w:t>
      </w:r>
    </w:p>
    <w:p w:rsidR="000F3B38" w:rsidRPr="00DE45B4" w:rsidRDefault="000F3B38">
      <w:pPr>
        <w:jc w:val="center"/>
        <w:rPr>
          <w:sz w:val="24"/>
          <w:szCs w:val="24"/>
          <w:u w:val="single"/>
        </w:rPr>
      </w:pPr>
      <w:r w:rsidRPr="00DE45B4">
        <w:rPr>
          <w:b/>
          <w:sz w:val="24"/>
          <w:szCs w:val="24"/>
          <w:u w:val="single"/>
        </w:rPr>
        <w:t>INDEPENDENT CONTRACTOR ATTACHMENT</w:t>
      </w:r>
    </w:p>
    <w:p w:rsidR="000F3B38" w:rsidRPr="00DE45B4" w:rsidRDefault="000F3B38">
      <w:pPr>
        <w:jc w:val="center"/>
        <w:rPr>
          <w:sz w:val="24"/>
          <w:szCs w:val="24"/>
          <w:u w:val="single"/>
        </w:rPr>
      </w:pPr>
    </w:p>
    <w:p w:rsidR="000F3B38" w:rsidRPr="00DE45B4" w:rsidRDefault="000F3B38">
      <w:pPr>
        <w:rPr>
          <w:sz w:val="24"/>
          <w:szCs w:val="24"/>
        </w:rPr>
      </w:pPr>
      <w:r w:rsidRPr="00DE45B4">
        <w:rPr>
          <w:sz w:val="24"/>
          <w:szCs w:val="24"/>
        </w:rPr>
        <w:tab/>
        <w:t xml:space="preserve">Exhibit "C" to the Consulting Agreement </w:t>
      </w:r>
      <w:r>
        <w:rPr>
          <w:sz w:val="24"/>
          <w:szCs w:val="24"/>
        </w:rPr>
        <w:t>effective</w:t>
      </w:r>
      <w:r w:rsidRPr="00DE45B4">
        <w:rPr>
          <w:sz w:val="24"/>
          <w:szCs w:val="24"/>
        </w:rPr>
        <w:t xml:space="preserve"> </w:t>
      </w:r>
      <w:r>
        <w:rPr>
          <w:sz w:val="24"/>
          <w:szCs w:val="24"/>
        </w:rPr>
        <w:t>23 August 2011</w:t>
      </w:r>
      <w:r w:rsidRPr="00DE45B4">
        <w:rPr>
          <w:sz w:val="24"/>
          <w:szCs w:val="24"/>
        </w:rPr>
        <w:t xml:space="preserve"> between the Internet Corporation for Assigned Names and Numbers (“ICANN”), a California public benefit non profit corporation, with its principal offices located at 4676 Admiralty Way, Suite 330, Marina del Rey, CA, USA 90292 and </w:t>
      </w:r>
      <w:r>
        <w:rPr>
          <w:sz w:val="24"/>
          <w:szCs w:val="24"/>
        </w:rPr>
        <w:t>User Insight, Inc.</w:t>
      </w:r>
      <w:r w:rsidRPr="00DE45B4">
        <w:rPr>
          <w:sz w:val="24"/>
          <w:szCs w:val="24"/>
        </w:rPr>
        <w:t>, hereinafter referred to as (“Contractor”).</w:t>
      </w:r>
    </w:p>
    <w:p w:rsidR="000F3B38" w:rsidRPr="00DE45B4" w:rsidRDefault="000F3B38">
      <w:pPr>
        <w:rPr>
          <w:sz w:val="24"/>
          <w:szCs w:val="24"/>
        </w:rPr>
      </w:pPr>
    </w:p>
    <w:p w:rsidR="000F3B38" w:rsidRPr="00DE45B4" w:rsidRDefault="000F3B38">
      <w:pPr>
        <w:rPr>
          <w:sz w:val="24"/>
          <w:szCs w:val="24"/>
        </w:rPr>
      </w:pPr>
      <w:r w:rsidRPr="00DE45B4">
        <w:rPr>
          <w:sz w:val="24"/>
          <w:szCs w:val="24"/>
        </w:rPr>
        <w:tab/>
        <w:t>1.</w:t>
      </w:r>
      <w:r w:rsidRPr="00DE45B4">
        <w:rPr>
          <w:sz w:val="24"/>
          <w:szCs w:val="24"/>
        </w:rPr>
        <w:tab/>
        <w:t>ICANN hereby contracts with Contractor, and Contractor hereby contracts with ICANN to perform the Services for the exclusive use and benefit of ICANN as more fully described in the Consulting Agreement and in the Specifications Attachment (“Exhibit B”) also attached to the Consulting Agreement and incorporated herein by this reference.  Upon execution of the Agreement and notwithstanding anything to the contrary contained herein, ICANN will pay Contractor the amounts specified in the Consulting Agreement for the services rendered by Contractor to ICANN.</w:t>
      </w:r>
    </w:p>
    <w:p w:rsidR="000F3B38" w:rsidRPr="00DE45B4" w:rsidRDefault="000F3B38">
      <w:pPr>
        <w:rPr>
          <w:sz w:val="24"/>
          <w:szCs w:val="24"/>
        </w:rPr>
      </w:pPr>
    </w:p>
    <w:p w:rsidR="000F3B38" w:rsidRPr="00DE45B4" w:rsidRDefault="000F3B38">
      <w:pPr>
        <w:rPr>
          <w:sz w:val="24"/>
          <w:szCs w:val="24"/>
        </w:rPr>
      </w:pPr>
      <w:r w:rsidRPr="00DE45B4">
        <w:rPr>
          <w:sz w:val="24"/>
          <w:szCs w:val="24"/>
        </w:rPr>
        <w:tab/>
        <w:t>2.</w:t>
      </w:r>
      <w:r w:rsidRPr="00DE45B4">
        <w:rPr>
          <w:sz w:val="24"/>
          <w:szCs w:val="24"/>
        </w:rPr>
        <w:tab/>
        <w:t>Contractor retains the sole right to control or direct the manner in which the services described herein are to be performed.  Without limiting the foregoing, ICANN retains the right to inspect, to stop work, to prescribe alterations and generally supervise Contractor’s work to insure its conformity with the tasks or services specified in this Agreement and ICANN’s contemplated use.  Contractor and ICANN understand that it is Contractor’s sole responsibility to provide for the payment, if required in accordance with the applicable laws, of all employment taxes and insurance, including workers’ compensation coverage and public liability insurance arising out of or relating to this agreement, and that ICANN is not responsible for the payment of such items.</w:t>
      </w:r>
    </w:p>
    <w:p w:rsidR="000F3B38" w:rsidRPr="00DE45B4" w:rsidRDefault="000F3B38">
      <w:pPr>
        <w:rPr>
          <w:sz w:val="24"/>
          <w:szCs w:val="24"/>
        </w:rPr>
      </w:pPr>
    </w:p>
    <w:p w:rsidR="000F3B38" w:rsidRPr="00DE45B4" w:rsidRDefault="000F3B38">
      <w:pPr>
        <w:rPr>
          <w:sz w:val="24"/>
          <w:szCs w:val="24"/>
        </w:rPr>
      </w:pPr>
      <w:r w:rsidRPr="00DE45B4">
        <w:rPr>
          <w:sz w:val="24"/>
          <w:szCs w:val="24"/>
        </w:rPr>
        <w:tab/>
        <w:t>3.</w:t>
      </w:r>
      <w:r w:rsidRPr="00DE45B4">
        <w:rPr>
          <w:sz w:val="24"/>
          <w:szCs w:val="24"/>
        </w:rPr>
        <w:tab/>
        <w:t>Contractor acknowledges that Contractor is not an employee of ICANN, and that ICANN is not responsible for the payment of those items set forth in the foregoing paragraph and that Contractor will not share in any employee benefits to which employees of ICANN are entitled.  Nothing in this Agreement shall be deemed to create a relationship of employer and employee.  Contractor shall exercise Contractor’s best judgment as to the means, methods and manner of conducting the tasks and services to be rendered by Contractor for the benefit of ICANN, subject however, to all applicable statutes, regulations and rules of any governmental or other authority to which either Contractor or ICANN is subject.</w:t>
      </w:r>
    </w:p>
    <w:p w:rsidR="000F3B38" w:rsidRPr="00DE45B4" w:rsidRDefault="000F3B38">
      <w:pPr>
        <w:rPr>
          <w:sz w:val="24"/>
          <w:szCs w:val="24"/>
        </w:rPr>
      </w:pPr>
    </w:p>
    <w:p w:rsidR="000F3B38" w:rsidRPr="00DE45B4" w:rsidRDefault="000F3B38">
      <w:pPr>
        <w:rPr>
          <w:sz w:val="24"/>
          <w:szCs w:val="24"/>
        </w:rPr>
      </w:pPr>
      <w:r w:rsidRPr="00DE45B4">
        <w:rPr>
          <w:sz w:val="24"/>
          <w:szCs w:val="24"/>
        </w:rPr>
        <w:tab/>
        <w:t>4.</w:t>
      </w:r>
      <w:r w:rsidRPr="00DE45B4">
        <w:rPr>
          <w:sz w:val="24"/>
          <w:szCs w:val="24"/>
        </w:rPr>
        <w:tab/>
        <w:t>Contractor acknowledges that Contractor has no authority for or on behalf of ICANN to make, enter into or amend any contracts or agreements or to take any action which would impose liability on ICANN, without the express written consent of an authorized officer of ICANN.  Contractor represents to ICANN that Contractor is engaged in an independent calling and has complied with all laws regarding business permits and licenses that may be required to carry out Contractor’s independent calling, and that Contractor is a signatory company of/or a member in good standing of any guild, union or other professional organization, which may be necessary to carry out Contractor’s independent calling and the tasks to be performed under this Agreement.</w:t>
      </w:r>
    </w:p>
    <w:p w:rsidR="000F3B38" w:rsidRPr="00DE45B4" w:rsidRDefault="000F3B38">
      <w:pPr>
        <w:rPr>
          <w:sz w:val="24"/>
          <w:szCs w:val="24"/>
        </w:rPr>
      </w:pPr>
    </w:p>
    <w:p w:rsidR="000F3B38" w:rsidRPr="00DE45B4" w:rsidRDefault="000F3B38">
      <w:pPr>
        <w:rPr>
          <w:sz w:val="24"/>
          <w:szCs w:val="24"/>
        </w:rPr>
      </w:pPr>
      <w:r w:rsidRPr="00DE45B4">
        <w:rPr>
          <w:sz w:val="24"/>
          <w:szCs w:val="24"/>
        </w:rPr>
        <w:lastRenderedPageBreak/>
        <w:tab/>
        <w:t>5.</w:t>
      </w:r>
      <w:r w:rsidRPr="00DE45B4">
        <w:rPr>
          <w:sz w:val="24"/>
          <w:szCs w:val="24"/>
        </w:rPr>
        <w:tab/>
        <w:t xml:space="preserve">Contractor agrees to indemnify and hold ICANN harmless (including attorney’s fees and costs incurred by ICANN) from any claims asserted by third parties arising out of the tasks or services performed by Contractor pursuant to the terms hereof.  Contractor further agrees to indemnify and hold ICANN harmless (including attorney’s fees and costs incurred by ICANN) should Contractor fail to meet Contractor’s obligations with regard to the payment of social security and other taxes, federal and state (or other such political or governmental subdivision) income taxes, unemployment insurance, and similar items should ICANN be held liable or responsible therefore.  </w:t>
      </w:r>
    </w:p>
    <w:p w:rsidR="000F3B38" w:rsidRPr="00DE45B4" w:rsidRDefault="000F3B38">
      <w:pPr>
        <w:rPr>
          <w:sz w:val="24"/>
          <w:szCs w:val="24"/>
        </w:rPr>
      </w:pPr>
    </w:p>
    <w:p w:rsidR="000F3B38" w:rsidRPr="00DE45B4" w:rsidRDefault="000F3B38">
      <w:pPr>
        <w:rPr>
          <w:i/>
          <w:sz w:val="24"/>
          <w:szCs w:val="24"/>
        </w:rPr>
      </w:pPr>
      <w:r w:rsidRPr="00DE45B4">
        <w:rPr>
          <w:sz w:val="24"/>
          <w:szCs w:val="24"/>
        </w:rPr>
        <w:tab/>
        <w:t>6.</w:t>
      </w:r>
      <w:r w:rsidRPr="00DE45B4">
        <w:rPr>
          <w:sz w:val="24"/>
          <w:szCs w:val="24"/>
        </w:rPr>
        <w:tab/>
        <w:t xml:space="preserve">ICANN retains the right to terminate Contractor’s services for any reason whatsoever at anytime, as provided within this </w:t>
      </w:r>
      <w:proofErr w:type="gramStart"/>
      <w:r w:rsidRPr="00DE45B4">
        <w:rPr>
          <w:sz w:val="24"/>
          <w:szCs w:val="24"/>
        </w:rPr>
        <w:t>Agreement,</w:t>
      </w:r>
      <w:proofErr w:type="gramEnd"/>
      <w:r w:rsidRPr="00DE45B4">
        <w:rPr>
          <w:sz w:val="24"/>
          <w:szCs w:val="24"/>
        </w:rPr>
        <w:t xml:space="preserve"> and ICANN will be obligated to pay Contractor only for such portions of the work which have been satisfactorily performed to the date of termination.  The provisions of Sections 2 and 5 of this Exhibit will survive the termination of this Agreement.</w:t>
      </w:r>
    </w:p>
    <w:sectPr w:rsidR="000F3B38" w:rsidRPr="00DE45B4" w:rsidSect="000F3B38">
      <w:headerReference w:type="default" r:id="rId9"/>
      <w:pgSz w:w="12240" w:h="15840" w:code="1"/>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my Stathos" w:date="2011-08-19T06:30:00Z" w:initials="AS">
    <w:p w:rsidR="000F3B38" w:rsidRDefault="000F3B38">
      <w:pPr>
        <w:pStyle w:val="CommentText"/>
      </w:pPr>
      <w:r>
        <w:rPr>
          <w:rStyle w:val="CommentReference"/>
        </w:rPr>
        <w:annotationRef/>
      </w:r>
      <w:r>
        <w:t>NEED TO INSERT END DATE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04B" w:rsidRDefault="009E604B">
      <w:r>
        <w:separator/>
      </w:r>
    </w:p>
  </w:endnote>
  <w:endnote w:type="continuationSeparator" w:id="0">
    <w:p w:rsidR="009E604B" w:rsidRDefault="009E60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hicago">
    <w:altName w:val="Arial"/>
    <w:panose1 w:val="00000000000000000000"/>
    <w:charset w:val="00"/>
    <w:family w:val="auto"/>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ucida Grande">
    <w:altName w:val="Impact"/>
    <w:charset w:val="00"/>
    <w:family w:val="auto"/>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04B" w:rsidRDefault="009E604B">
      <w:r>
        <w:separator/>
      </w:r>
    </w:p>
  </w:footnote>
  <w:footnote w:type="continuationSeparator" w:id="0">
    <w:p w:rsidR="009E604B" w:rsidRDefault="009E6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B38" w:rsidRDefault="000F3B38">
    <w:pPr>
      <w:pStyle w:val="Header"/>
    </w:pPr>
    <w:r>
      <w:t>ICANN Contractor Consulting Agreement</w:t>
    </w:r>
  </w:p>
  <w:p w:rsidR="000F3B38" w:rsidRDefault="000F3B38">
    <w:pPr>
      <w:pStyle w:val="Header"/>
    </w:pPr>
    <w:r>
      <w:t xml:space="preserve">Page </w:t>
    </w:r>
    <w:fldSimple w:instr=" PAGE ">
      <w:r w:rsidR="000B18B4">
        <w:rPr>
          <w:noProof/>
        </w:rPr>
        <w:t>2</w:t>
      </w:r>
    </w:fldSimple>
    <w:r>
      <w:t xml:space="preserve"> of </w:t>
    </w:r>
    <w:fldSimple w:instr=" NUMPAGES ">
      <w:r w:rsidR="000B18B4">
        <w:rPr>
          <w:noProof/>
        </w:rPr>
        <w:t>18</w:t>
      </w:r>
    </w:fldSimple>
  </w:p>
  <w:p w:rsidR="000F3B38" w:rsidRDefault="000F3B38">
    <w:pPr>
      <w:pStyle w:val="Header"/>
    </w:pPr>
  </w:p>
  <w:p w:rsidR="000F3B38" w:rsidRDefault="000F3B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E6B10"/>
    <w:multiLevelType w:val="hybridMultilevel"/>
    <w:tmpl w:val="06E87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AE116C"/>
    <w:multiLevelType w:val="hybridMultilevel"/>
    <w:tmpl w:val="F3E074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intFractionalCharacterWidth/>
  <w:embedSystemFonts/>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542055"/>
    <w:rsid w:val="000B18B4"/>
    <w:rsid w:val="000F3B38"/>
    <w:rsid w:val="003B5296"/>
    <w:rsid w:val="004F00C1"/>
    <w:rsid w:val="00580608"/>
    <w:rsid w:val="009E60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ocument">
    <w:name w:val="Document"/>
    <w:pPr>
      <w:overflowPunct w:val="0"/>
      <w:autoSpaceDE w:val="0"/>
      <w:autoSpaceDN w:val="0"/>
      <w:adjustRightInd w:val="0"/>
      <w:textAlignment w:val="baseline"/>
    </w:pPr>
    <w:rPr>
      <w:rFonts w:ascii="Chicago" w:hAnsi="Chicago"/>
      <w:sz w:val="24"/>
    </w:rPr>
  </w:style>
  <w:style w:type="paragraph" w:customStyle="1" w:styleId="Bibliogrphy">
    <w:name w:val="Bibliogrphy"/>
    <w:pPr>
      <w:overflowPunct w:val="0"/>
      <w:autoSpaceDE w:val="0"/>
      <w:autoSpaceDN w:val="0"/>
      <w:adjustRightInd w:val="0"/>
      <w:ind w:left="720" w:hanging="720"/>
      <w:textAlignment w:val="baseline"/>
    </w:pPr>
    <w:rPr>
      <w:rFonts w:ascii="Chicago" w:hAnsi="Chicago"/>
      <w:sz w:val="24"/>
    </w:rPr>
  </w:style>
  <w:style w:type="paragraph" w:customStyle="1" w:styleId="RightPar">
    <w:name w:val="Right Par"/>
    <w:pPr>
      <w:overflowPunct w:val="0"/>
      <w:autoSpaceDE w:val="0"/>
      <w:autoSpaceDN w:val="0"/>
      <w:adjustRightInd w:val="0"/>
      <w:ind w:hanging="720"/>
      <w:textAlignment w:val="baseline"/>
    </w:pPr>
    <w:rPr>
      <w:rFonts w:ascii="Chicago" w:hAnsi="Chicago"/>
      <w:sz w:val="24"/>
    </w:rPr>
  </w:style>
  <w:style w:type="paragraph" w:customStyle="1" w:styleId="DocInit">
    <w:name w:val="Doc Init"/>
    <w:pPr>
      <w:keepLines/>
      <w:overflowPunct w:val="0"/>
      <w:autoSpaceDE w:val="0"/>
      <w:autoSpaceDN w:val="0"/>
      <w:adjustRightInd w:val="0"/>
      <w:textAlignment w:val="baseline"/>
    </w:pPr>
    <w:rPr>
      <w:rFonts w:ascii="Courier New" w:hAnsi="Courier New"/>
      <w:sz w:val="24"/>
    </w:rPr>
  </w:style>
  <w:style w:type="paragraph" w:customStyle="1" w:styleId="TechInit">
    <w:name w:val="Tech Init"/>
    <w:pPr>
      <w:keepLines/>
      <w:overflowPunct w:val="0"/>
      <w:autoSpaceDE w:val="0"/>
      <w:autoSpaceDN w:val="0"/>
      <w:adjustRightInd w:val="0"/>
      <w:textAlignment w:val="baseline"/>
    </w:pPr>
    <w:rPr>
      <w:rFonts w:ascii="Courier New" w:hAnsi="Courier New"/>
      <w:sz w:val="24"/>
    </w:rPr>
  </w:style>
  <w:style w:type="paragraph" w:customStyle="1" w:styleId="Technical">
    <w:name w:val="Technical"/>
    <w:pPr>
      <w:keepLines/>
      <w:overflowPunct w:val="0"/>
      <w:autoSpaceDE w:val="0"/>
      <w:autoSpaceDN w:val="0"/>
      <w:adjustRightInd w:val="0"/>
      <w:textAlignment w:val="baseline"/>
    </w:pPr>
    <w:rPr>
      <w:rFonts w:ascii="Courier New" w:hAnsi="Courier New"/>
      <w:b/>
      <w:sz w:val="24"/>
    </w:rPr>
  </w:style>
  <w:style w:type="paragraph" w:customStyle="1" w:styleId="Pleading">
    <w:name w:val="Pleading"/>
    <w:pPr>
      <w:keepLines/>
      <w:overflowPunct w:val="0"/>
      <w:autoSpaceDE w:val="0"/>
      <w:autoSpaceDN w:val="0"/>
      <w:adjustRightInd w:val="0"/>
      <w:textAlignment w:val="baseline"/>
    </w:pPr>
    <w:rPr>
      <w:rFonts w:ascii="Courier New" w:hAnsi="Courier New"/>
      <w:sz w:val="24"/>
    </w:rPr>
  </w:style>
  <w:style w:type="paragraph" w:customStyle="1" w:styleId="UnnamedStyle">
    <w:name w:val="Unnamed Style"/>
    <w:next w:val="Normal"/>
    <w:pPr>
      <w:keepLines/>
      <w:overflowPunct w:val="0"/>
      <w:autoSpaceDE w:val="0"/>
      <w:autoSpaceDN w:val="0"/>
      <w:adjustRightInd w:val="0"/>
      <w:textAlignment w:val="baseline"/>
    </w:pPr>
    <w:rPr>
      <w:rFonts w:ascii="Courier New" w:hAnsi="Courier New"/>
      <w:sz w:val="24"/>
    </w:rPr>
  </w:style>
  <w:style w:type="paragraph" w:customStyle="1" w:styleId="ContractLeg">
    <w:name w:val="Contract Leg"/>
    <w:pPr>
      <w:keepLines/>
      <w:overflowPunct w:val="0"/>
      <w:autoSpaceDE w:val="0"/>
      <w:autoSpaceDN w:val="0"/>
      <w:adjustRightInd w:val="0"/>
      <w:textAlignment w:val="baseline"/>
    </w:pPr>
    <w:rPr>
      <w:rFonts w:ascii="Courier New" w:hAnsi="Courier New"/>
      <w:sz w:val="24"/>
    </w:rPr>
  </w:style>
  <w:style w:type="paragraph" w:customStyle="1" w:styleId="Indented">
    <w:name w:val="Indented"/>
    <w:pPr>
      <w:keepLines/>
      <w:overflowPunct w:val="0"/>
      <w:autoSpaceDE w:val="0"/>
      <w:autoSpaceDN w:val="0"/>
      <w:adjustRightInd w:val="0"/>
      <w:textAlignment w:val="baseline"/>
    </w:pPr>
    <w:rPr>
      <w:rFonts w:ascii="Courier New" w:hAnsi="Courier New"/>
      <w:sz w:val="24"/>
    </w:rPr>
  </w:style>
  <w:style w:type="paragraph" w:styleId="BodyText">
    <w:name w:val="Body Text"/>
    <w:basedOn w:val="Normal"/>
    <w:rPr>
      <w:rFonts w:ascii="CG Times (WN)" w:hAnsi="CG Times (WN)"/>
      <w:sz w:val="22"/>
    </w:rPr>
  </w:style>
  <w:style w:type="paragraph" w:styleId="BodyText2">
    <w:name w:val="Body Text 2"/>
    <w:basedOn w:val="Normal"/>
    <w:pPr>
      <w:ind w:left="3600"/>
    </w:pPr>
    <w:rPr>
      <w:rFonts w:ascii="CG Times (WN)" w:hAnsi="CG Times (WN)"/>
      <w:sz w:val="22"/>
    </w:rPr>
  </w:style>
  <w:style w:type="paragraph" w:styleId="BalloonText">
    <w:name w:val="Balloon Text"/>
    <w:basedOn w:val="Normal"/>
    <w:semiHidden/>
    <w:rsid w:val="00E579C3"/>
    <w:rPr>
      <w:rFonts w:ascii="Lucida Grande" w:hAnsi="Lucida Grande"/>
      <w:sz w:val="18"/>
      <w:szCs w:val="18"/>
    </w:rPr>
  </w:style>
  <w:style w:type="character" w:styleId="CommentReference">
    <w:name w:val="annotation reference"/>
    <w:basedOn w:val="DefaultParagraphFont"/>
    <w:uiPriority w:val="99"/>
    <w:semiHidden/>
    <w:unhideWhenUsed/>
    <w:rsid w:val="00DB34D2"/>
    <w:rPr>
      <w:sz w:val="18"/>
      <w:szCs w:val="18"/>
    </w:rPr>
  </w:style>
  <w:style w:type="paragraph" w:styleId="CommentText">
    <w:name w:val="annotation text"/>
    <w:basedOn w:val="Normal"/>
    <w:link w:val="CommentTextChar"/>
    <w:uiPriority w:val="99"/>
    <w:semiHidden/>
    <w:unhideWhenUsed/>
    <w:rsid w:val="00DB34D2"/>
    <w:rPr>
      <w:sz w:val="24"/>
      <w:szCs w:val="24"/>
    </w:rPr>
  </w:style>
  <w:style w:type="character" w:customStyle="1" w:styleId="CommentTextChar">
    <w:name w:val="Comment Text Char"/>
    <w:basedOn w:val="DefaultParagraphFont"/>
    <w:link w:val="CommentText"/>
    <w:uiPriority w:val="99"/>
    <w:semiHidden/>
    <w:rsid w:val="00DB34D2"/>
    <w:rPr>
      <w:sz w:val="24"/>
      <w:szCs w:val="24"/>
    </w:rPr>
  </w:style>
  <w:style w:type="paragraph" w:styleId="CommentSubject">
    <w:name w:val="annotation subject"/>
    <w:basedOn w:val="CommentText"/>
    <w:next w:val="CommentText"/>
    <w:link w:val="CommentSubjectChar"/>
    <w:uiPriority w:val="99"/>
    <w:semiHidden/>
    <w:unhideWhenUsed/>
    <w:rsid w:val="00DB34D2"/>
    <w:rPr>
      <w:b/>
      <w:bCs/>
      <w:sz w:val="20"/>
      <w:szCs w:val="20"/>
    </w:rPr>
  </w:style>
  <w:style w:type="character" w:customStyle="1" w:styleId="CommentSubjectChar">
    <w:name w:val="Comment Subject Char"/>
    <w:basedOn w:val="CommentTextChar"/>
    <w:link w:val="CommentSubject"/>
    <w:uiPriority w:val="99"/>
    <w:semiHidden/>
    <w:rsid w:val="00DB34D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6510</Words>
  <Characters>37113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Consulting Agreement</vt:lpstr>
    </vt:vector>
  </TitlesOfParts>
  <Company/>
  <LinksUpToDate>false</LinksUpToDate>
  <CharactersWithSpaces>43536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Agreement</dc:title>
  <dc:subject/>
  <dc:creator>Daniel E. Halloran</dc:creator>
  <cp:keywords/>
  <cp:lastModifiedBy>ON</cp:lastModifiedBy>
  <cp:revision>4</cp:revision>
  <cp:lastPrinted>2011-08-17T11:40:00Z</cp:lastPrinted>
  <dcterms:created xsi:type="dcterms:W3CDTF">2011-08-19T14:56:00Z</dcterms:created>
  <dcterms:modified xsi:type="dcterms:W3CDTF">2011-08-19T14:59:00Z</dcterms:modified>
</cp:coreProperties>
</file>