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0F8E6247" w:rsidR="006B3C7E" w:rsidRPr="00CE2594" w:rsidRDefault="00066BE4" w:rsidP="006B3C7E">
            <w:pPr>
              <w:spacing w:after="0" w:line="240" w:lineRule="auto"/>
              <w:rPr>
                <w:rFonts w:ascii="Arial" w:hAnsi="Arial" w:cs="Arial"/>
                <w:b/>
                <w:sz w:val="32"/>
                <w:szCs w:val="32"/>
              </w:rPr>
            </w:pPr>
            <w:r>
              <w:rPr>
                <w:rStyle w:val="apple-style-span"/>
                <w:rFonts w:ascii="Arial" w:hAnsi="Arial" w:cs="Arial"/>
                <w:b/>
                <w:bCs/>
                <w:color w:val="FFFFFF"/>
                <w:sz w:val="32"/>
                <w:szCs w:val="32"/>
              </w:rPr>
              <w:t>STUDY ON TECHNICAL USE OF ROOT ZONE LABEL GENERATION RULES</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3F826C49" w:rsidR="006B3C7E" w:rsidRPr="00F62305" w:rsidRDefault="00947E3D" w:rsidP="00EB4870">
            <w:pPr>
              <w:spacing w:after="0" w:line="240" w:lineRule="auto"/>
              <w:rPr>
                <w:rFonts w:ascii="Arial" w:hAnsi="Arial" w:cs="Arial"/>
                <w:sz w:val="24"/>
                <w:szCs w:val="24"/>
              </w:rPr>
            </w:pPr>
            <w:r>
              <w:rPr>
                <w:rFonts w:ascii="Arial" w:hAnsi="Arial" w:cs="Arial"/>
                <w:color w:val="000000"/>
                <w:sz w:val="24"/>
                <w:szCs w:val="24"/>
              </w:rPr>
              <w:t>2 August</w:t>
            </w:r>
            <w:r w:rsidR="006A1793" w:rsidRPr="006A1793">
              <w:rPr>
                <w:rFonts w:ascii="Arial" w:hAnsi="Arial" w:cs="Arial"/>
                <w:color w:val="000000"/>
                <w:sz w:val="24"/>
                <w:szCs w:val="24"/>
              </w:rPr>
              <w:t xml:space="preserve"> 2018</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FB88873" w14:textId="02CF7DE8" w:rsidR="006B3C7E" w:rsidRPr="00F62305" w:rsidRDefault="00947E3D" w:rsidP="00C413A0">
            <w:pPr>
              <w:spacing w:after="0" w:line="240" w:lineRule="auto"/>
              <w:rPr>
                <w:rFonts w:ascii="Arial" w:hAnsi="Arial" w:cs="Arial"/>
                <w:sz w:val="24"/>
                <w:szCs w:val="24"/>
              </w:rPr>
            </w:pPr>
            <w:r>
              <w:rPr>
                <w:rFonts w:ascii="Arial" w:hAnsi="Arial" w:cs="Arial"/>
                <w:color w:val="000000"/>
                <w:sz w:val="24"/>
                <w:szCs w:val="24"/>
              </w:rPr>
              <w:t>11 September</w:t>
            </w:r>
            <w:r w:rsidR="006A1793" w:rsidRPr="006A1793">
              <w:rPr>
                <w:rFonts w:ascii="Arial" w:hAnsi="Arial" w:cs="Arial"/>
                <w:color w:val="000000"/>
                <w:sz w:val="24"/>
                <w:szCs w:val="24"/>
              </w:rPr>
              <w:t xml:space="preserve"> 2018</w:t>
            </w: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1AFDDAE9" w:rsidR="00FB3B9A" w:rsidRPr="00F62305" w:rsidRDefault="00251CFF" w:rsidP="00C413A0">
            <w:pPr>
              <w:spacing w:after="0" w:line="240" w:lineRule="auto"/>
              <w:rPr>
                <w:rFonts w:ascii="Arial" w:hAnsi="Arial" w:cs="Arial"/>
                <w:color w:val="000000"/>
                <w:sz w:val="24"/>
                <w:szCs w:val="24"/>
              </w:rPr>
            </w:pPr>
            <w:r w:rsidRPr="00F62305">
              <w:rPr>
                <w:rFonts w:ascii="Arial" w:hAnsi="Arial" w:cs="Arial"/>
                <w:color w:val="000000"/>
                <w:sz w:val="24"/>
                <w:szCs w:val="24"/>
              </w:rPr>
              <w:t>Global Domains Division</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3D4A81F1" w14:textId="1601E515" w:rsidR="00667A81" w:rsidRPr="00F62305" w:rsidRDefault="00251CFF" w:rsidP="00C413A0">
            <w:pPr>
              <w:spacing w:after="0" w:line="240" w:lineRule="auto"/>
              <w:rPr>
                <w:rFonts w:ascii="Arial" w:hAnsi="Arial" w:cs="Arial"/>
                <w:color w:val="000000"/>
                <w:sz w:val="24"/>
                <w:szCs w:val="24"/>
              </w:rPr>
            </w:pPr>
            <w:r w:rsidRPr="00F62305">
              <w:rPr>
                <w:rFonts w:ascii="Arial" w:hAnsi="Arial" w:cs="Arial"/>
                <w:color w:val="000000"/>
                <w:sz w:val="24"/>
                <w:szCs w:val="24"/>
              </w:rPr>
              <w:t>Top-Level Domains</w:t>
            </w:r>
          </w:p>
        </w:tc>
      </w:tr>
      <w:tr w:rsidR="00B541EF" w:rsidRPr="00CE2594" w14:paraId="460BA004" w14:textId="77777777" w:rsidTr="00551D92">
        <w:trPr>
          <w:trHeight w:val="503"/>
        </w:trPr>
        <w:tc>
          <w:tcPr>
            <w:tcW w:w="3078" w:type="dxa"/>
            <w:shd w:val="clear" w:color="auto" w:fill="F2F2F2"/>
            <w:vAlign w:val="center"/>
          </w:tcPr>
          <w:p w14:paraId="22541A98" w14:textId="77777777" w:rsidR="00B541EF" w:rsidRPr="00CE2594" w:rsidRDefault="00B541EF" w:rsidP="00B541EF">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3D04664A" w14:textId="009ABC16" w:rsidR="005261A7" w:rsidRPr="005B3170" w:rsidRDefault="005261A7" w:rsidP="005261A7">
            <w:pPr>
              <w:spacing w:after="0" w:line="240" w:lineRule="auto"/>
              <w:rPr>
                <w:rFonts w:ascii="Arial" w:hAnsi="Arial" w:cs="Arial"/>
                <w:bCs/>
                <w:iCs/>
                <w:sz w:val="24"/>
                <w:szCs w:val="24"/>
              </w:rPr>
            </w:pPr>
            <w:r>
              <w:rPr>
                <w:rFonts w:ascii="Arial" w:hAnsi="Arial" w:cs="Arial"/>
                <w:sz w:val="24"/>
                <w:szCs w:val="24"/>
              </w:rPr>
              <w:t xml:space="preserve">Second version of the </w:t>
            </w:r>
            <w:r>
              <w:rPr>
                <w:rFonts w:ascii="Arial" w:hAnsi="Arial" w:cs="Arial"/>
                <w:bCs/>
                <w:iCs/>
                <w:sz w:val="24"/>
                <w:szCs w:val="24"/>
              </w:rPr>
              <w:t>Root Zone Label Generation Rules (RZ-LGR-2) was released in August 2017, integrating six script</w:t>
            </w:r>
            <w:r w:rsidR="000478A0">
              <w:rPr>
                <w:rFonts w:ascii="Arial" w:hAnsi="Arial" w:cs="Arial"/>
                <w:bCs/>
                <w:iCs/>
                <w:sz w:val="24"/>
                <w:szCs w:val="24"/>
              </w:rPr>
              <w:t xml:space="preserve"> proposal</w:t>
            </w:r>
            <w:r>
              <w:rPr>
                <w:rFonts w:ascii="Arial" w:hAnsi="Arial" w:cs="Arial"/>
                <w:bCs/>
                <w:iCs/>
                <w:sz w:val="24"/>
                <w:szCs w:val="24"/>
              </w:rPr>
              <w:t>s</w:t>
            </w:r>
            <w:r w:rsidR="000478A0">
              <w:rPr>
                <w:rFonts w:ascii="Arial" w:hAnsi="Arial" w:cs="Arial"/>
                <w:bCs/>
                <w:iCs/>
                <w:sz w:val="24"/>
                <w:szCs w:val="24"/>
              </w:rPr>
              <w:t>, as other script proposals are being finalized</w:t>
            </w:r>
            <w:r>
              <w:rPr>
                <w:rFonts w:ascii="Arial" w:hAnsi="Arial" w:cs="Arial"/>
                <w:bCs/>
                <w:iCs/>
                <w:sz w:val="24"/>
                <w:szCs w:val="24"/>
              </w:rPr>
              <w:t xml:space="preserve">. </w:t>
            </w:r>
            <w:r w:rsidR="000478A0">
              <w:rPr>
                <w:rFonts w:ascii="Arial" w:hAnsi="Arial" w:cs="Arial"/>
                <w:bCs/>
                <w:iCs/>
                <w:sz w:val="24"/>
                <w:szCs w:val="24"/>
              </w:rPr>
              <w:t xml:space="preserve">The Root Zone Label Generation Rules Study Group (RZ-LGR-SG) </w:t>
            </w:r>
            <w:r>
              <w:rPr>
                <w:rFonts w:ascii="Arial" w:hAnsi="Arial" w:cs="Arial"/>
                <w:bCs/>
                <w:iCs/>
                <w:sz w:val="24"/>
                <w:szCs w:val="24"/>
              </w:rPr>
              <w:t xml:space="preserve">has been constituted to study and make recommendations for the technical use of RZ-LGR in a harmonized way across IDN TLDs. </w:t>
            </w:r>
            <w:r w:rsidR="000478A0">
              <w:rPr>
                <w:rFonts w:ascii="Arial" w:hAnsi="Arial" w:cs="Arial"/>
                <w:bCs/>
                <w:iCs/>
                <w:sz w:val="24"/>
                <w:szCs w:val="24"/>
              </w:rPr>
              <w:t xml:space="preserve">RZ-LGR-SG </w:t>
            </w:r>
            <w:r>
              <w:rPr>
                <w:rFonts w:ascii="Arial" w:hAnsi="Arial" w:cs="Arial"/>
                <w:bCs/>
                <w:iCs/>
                <w:sz w:val="24"/>
                <w:szCs w:val="24"/>
              </w:rPr>
              <w:t>has identified its</w:t>
            </w:r>
            <w:commentRangeStart w:id="0"/>
            <w:r>
              <w:rPr>
                <w:rFonts w:ascii="Arial" w:hAnsi="Arial" w:cs="Arial"/>
                <w:bCs/>
                <w:iCs/>
                <w:sz w:val="24"/>
                <w:szCs w:val="24"/>
              </w:rPr>
              <w:t xml:space="preserve"> scope of work</w:t>
            </w:r>
            <w:commentRangeEnd w:id="0"/>
            <w:r>
              <w:rPr>
                <w:rStyle w:val="CommentReference"/>
              </w:rPr>
              <w:commentReference w:id="0"/>
            </w:r>
            <w:r>
              <w:rPr>
                <w:rFonts w:ascii="Arial" w:hAnsi="Arial" w:cs="Arial"/>
                <w:bCs/>
                <w:iCs/>
                <w:sz w:val="24"/>
                <w:szCs w:val="24"/>
              </w:rPr>
              <w:t xml:space="preserve">, which is being shared with the community.  The SG seeks feedback from the community on whether the questions identified are all relevant for this study and whether there are any other issues it should also consider. RZ-LGR-SG will </w:t>
            </w:r>
            <w:r w:rsidR="000478A0">
              <w:rPr>
                <w:rFonts w:ascii="Arial" w:hAnsi="Arial" w:cs="Arial"/>
                <w:bCs/>
                <w:iCs/>
                <w:sz w:val="24"/>
                <w:szCs w:val="24"/>
              </w:rPr>
              <w:t>take into account</w:t>
            </w:r>
            <w:r>
              <w:rPr>
                <w:rFonts w:ascii="Arial" w:hAnsi="Arial" w:cs="Arial"/>
                <w:bCs/>
                <w:iCs/>
                <w:sz w:val="24"/>
                <w:szCs w:val="24"/>
              </w:rPr>
              <w:t xml:space="preserve"> the community input to finalize </w:t>
            </w:r>
            <w:r w:rsidR="000478A0">
              <w:rPr>
                <w:rFonts w:ascii="Arial" w:hAnsi="Arial" w:cs="Arial"/>
                <w:bCs/>
                <w:iCs/>
                <w:sz w:val="24"/>
                <w:szCs w:val="24"/>
              </w:rPr>
              <w:t>the</w:t>
            </w:r>
            <w:r>
              <w:rPr>
                <w:rFonts w:ascii="Arial" w:hAnsi="Arial" w:cs="Arial"/>
                <w:bCs/>
                <w:iCs/>
                <w:sz w:val="24"/>
                <w:szCs w:val="24"/>
              </w:rPr>
              <w:t xml:space="preserve"> scope of its work, develop the related recommendations and share these recommendations with the community before finalization.   </w:t>
            </w:r>
          </w:p>
          <w:p w14:paraId="2F861620" w14:textId="7E70A9DF" w:rsidR="00B541EF" w:rsidRPr="00F62305" w:rsidRDefault="00B541EF" w:rsidP="00B541EF">
            <w:pPr>
              <w:spacing w:after="0" w:line="240" w:lineRule="auto"/>
              <w:rPr>
                <w:rFonts w:ascii="Arial" w:hAnsi="Arial" w:cs="Arial"/>
                <w:color w:val="000000"/>
                <w:sz w:val="24"/>
                <w:szCs w:val="24"/>
              </w:rPr>
            </w:pPr>
          </w:p>
        </w:tc>
      </w:tr>
      <w:tr w:rsidR="00B541EF" w:rsidRPr="00CE2594" w14:paraId="037AFB9A" w14:textId="77777777" w:rsidTr="00551D92">
        <w:trPr>
          <w:trHeight w:hRule="exact" w:val="550"/>
        </w:trPr>
        <w:tc>
          <w:tcPr>
            <w:tcW w:w="3078" w:type="dxa"/>
            <w:shd w:val="clear" w:color="auto" w:fill="F2F2F2"/>
            <w:vAlign w:val="center"/>
          </w:tcPr>
          <w:p w14:paraId="4706A3DA" w14:textId="77777777" w:rsidR="00B541EF" w:rsidRPr="00CE2594" w:rsidRDefault="00B541EF" w:rsidP="00B541EF">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64C8B956" w14:textId="77777777" w:rsidR="00B541EF" w:rsidRPr="00F62305" w:rsidRDefault="00B541EF" w:rsidP="00B541EF">
            <w:pPr>
              <w:spacing w:after="0" w:line="240" w:lineRule="auto"/>
              <w:rPr>
                <w:rFonts w:ascii="Arial" w:hAnsi="Arial" w:cs="Arial"/>
                <w:sz w:val="24"/>
                <w:szCs w:val="24"/>
              </w:rPr>
            </w:pPr>
            <w:r w:rsidRPr="00F62305">
              <w:rPr>
                <w:rFonts w:ascii="Arial" w:hAnsi="Arial" w:cs="Arial"/>
                <w:color w:val="000000"/>
                <w:sz w:val="24"/>
                <w:szCs w:val="24"/>
              </w:rPr>
              <w:t>[Do not complete; Web Content Operations 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0C481E71" w14:textId="08C00577" w:rsidR="00615127" w:rsidRDefault="00615127">
      <w:pPr>
        <w:spacing w:after="0" w:line="240" w:lineRule="auto"/>
        <w:rPr>
          <w:rFonts w:ascii="Arial" w:eastAsia="Times New Roman" w:hAnsi="Arial" w:cs="Arial"/>
          <w:b/>
          <w:bCs/>
          <w:color w:val="C00000"/>
          <w:kern w:val="36"/>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647713" w:rsidRPr="00CE2594" w14:paraId="3C051DF6" w14:textId="77777777" w:rsidTr="00C121A3">
        <w:trPr>
          <w:cantSplit/>
          <w:trHeight w:hRule="exact" w:val="720"/>
        </w:trPr>
        <w:tc>
          <w:tcPr>
            <w:tcW w:w="13176" w:type="dxa"/>
            <w:gridSpan w:val="7"/>
            <w:shd w:val="clear" w:color="auto" w:fill="17365D"/>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6"/>
            </w:tblGrid>
            <w:tr w:rsidR="00066BE4" w:rsidRPr="00CE2594" w14:paraId="1A38570F" w14:textId="77777777" w:rsidTr="005602A6">
              <w:trPr>
                <w:cantSplit/>
                <w:trHeight w:hRule="exact" w:val="720"/>
              </w:trPr>
              <w:tc>
                <w:tcPr>
                  <w:tcW w:w="13176" w:type="dxa"/>
                  <w:shd w:val="clear" w:color="auto" w:fill="17365D"/>
                  <w:vAlign w:val="center"/>
                </w:tcPr>
                <w:p w14:paraId="5705F296" w14:textId="645CE487" w:rsidR="00066BE4" w:rsidRPr="00CE2594" w:rsidRDefault="00066BE4" w:rsidP="00066BE4">
                  <w:pPr>
                    <w:spacing w:after="0" w:line="240" w:lineRule="auto"/>
                    <w:rPr>
                      <w:rFonts w:ascii="Arial" w:hAnsi="Arial" w:cs="Arial"/>
                      <w:b/>
                      <w:sz w:val="32"/>
                      <w:szCs w:val="32"/>
                    </w:rPr>
                  </w:pPr>
                  <w:r>
                    <w:rPr>
                      <w:rStyle w:val="apple-style-span"/>
                      <w:rFonts w:ascii="Arial" w:hAnsi="Arial" w:cs="Arial"/>
                      <w:b/>
                      <w:bCs/>
                      <w:color w:val="FFFFFF"/>
                      <w:sz w:val="32"/>
                      <w:szCs w:val="32"/>
                    </w:rPr>
                    <w:t>STUDY ON TECHNICAL USE OF ROOT ZONE LABEL GENERATION RULES</w:t>
                  </w:r>
                </w:p>
              </w:tc>
            </w:tr>
          </w:tbl>
          <w:p w14:paraId="6FA22F7F" w14:textId="698CBB9A" w:rsidR="00647713" w:rsidRPr="00CE2594" w:rsidRDefault="00647713" w:rsidP="00647713">
            <w:pPr>
              <w:spacing w:after="0" w:line="240" w:lineRule="auto"/>
              <w:rPr>
                <w:rFonts w:ascii="Arial" w:hAnsi="Arial" w:cs="Arial"/>
                <w:b/>
                <w:sz w:val="32"/>
                <w:szCs w:val="32"/>
              </w:rPr>
            </w:pPr>
          </w:p>
        </w:tc>
      </w:tr>
      <w:tr w:rsidR="0064771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647713" w:rsidRPr="00CE2594" w14:paraId="67957918" w14:textId="77777777" w:rsidTr="00F83603">
              <w:trPr>
                <w:trHeight w:hRule="exact" w:val="360"/>
              </w:trPr>
              <w:tc>
                <w:tcPr>
                  <w:tcW w:w="6120" w:type="dxa"/>
                  <w:gridSpan w:val="2"/>
                  <w:shd w:val="clear" w:color="auto" w:fill="F2F2F2"/>
                </w:tcPr>
                <w:p w14:paraId="2B5B45E7" w14:textId="77777777" w:rsidR="00647713" w:rsidRPr="00CE2594" w:rsidRDefault="00647713" w:rsidP="0064771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PUBLIC COMMENT PROCEEDING</w:t>
                  </w:r>
                </w:p>
              </w:tc>
            </w:tr>
            <w:tr w:rsidR="0064771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647713" w:rsidRPr="00CE2594" w:rsidRDefault="00647713" w:rsidP="00647713">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62069AAD" w:rsidR="00647713" w:rsidRPr="00F62305" w:rsidRDefault="00947E3D" w:rsidP="00F62305">
                  <w:pPr>
                    <w:spacing w:after="0" w:line="240" w:lineRule="auto"/>
                    <w:ind w:left="181"/>
                    <w:rPr>
                      <w:rFonts w:ascii="Arial" w:hAnsi="Arial" w:cs="Arial"/>
                      <w:sz w:val="24"/>
                      <w:szCs w:val="24"/>
                    </w:rPr>
                  </w:pPr>
                  <w:r>
                    <w:rPr>
                      <w:rFonts w:ascii="Arial" w:hAnsi="Arial" w:cs="Arial"/>
                      <w:sz w:val="24"/>
                      <w:szCs w:val="24"/>
                    </w:rPr>
                    <w:t>2 August</w:t>
                  </w:r>
                  <w:r w:rsidR="00647713" w:rsidRPr="00F62305">
                    <w:rPr>
                      <w:rFonts w:ascii="Arial" w:hAnsi="Arial" w:cs="Arial"/>
                      <w:sz w:val="24"/>
                      <w:szCs w:val="24"/>
                    </w:rPr>
                    <w:t xml:space="preserve"> 2018</w:t>
                  </w:r>
                </w:p>
              </w:tc>
            </w:tr>
            <w:tr w:rsidR="00647713" w:rsidRPr="00CE2594" w14:paraId="716422E8" w14:textId="77777777" w:rsidTr="00F83603">
              <w:trPr>
                <w:trHeight w:hRule="exact" w:val="288"/>
              </w:trPr>
              <w:tc>
                <w:tcPr>
                  <w:tcW w:w="2340" w:type="dxa"/>
                  <w:shd w:val="clear" w:color="auto" w:fill="F2F2F2"/>
                </w:tcPr>
                <w:p w14:paraId="1B5F2EF7" w14:textId="77777777" w:rsidR="00647713" w:rsidRPr="00CE2594" w:rsidRDefault="00647713" w:rsidP="00647713">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57B6000B" w:rsidR="00647713" w:rsidRPr="00F62305" w:rsidRDefault="00947E3D" w:rsidP="00F62305">
                  <w:pPr>
                    <w:spacing w:after="0" w:line="240" w:lineRule="auto"/>
                    <w:ind w:left="181"/>
                    <w:rPr>
                      <w:rFonts w:ascii="Arial" w:hAnsi="Arial" w:cs="Arial"/>
                      <w:sz w:val="24"/>
                      <w:szCs w:val="24"/>
                    </w:rPr>
                  </w:pPr>
                  <w:r>
                    <w:rPr>
                      <w:rFonts w:ascii="Arial" w:hAnsi="Arial" w:cs="Arial"/>
                      <w:sz w:val="24"/>
                      <w:szCs w:val="24"/>
                    </w:rPr>
                    <w:t>11 September</w:t>
                  </w:r>
                  <w:r w:rsidR="00647713" w:rsidRPr="00F62305">
                    <w:rPr>
                      <w:rFonts w:ascii="Arial" w:hAnsi="Arial" w:cs="Arial"/>
                      <w:sz w:val="24"/>
                      <w:szCs w:val="24"/>
                    </w:rPr>
                    <w:t xml:space="preserve"> 2018</w:t>
                  </w:r>
                </w:p>
              </w:tc>
            </w:tr>
            <w:tr w:rsidR="00647713" w:rsidRPr="00CE2594" w14:paraId="390BDB47" w14:textId="77777777" w:rsidTr="00955BEA">
              <w:trPr>
                <w:trHeight w:hRule="exact" w:val="631"/>
              </w:trPr>
              <w:tc>
                <w:tcPr>
                  <w:tcW w:w="2340" w:type="dxa"/>
                  <w:shd w:val="clear" w:color="auto" w:fill="F2F2F2"/>
                </w:tcPr>
                <w:p w14:paraId="18534804" w14:textId="1FB3DF56" w:rsidR="00647713" w:rsidRPr="00CE2594" w:rsidRDefault="00647713" w:rsidP="00647713">
                  <w:pPr>
                    <w:spacing w:after="0" w:line="240" w:lineRule="auto"/>
                    <w:rPr>
                      <w:rFonts w:ascii="Arial" w:hAnsi="Arial" w:cs="Arial"/>
                      <w:sz w:val="24"/>
                      <w:szCs w:val="24"/>
                    </w:rPr>
                  </w:pPr>
                  <w:r>
                    <w:rPr>
                      <w:rFonts w:ascii="Arial" w:hAnsi="Arial" w:cs="Arial"/>
                      <w:sz w:val="24"/>
                      <w:szCs w:val="24"/>
                    </w:rPr>
                    <w:t>Summary</w:t>
                  </w:r>
                  <w:r w:rsidRPr="00CE2594">
                    <w:rPr>
                      <w:rFonts w:ascii="Arial" w:hAnsi="Arial" w:cs="Arial"/>
                      <w:sz w:val="24"/>
                      <w:szCs w:val="24"/>
                    </w:rPr>
                    <w:t xml:space="preserve"> Report </w:t>
                  </w:r>
                  <w:r w:rsidRPr="00CE2594">
                    <w:rPr>
                      <w:rFonts w:ascii="Arial" w:hAnsi="Arial" w:cs="Arial"/>
                      <w:sz w:val="24"/>
                      <w:szCs w:val="24"/>
                    </w:rPr>
                    <w:br/>
                    <w:t>Due Date:</w:t>
                  </w:r>
                </w:p>
              </w:tc>
              <w:tc>
                <w:tcPr>
                  <w:tcW w:w="3780" w:type="dxa"/>
                  <w:shd w:val="clear" w:color="auto" w:fill="auto"/>
                </w:tcPr>
                <w:p w14:paraId="4DFE8A48" w14:textId="1636542F" w:rsidR="00647713" w:rsidRPr="00F62305" w:rsidRDefault="00947E3D" w:rsidP="00F62305">
                  <w:pPr>
                    <w:spacing w:after="0" w:line="240" w:lineRule="auto"/>
                    <w:ind w:left="181"/>
                    <w:rPr>
                      <w:rFonts w:ascii="Arial" w:hAnsi="Arial" w:cs="Arial"/>
                      <w:sz w:val="24"/>
                      <w:szCs w:val="24"/>
                    </w:rPr>
                  </w:pPr>
                  <w:r>
                    <w:rPr>
                      <w:rFonts w:ascii="Arial" w:hAnsi="Arial" w:cs="Arial"/>
                      <w:sz w:val="24"/>
                      <w:szCs w:val="24"/>
                    </w:rPr>
                    <w:t xml:space="preserve">25 </w:t>
                  </w:r>
                  <w:bookmarkStart w:id="1" w:name="_GoBack"/>
                  <w:bookmarkEnd w:id="1"/>
                  <w:r w:rsidR="00647713" w:rsidRPr="00F62305">
                    <w:rPr>
                      <w:rFonts w:ascii="Arial" w:hAnsi="Arial" w:cs="Arial"/>
                      <w:sz w:val="24"/>
                      <w:szCs w:val="24"/>
                    </w:rPr>
                    <w:t>September 2018</w:t>
                  </w:r>
                </w:p>
              </w:tc>
            </w:tr>
          </w:tbl>
          <w:p w14:paraId="16E7F495" w14:textId="77777777" w:rsidR="00647713" w:rsidRPr="00CE2594" w:rsidRDefault="00647713" w:rsidP="00647713">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647713" w:rsidRPr="00CE2594" w14:paraId="73ED4B2A" w14:textId="77777777" w:rsidTr="00F83603">
              <w:trPr>
                <w:trHeight w:hRule="exact" w:val="432"/>
                <w:jc w:val="center"/>
              </w:trPr>
              <w:tc>
                <w:tcPr>
                  <w:tcW w:w="6015" w:type="dxa"/>
                  <w:shd w:val="clear" w:color="auto" w:fill="F2F2F2"/>
                </w:tcPr>
                <w:p w14:paraId="5B9EBE09" w14:textId="77777777" w:rsidR="00647713" w:rsidRPr="00CE2594" w:rsidRDefault="00647713" w:rsidP="00647713">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647713" w:rsidRPr="00CE2594" w14:paraId="6B5B99F5" w14:textId="77777777" w:rsidTr="00955BEA">
              <w:trPr>
                <w:trHeight w:val="1394"/>
                <w:jc w:val="center"/>
              </w:trPr>
              <w:tc>
                <w:tcPr>
                  <w:tcW w:w="6015" w:type="dxa"/>
                  <w:shd w:val="clear" w:color="auto" w:fill="auto"/>
                </w:tcPr>
                <w:p w14:paraId="716979AC" w14:textId="77777777" w:rsidR="00647713" w:rsidRPr="00CE2594" w:rsidRDefault="00647713" w:rsidP="00647713">
                  <w:pPr>
                    <w:spacing w:after="0" w:line="240" w:lineRule="auto"/>
                    <w:ind w:left="181"/>
                    <w:rPr>
                      <w:rFonts w:ascii="Arial" w:hAnsi="Arial" w:cs="Arial"/>
                      <w:sz w:val="24"/>
                      <w:szCs w:val="24"/>
                    </w:rPr>
                  </w:pPr>
                </w:p>
                <w:p w14:paraId="766DBF94" w14:textId="77777777" w:rsidR="00647713" w:rsidRPr="00CE2594" w:rsidRDefault="00647713" w:rsidP="00647713">
                  <w:pPr>
                    <w:spacing w:after="0" w:line="240" w:lineRule="auto"/>
                    <w:ind w:left="181"/>
                    <w:rPr>
                      <w:rFonts w:ascii="Arial" w:hAnsi="Arial" w:cs="Arial"/>
                      <w:sz w:val="24"/>
                      <w:szCs w:val="24"/>
                    </w:rPr>
                  </w:pPr>
                  <w:r w:rsidRPr="00CE2594">
                    <w:rPr>
                      <w:rFonts w:ascii="Arial" w:hAnsi="Arial" w:cs="Arial"/>
                      <w:sz w:val="24"/>
                      <w:szCs w:val="24"/>
                    </w:rPr>
                    <w:t>[This section will be completed by the Web Content Operations Team]</w:t>
                  </w:r>
                </w:p>
              </w:tc>
            </w:tr>
          </w:tbl>
          <w:p w14:paraId="342E3C53" w14:textId="77777777" w:rsidR="00647713" w:rsidRPr="00CE2594" w:rsidRDefault="00647713" w:rsidP="00647713">
            <w:pPr>
              <w:rPr>
                <w:rFonts w:ascii="Arial" w:hAnsi="Arial" w:cs="Arial"/>
                <w:sz w:val="24"/>
                <w:szCs w:val="24"/>
              </w:rPr>
            </w:pPr>
          </w:p>
        </w:tc>
      </w:tr>
      <w:tr w:rsidR="00647713" w:rsidRPr="00CE2594" w14:paraId="05611FB1" w14:textId="77777777" w:rsidTr="00C413A0">
        <w:trPr>
          <w:trHeight w:hRule="exact" w:val="360"/>
        </w:trPr>
        <w:tc>
          <w:tcPr>
            <w:tcW w:w="13176" w:type="dxa"/>
            <w:gridSpan w:val="7"/>
            <w:shd w:val="clear" w:color="auto" w:fill="F2F2F2"/>
            <w:vAlign w:val="center"/>
          </w:tcPr>
          <w:p w14:paraId="0EAFB28A" w14:textId="77777777" w:rsidR="00647713" w:rsidRPr="00CE2594" w:rsidRDefault="00647713" w:rsidP="00647713">
            <w:pPr>
              <w:rPr>
                <w:rFonts w:ascii="Arial" w:hAnsi="Arial" w:cs="Arial"/>
                <w:b/>
                <w:color w:val="C00000"/>
                <w:sz w:val="28"/>
                <w:szCs w:val="28"/>
              </w:rPr>
            </w:pPr>
            <w:r w:rsidRPr="00CE2594">
              <w:rPr>
                <w:rFonts w:ascii="Arial" w:hAnsi="Arial" w:cs="Arial"/>
                <w:b/>
                <w:color w:val="C00000"/>
                <w:sz w:val="28"/>
                <w:szCs w:val="28"/>
              </w:rPr>
              <w:t>BRIEF OVERVIEW</w:t>
            </w:r>
          </w:p>
        </w:tc>
      </w:tr>
      <w:tr w:rsidR="00647713" w:rsidRPr="00CE2594" w14:paraId="179C4C11" w14:textId="77777777" w:rsidTr="00426E99">
        <w:trPr>
          <w:trHeight w:hRule="exact" w:val="757"/>
        </w:trPr>
        <w:tc>
          <w:tcPr>
            <w:tcW w:w="2988" w:type="dxa"/>
            <w:gridSpan w:val="2"/>
            <w:shd w:val="clear" w:color="auto" w:fill="F2F2F2"/>
            <w:vAlign w:val="center"/>
          </w:tcPr>
          <w:p w14:paraId="7A098EAE" w14:textId="77777777" w:rsidR="00647713" w:rsidRPr="00CE2594" w:rsidRDefault="00647713" w:rsidP="00647713">
            <w:pPr>
              <w:spacing w:after="0" w:line="240" w:lineRule="auto"/>
              <w:rPr>
                <w:rFonts w:ascii="Arial" w:hAnsi="Arial" w:cs="Arial"/>
                <w:b/>
                <w:sz w:val="24"/>
                <w:szCs w:val="24"/>
              </w:rPr>
            </w:pPr>
            <w:r w:rsidRPr="00CE2594">
              <w:rPr>
                <w:rFonts w:ascii="Arial" w:hAnsi="Arial" w:cs="Arial"/>
                <w:b/>
                <w:sz w:val="24"/>
                <w:szCs w:val="24"/>
              </w:rPr>
              <w:lastRenderedPageBreak/>
              <w:t>Originating Organization:</w:t>
            </w:r>
          </w:p>
        </w:tc>
        <w:tc>
          <w:tcPr>
            <w:tcW w:w="10188" w:type="dxa"/>
            <w:gridSpan w:val="5"/>
            <w:shd w:val="clear" w:color="auto" w:fill="auto"/>
            <w:vAlign w:val="center"/>
          </w:tcPr>
          <w:p w14:paraId="5BB3B10E" w14:textId="75BCA629" w:rsidR="00647713" w:rsidRPr="00CE2594" w:rsidRDefault="00647713" w:rsidP="00647713">
            <w:pPr>
              <w:rPr>
                <w:rFonts w:ascii="Arial" w:hAnsi="Arial" w:cs="Arial"/>
                <w:sz w:val="24"/>
                <w:szCs w:val="24"/>
              </w:rPr>
            </w:pPr>
            <w:r w:rsidRPr="00251CFF">
              <w:rPr>
                <w:rFonts w:ascii="Arial" w:hAnsi="Arial" w:cs="Arial"/>
                <w:sz w:val="24"/>
                <w:szCs w:val="24"/>
              </w:rPr>
              <w:t>Global Domains Division</w:t>
            </w:r>
          </w:p>
        </w:tc>
      </w:tr>
      <w:tr w:rsidR="00647713" w:rsidRPr="00CE2594" w14:paraId="40CD6414" w14:textId="77777777" w:rsidTr="00D50AFB">
        <w:trPr>
          <w:trHeight w:val="360"/>
        </w:trPr>
        <w:tc>
          <w:tcPr>
            <w:tcW w:w="2988" w:type="dxa"/>
            <w:gridSpan w:val="2"/>
            <w:shd w:val="clear" w:color="auto" w:fill="F2F2F2"/>
            <w:vAlign w:val="center"/>
          </w:tcPr>
          <w:p w14:paraId="621EE3D1" w14:textId="77777777" w:rsidR="00647713" w:rsidRPr="00CE2594" w:rsidRDefault="00647713" w:rsidP="00647713">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5616B93E" w14:textId="613F598B" w:rsidR="00647713" w:rsidRPr="00CE2594" w:rsidRDefault="00647713" w:rsidP="00647713">
            <w:pPr>
              <w:spacing w:after="0" w:line="240" w:lineRule="auto"/>
              <w:rPr>
                <w:rFonts w:ascii="Arial" w:hAnsi="Arial" w:cs="Arial"/>
                <w:sz w:val="24"/>
                <w:szCs w:val="24"/>
              </w:rPr>
            </w:pPr>
            <w:r w:rsidRPr="00251CFF">
              <w:rPr>
                <w:rFonts w:ascii="Arial" w:hAnsi="Arial" w:cs="Arial"/>
                <w:sz w:val="24"/>
                <w:szCs w:val="24"/>
              </w:rPr>
              <w:t>Top-Level Domains</w:t>
            </w:r>
          </w:p>
        </w:tc>
      </w:tr>
      <w:tr w:rsidR="00647713" w:rsidRPr="00CE2594" w14:paraId="0AA0ACFD" w14:textId="77777777" w:rsidTr="00D50AFB">
        <w:trPr>
          <w:trHeight w:val="360"/>
        </w:trPr>
        <w:tc>
          <w:tcPr>
            <w:tcW w:w="2988" w:type="dxa"/>
            <w:gridSpan w:val="2"/>
            <w:shd w:val="clear" w:color="auto" w:fill="F2F2F2"/>
            <w:vAlign w:val="center"/>
          </w:tcPr>
          <w:p w14:paraId="228523F7" w14:textId="77777777" w:rsidR="00647713" w:rsidRPr="00CE2594" w:rsidRDefault="00647713" w:rsidP="00647713">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188" w:type="dxa"/>
            <w:gridSpan w:val="5"/>
            <w:shd w:val="clear" w:color="auto" w:fill="auto"/>
            <w:vAlign w:val="center"/>
          </w:tcPr>
          <w:p w14:paraId="68C18642" w14:textId="6532551A" w:rsidR="00647713" w:rsidRDefault="00647713" w:rsidP="00647713">
            <w:pPr>
              <w:spacing w:after="0" w:line="240" w:lineRule="auto"/>
              <w:rPr>
                <w:rFonts w:ascii="Arial" w:hAnsi="Arial" w:cs="Arial"/>
                <w:b/>
                <w:i/>
                <w:sz w:val="24"/>
                <w:szCs w:val="24"/>
              </w:rPr>
            </w:pPr>
            <w:r w:rsidRPr="00CE2594">
              <w:rPr>
                <w:rFonts w:ascii="Arial" w:hAnsi="Arial" w:cs="Arial"/>
                <w:b/>
                <w:i/>
                <w:sz w:val="24"/>
                <w:szCs w:val="24"/>
              </w:rPr>
              <w:t>Purpose:</w:t>
            </w:r>
          </w:p>
          <w:p w14:paraId="56F7BA6F" w14:textId="0E86013F" w:rsidR="00B749A2" w:rsidRPr="00B749A2" w:rsidRDefault="005B3170" w:rsidP="005B3170">
            <w:pPr>
              <w:spacing w:after="0" w:line="240" w:lineRule="auto"/>
              <w:rPr>
                <w:rFonts w:ascii="Arial" w:hAnsi="Arial" w:cs="Arial"/>
                <w:bCs/>
                <w:iCs/>
                <w:sz w:val="24"/>
                <w:szCs w:val="24"/>
              </w:rPr>
            </w:pPr>
            <w:r>
              <w:rPr>
                <w:rFonts w:ascii="Arial" w:hAnsi="Arial" w:cs="Arial"/>
                <w:bCs/>
                <w:iCs/>
                <w:sz w:val="24"/>
                <w:szCs w:val="24"/>
              </w:rPr>
              <w:t xml:space="preserve">The Root Zone Label Generation Rules Study Group (RZ-LGR-SG) </w:t>
            </w:r>
            <w:r w:rsidR="007751A5">
              <w:rPr>
                <w:rFonts w:ascii="Arial" w:hAnsi="Arial" w:cs="Arial"/>
                <w:bCs/>
                <w:iCs/>
                <w:sz w:val="24"/>
                <w:szCs w:val="24"/>
              </w:rPr>
              <w:t>has identified</w:t>
            </w:r>
            <w:r>
              <w:rPr>
                <w:rFonts w:ascii="Arial" w:hAnsi="Arial" w:cs="Arial"/>
                <w:bCs/>
                <w:iCs/>
                <w:sz w:val="24"/>
                <w:szCs w:val="24"/>
              </w:rPr>
              <w:t xml:space="preserve"> </w:t>
            </w:r>
            <w:r w:rsidR="002D0D68">
              <w:rPr>
                <w:rFonts w:ascii="Arial" w:hAnsi="Arial" w:cs="Arial"/>
                <w:bCs/>
                <w:iCs/>
                <w:sz w:val="24"/>
                <w:szCs w:val="24"/>
              </w:rPr>
              <w:t>its</w:t>
            </w:r>
            <w:commentRangeStart w:id="2"/>
            <w:r w:rsidR="002D0D68">
              <w:rPr>
                <w:rFonts w:ascii="Arial" w:hAnsi="Arial" w:cs="Arial"/>
                <w:bCs/>
                <w:iCs/>
                <w:sz w:val="24"/>
                <w:szCs w:val="24"/>
              </w:rPr>
              <w:t xml:space="preserve"> </w:t>
            </w:r>
            <w:r>
              <w:rPr>
                <w:rFonts w:ascii="Arial" w:hAnsi="Arial" w:cs="Arial"/>
                <w:bCs/>
                <w:iCs/>
                <w:sz w:val="24"/>
                <w:szCs w:val="24"/>
              </w:rPr>
              <w:t>scope of work</w:t>
            </w:r>
            <w:commentRangeEnd w:id="2"/>
            <w:r w:rsidR="002D0D68">
              <w:rPr>
                <w:rStyle w:val="CommentReference"/>
              </w:rPr>
              <w:commentReference w:id="2"/>
            </w:r>
            <w:r>
              <w:rPr>
                <w:rFonts w:ascii="Arial" w:hAnsi="Arial" w:cs="Arial"/>
                <w:bCs/>
                <w:iCs/>
                <w:sz w:val="24"/>
                <w:szCs w:val="24"/>
              </w:rPr>
              <w:t xml:space="preserve">, which </w:t>
            </w:r>
            <w:r w:rsidR="0050708B">
              <w:rPr>
                <w:rFonts w:ascii="Arial" w:hAnsi="Arial" w:cs="Arial"/>
                <w:bCs/>
                <w:iCs/>
                <w:sz w:val="24"/>
                <w:szCs w:val="24"/>
              </w:rPr>
              <w:t>is being shared</w:t>
            </w:r>
            <w:r>
              <w:rPr>
                <w:rFonts w:ascii="Arial" w:hAnsi="Arial" w:cs="Arial"/>
                <w:bCs/>
                <w:iCs/>
                <w:sz w:val="24"/>
                <w:szCs w:val="24"/>
              </w:rPr>
              <w:t xml:space="preserve"> with the community</w:t>
            </w:r>
            <w:r w:rsidR="0050708B">
              <w:rPr>
                <w:rFonts w:ascii="Arial" w:hAnsi="Arial" w:cs="Arial"/>
                <w:bCs/>
                <w:iCs/>
                <w:sz w:val="24"/>
                <w:szCs w:val="24"/>
              </w:rPr>
              <w:t>.  The SG seeks feedback from the community on whether</w:t>
            </w:r>
            <w:r>
              <w:rPr>
                <w:rFonts w:ascii="Arial" w:hAnsi="Arial" w:cs="Arial"/>
                <w:bCs/>
                <w:iCs/>
                <w:sz w:val="24"/>
                <w:szCs w:val="24"/>
              </w:rPr>
              <w:t xml:space="preserve"> the </w:t>
            </w:r>
            <w:r w:rsidR="00072C1D">
              <w:rPr>
                <w:rFonts w:ascii="Arial" w:hAnsi="Arial" w:cs="Arial"/>
                <w:bCs/>
                <w:iCs/>
                <w:sz w:val="24"/>
                <w:szCs w:val="24"/>
              </w:rPr>
              <w:t>questions</w:t>
            </w:r>
            <w:r>
              <w:rPr>
                <w:rFonts w:ascii="Arial" w:hAnsi="Arial" w:cs="Arial"/>
                <w:bCs/>
                <w:iCs/>
                <w:sz w:val="24"/>
                <w:szCs w:val="24"/>
              </w:rPr>
              <w:t xml:space="preserve"> identified are all relevant </w:t>
            </w:r>
            <w:r w:rsidR="0050708B">
              <w:rPr>
                <w:rFonts w:ascii="Arial" w:hAnsi="Arial" w:cs="Arial"/>
                <w:bCs/>
                <w:iCs/>
                <w:sz w:val="24"/>
                <w:szCs w:val="24"/>
              </w:rPr>
              <w:t xml:space="preserve">for this study </w:t>
            </w:r>
            <w:r>
              <w:rPr>
                <w:rFonts w:ascii="Arial" w:hAnsi="Arial" w:cs="Arial"/>
                <w:bCs/>
                <w:iCs/>
                <w:sz w:val="24"/>
                <w:szCs w:val="24"/>
              </w:rPr>
              <w:t xml:space="preserve">and </w:t>
            </w:r>
            <w:r w:rsidR="0050708B">
              <w:rPr>
                <w:rFonts w:ascii="Arial" w:hAnsi="Arial" w:cs="Arial"/>
                <w:bCs/>
                <w:iCs/>
                <w:sz w:val="24"/>
                <w:szCs w:val="24"/>
              </w:rPr>
              <w:t>whether</w:t>
            </w:r>
            <w:r>
              <w:rPr>
                <w:rFonts w:ascii="Arial" w:hAnsi="Arial" w:cs="Arial"/>
                <w:bCs/>
                <w:iCs/>
                <w:sz w:val="24"/>
                <w:szCs w:val="24"/>
              </w:rPr>
              <w:t xml:space="preserve"> there are </w:t>
            </w:r>
            <w:r w:rsidR="0050708B">
              <w:rPr>
                <w:rFonts w:ascii="Arial" w:hAnsi="Arial" w:cs="Arial"/>
                <w:bCs/>
                <w:iCs/>
                <w:sz w:val="24"/>
                <w:szCs w:val="24"/>
              </w:rPr>
              <w:t xml:space="preserve">any </w:t>
            </w:r>
            <w:r w:rsidR="00072C1D">
              <w:rPr>
                <w:rFonts w:ascii="Arial" w:hAnsi="Arial" w:cs="Arial"/>
                <w:bCs/>
                <w:iCs/>
                <w:sz w:val="24"/>
                <w:szCs w:val="24"/>
              </w:rPr>
              <w:t>other</w:t>
            </w:r>
            <w:r>
              <w:rPr>
                <w:rFonts w:ascii="Arial" w:hAnsi="Arial" w:cs="Arial"/>
                <w:bCs/>
                <w:iCs/>
                <w:sz w:val="24"/>
                <w:szCs w:val="24"/>
              </w:rPr>
              <w:t xml:space="preserve"> </w:t>
            </w:r>
            <w:r w:rsidR="00072C1D">
              <w:rPr>
                <w:rFonts w:ascii="Arial" w:hAnsi="Arial" w:cs="Arial"/>
                <w:bCs/>
                <w:iCs/>
                <w:sz w:val="24"/>
                <w:szCs w:val="24"/>
              </w:rPr>
              <w:t>issues</w:t>
            </w:r>
            <w:r>
              <w:rPr>
                <w:rFonts w:ascii="Arial" w:hAnsi="Arial" w:cs="Arial"/>
                <w:bCs/>
                <w:iCs/>
                <w:sz w:val="24"/>
                <w:szCs w:val="24"/>
              </w:rPr>
              <w:t xml:space="preserve"> it should </w:t>
            </w:r>
            <w:r w:rsidR="00072C1D">
              <w:rPr>
                <w:rFonts w:ascii="Arial" w:hAnsi="Arial" w:cs="Arial"/>
                <w:bCs/>
                <w:iCs/>
                <w:sz w:val="24"/>
                <w:szCs w:val="24"/>
              </w:rPr>
              <w:t xml:space="preserve">also </w:t>
            </w:r>
            <w:r>
              <w:rPr>
                <w:rFonts w:ascii="Arial" w:hAnsi="Arial" w:cs="Arial"/>
                <w:bCs/>
                <w:iCs/>
                <w:sz w:val="24"/>
                <w:szCs w:val="24"/>
              </w:rPr>
              <w:t xml:space="preserve">consider.  </w:t>
            </w:r>
          </w:p>
          <w:p w14:paraId="6CE6FC63" w14:textId="2F1024F1" w:rsidR="00647713" w:rsidRDefault="00647713" w:rsidP="00647713">
            <w:pPr>
              <w:spacing w:after="0" w:line="240" w:lineRule="auto"/>
              <w:rPr>
                <w:rFonts w:ascii="Arial" w:hAnsi="Arial" w:cs="Arial"/>
                <w:b/>
                <w:i/>
                <w:sz w:val="24"/>
                <w:szCs w:val="24"/>
              </w:rPr>
            </w:pPr>
            <w:r w:rsidRPr="00CE2594">
              <w:rPr>
                <w:rFonts w:ascii="Arial" w:hAnsi="Arial" w:cs="Arial"/>
                <w:b/>
                <w:i/>
                <w:sz w:val="24"/>
                <w:szCs w:val="24"/>
              </w:rPr>
              <w:t>Current Status:</w:t>
            </w:r>
          </w:p>
          <w:p w14:paraId="1965FC42" w14:textId="68A8A900" w:rsidR="005B3170" w:rsidRPr="005B3170" w:rsidRDefault="00072C1D" w:rsidP="00647713">
            <w:pPr>
              <w:spacing w:after="0" w:line="240" w:lineRule="auto"/>
              <w:rPr>
                <w:rFonts w:ascii="Arial" w:hAnsi="Arial" w:cs="Arial"/>
                <w:bCs/>
                <w:iCs/>
                <w:sz w:val="24"/>
                <w:szCs w:val="24"/>
              </w:rPr>
            </w:pPr>
            <w:r>
              <w:rPr>
                <w:rFonts w:ascii="Arial" w:hAnsi="Arial" w:cs="Arial"/>
                <w:sz w:val="24"/>
                <w:szCs w:val="24"/>
              </w:rPr>
              <w:t xml:space="preserve">Multiple script-based communities have either finalized their </w:t>
            </w:r>
            <w:r w:rsidR="000478A0">
              <w:rPr>
                <w:rFonts w:ascii="Arial" w:hAnsi="Arial" w:cs="Arial"/>
                <w:bCs/>
                <w:iCs/>
                <w:sz w:val="24"/>
                <w:szCs w:val="24"/>
              </w:rPr>
              <w:t>Root Zone Label Generation Rules (</w:t>
            </w:r>
            <w:r w:rsidR="00E52EC1">
              <w:rPr>
                <w:rFonts w:ascii="Arial" w:hAnsi="Arial" w:cs="Arial"/>
                <w:sz w:val="24"/>
                <w:szCs w:val="24"/>
              </w:rPr>
              <w:t>RZ-LGR</w:t>
            </w:r>
            <w:r w:rsidR="000478A0">
              <w:rPr>
                <w:rFonts w:ascii="Arial" w:hAnsi="Arial" w:cs="Arial"/>
                <w:sz w:val="24"/>
                <w:szCs w:val="24"/>
              </w:rPr>
              <w:t>)</w:t>
            </w:r>
            <w:r w:rsidR="00E52EC1">
              <w:rPr>
                <w:rFonts w:ascii="Arial" w:hAnsi="Arial" w:cs="Arial"/>
                <w:sz w:val="24"/>
                <w:szCs w:val="24"/>
              </w:rPr>
              <w:t xml:space="preserve"> </w:t>
            </w:r>
            <w:hyperlink r:id="rId11" w:history="1">
              <w:r w:rsidRPr="0013241C">
                <w:rPr>
                  <w:rStyle w:val="Hyperlink"/>
                  <w:rFonts w:ascii="Arial" w:hAnsi="Arial" w:cs="Arial"/>
                  <w:sz w:val="24"/>
                  <w:szCs w:val="24"/>
                </w:rPr>
                <w:t>proposal</w:t>
              </w:r>
            </w:hyperlink>
            <w:r>
              <w:rPr>
                <w:rFonts w:ascii="Arial" w:hAnsi="Arial" w:cs="Arial"/>
                <w:sz w:val="24"/>
                <w:szCs w:val="24"/>
              </w:rPr>
              <w:t xml:space="preserve"> or in the process of finalizing </w:t>
            </w:r>
            <w:r w:rsidR="0013241C">
              <w:rPr>
                <w:rFonts w:ascii="Arial" w:hAnsi="Arial" w:cs="Arial"/>
                <w:sz w:val="24"/>
                <w:szCs w:val="24"/>
              </w:rPr>
              <w:t>it</w:t>
            </w:r>
            <w:r>
              <w:rPr>
                <w:rFonts w:ascii="Arial" w:hAnsi="Arial" w:cs="Arial"/>
                <w:sz w:val="24"/>
                <w:szCs w:val="24"/>
              </w:rPr>
              <w:t xml:space="preserve">.  </w:t>
            </w:r>
            <w:hyperlink r:id="rId12" w:history="1">
              <w:r w:rsidRPr="0013241C">
                <w:rPr>
                  <w:rStyle w:val="Hyperlink"/>
                  <w:rFonts w:ascii="Arial" w:hAnsi="Arial" w:cs="Arial"/>
                  <w:sz w:val="24"/>
                  <w:szCs w:val="24"/>
                </w:rPr>
                <w:t xml:space="preserve">Second version of </w:t>
              </w:r>
              <w:r w:rsidR="000478A0" w:rsidRPr="0013241C">
                <w:rPr>
                  <w:rStyle w:val="Hyperlink"/>
                  <w:rFonts w:ascii="Arial" w:hAnsi="Arial" w:cs="Arial"/>
                  <w:sz w:val="24"/>
                  <w:szCs w:val="24"/>
                </w:rPr>
                <w:t>RZ-LGR</w:t>
              </w:r>
            </w:hyperlink>
            <w:r w:rsidR="000478A0">
              <w:rPr>
                <w:rFonts w:ascii="Arial" w:hAnsi="Arial" w:cs="Arial"/>
                <w:sz w:val="24"/>
                <w:szCs w:val="24"/>
              </w:rPr>
              <w:t xml:space="preserve"> </w:t>
            </w:r>
            <w:r w:rsidR="0013241C">
              <w:rPr>
                <w:rFonts w:ascii="Arial" w:hAnsi="Arial" w:cs="Arial"/>
                <w:bCs/>
                <w:iCs/>
                <w:sz w:val="24"/>
                <w:szCs w:val="24"/>
              </w:rPr>
              <w:t>has been</w:t>
            </w:r>
            <w:r w:rsidR="009C3439">
              <w:rPr>
                <w:rFonts w:ascii="Arial" w:hAnsi="Arial" w:cs="Arial"/>
                <w:bCs/>
                <w:iCs/>
                <w:sz w:val="24"/>
                <w:szCs w:val="24"/>
              </w:rPr>
              <w:t xml:space="preserve"> released, integrating six scripts</w:t>
            </w:r>
            <w:r>
              <w:rPr>
                <w:rFonts w:ascii="Arial" w:hAnsi="Arial" w:cs="Arial"/>
                <w:bCs/>
                <w:iCs/>
                <w:sz w:val="24"/>
                <w:szCs w:val="24"/>
              </w:rPr>
              <w:t>.</w:t>
            </w:r>
            <w:r w:rsidR="009C3439">
              <w:rPr>
                <w:rFonts w:ascii="Arial" w:hAnsi="Arial" w:cs="Arial"/>
                <w:bCs/>
                <w:iCs/>
                <w:sz w:val="24"/>
                <w:szCs w:val="24"/>
              </w:rPr>
              <w:t xml:space="preserve"> RZ-LGR-SG </w:t>
            </w:r>
            <w:r>
              <w:rPr>
                <w:rFonts w:ascii="Arial" w:hAnsi="Arial" w:cs="Arial"/>
                <w:bCs/>
                <w:iCs/>
                <w:sz w:val="24"/>
                <w:szCs w:val="24"/>
              </w:rPr>
              <w:t xml:space="preserve">has been constituted to study and make </w:t>
            </w:r>
            <w:r w:rsidR="00E52EC1">
              <w:rPr>
                <w:rFonts w:ascii="Arial" w:hAnsi="Arial" w:cs="Arial"/>
                <w:bCs/>
                <w:iCs/>
                <w:sz w:val="24"/>
                <w:szCs w:val="24"/>
              </w:rPr>
              <w:t>recommendation</w:t>
            </w:r>
            <w:r w:rsidR="005261A7">
              <w:rPr>
                <w:rFonts w:ascii="Arial" w:hAnsi="Arial" w:cs="Arial"/>
                <w:bCs/>
                <w:iCs/>
                <w:sz w:val="24"/>
                <w:szCs w:val="24"/>
              </w:rPr>
              <w:t>s for the</w:t>
            </w:r>
            <w:r>
              <w:rPr>
                <w:rFonts w:ascii="Arial" w:hAnsi="Arial" w:cs="Arial"/>
                <w:bCs/>
                <w:iCs/>
                <w:sz w:val="24"/>
                <w:szCs w:val="24"/>
              </w:rPr>
              <w:t xml:space="preserve"> technical use of the RZ-LGR in a harmonized way across IDN TLDs. </w:t>
            </w:r>
            <w:r w:rsidR="009C3439">
              <w:rPr>
                <w:rFonts w:ascii="Arial" w:hAnsi="Arial" w:cs="Arial"/>
                <w:bCs/>
                <w:iCs/>
                <w:sz w:val="24"/>
                <w:szCs w:val="24"/>
              </w:rPr>
              <w:t xml:space="preserve">RZ-LGR-SG </w:t>
            </w:r>
            <w:r w:rsidR="002D0D68">
              <w:rPr>
                <w:rFonts w:ascii="Arial" w:hAnsi="Arial" w:cs="Arial"/>
                <w:bCs/>
                <w:iCs/>
                <w:sz w:val="24"/>
                <w:szCs w:val="24"/>
              </w:rPr>
              <w:t>is</w:t>
            </w:r>
            <w:r w:rsidR="0050708B">
              <w:rPr>
                <w:rFonts w:ascii="Arial" w:hAnsi="Arial" w:cs="Arial"/>
                <w:bCs/>
                <w:iCs/>
                <w:sz w:val="24"/>
                <w:szCs w:val="24"/>
              </w:rPr>
              <w:t xml:space="preserve"> currently reviewing </w:t>
            </w:r>
            <w:r w:rsidR="009C3439">
              <w:rPr>
                <w:rFonts w:ascii="Arial" w:hAnsi="Arial" w:cs="Arial"/>
                <w:bCs/>
                <w:iCs/>
                <w:sz w:val="24"/>
                <w:szCs w:val="24"/>
              </w:rPr>
              <w:t>the</w:t>
            </w:r>
            <w:r w:rsidR="0050708B">
              <w:rPr>
                <w:rFonts w:ascii="Arial" w:hAnsi="Arial" w:cs="Arial"/>
                <w:bCs/>
                <w:iCs/>
                <w:sz w:val="24"/>
                <w:szCs w:val="24"/>
              </w:rPr>
              <w:t xml:space="preserve"> scope of </w:t>
            </w:r>
            <w:r w:rsidR="009C3439">
              <w:rPr>
                <w:rFonts w:ascii="Arial" w:hAnsi="Arial" w:cs="Arial"/>
                <w:bCs/>
                <w:iCs/>
                <w:sz w:val="24"/>
                <w:szCs w:val="24"/>
              </w:rPr>
              <w:t xml:space="preserve">its </w:t>
            </w:r>
            <w:r w:rsidR="0050708B">
              <w:rPr>
                <w:rFonts w:ascii="Arial" w:hAnsi="Arial" w:cs="Arial"/>
                <w:bCs/>
                <w:iCs/>
                <w:sz w:val="24"/>
                <w:szCs w:val="24"/>
              </w:rPr>
              <w:t>work and discussing relevant recommendations.</w:t>
            </w:r>
          </w:p>
          <w:p w14:paraId="65E22354" w14:textId="77777777" w:rsidR="00647713" w:rsidRDefault="00647713" w:rsidP="00647713">
            <w:pPr>
              <w:spacing w:after="0" w:line="240" w:lineRule="auto"/>
              <w:rPr>
                <w:rFonts w:ascii="Arial" w:hAnsi="Arial" w:cs="Arial"/>
                <w:b/>
                <w:i/>
                <w:sz w:val="24"/>
                <w:szCs w:val="24"/>
              </w:rPr>
            </w:pPr>
            <w:r w:rsidRPr="00CE2594">
              <w:rPr>
                <w:rFonts w:ascii="Arial" w:hAnsi="Arial" w:cs="Arial"/>
                <w:b/>
                <w:i/>
                <w:sz w:val="24"/>
                <w:szCs w:val="24"/>
              </w:rPr>
              <w:t xml:space="preserve">Next Steps: </w:t>
            </w:r>
          </w:p>
          <w:p w14:paraId="2899CB11" w14:textId="3126A7FF" w:rsidR="005B3170" w:rsidRPr="005B3170" w:rsidRDefault="005B3170" w:rsidP="005B3170">
            <w:pPr>
              <w:spacing w:after="0" w:line="240" w:lineRule="auto"/>
              <w:rPr>
                <w:rFonts w:ascii="Arial" w:hAnsi="Arial" w:cs="Arial"/>
                <w:bCs/>
                <w:iCs/>
                <w:sz w:val="24"/>
                <w:szCs w:val="24"/>
              </w:rPr>
            </w:pPr>
            <w:r>
              <w:rPr>
                <w:rFonts w:ascii="Arial" w:hAnsi="Arial" w:cs="Arial"/>
                <w:bCs/>
                <w:iCs/>
                <w:sz w:val="24"/>
                <w:szCs w:val="24"/>
              </w:rPr>
              <w:t xml:space="preserve">RZ-LGR-SG will consider </w:t>
            </w:r>
            <w:r w:rsidR="0050708B">
              <w:rPr>
                <w:rFonts w:ascii="Arial" w:hAnsi="Arial" w:cs="Arial"/>
                <w:bCs/>
                <w:iCs/>
                <w:sz w:val="24"/>
                <w:szCs w:val="24"/>
              </w:rPr>
              <w:t xml:space="preserve">the </w:t>
            </w:r>
            <w:r>
              <w:rPr>
                <w:rFonts w:ascii="Arial" w:hAnsi="Arial" w:cs="Arial"/>
                <w:bCs/>
                <w:iCs/>
                <w:sz w:val="24"/>
                <w:szCs w:val="24"/>
              </w:rPr>
              <w:t xml:space="preserve">community input to finalize </w:t>
            </w:r>
            <w:r w:rsidR="000478A0">
              <w:rPr>
                <w:rFonts w:ascii="Arial" w:hAnsi="Arial" w:cs="Arial"/>
                <w:bCs/>
                <w:iCs/>
                <w:sz w:val="24"/>
                <w:szCs w:val="24"/>
              </w:rPr>
              <w:t>the</w:t>
            </w:r>
            <w:r w:rsidR="0050708B">
              <w:rPr>
                <w:rFonts w:ascii="Arial" w:hAnsi="Arial" w:cs="Arial"/>
                <w:bCs/>
                <w:iCs/>
                <w:sz w:val="24"/>
                <w:szCs w:val="24"/>
              </w:rPr>
              <w:t xml:space="preserve"> scope of its work, develop the related recommendations and share these recommendations with the community before finalization.  The final recommendations will be sent to the ICANN Board for further consideration.</w:t>
            </w:r>
          </w:p>
          <w:p w14:paraId="2264A87E" w14:textId="382B31B9" w:rsidR="00647713" w:rsidRPr="00CE2594" w:rsidRDefault="00647713" w:rsidP="00647713">
            <w:pPr>
              <w:spacing w:after="0" w:line="240" w:lineRule="auto"/>
              <w:rPr>
                <w:rFonts w:ascii="Arial" w:hAnsi="Arial" w:cs="Arial"/>
                <w:b/>
                <w:i/>
                <w:sz w:val="24"/>
                <w:szCs w:val="24"/>
              </w:rPr>
            </w:pPr>
          </w:p>
        </w:tc>
      </w:tr>
      <w:tr w:rsidR="00647713" w:rsidRPr="00CE2594" w14:paraId="4A8B212A" w14:textId="77777777" w:rsidTr="00C413A0">
        <w:trPr>
          <w:trHeight w:hRule="exact" w:val="360"/>
        </w:trPr>
        <w:tc>
          <w:tcPr>
            <w:tcW w:w="13176" w:type="dxa"/>
            <w:gridSpan w:val="7"/>
            <w:shd w:val="clear" w:color="auto" w:fill="F2F2F2"/>
            <w:vAlign w:val="center"/>
          </w:tcPr>
          <w:p w14:paraId="511916C3" w14:textId="77777777" w:rsidR="00647713" w:rsidRPr="00CE2594" w:rsidRDefault="00647713" w:rsidP="00647713">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647713" w:rsidRPr="00CE2594" w14:paraId="24AA1B70" w14:textId="77777777" w:rsidTr="00C413A0">
        <w:trPr>
          <w:trHeight w:hRule="exact" w:val="360"/>
        </w:trPr>
        <w:tc>
          <w:tcPr>
            <w:tcW w:w="13176" w:type="dxa"/>
            <w:gridSpan w:val="7"/>
            <w:shd w:val="clear" w:color="auto" w:fill="F2F2F2"/>
            <w:vAlign w:val="center"/>
          </w:tcPr>
          <w:p w14:paraId="5684186E" w14:textId="643CFF8A" w:rsidR="00647713" w:rsidRPr="00CE2594" w:rsidRDefault="00647713" w:rsidP="00647713">
            <w:pPr>
              <w:spacing w:after="0" w:line="240" w:lineRule="auto"/>
              <w:rPr>
                <w:rFonts w:ascii="Arial" w:hAnsi="Arial" w:cs="Arial"/>
                <w:b/>
                <w:sz w:val="24"/>
                <w:szCs w:val="24"/>
              </w:rPr>
            </w:pPr>
            <w:r>
              <w:rPr>
                <w:rFonts w:ascii="Arial" w:hAnsi="Arial" w:cs="Arial"/>
                <w:b/>
                <w:sz w:val="24"/>
                <w:szCs w:val="24"/>
              </w:rPr>
              <w:t>Section I: Description and</w:t>
            </w:r>
            <w:r w:rsidRPr="00CE2594">
              <w:rPr>
                <w:rFonts w:ascii="Arial" w:hAnsi="Arial" w:cs="Arial"/>
                <w:b/>
                <w:sz w:val="24"/>
                <w:szCs w:val="24"/>
              </w:rPr>
              <w:t xml:space="preserve"> Explanation</w:t>
            </w:r>
          </w:p>
        </w:tc>
      </w:tr>
      <w:tr w:rsidR="00647713" w:rsidRPr="00CE2594" w14:paraId="5E8C03EE" w14:textId="77777777" w:rsidTr="00C413A0">
        <w:trPr>
          <w:trHeight w:val="360"/>
        </w:trPr>
        <w:tc>
          <w:tcPr>
            <w:tcW w:w="13176" w:type="dxa"/>
            <w:gridSpan w:val="7"/>
            <w:shd w:val="clear" w:color="auto" w:fill="auto"/>
            <w:vAlign w:val="center"/>
          </w:tcPr>
          <w:p w14:paraId="45E9F4B4" w14:textId="6DA7F637" w:rsidR="006A1793" w:rsidRPr="00DB7886" w:rsidRDefault="00072C1D" w:rsidP="006A1793">
            <w:pPr>
              <w:rPr>
                <w:rFonts w:ascii="Arial" w:hAnsi="Arial" w:cs="Arial"/>
                <w:sz w:val="24"/>
                <w:szCs w:val="24"/>
              </w:rPr>
            </w:pPr>
            <w:r>
              <w:rPr>
                <w:rFonts w:ascii="Arial" w:hAnsi="Arial" w:cs="Arial"/>
                <w:sz w:val="24"/>
                <w:szCs w:val="24"/>
              </w:rPr>
              <w:t xml:space="preserve">RZ-LGR is being developed by various script-based community groups called Generation Panels (GPs) </w:t>
            </w:r>
            <w:r w:rsidR="0050708B">
              <w:rPr>
                <w:rFonts w:ascii="Arial" w:hAnsi="Arial" w:cs="Arial"/>
                <w:sz w:val="24"/>
                <w:szCs w:val="24"/>
              </w:rPr>
              <w:t>to provide the</w:t>
            </w:r>
            <w:r w:rsidR="0050708B" w:rsidRPr="00053ED8">
              <w:rPr>
                <w:rFonts w:ascii="Arial" w:hAnsi="Arial" w:cs="Arial"/>
                <w:sz w:val="24"/>
                <w:szCs w:val="24"/>
              </w:rPr>
              <w:t xml:space="preserve"> definition </w:t>
            </w:r>
            <w:r w:rsidR="009C3439">
              <w:rPr>
                <w:rFonts w:ascii="Arial" w:hAnsi="Arial" w:cs="Arial"/>
                <w:sz w:val="24"/>
                <w:szCs w:val="24"/>
              </w:rPr>
              <w:t>for a</w:t>
            </w:r>
            <w:r w:rsidR="0050708B">
              <w:rPr>
                <w:rFonts w:ascii="Arial" w:hAnsi="Arial" w:cs="Arial"/>
                <w:sz w:val="24"/>
                <w:szCs w:val="24"/>
              </w:rPr>
              <w:t xml:space="preserve"> valid </w:t>
            </w:r>
            <w:r w:rsidR="009C3439">
              <w:rPr>
                <w:rFonts w:ascii="Arial" w:hAnsi="Arial" w:cs="Arial"/>
                <w:sz w:val="24"/>
                <w:szCs w:val="24"/>
              </w:rPr>
              <w:t>IDN TLD label and identify its variant labels</w:t>
            </w:r>
            <w:r w:rsidR="0050708B">
              <w:rPr>
                <w:rFonts w:ascii="Arial" w:hAnsi="Arial" w:cs="Arial"/>
                <w:sz w:val="24"/>
                <w:szCs w:val="24"/>
              </w:rPr>
              <w:t xml:space="preserve">. </w:t>
            </w:r>
            <w:r w:rsidR="006A1793" w:rsidRPr="00053ED8">
              <w:rPr>
                <w:rFonts w:ascii="Arial" w:hAnsi="Arial" w:cs="Arial"/>
                <w:color w:val="000000" w:themeColor="text1"/>
                <w:sz w:val="24"/>
                <w:szCs w:val="24"/>
              </w:rPr>
              <w:t xml:space="preserve">To date </w:t>
            </w:r>
            <w:r w:rsidR="006A1793" w:rsidRPr="00053ED8">
              <w:rPr>
                <w:rFonts w:ascii="Arial" w:hAnsi="Arial" w:cs="Arial"/>
                <w:color w:val="000000" w:themeColor="text1"/>
                <w:sz w:val="24"/>
                <w:szCs w:val="24"/>
                <w:shd w:val="clear" w:color="auto" w:fill="FFFFFF"/>
              </w:rPr>
              <w:t xml:space="preserve">Arabic, Armenian, Cyrillic, Ethiopic, Georgian, Khmer, Korean, Lao and Thai script </w:t>
            </w:r>
            <w:r>
              <w:rPr>
                <w:rFonts w:ascii="Arial" w:hAnsi="Arial" w:cs="Arial"/>
                <w:color w:val="000000" w:themeColor="text1"/>
                <w:sz w:val="24"/>
                <w:szCs w:val="24"/>
                <w:shd w:val="clear" w:color="auto" w:fill="FFFFFF"/>
              </w:rPr>
              <w:t>GPs</w:t>
            </w:r>
            <w:r w:rsidR="006A1793" w:rsidRPr="00053ED8">
              <w:rPr>
                <w:rFonts w:ascii="Arial" w:hAnsi="Arial" w:cs="Arial"/>
                <w:color w:val="000000" w:themeColor="text1"/>
                <w:sz w:val="24"/>
                <w:szCs w:val="24"/>
                <w:shd w:val="clear" w:color="auto" w:fill="FFFFFF"/>
              </w:rPr>
              <w:t xml:space="preserve"> have completed</w:t>
            </w:r>
            <w:r w:rsidR="006A1793">
              <w:rPr>
                <w:rFonts w:ascii="Arial" w:hAnsi="Arial" w:cs="Arial"/>
                <w:color w:val="000000" w:themeColor="text1"/>
                <w:sz w:val="24"/>
                <w:szCs w:val="24"/>
                <w:shd w:val="clear" w:color="auto" w:fill="FFFFFF"/>
              </w:rPr>
              <w:t xml:space="preserve"> </w:t>
            </w:r>
            <w:r w:rsidR="006A1793" w:rsidRPr="00053ED8">
              <w:rPr>
                <w:rFonts w:ascii="Arial" w:hAnsi="Arial" w:cs="Arial"/>
                <w:color w:val="000000" w:themeColor="text1"/>
                <w:sz w:val="24"/>
                <w:szCs w:val="24"/>
                <w:shd w:val="clear" w:color="auto" w:fill="FFFFFF"/>
              </w:rPr>
              <w:t>and </w:t>
            </w:r>
            <w:hyperlink r:id="rId13" w:history="1">
              <w:r w:rsidR="006A1793" w:rsidRPr="00053ED8">
                <w:rPr>
                  <w:rStyle w:val="Hyperlink"/>
                  <w:rFonts w:ascii="Arial" w:hAnsi="Arial" w:cs="Arial"/>
                  <w:color w:val="0098D5"/>
                  <w:sz w:val="24"/>
                  <w:szCs w:val="24"/>
                  <w:shd w:val="clear" w:color="auto" w:fill="FFFFFF"/>
                </w:rPr>
                <w:t>submitted</w:t>
              </w:r>
            </w:hyperlink>
            <w:r w:rsidR="006A1793" w:rsidRPr="00053ED8">
              <w:rPr>
                <w:rFonts w:ascii="Arial" w:hAnsi="Arial" w:cs="Arial"/>
                <w:color w:val="333333"/>
                <w:sz w:val="24"/>
                <w:szCs w:val="24"/>
                <w:shd w:val="clear" w:color="auto" w:fill="FFFFFF"/>
              </w:rPr>
              <w:t> </w:t>
            </w:r>
            <w:r w:rsidR="006A1793" w:rsidRPr="00053ED8">
              <w:rPr>
                <w:rFonts w:ascii="Arial" w:hAnsi="Arial" w:cs="Arial"/>
                <w:color w:val="000000" w:themeColor="text1"/>
                <w:sz w:val="24"/>
                <w:szCs w:val="24"/>
                <w:shd w:val="clear" w:color="auto" w:fill="FFFFFF"/>
              </w:rPr>
              <w:t>their </w:t>
            </w:r>
            <w:r w:rsidR="006A1793">
              <w:rPr>
                <w:rFonts w:ascii="Arial" w:hAnsi="Arial" w:cs="Arial"/>
                <w:color w:val="000000" w:themeColor="text1"/>
                <w:sz w:val="24"/>
                <w:szCs w:val="24"/>
                <w:shd w:val="clear" w:color="auto" w:fill="FFFFFF"/>
              </w:rPr>
              <w:t>RZ-</w:t>
            </w:r>
            <w:r w:rsidR="006A1793" w:rsidRPr="00053ED8">
              <w:rPr>
                <w:rFonts w:ascii="Arial" w:hAnsi="Arial" w:cs="Arial"/>
                <w:color w:val="000000" w:themeColor="text1"/>
                <w:sz w:val="24"/>
                <w:szCs w:val="24"/>
              </w:rPr>
              <w:t>LGR</w:t>
            </w:r>
            <w:r w:rsidR="006A1793" w:rsidRPr="00053ED8">
              <w:rPr>
                <w:rFonts w:ascii="Arial" w:hAnsi="Arial" w:cs="Arial"/>
                <w:color w:val="000000" w:themeColor="text1"/>
                <w:sz w:val="24"/>
                <w:szCs w:val="24"/>
                <w:shd w:val="clear" w:color="auto" w:fill="FFFFFF"/>
              </w:rPr>
              <w:t> proposals. From these, Arabic, Ethiopic, Georgian, Khmer, Lao and Thai scripts have already been integrated into the </w:t>
            </w:r>
            <w:r w:rsidR="006A1793" w:rsidRPr="00053ED8">
              <w:rPr>
                <w:rFonts w:ascii="Arial" w:hAnsi="Arial" w:cs="Arial"/>
                <w:color w:val="000000" w:themeColor="text1"/>
                <w:sz w:val="24"/>
                <w:szCs w:val="24"/>
              </w:rPr>
              <w:t xml:space="preserve">second version </w:t>
            </w:r>
            <w:r w:rsidR="006A1793" w:rsidRPr="00053ED8">
              <w:rPr>
                <w:rFonts w:ascii="Arial" w:hAnsi="Arial" w:cs="Arial"/>
                <w:sz w:val="24"/>
                <w:szCs w:val="24"/>
              </w:rPr>
              <w:t xml:space="preserve">of the </w:t>
            </w:r>
            <w:hyperlink r:id="rId14" w:history="1">
              <w:r w:rsidR="006A1793" w:rsidRPr="00053ED8">
                <w:rPr>
                  <w:rStyle w:val="Hyperlink"/>
                  <w:rFonts w:ascii="Arial" w:hAnsi="Arial" w:cs="Arial"/>
                  <w:color w:val="0098D5"/>
                  <w:sz w:val="24"/>
                  <w:szCs w:val="24"/>
                  <w:shd w:val="clear" w:color="auto" w:fill="FFFFFF"/>
                </w:rPr>
                <w:t>RZ-LGR</w:t>
              </w:r>
            </w:hyperlink>
            <w:r w:rsidR="006A1793" w:rsidRPr="00053ED8">
              <w:rPr>
                <w:rFonts w:ascii="Arial" w:hAnsi="Arial" w:cs="Arial"/>
                <w:sz w:val="24"/>
                <w:szCs w:val="24"/>
              </w:rPr>
              <w:t xml:space="preserve"> </w:t>
            </w:r>
            <w:r>
              <w:rPr>
                <w:rFonts w:ascii="Arial" w:hAnsi="Arial" w:cs="Arial"/>
                <w:sz w:val="24"/>
                <w:szCs w:val="24"/>
              </w:rPr>
              <w:t xml:space="preserve">by the Integration Panel, following the </w:t>
            </w:r>
            <w:hyperlink r:id="rId15" w:history="1">
              <w:r w:rsidRPr="00072C1D">
                <w:rPr>
                  <w:rStyle w:val="Hyperlink"/>
                  <w:rFonts w:ascii="Arial" w:hAnsi="Arial" w:cs="Arial"/>
                  <w:sz w:val="24"/>
                  <w:szCs w:val="24"/>
                </w:rPr>
                <w:t>RZ-LGR Procedure</w:t>
              </w:r>
            </w:hyperlink>
            <w:r>
              <w:rPr>
                <w:rFonts w:ascii="Arial" w:hAnsi="Arial" w:cs="Arial"/>
                <w:sz w:val="24"/>
                <w:szCs w:val="24"/>
              </w:rPr>
              <w:t xml:space="preserve">.  </w:t>
            </w:r>
            <w:r w:rsidR="006A1793" w:rsidRPr="00053ED8">
              <w:rPr>
                <w:rFonts w:ascii="Arial" w:hAnsi="Arial" w:cs="Arial"/>
                <w:sz w:val="24"/>
                <w:szCs w:val="24"/>
              </w:rPr>
              <w:t xml:space="preserve">Many of the </w:t>
            </w:r>
            <w:hyperlink r:id="rId16" w:history="1">
              <w:r w:rsidR="006A1793" w:rsidRPr="00053ED8">
                <w:rPr>
                  <w:rStyle w:val="Hyperlink"/>
                  <w:rFonts w:ascii="Arial" w:hAnsi="Arial" w:cs="Arial"/>
                  <w:sz w:val="24"/>
                  <w:szCs w:val="24"/>
                </w:rPr>
                <w:t>remaining script communities</w:t>
              </w:r>
            </w:hyperlink>
            <w:r w:rsidR="006A1793" w:rsidRPr="00053ED8">
              <w:rPr>
                <w:rFonts w:ascii="Arial" w:hAnsi="Arial" w:cs="Arial"/>
                <w:sz w:val="24"/>
                <w:szCs w:val="24"/>
              </w:rPr>
              <w:t xml:space="preserve">  are now in the process of finalizing their work.  </w:t>
            </w:r>
          </w:p>
          <w:p w14:paraId="3B5D7CED" w14:textId="486B0C16" w:rsidR="006A1793" w:rsidRPr="00DB7886" w:rsidRDefault="006A1793" w:rsidP="006A1793">
            <w:pPr>
              <w:rPr>
                <w:rFonts w:ascii="Arial" w:hAnsi="Arial" w:cs="Arial"/>
                <w:sz w:val="24"/>
                <w:szCs w:val="24"/>
              </w:rPr>
            </w:pPr>
            <w:r w:rsidRPr="00DB7886">
              <w:rPr>
                <w:rFonts w:ascii="Arial" w:hAnsi="Arial" w:cs="Arial"/>
                <w:sz w:val="24"/>
                <w:szCs w:val="24"/>
              </w:rPr>
              <w:t xml:space="preserve">With the availability of the RZ-LGR, the ICANN Board </w:t>
            </w:r>
            <w:r>
              <w:rPr>
                <w:rFonts w:ascii="Arial" w:hAnsi="Arial" w:cs="Arial"/>
                <w:sz w:val="24"/>
                <w:szCs w:val="24"/>
              </w:rPr>
              <w:t>has asked</w:t>
            </w:r>
            <w:r w:rsidR="00B749A2">
              <w:rPr>
                <w:rFonts w:ascii="Arial" w:hAnsi="Arial" w:cs="Arial"/>
                <w:sz w:val="24"/>
                <w:szCs w:val="24"/>
              </w:rPr>
              <w:t xml:space="preserve"> ICANN’s </w:t>
            </w:r>
            <w:hyperlink r:id="rId17" w:history="1">
              <w:r w:rsidR="00B749A2" w:rsidRPr="00B749A2">
                <w:rPr>
                  <w:rStyle w:val="Hyperlink"/>
                  <w:rFonts w:ascii="Arial" w:hAnsi="Arial" w:cs="Arial"/>
                  <w:sz w:val="24"/>
                  <w:szCs w:val="24"/>
                </w:rPr>
                <w:t>Supporting Organizations and Advisory Committees</w:t>
              </w:r>
            </w:hyperlink>
            <w:r w:rsidR="00B749A2">
              <w:rPr>
                <w:rFonts w:ascii="Arial" w:hAnsi="Arial" w:cs="Arial"/>
                <w:sz w:val="24"/>
                <w:szCs w:val="24"/>
              </w:rPr>
              <w:t xml:space="preserve"> and </w:t>
            </w:r>
            <w:hyperlink r:id="rId18" w:history="1">
              <w:r w:rsidR="00B749A2" w:rsidRPr="00B749A2">
                <w:rPr>
                  <w:rStyle w:val="Hyperlink"/>
                  <w:rFonts w:ascii="Arial" w:hAnsi="Arial" w:cs="Arial"/>
                  <w:sz w:val="24"/>
                  <w:szCs w:val="24"/>
                </w:rPr>
                <w:t xml:space="preserve">Internet Architecture Board </w:t>
              </w:r>
            </w:hyperlink>
            <w:r w:rsidRPr="00DB7886">
              <w:rPr>
                <w:rFonts w:ascii="Arial" w:hAnsi="Arial" w:cs="Arial"/>
                <w:sz w:val="24"/>
                <w:szCs w:val="24"/>
              </w:rPr>
              <w:t xml:space="preserve"> to </w:t>
            </w:r>
            <w:r w:rsidR="00AF3554">
              <w:rPr>
                <w:rFonts w:ascii="Arial" w:hAnsi="Arial" w:cs="Arial"/>
                <w:sz w:val="24"/>
                <w:szCs w:val="24"/>
              </w:rPr>
              <w:t>study and provide</w:t>
            </w:r>
            <w:r>
              <w:rPr>
                <w:rFonts w:ascii="Arial" w:hAnsi="Arial" w:cs="Arial"/>
                <w:sz w:val="24"/>
                <w:szCs w:val="24"/>
              </w:rPr>
              <w:t xml:space="preserve"> recommendations </w:t>
            </w:r>
            <w:r w:rsidR="00B749A2">
              <w:rPr>
                <w:rFonts w:ascii="Arial" w:hAnsi="Arial" w:cs="Arial"/>
                <w:sz w:val="24"/>
                <w:szCs w:val="24"/>
              </w:rPr>
              <w:t xml:space="preserve">on the technical use of the </w:t>
            </w:r>
            <w:r w:rsidRPr="00DB7886">
              <w:rPr>
                <w:rFonts w:ascii="Arial" w:hAnsi="Arial" w:cs="Arial"/>
                <w:sz w:val="24"/>
                <w:szCs w:val="24"/>
              </w:rPr>
              <w:t xml:space="preserve">RZ-LGR in a harmonized way </w:t>
            </w:r>
            <w:r w:rsidR="00B749A2">
              <w:rPr>
                <w:rFonts w:ascii="Arial" w:hAnsi="Arial" w:cs="Arial"/>
                <w:sz w:val="24"/>
                <w:szCs w:val="24"/>
              </w:rPr>
              <w:t>for</w:t>
            </w:r>
            <w:r w:rsidRPr="00DB7886">
              <w:rPr>
                <w:rFonts w:ascii="Arial" w:hAnsi="Arial" w:cs="Arial"/>
                <w:sz w:val="24"/>
                <w:szCs w:val="24"/>
              </w:rPr>
              <w:t xml:space="preserve"> IDN TLDs, as a prerequisite to determine possible </w:t>
            </w:r>
            <w:r w:rsidR="00B749A2">
              <w:rPr>
                <w:rFonts w:ascii="Arial" w:hAnsi="Arial" w:cs="Arial"/>
                <w:sz w:val="24"/>
                <w:szCs w:val="24"/>
              </w:rPr>
              <w:t xml:space="preserve">IDN </w:t>
            </w:r>
            <w:r w:rsidRPr="00DB7886">
              <w:rPr>
                <w:rFonts w:ascii="Arial" w:hAnsi="Arial" w:cs="Arial"/>
                <w:sz w:val="24"/>
                <w:szCs w:val="24"/>
              </w:rPr>
              <w:t xml:space="preserve">variant </w:t>
            </w:r>
            <w:r w:rsidR="00B749A2">
              <w:rPr>
                <w:rFonts w:ascii="Arial" w:hAnsi="Arial" w:cs="Arial"/>
                <w:sz w:val="24"/>
                <w:szCs w:val="24"/>
              </w:rPr>
              <w:t xml:space="preserve">TLD </w:t>
            </w:r>
            <w:r w:rsidRPr="00DB7886">
              <w:rPr>
                <w:rFonts w:ascii="Arial" w:hAnsi="Arial" w:cs="Arial"/>
                <w:sz w:val="24"/>
                <w:szCs w:val="24"/>
              </w:rPr>
              <w:t>management mechanism.</w:t>
            </w:r>
          </w:p>
          <w:p w14:paraId="3FC5FC4E" w14:textId="77777777" w:rsidR="00647713" w:rsidRDefault="00647713" w:rsidP="00BC5A76">
            <w:pPr>
              <w:spacing w:after="0" w:line="240" w:lineRule="auto"/>
              <w:rPr>
                <w:rFonts w:ascii="Arial" w:hAnsi="Arial" w:cs="Arial"/>
                <w:sz w:val="24"/>
                <w:szCs w:val="24"/>
              </w:rPr>
            </w:pPr>
          </w:p>
          <w:p w14:paraId="2CEB6B9C" w14:textId="1C673E19" w:rsidR="0013241C" w:rsidRPr="00CE2594" w:rsidRDefault="0013241C" w:rsidP="00BC5A76">
            <w:pPr>
              <w:spacing w:after="0" w:line="240" w:lineRule="auto"/>
              <w:rPr>
                <w:rFonts w:ascii="Arial" w:hAnsi="Arial" w:cs="Arial"/>
                <w:sz w:val="24"/>
                <w:szCs w:val="24"/>
              </w:rPr>
            </w:pPr>
          </w:p>
        </w:tc>
      </w:tr>
      <w:tr w:rsidR="00647713" w:rsidRPr="00CE2594" w14:paraId="09302B39" w14:textId="77777777" w:rsidTr="00C413A0">
        <w:trPr>
          <w:trHeight w:hRule="exact" w:val="360"/>
        </w:trPr>
        <w:tc>
          <w:tcPr>
            <w:tcW w:w="13176" w:type="dxa"/>
            <w:gridSpan w:val="7"/>
            <w:shd w:val="clear" w:color="auto" w:fill="F2F2F2"/>
            <w:vAlign w:val="center"/>
          </w:tcPr>
          <w:p w14:paraId="3C7FAD82" w14:textId="4CFB6738" w:rsidR="00647713" w:rsidRPr="00CE2594" w:rsidRDefault="00647713" w:rsidP="00647713">
            <w:pPr>
              <w:spacing w:after="0" w:line="240" w:lineRule="auto"/>
              <w:rPr>
                <w:rFonts w:ascii="Arial" w:hAnsi="Arial" w:cs="Arial"/>
                <w:b/>
                <w:sz w:val="24"/>
                <w:szCs w:val="24"/>
              </w:rPr>
            </w:pPr>
            <w:r>
              <w:rPr>
                <w:rFonts w:ascii="Arial" w:hAnsi="Arial" w:cs="Arial"/>
                <w:b/>
                <w:sz w:val="24"/>
                <w:szCs w:val="24"/>
              </w:rPr>
              <w:lastRenderedPageBreak/>
              <w:t xml:space="preserve">Section II: </w:t>
            </w:r>
            <w:r w:rsidRPr="00CE2594">
              <w:rPr>
                <w:rFonts w:ascii="Arial" w:hAnsi="Arial" w:cs="Arial"/>
                <w:b/>
                <w:sz w:val="24"/>
                <w:szCs w:val="24"/>
              </w:rPr>
              <w:t>Background</w:t>
            </w:r>
          </w:p>
        </w:tc>
      </w:tr>
      <w:tr w:rsidR="00647713" w:rsidRPr="00CE2594" w14:paraId="73E68D60" w14:textId="77777777" w:rsidTr="00C413A0">
        <w:trPr>
          <w:trHeight w:val="360"/>
        </w:trPr>
        <w:tc>
          <w:tcPr>
            <w:tcW w:w="13176" w:type="dxa"/>
            <w:gridSpan w:val="7"/>
            <w:shd w:val="clear" w:color="auto" w:fill="auto"/>
            <w:vAlign w:val="center"/>
          </w:tcPr>
          <w:p w14:paraId="78A8BD31" w14:textId="6874F5C6" w:rsidR="006A1793" w:rsidRDefault="006A1793" w:rsidP="006A1793">
            <w:pPr>
              <w:rPr>
                <w:rFonts w:ascii="Arial" w:hAnsi="Arial" w:cs="Arial"/>
                <w:sz w:val="24"/>
                <w:szCs w:val="24"/>
              </w:rPr>
            </w:pPr>
            <w:r w:rsidRPr="004338D1">
              <w:rPr>
                <w:rFonts w:ascii="Arial" w:hAnsi="Arial" w:cs="Arial"/>
                <w:sz w:val="24"/>
                <w:szCs w:val="24"/>
              </w:rPr>
              <w:t xml:space="preserve">IDN TLDs have been a priority for the ICANN Board for several years, based on the input from the community. </w:t>
            </w:r>
            <w:r>
              <w:rPr>
                <w:rFonts w:ascii="Arial" w:hAnsi="Arial" w:cs="Arial"/>
                <w:sz w:val="24"/>
                <w:szCs w:val="24"/>
              </w:rPr>
              <w:t>T</w:t>
            </w:r>
            <w:r w:rsidRPr="00053ED8">
              <w:rPr>
                <w:rFonts w:ascii="Arial" w:hAnsi="Arial" w:cs="Arial"/>
                <w:sz w:val="24"/>
                <w:szCs w:val="24"/>
              </w:rPr>
              <w:t xml:space="preserve">he variant labels </w:t>
            </w:r>
            <w:r>
              <w:rPr>
                <w:rFonts w:ascii="Arial" w:hAnsi="Arial" w:cs="Arial"/>
                <w:sz w:val="24"/>
                <w:szCs w:val="24"/>
              </w:rPr>
              <w:t>for</w:t>
            </w:r>
            <w:r w:rsidRPr="00053ED8">
              <w:rPr>
                <w:rFonts w:ascii="Arial" w:hAnsi="Arial" w:cs="Arial"/>
                <w:sz w:val="24"/>
                <w:szCs w:val="24"/>
              </w:rPr>
              <w:t xml:space="preserve"> IDN TLDs </w:t>
            </w:r>
            <w:r>
              <w:rPr>
                <w:rFonts w:ascii="Arial" w:hAnsi="Arial" w:cs="Arial"/>
                <w:sz w:val="24"/>
                <w:szCs w:val="24"/>
              </w:rPr>
              <w:t>have been</w:t>
            </w:r>
            <w:r w:rsidRPr="00053ED8">
              <w:rPr>
                <w:rFonts w:ascii="Arial" w:hAnsi="Arial" w:cs="Arial"/>
                <w:sz w:val="24"/>
                <w:szCs w:val="24"/>
              </w:rPr>
              <w:t xml:space="preserve"> an important component for some script communities</w:t>
            </w:r>
            <w:r>
              <w:rPr>
                <w:rFonts w:ascii="Arial" w:hAnsi="Arial" w:cs="Arial"/>
                <w:sz w:val="24"/>
                <w:szCs w:val="24"/>
              </w:rPr>
              <w:t xml:space="preserve">. </w:t>
            </w:r>
            <w:r w:rsidRPr="00053ED8">
              <w:rPr>
                <w:rFonts w:ascii="Arial" w:hAnsi="Arial" w:cs="Arial"/>
                <w:sz w:val="24"/>
                <w:szCs w:val="24"/>
              </w:rPr>
              <w:t xml:space="preserve"> </w:t>
            </w:r>
            <w:r>
              <w:rPr>
                <w:rFonts w:ascii="Arial" w:hAnsi="Arial" w:cs="Arial"/>
                <w:sz w:val="24"/>
                <w:szCs w:val="24"/>
              </w:rPr>
              <w:t>Therefore, i</w:t>
            </w:r>
            <w:r w:rsidRPr="00053ED8">
              <w:rPr>
                <w:rFonts w:ascii="Arial" w:hAnsi="Arial" w:cs="Arial"/>
                <w:sz w:val="24"/>
                <w:szCs w:val="24"/>
              </w:rPr>
              <w:t xml:space="preserve">n 2010, the ICANN Board </w:t>
            </w:r>
            <w:hyperlink r:id="rId19" w:anchor="2.5" w:history="1">
              <w:r w:rsidRPr="002D0D68">
                <w:rPr>
                  <w:rStyle w:val="Hyperlink"/>
                  <w:rFonts w:ascii="Arial" w:hAnsi="Arial" w:cs="Arial"/>
                  <w:sz w:val="24"/>
                  <w:szCs w:val="24"/>
                </w:rPr>
                <w:t>asked</w:t>
              </w:r>
            </w:hyperlink>
            <w:r w:rsidRPr="00053ED8">
              <w:rPr>
                <w:rFonts w:ascii="Arial" w:hAnsi="Arial" w:cs="Arial"/>
                <w:sz w:val="24"/>
                <w:szCs w:val="24"/>
              </w:rPr>
              <w:t xml:space="preserve"> the ICANN </w:t>
            </w:r>
            <w:r w:rsidR="002D0D68">
              <w:rPr>
                <w:rFonts w:ascii="Arial" w:hAnsi="Arial" w:cs="Arial"/>
                <w:sz w:val="24"/>
                <w:szCs w:val="24"/>
              </w:rPr>
              <w:t xml:space="preserve">organization </w:t>
            </w:r>
            <w:r w:rsidRPr="00053ED8">
              <w:rPr>
                <w:rFonts w:ascii="Arial" w:hAnsi="Arial" w:cs="Arial"/>
                <w:sz w:val="24"/>
                <w:szCs w:val="24"/>
              </w:rPr>
              <w:t xml:space="preserve">and the community to investigate feasible approaches for variant labels of IDN TLDs, while putting the variant TLDs </w:t>
            </w:r>
            <w:r w:rsidRPr="002D0D68">
              <w:rPr>
                <w:rFonts w:ascii="Arial" w:hAnsi="Arial" w:cs="Arial"/>
                <w:sz w:val="24"/>
                <w:szCs w:val="24"/>
              </w:rPr>
              <w:t>on hold</w:t>
            </w:r>
            <w:r w:rsidRPr="00053ED8">
              <w:rPr>
                <w:rFonts w:ascii="Arial" w:hAnsi="Arial" w:cs="Arial"/>
                <w:sz w:val="24"/>
                <w:szCs w:val="24"/>
              </w:rPr>
              <w:t xml:space="preserve"> until the work </w:t>
            </w:r>
            <w:r>
              <w:rPr>
                <w:rFonts w:ascii="Arial" w:hAnsi="Arial" w:cs="Arial"/>
                <w:sz w:val="24"/>
                <w:szCs w:val="24"/>
              </w:rPr>
              <w:t>was</w:t>
            </w:r>
            <w:r w:rsidRPr="00053ED8">
              <w:rPr>
                <w:rFonts w:ascii="Arial" w:hAnsi="Arial" w:cs="Arial"/>
                <w:sz w:val="24"/>
                <w:szCs w:val="24"/>
              </w:rPr>
              <w:t xml:space="preserve"> completed. </w:t>
            </w:r>
            <w:r>
              <w:rPr>
                <w:rFonts w:ascii="Arial" w:hAnsi="Arial" w:cs="Arial"/>
                <w:sz w:val="24"/>
                <w:szCs w:val="24"/>
              </w:rPr>
              <w:t xml:space="preserve"> </w:t>
            </w:r>
            <w:r w:rsidRPr="00053ED8">
              <w:rPr>
                <w:rFonts w:ascii="Arial" w:hAnsi="Arial" w:cs="Arial"/>
                <w:sz w:val="24"/>
                <w:szCs w:val="24"/>
              </w:rPr>
              <w:t xml:space="preserve"> </w:t>
            </w:r>
          </w:p>
          <w:p w14:paraId="17F6D8C4" w14:textId="429504E3" w:rsidR="00BC5A76" w:rsidRPr="006A1793" w:rsidRDefault="006A1793" w:rsidP="006A1793">
            <w:pPr>
              <w:rPr>
                <w:rFonts w:ascii="Arial" w:hAnsi="Arial" w:cs="Arial"/>
                <w:color w:val="000000" w:themeColor="text1"/>
                <w:sz w:val="24"/>
                <w:szCs w:val="24"/>
              </w:rPr>
            </w:pPr>
            <w:r>
              <w:rPr>
                <w:rFonts w:ascii="Arial" w:hAnsi="Arial" w:cs="Arial"/>
                <w:sz w:val="24"/>
                <w:szCs w:val="24"/>
              </w:rPr>
              <w:t>In 2012, t</w:t>
            </w:r>
            <w:r w:rsidRPr="00053ED8">
              <w:rPr>
                <w:rFonts w:ascii="Arial" w:hAnsi="Arial" w:cs="Arial"/>
                <w:sz w:val="24"/>
                <w:szCs w:val="24"/>
              </w:rPr>
              <w:t xml:space="preserve">he community examined various case studies for six scripts. The examination noted in the </w:t>
            </w:r>
            <w:hyperlink r:id="rId20" w:history="1">
              <w:r w:rsidRPr="00053ED8">
                <w:rPr>
                  <w:rStyle w:val="Hyperlink"/>
                  <w:rFonts w:ascii="Arial" w:hAnsi="Arial" w:cs="Arial"/>
                  <w:sz w:val="24"/>
                  <w:szCs w:val="24"/>
                </w:rPr>
                <w:t>Integrated Issues Report</w:t>
              </w:r>
            </w:hyperlink>
            <w:r w:rsidRPr="00053ED8">
              <w:rPr>
                <w:rFonts w:ascii="Arial" w:hAnsi="Arial" w:cs="Arial"/>
                <w:sz w:val="24"/>
                <w:szCs w:val="24"/>
              </w:rPr>
              <w:t>, that there were two items to be addressed: (1) there was no universally acceptable definition of what may constitute a variant relationship between IDN TLD labels</w:t>
            </w:r>
            <w:r w:rsidRPr="00B63B85">
              <w:rPr>
                <w:rFonts w:ascii="Arial" w:hAnsi="Arial" w:cs="Arial"/>
                <w:sz w:val="24"/>
                <w:szCs w:val="24"/>
              </w:rPr>
              <w:t xml:space="preserve"> </w:t>
            </w:r>
            <w:r>
              <w:rPr>
                <w:rFonts w:ascii="Arial" w:hAnsi="Arial" w:cs="Arial"/>
                <w:sz w:val="24"/>
                <w:szCs w:val="24"/>
              </w:rPr>
              <w:t>at the time</w:t>
            </w:r>
            <w:r w:rsidRPr="00053ED8">
              <w:rPr>
                <w:rFonts w:ascii="Arial" w:hAnsi="Arial" w:cs="Arial"/>
                <w:sz w:val="24"/>
                <w:szCs w:val="24"/>
              </w:rPr>
              <w:t xml:space="preserve">; and (2) there was no variant management mechanism defined. </w:t>
            </w:r>
            <w:r>
              <w:rPr>
                <w:rFonts w:ascii="Arial" w:hAnsi="Arial" w:cs="Arial"/>
                <w:sz w:val="24"/>
                <w:szCs w:val="24"/>
              </w:rPr>
              <w:t xml:space="preserve"> Following this report, the </w:t>
            </w:r>
            <w:r w:rsidRPr="00053ED8">
              <w:rPr>
                <w:rFonts w:ascii="Arial" w:hAnsi="Arial" w:cs="Arial"/>
                <w:sz w:val="24"/>
                <w:szCs w:val="24"/>
              </w:rPr>
              <w:t xml:space="preserve">ICANN </w:t>
            </w:r>
            <w:r w:rsidR="002D0D68">
              <w:rPr>
                <w:rFonts w:ascii="Arial" w:hAnsi="Arial" w:cs="Arial"/>
                <w:sz w:val="24"/>
                <w:szCs w:val="24"/>
              </w:rPr>
              <w:t xml:space="preserve">organization </w:t>
            </w:r>
            <w:r w:rsidRPr="00053ED8">
              <w:rPr>
                <w:rFonts w:ascii="Arial" w:hAnsi="Arial" w:cs="Arial"/>
                <w:sz w:val="24"/>
                <w:szCs w:val="24"/>
              </w:rPr>
              <w:t xml:space="preserve">and </w:t>
            </w:r>
            <w:r>
              <w:rPr>
                <w:rFonts w:ascii="Arial" w:hAnsi="Arial" w:cs="Arial"/>
                <w:sz w:val="24"/>
                <w:szCs w:val="24"/>
              </w:rPr>
              <w:t xml:space="preserve">the </w:t>
            </w:r>
            <w:r w:rsidRPr="00053ED8">
              <w:rPr>
                <w:rFonts w:ascii="Arial" w:hAnsi="Arial" w:cs="Arial"/>
                <w:sz w:val="24"/>
                <w:szCs w:val="24"/>
              </w:rPr>
              <w:t xml:space="preserve">community developed the </w:t>
            </w:r>
            <w:hyperlink r:id="rId21" w:history="1">
              <w:r w:rsidR="00072C1D">
                <w:rPr>
                  <w:rStyle w:val="Hyperlink"/>
                  <w:rFonts w:ascii="Arial" w:hAnsi="Arial" w:cs="Arial"/>
                  <w:sz w:val="24"/>
                  <w:szCs w:val="24"/>
                </w:rPr>
                <w:t>RZ-LGR</w:t>
              </w:r>
            </w:hyperlink>
            <w:r w:rsidR="00072C1D">
              <w:rPr>
                <w:rStyle w:val="Hyperlink"/>
                <w:rFonts w:ascii="Arial" w:hAnsi="Arial" w:cs="Arial"/>
                <w:sz w:val="24"/>
                <w:szCs w:val="24"/>
              </w:rPr>
              <w:t xml:space="preserve"> Procedure</w:t>
            </w:r>
            <w:r w:rsidRPr="008E4C66">
              <w:rPr>
                <w:rFonts w:ascii="Arial" w:hAnsi="Arial" w:cs="Arial"/>
                <w:sz w:val="24"/>
                <w:szCs w:val="24"/>
              </w:rPr>
              <w:t>. This procedure</w:t>
            </w:r>
            <w:r w:rsidRPr="00053ED8">
              <w:rPr>
                <w:rFonts w:ascii="Arial" w:hAnsi="Arial" w:cs="Arial"/>
                <w:sz w:val="24"/>
                <w:szCs w:val="24"/>
              </w:rPr>
              <w:t xml:space="preserve"> defined what constitute</w:t>
            </w:r>
            <w:r>
              <w:rPr>
                <w:rFonts w:ascii="Arial" w:hAnsi="Arial" w:cs="Arial"/>
                <w:sz w:val="24"/>
                <w:szCs w:val="24"/>
              </w:rPr>
              <w:t>s</w:t>
            </w:r>
            <w:r w:rsidRPr="00053ED8">
              <w:rPr>
                <w:rFonts w:ascii="Arial" w:hAnsi="Arial" w:cs="Arial"/>
                <w:sz w:val="24"/>
                <w:szCs w:val="24"/>
              </w:rPr>
              <w:t xml:space="preserve"> a variant relationship between IDN TLD labels.  In 2013, the ICANN Board </w:t>
            </w:r>
            <w:hyperlink r:id="rId22" w:anchor="2.a" w:history="1">
              <w:r w:rsidRPr="00053ED8">
                <w:rPr>
                  <w:rStyle w:val="Hyperlink"/>
                  <w:rFonts w:ascii="Arial" w:hAnsi="Arial" w:cs="Arial"/>
                  <w:sz w:val="24"/>
                  <w:szCs w:val="24"/>
                </w:rPr>
                <w:t>endorsed</w:t>
              </w:r>
            </w:hyperlink>
            <w:r w:rsidRPr="00053ED8">
              <w:rPr>
                <w:rFonts w:ascii="Arial" w:hAnsi="Arial" w:cs="Arial"/>
                <w:sz w:val="24"/>
                <w:szCs w:val="24"/>
              </w:rPr>
              <w:t xml:space="preserve"> this procedure and asked the ICANN org</w:t>
            </w:r>
            <w:r>
              <w:rPr>
                <w:rFonts w:ascii="Arial" w:hAnsi="Arial" w:cs="Arial"/>
                <w:sz w:val="24"/>
                <w:szCs w:val="24"/>
              </w:rPr>
              <w:t>anization</w:t>
            </w:r>
            <w:r w:rsidRPr="00053ED8">
              <w:rPr>
                <w:rFonts w:ascii="Arial" w:hAnsi="Arial" w:cs="Arial"/>
                <w:sz w:val="24"/>
                <w:szCs w:val="24"/>
              </w:rPr>
              <w:t xml:space="preserve"> and </w:t>
            </w:r>
            <w:r w:rsidRPr="00053ED8">
              <w:rPr>
                <w:rFonts w:ascii="Arial" w:hAnsi="Arial" w:cs="Arial"/>
                <w:color w:val="000000" w:themeColor="text1"/>
                <w:sz w:val="24"/>
                <w:szCs w:val="24"/>
              </w:rPr>
              <w:t xml:space="preserve">community to </w:t>
            </w:r>
            <w:r>
              <w:rPr>
                <w:rFonts w:ascii="Arial" w:hAnsi="Arial" w:cs="Arial"/>
                <w:color w:val="000000" w:themeColor="text1"/>
                <w:sz w:val="24"/>
                <w:szCs w:val="24"/>
              </w:rPr>
              <w:t xml:space="preserve">undertake </w:t>
            </w:r>
            <w:r w:rsidRPr="00053ED8">
              <w:rPr>
                <w:rFonts w:ascii="Arial" w:hAnsi="Arial" w:cs="Arial"/>
                <w:color w:val="000000" w:themeColor="text1"/>
                <w:sz w:val="24"/>
                <w:szCs w:val="24"/>
              </w:rPr>
              <w:t xml:space="preserve">it. </w:t>
            </w:r>
          </w:p>
        </w:tc>
      </w:tr>
      <w:tr w:rsidR="00647713" w:rsidRPr="00CE2594" w14:paraId="69F2C9B4" w14:textId="77777777" w:rsidTr="00C413A0">
        <w:trPr>
          <w:trHeight w:val="360"/>
        </w:trPr>
        <w:tc>
          <w:tcPr>
            <w:tcW w:w="13176" w:type="dxa"/>
            <w:gridSpan w:val="7"/>
            <w:shd w:val="clear" w:color="auto" w:fill="F2F2F2"/>
            <w:vAlign w:val="center"/>
          </w:tcPr>
          <w:p w14:paraId="6ECA8239" w14:textId="7CA2566F" w:rsidR="00647713" w:rsidRPr="00CE2594" w:rsidRDefault="00647713" w:rsidP="00647713">
            <w:pPr>
              <w:spacing w:after="0" w:line="240" w:lineRule="auto"/>
              <w:rPr>
                <w:rFonts w:ascii="Arial" w:hAnsi="Arial" w:cs="Arial"/>
                <w:b/>
                <w:sz w:val="24"/>
                <w:szCs w:val="24"/>
              </w:rPr>
            </w:pPr>
            <w:r>
              <w:rPr>
                <w:rFonts w:ascii="Arial" w:hAnsi="Arial" w:cs="Arial"/>
                <w:b/>
                <w:sz w:val="24"/>
                <w:szCs w:val="24"/>
              </w:rPr>
              <w:t xml:space="preserve">Section III: </w:t>
            </w:r>
            <w:r w:rsidRPr="00CE2594">
              <w:rPr>
                <w:rFonts w:ascii="Arial" w:hAnsi="Arial" w:cs="Arial"/>
                <w:b/>
                <w:sz w:val="24"/>
                <w:szCs w:val="24"/>
              </w:rPr>
              <w:t>Document and Resource Links</w:t>
            </w:r>
          </w:p>
        </w:tc>
      </w:tr>
      <w:tr w:rsidR="00647713" w:rsidRPr="00CE2594" w14:paraId="494585B0" w14:textId="77777777" w:rsidTr="00C413A0">
        <w:trPr>
          <w:trHeight w:val="360"/>
        </w:trPr>
        <w:tc>
          <w:tcPr>
            <w:tcW w:w="13176" w:type="dxa"/>
            <w:gridSpan w:val="7"/>
            <w:shd w:val="clear" w:color="auto" w:fill="auto"/>
            <w:vAlign w:val="center"/>
          </w:tcPr>
          <w:p w14:paraId="2230E81E" w14:textId="356A6DF7" w:rsidR="003728C8" w:rsidRPr="00066BE4" w:rsidRDefault="002D0D68" w:rsidP="00066BE4">
            <w:pPr>
              <w:spacing w:after="0" w:line="240" w:lineRule="auto"/>
              <w:rPr>
                <w:rFonts w:ascii="Arial" w:hAnsi="Arial" w:cs="Arial"/>
              </w:rPr>
            </w:pPr>
            <w:commentRangeStart w:id="3"/>
            <w:r>
              <w:rPr>
                <w:rFonts w:ascii="Arial" w:hAnsi="Arial" w:cs="Arial"/>
              </w:rPr>
              <w:t>Scope of Work for the Study on the Technical Use of Root Zone Label Generation Rules</w:t>
            </w:r>
            <w:commentRangeEnd w:id="3"/>
            <w:r>
              <w:rPr>
                <w:rStyle w:val="CommentReference"/>
              </w:rPr>
              <w:commentReference w:id="3"/>
            </w:r>
          </w:p>
        </w:tc>
      </w:tr>
      <w:tr w:rsidR="00647713" w:rsidRPr="00CE2594" w14:paraId="61E2F7BD" w14:textId="77777777" w:rsidTr="00C413A0">
        <w:trPr>
          <w:trHeight w:hRule="exact" w:val="360"/>
        </w:trPr>
        <w:tc>
          <w:tcPr>
            <w:tcW w:w="13176" w:type="dxa"/>
            <w:gridSpan w:val="7"/>
            <w:shd w:val="clear" w:color="auto" w:fill="F2F2F2"/>
            <w:vAlign w:val="center"/>
          </w:tcPr>
          <w:p w14:paraId="0B269306" w14:textId="3AE72127" w:rsidR="00647713" w:rsidRPr="00CE2594" w:rsidRDefault="00647713" w:rsidP="00647713">
            <w:pPr>
              <w:spacing w:after="0" w:line="240" w:lineRule="auto"/>
              <w:rPr>
                <w:rFonts w:ascii="Arial" w:hAnsi="Arial" w:cs="Arial"/>
                <w:sz w:val="24"/>
                <w:szCs w:val="24"/>
              </w:rPr>
            </w:pPr>
            <w:r>
              <w:rPr>
                <w:rFonts w:ascii="Arial" w:hAnsi="Arial" w:cs="Arial"/>
                <w:b/>
                <w:sz w:val="24"/>
                <w:szCs w:val="24"/>
              </w:rPr>
              <w:t xml:space="preserve">Section IV: </w:t>
            </w:r>
            <w:r w:rsidRPr="00CE2594">
              <w:rPr>
                <w:rFonts w:ascii="Arial" w:hAnsi="Arial" w:cs="Arial"/>
                <w:b/>
                <w:sz w:val="24"/>
                <w:szCs w:val="24"/>
              </w:rPr>
              <w:t>Additional Information</w:t>
            </w:r>
          </w:p>
        </w:tc>
      </w:tr>
      <w:tr w:rsidR="00647713" w:rsidRPr="00CE2594" w14:paraId="4B28DFCA" w14:textId="77777777" w:rsidTr="00C413A0">
        <w:trPr>
          <w:trHeight w:val="360"/>
        </w:trPr>
        <w:tc>
          <w:tcPr>
            <w:tcW w:w="13176" w:type="dxa"/>
            <w:gridSpan w:val="7"/>
            <w:shd w:val="clear" w:color="auto" w:fill="auto"/>
            <w:vAlign w:val="center"/>
          </w:tcPr>
          <w:p w14:paraId="5B46EE17" w14:textId="77777777" w:rsidR="00647713" w:rsidRPr="00CE2594" w:rsidRDefault="00647713" w:rsidP="00066BE4">
            <w:pPr>
              <w:pStyle w:val="NormalWeb"/>
              <w:shd w:val="clear" w:color="auto" w:fill="FFFFFF"/>
              <w:spacing w:after="0"/>
              <w:rPr>
                <w:rFonts w:ascii="Arial" w:hAnsi="Arial" w:cs="Arial"/>
              </w:rPr>
            </w:pPr>
          </w:p>
        </w:tc>
      </w:tr>
      <w:tr w:rsidR="00647713" w:rsidRPr="00CE2594" w14:paraId="467C9135" w14:textId="77777777" w:rsidTr="001C1D52">
        <w:trPr>
          <w:trHeight w:val="360"/>
        </w:trPr>
        <w:tc>
          <w:tcPr>
            <w:tcW w:w="1638" w:type="dxa"/>
            <w:shd w:val="clear" w:color="auto" w:fill="F2F2F2"/>
            <w:vAlign w:val="center"/>
          </w:tcPr>
          <w:p w14:paraId="7A1E36C0" w14:textId="208DCF10" w:rsidR="00647713" w:rsidRPr="00CE2594" w:rsidRDefault="00647713" w:rsidP="00647713">
            <w:pPr>
              <w:spacing w:after="0" w:line="240" w:lineRule="auto"/>
              <w:rPr>
                <w:rFonts w:ascii="Arial" w:hAnsi="Arial" w:cs="Arial"/>
                <w:b/>
                <w:sz w:val="24"/>
                <w:szCs w:val="24"/>
              </w:rPr>
            </w:pPr>
            <w:r>
              <w:rPr>
                <w:rFonts w:ascii="Arial" w:hAnsi="Arial" w:cs="Arial"/>
                <w:b/>
                <w:sz w:val="24"/>
                <w:szCs w:val="24"/>
              </w:rPr>
              <w:t>Proceeding Facilitator</w:t>
            </w:r>
            <w:r w:rsidRPr="00CE2594">
              <w:rPr>
                <w:rFonts w:ascii="Arial" w:hAnsi="Arial" w:cs="Arial"/>
                <w:b/>
                <w:sz w:val="24"/>
                <w:szCs w:val="24"/>
              </w:rPr>
              <w:t>:</w:t>
            </w:r>
          </w:p>
        </w:tc>
        <w:tc>
          <w:tcPr>
            <w:tcW w:w="4680" w:type="dxa"/>
            <w:gridSpan w:val="2"/>
            <w:shd w:val="clear" w:color="auto" w:fill="auto"/>
            <w:vAlign w:val="center"/>
          </w:tcPr>
          <w:p w14:paraId="742752F1" w14:textId="4A1426AD" w:rsidR="00647713" w:rsidRPr="00CE2594" w:rsidRDefault="000A04DA" w:rsidP="00647713">
            <w:pPr>
              <w:spacing w:after="0" w:line="240" w:lineRule="auto"/>
              <w:rPr>
                <w:rFonts w:ascii="Arial" w:hAnsi="Arial" w:cs="Arial"/>
                <w:sz w:val="24"/>
                <w:szCs w:val="24"/>
              </w:rPr>
            </w:pPr>
            <w:r>
              <w:rPr>
                <w:rFonts w:ascii="Arial" w:hAnsi="Arial" w:cs="Arial"/>
                <w:sz w:val="24"/>
                <w:szCs w:val="24"/>
              </w:rPr>
              <w:t>Sarmad Hussain</w:t>
            </w:r>
          </w:p>
        </w:tc>
        <w:tc>
          <w:tcPr>
            <w:tcW w:w="1890" w:type="dxa"/>
            <w:gridSpan w:val="2"/>
            <w:shd w:val="clear" w:color="auto" w:fill="F2F2F2"/>
            <w:vAlign w:val="center"/>
          </w:tcPr>
          <w:p w14:paraId="23A5D6AC" w14:textId="77777777" w:rsidR="00647713" w:rsidRPr="00CE2594" w:rsidRDefault="00647713" w:rsidP="00647713">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11479932" w:rsidR="00647713" w:rsidRPr="00CE2594" w:rsidRDefault="000A04DA" w:rsidP="00647713">
            <w:pPr>
              <w:spacing w:after="0" w:line="240" w:lineRule="auto"/>
              <w:rPr>
                <w:rFonts w:ascii="Arial" w:hAnsi="Arial" w:cs="Arial"/>
                <w:sz w:val="24"/>
                <w:szCs w:val="24"/>
              </w:rPr>
            </w:pPr>
            <w:r>
              <w:rPr>
                <w:rFonts w:ascii="Arial" w:hAnsi="Arial" w:cs="Arial"/>
                <w:sz w:val="24"/>
                <w:szCs w:val="24"/>
              </w:rPr>
              <w:t>sarmad.hussain@icann.org</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321CD0F5" w:rsidR="00FC2BA8" w:rsidRDefault="00FC2BA8"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p>
    <w:p w14:paraId="3DD3C475" w14:textId="77777777" w:rsidR="00FC2BA8" w:rsidRPr="00CE2594" w:rsidRDefault="00FC2BA8" w:rsidP="00B541EF">
      <w:pPr>
        <w:spacing w:after="0" w:line="240" w:lineRule="auto"/>
        <w:rPr>
          <w:rFonts w:ascii="Arial" w:hAnsi="Arial" w:cs="Arial"/>
          <w:sz w:val="24"/>
          <w:szCs w:val="24"/>
        </w:rPr>
      </w:pPr>
      <w:bookmarkStart w:id="4" w:name="Tags"/>
      <w:bookmarkEnd w:id="4"/>
    </w:p>
    <w:sectPr w:rsidR="00FC2BA8" w:rsidRPr="00CE2594" w:rsidSect="00B541EF">
      <w:type w:val="continuous"/>
      <w:pgSz w:w="15840" w:h="12240" w:orient="landscape"/>
      <w:pgMar w:top="720" w:right="1440" w:bottom="72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rmad Hussain" w:date="2018-07-11T13:53:00Z" w:initials="SH">
    <w:p w14:paraId="6CD4F641" w14:textId="77777777" w:rsidR="005261A7" w:rsidRDefault="005261A7" w:rsidP="005261A7">
      <w:pPr>
        <w:pStyle w:val="CommentText"/>
      </w:pPr>
      <w:r>
        <w:rPr>
          <w:rStyle w:val="CommentReference"/>
        </w:rPr>
        <w:annotationRef/>
      </w:r>
      <w:r>
        <w:rPr>
          <w:rStyle w:val="CommentReference"/>
        </w:rPr>
        <w:annotationRef/>
      </w:r>
      <w:r>
        <w:t>Link to SG’s document on Scope of Work</w:t>
      </w:r>
    </w:p>
  </w:comment>
  <w:comment w:id="2" w:author="Sarmad Hussain" w:date="2018-07-11T13:53:00Z" w:initials="SH">
    <w:p w14:paraId="12A6E6E5" w14:textId="46E783AB" w:rsidR="002D0D68" w:rsidRDefault="002D0D68" w:rsidP="002D0D68">
      <w:pPr>
        <w:pStyle w:val="CommentText"/>
      </w:pPr>
      <w:r>
        <w:rPr>
          <w:rStyle w:val="CommentReference"/>
        </w:rPr>
        <w:annotationRef/>
      </w:r>
      <w:r>
        <w:rPr>
          <w:rStyle w:val="CommentReference"/>
        </w:rPr>
        <w:annotationRef/>
      </w:r>
      <w:r>
        <w:t>Link to SG’s document on Scope of Work</w:t>
      </w:r>
    </w:p>
  </w:comment>
  <w:comment w:id="3" w:author="Sarmad Hussain" w:date="2018-07-11T13:54:00Z" w:initials="SH">
    <w:p w14:paraId="4F0971C6" w14:textId="18CD0248" w:rsidR="002D0D68" w:rsidRDefault="002D0D68" w:rsidP="002D0D68">
      <w:pPr>
        <w:pStyle w:val="CommentText"/>
      </w:pPr>
      <w:r>
        <w:rPr>
          <w:rStyle w:val="CommentReference"/>
        </w:rPr>
        <w:annotationRef/>
      </w:r>
      <w:r>
        <w:rPr>
          <w:rStyle w:val="CommentReference"/>
        </w:rPr>
        <w:annotationRef/>
      </w:r>
      <w:r>
        <w:t>Link to SG’s document on Scope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D4F641" w15:done="0"/>
  <w15:commentEx w15:paraId="12A6E6E5" w15:done="0"/>
  <w15:commentEx w15:paraId="4F0971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D4F641" w16cid:durableId="1EF091BB"/>
  <w16cid:commentId w16cid:paraId="12A6E6E5" w16cid:durableId="1EF08A5E"/>
  <w16cid:commentId w16cid:paraId="4F0971C6" w16cid:durableId="1EF08A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1DD71" w14:textId="77777777" w:rsidR="00A57545" w:rsidRDefault="00A57545" w:rsidP="00680B5A">
      <w:pPr>
        <w:spacing w:after="0" w:line="240" w:lineRule="auto"/>
      </w:pPr>
      <w:r>
        <w:separator/>
      </w:r>
    </w:p>
  </w:endnote>
  <w:endnote w:type="continuationSeparator" w:id="0">
    <w:p w14:paraId="08A8257A" w14:textId="77777777" w:rsidR="00A57545" w:rsidRDefault="00A57545"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48B9E" w14:textId="77777777" w:rsidR="00A57545" w:rsidRDefault="00A57545" w:rsidP="00680B5A">
      <w:pPr>
        <w:spacing w:after="0" w:line="240" w:lineRule="auto"/>
      </w:pPr>
      <w:r>
        <w:separator/>
      </w:r>
    </w:p>
  </w:footnote>
  <w:footnote w:type="continuationSeparator" w:id="0">
    <w:p w14:paraId="4EAE1010" w14:textId="77777777" w:rsidR="00A57545" w:rsidRDefault="00A57545" w:rsidP="0068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C708E"/>
    <w:multiLevelType w:val="hybridMultilevel"/>
    <w:tmpl w:val="717C0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6F44"/>
    <w:multiLevelType w:val="hybridMultilevel"/>
    <w:tmpl w:val="335A6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45D64"/>
    <w:multiLevelType w:val="hybridMultilevel"/>
    <w:tmpl w:val="2EEC6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A7F65"/>
    <w:multiLevelType w:val="hybridMultilevel"/>
    <w:tmpl w:val="7F82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5676"/>
    <w:multiLevelType w:val="hybridMultilevel"/>
    <w:tmpl w:val="A75E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C29E7"/>
    <w:multiLevelType w:val="hybridMultilevel"/>
    <w:tmpl w:val="7F82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D5F85"/>
    <w:multiLevelType w:val="hybridMultilevel"/>
    <w:tmpl w:val="717C0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5"/>
  </w:num>
  <w:num w:numId="5">
    <w:abstractNumId w:val="11"/>
  </w:num>
  <w:num w:numId="6">
    <w:abstractNumId w:val="6"/>
  </w:num>
  <w:num w:numId="7">
    <w:abstractNumId w:val="9"/>
  </w:num>
  <w:num w:numId="8">
    <w:abstractNumId w:val="3"/>
  </w:num>
  <w:num w:numId="9">
    <w:abstractNumId w:val="10"/>
  </w:num>
  <w:num w:numId="10">
    <w:abstractNumId w:val="12"/>
  </w:num>
  <w:num w:numId="11">
    <w:abstractNumId w:val="2"/>
  </w:num>
  <w:num w:numId="12">
    <w:abstractNumId w:val="13"/>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136"/>
    <w:rsid w:val="00006681"/>
    <w:rsid w:val="00010EF6"/>
    <w:rsid w:val="00031649"/>
    <w:rsid w:val="00044DA6"/>
    <w:rsid w:val="000478A0"/>
    <w:rsid w:val="00047B99"/>
    <w:rsid w:val="000518D3"/>
    <w:rsid w:val="00066685"/>
    <w:rsid w:val="00066BE4"/>
    <w:rsid w:val="00072C1D"/>
    <w:rsid w:val="00077D19"/>
    <w:rsid w:val="00081EC9"/>
    <w:rsid w:val="0009138E"/>
    <w:rsid w:val="00091A22"/>
    <w:rsid w:val="000A04DA"/>
    <w:rsid w:val="000B1654"/>
    <w:rsid w:val="000B255E"/>
    <w:rsid w:val="000D6BFC"/>
    <w:rsid w:val="000E2A60"/>
    <w:rsid w:val="000E3AB0"/>
    <w:rsid w:val="000F538A"/>
    <w:rsid w:val="00117589"/>
    <w:rsid w:val="00117A29"/>
    <w:rsid w:val="0013241C"/>
    <w:rsid w:val="001569B6"/>
    <w:rsid w:val="0016584F"/>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97B"/>
    <w:rsid w:val="00224537"/>
    <w:rsid w:val="00234971"/>
    <w:rsid w:val="00251CFF"/>
    <w:rsid w:val="002A4D4C"/>
    <w:rsid w:val="002A7233"/>
    <w:rsid w:val="002B249D"/>
    <w:rsid w:val="002D0D68"/>
    <w:rsid w:val="00330759"/>
    <w:rsid w:val="0033339F"/>
    <w:rsid w:val="00343266"/>
    <w:rsid w:val="0035152E"/>
    <w:rsid w:val="00351D9C"/>
    <w:rsid w:val="00356771"/>
    <w:rsid w:val="003567B2"/>
    <w:rsid w:val="00363857"/>
    <w:rsid w:val="00371656"/>
    <w:rsid w:val="003728C8"/>
    <w:rsid w:val="00383A4A"/>
    <w:rsid w:val="00385A10"/>
    <w:rsid w:val="003911C0"/>
    <w:rsid w:val="003A0E13"/>
    <w:rsid w:val="003B0268"/>
    <w:rsid w:val="003C2C01"/>
    <w:rsid w:val="003D5EFB"/>
    <w:rsid w:val="003D63C1"/>
    <w:rsid w:val="003D6CA0"/>
    <w:rsid w:val="003D7E0E"/>
    <w:rsid w:val="00404DEC"/>
    <w:rsid w:val="004133B1"/>
    <w:rsid w:val="00426E99"/>
    <w:rsid w:val="00431BCB"/>
    <w:rsid w:val="00431EC0"/>
    <w:rsid w:val="00450CB3"/>
    <w:rsid w:val="00492A2B"/>
    <w:rsid w:val="00497355"/>
    <w:rsid w:val="004B3981"/>
    <w:rsid w:val="004B4366"/>
    <w:rsid w:val="004C60BE"/>
    <w:rsid w:val="004E0B6C"/>
    <w:rsid w:val="004F366E"/>
    <w:rsid w:val="005038EA"/>
    <w:rsid w:val="0050708B"/>
    <w:rsid w:val="00513A91"/>
    <w:rsid w:val="00523D6A"/>
    <w:rsid w:val="005261A7"/>
    <w:rsid w:val="005418AB"/>
    <w:rsid w:val="0054734D"/>
    <w:rsid w:val="00551D92"/>
    <w:rsid w:val="00562780"/>
    <w:rsid w:val="00571B27"/>
    <w:rsid w:val="0058512A"/>
    <w:rsid w:val="005901EF"/>
    <w:rsid w:val="005902E5"/>
    <w:rsid w:val="005905A8"/>
    <w:rsid w:val="005A05FA"/>
    <w:rsid w:val="005A0A70"/>
    <w:rsid w:val="005A0F80"/>
    <w:rsid w:val="005B3170"/>
    <w:rsid w:val="005C5CBE"/>
    <w:rsid w:val="005C6402"/>
    <w:rsid w:val="005E60E8"/>
    <w:rsid w:val="00615127"/>
    <w:rsid w:val="00647713"/>
    <w:rsid w:val="00667A81"/>
    <w:rsid w:val="00680B5A"/>
    <w:rsid w:val="006A1793"/>
    <w:rsid w:val="006B3C7E"/>
    <w:rsid w:val="006E5B75"/>
    <w:rsid w:val="006E7F9E"/>
    <w:rsid w:val="006F1EA8"/>
    <w:rsid w:val="00705118"/>
    <w:rsid w:val="00717CEA"/>
    <w:rsid w:val="0072299F"/>
    <w:rsid w:val="00734698"/>
    <w:rsid w:val="00734BF8"/>
    <w:rsid w:val="0073674D"/>
    <w:rsid w:val="00744E65"/>
    <w:rsid w:val="00746A1A"/>
    <w:rsid w:val="007706EA"/>
    <w:rsid w:val="0077087A"/>
    <w:rsid w:val="007751A5"/>
    <w:rsid w:val="00775E78"/>
    <w:rsid w:val="007816E2"/>
    <w:rsid w:val="007870B0"/>
    <w:rsid w:val="007934B3"/>
    <w:rsid w:val="00797E25"/>
    <w:rsid w:val="007B41BE"/>
    <w:rsid w:val="007B6432"/>
    <w:rsid w:val="007D3E13"/>
    <w:rsid w:val="007D473D"/>
    <w:rsid w:val="007D4850"/>
    <w:rsid w:val="007D56B5"/>
    <w:rsid w:val="007F4F62"/>
    <w:rsid w:val="00805415"/>
    <w:rsid w:val="00826B00"/>
    <w:rsid w:val="00831919"/>
    <w:rsid w:val="00836BAB"/>
    <w:rsid w:val="00847DA3"/>
    <w:rsid w:val="00851386"/>
    <w:rsid w:val="00861A23"/>
    <w:rsid w:val="008622C0"/>
    <w:rsid w:val="008813FC"/>
    <w:rsid w:val="00882723"/>
    <w:rsid w:val="00887A18"/>
    <w:rsid w:val="008B3044"/>
    <w:rsid w:val="008B6389"/>
    <w:rsid w:val="008C1596"/>
    <w:rsid w:val="008D6B0C"/>
    <w:rsid w:val="008E1826"/>
    <w:rsid w:val="008E1B36"/>
    <w:rsid w:val="008E722C"/>
    <w:rsid w:val="00917518"/>
    <w:rsid w:val="00931642"/>
    <w:rsid w:val="00944BFD"/>
    <w:rsid w:val="00947E3D"/>
    <w:rsid w:val="00955BEA"/>
    <w:rsid w:val="009630ED"/>
    <w:rsid w:val="00965600"/>
    <w:rsid w:val="00976DA7"/>
    <w:rsid w:val="00984F29"/>
    <w:rsid w:val="009924B6"/>
    <w:rsid w:val="00996DB7"/>
    <w:rsid w:val="009A1902"/>
    <w:rsid w:val="009B27A4"/>
    <w:rsid w:val="009B6365"/>
    <w:rsid w:val="009C3439"/>
    <w:rsid w:val="009D2A75"/>
    <w:rsid w:val="009D2BFF"/>
    <w:rsid w:val="009D5319"/>
    <w:rsid w:val="009D7DB2"/>
    <w:rsid w:val="00A1337B"/>
    <w:rsid w:val="00A149EC"/>
    <w:rsid w:val="00A57545"/>
    <w:rsid w:val="00A630F4"/>
    <w:rsid w:val="00A7305F"/>
    <w:rsid w:val="00A7570C"/>
    <w:rsid w:val="00A908C9"/>
    <w:rsid w:val="00AB5A3A"/>
    <w:rsid w:val="00AC38A3"/>
    <w:rsid w:val="00AD0127"/>
    <w:rsid w:val="00AE1ADF"/>
    <w:rsid w:val="00AE3602"/>
    <w:rsid w:val="00AE3CD2"/>
    <w:rsid w:val="00AE41BD"/>
    <w:rsid w:val="00AF3554"/>
    <w:rsid w:val="00AF664F"/>
    <w:rsid w:val="00B02D69"/>
    <w:rsid w:val="00B541EF"/>
    <w:rsid w:val="00B749A2"/>
    <w:rsid w:val="00B9228F"/>
    <w:rsid w:val="00B96701"/>
    <w:rsid w:val="00BA076B"/>
    <w:rsid w:val="00BA4F2E"/>
    <w:rsid w:val="00BA774E"/>
    <w:rsid w:val="00BB22B4"/>
    <w:rsid w:val="00BB37B5"/>
    <w:rsid w:val="00BC46C4"/>
    <w:rsid w:val="00BC5A76"/>
    <w:rsid w:val="00BE1CB7"/>
    <w:rsid w:val="00BE2AA3"/>
    <w:rsid w:val="00BF610D"/>
    <w:rsid w:val="00C121A3"/>
    <w:rsid w:val="00C16459"/>
    <w:rsid w:val="00C21E7C"/>
    <w:rsid w:val="00C2454D"/>
    <w:rsid w:val="00C36790"/>
    <w:rsid w:val="00C37E6D"/>
    <w:rsid w:val="00C4069F"/>
    <w:rsid w:val="00C413A0"/>
    <w:rsid w:val="00C64E6A"/>
    <w:rsid w:val="00C66354"/>
    <w:rsid w:val="00C70E06"/>
    <w:rsid w:val="00C82D37"/>
    <w:rsid w:val="00C946E1"/>
    <w:rsid w:val="00CB6A47"/>
    <w:rsid w:val="00CB7619"/>
    <w:rsid w:val="00CD4637"/>
    <w:rsid w:val="00CD4C73"/>
    <w:rsid w:val="00CE2594"/>
    <w:rsid w:val="00CF10A7"/>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7EF6"/>
    <w:rsid w:val="00DF3975"/>
    <w:rsid w:val="00DF5EBC"/>
    <w:rsid w:val="00DF7B93"/>
    <w:rsid w:val="00E01DFF"/>
    <w:rsid w:val="00E14D2A"/>
    <w:rsid w:val="00E1548C"/>
    <w:rsid w:val="00E34FD1"/>
    <w:rsid w:val="00E36326"/>
    <w:rsid w:val="00E52EC1"/>
    <w:rsid w:val="00E609CA"/>
    <w:rsid w:val="00E75CBA"/>
    <w:rsid w:val="00E86D34"/>
    <w:rsid w:val="00EA0EFB"/>
    <w:rsid w:val="00EB27C6"/>
    <w:rsid w:val="00EB4870"/>
    <w:rsid w:val="00EC0C1B"/>
    <w:rsid w:val="00EC7CB3"/>
    <w:rsid w:val="00ED56CA"/>
    <w:rsid w:val="00EF30B5"/>
    <w:rsid w:val="00F02107"/>
    <w:rsid w:val="00F16996"/>
    <w:rsid w:val="00F33367"/>
    <w:rsid w:val="00F371A4"/>
    <w:rsid w:val="00F40AC4"/>
    <w:rsid w:val="00F57CED"/>
    <w:rsid w:val="00F62305"/>
    <w:rsid w:val="00F67451"/>
    <w:rsid w:val="00F748AE"/>
    <w:rsid w:val="00F7498A"/>
    <w:rsid w:val="00F83603"/>
    <w:rsid w:val="00FB3B9A"/>
    <w:rsid w:val="00FC2BA8"/>
    <w:rsid w:val="00FC789C"/>
    <w:rsid w:val="00FE1A5F"/>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AE36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qFormat/>
    <w:rsid w:val="00450CB3"/>
    <w:pPr>
      <w:ind w:left="720"/>
      <w:contextualSpacing/>
    </w:pPr>
  </w:style>
  <w:style w:type="character" w:customStyle="1" w:styleId="Heading3Char">
    <w:name w:val="Heading 3 Char"/>
    <w:basedOn w:val="DefaultParagraphFont"/>
    <w:link w:val="Heading3"/>
    <w:uiPriority w:val="9"/>
    <w:semiHidden/>
    <w:rsid w:val="00AE360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rsid w:val="00AE36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11721656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resources/pages/lgr-proposals-2015-12-01-en" TargetMode="External"/><Relationship Id="rId18" Type="http://schemas.openxmlformats.org/officeDocument/2006/relationships/hyperlink" Target="https://www.icann.org/en/system/files/correspondence/chalaby-to-hardie-31jan18-en.pdf" TargetMode="External"/><Relationship Id="rId3" Type="http://schemas.openxmlformats.org/officeDocument/2006/relationships/styles" Target="styles.xml"/><Relationship Id="rId21" Type="http://schemas.openxmlformats.org/officeDocument/2006/relationships/hyperlink" Target="https://www.icann.org/en/system/files/files/draft-lgr-procedure-20mar13-en.pdf" TargetMode="External"/><Relationship Id="rId7" Type="http://schemas.openxmlformats.org/officeDocument/2006/relationships/endnotes" Target="endnotes.xml"/><Relationship Id="rId12" Type="http://schemas.openxmlformats.org/officeDocument/2006/relationships/hyperlink" Target="https://www.icann.org/resources/pages/root-zone-lgr-2015-06-21-en" TargetMode="External"/><Relationship Id="rId17" Type="http://schemas.openxmlformats.org/officeDocument/2006/relationships/hyperlink" Target="https://www.icann.org/en/system/files/correspondence/chalaby-to-so-ac-chairs-29jan18-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nn.org/resources/pages/generation-panel-2015-06-21-en" TargetMode="External"/><Relationship Id="rId20" Type="http://schemas.openxmlformats.org/officeDocument/2006/relationships/hyperlink" Target="https://www.icann.org/en/system/files/files/idn-vip-integrated-issues-final-clean-20feb12-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lgr-proposals-2015-12-01-e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en/system/files/files/draft-lgr-procedure-20mar13-en.pdf"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icann.org/resources/board-material/resolutions-2010-09-25-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resources/pages/root-zone-lgr-2015-06-21-en" TargetMode="External"/><Relationship Id="rId22" Type="http://schemas.openxmlformats.org/officeDocument/2006/relationships/hyperlink" Target="https://www.icann.org/resources/board-material/resolutions-2013-04-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E3C0-2148-4FF5-8723-B0F6F3AD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34</cp:revision>
  <dcterms:created xsi:type="dcterms:W3CDTF">2017-03-24T14:02:00Z</dcterms:created>
  <dcterms:modified xsi:type="dcterms:W3CDTF">2018-07-24T09:18:00Z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12</vt:lpwstr>
  </property>
  <property fmtid="{D5CDD505-2E9C-101B-9397-08002B2CF9AE}" pid="3" name="Jive_LatestUserAccountName">
    <vt:lpwstr>sarmad.hussain@icann.org</vt:lpwstr>
  </property>
  <property fmtid="{D5CDD505-2E9C-101B-9397-08002B2CF9AE}" pid="4" name="Jive_VersionGuid">
    <vt:lpwstr>3fe89afb-eea2-4ea4-b3f6-35adc7611263</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