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shd w:val="clear" w:color="auto" w:fill="D9D9D9"/>
        <w:tblLook w:val="04A0" w:firstRow="1" w:lastRow="0" w:firstColumn="1" w:lastColumn="0" w:noHBand="0" w:noVBand="1"/>
      </w:tblPr>
      <w:tblGrid>
        <w:gridCol w:w="8856"/>
      </w:tblGrid>
      <w:tr w:rsidR="00C7187C" w14:paraId="28A49491" w14:textId="77777777" w:rsidTr="00C7187C">
        <w:tc>
          <w:tcPr>
            <w:tcW w:w="8856" w:type="dxa"/>
            <w:tcBorders>
              <w:bottom w:val="single" w:sz="4" w:space="0" w:color="auto"/>
            </w:tcBorders>
            <w:shd w:val="clear" w:color="auto" w:fill="D9D9D9"/>
          </w:tcPr>
          <w:p w14:paraId="2BDF17E6" w14:textId="77777777" w:rsidR="00C7187C" w:rsidRPr="00C7187C" w:rsidRDefault="00C7187C" w:rsidP="00C7187C">
            <w:pPr>
              <w:widowControl w:val="0"/>
              <w:autoSpaceDE w:val="0"/>
              <w:autoSpaceDN w:val="0"/>
              <w:adjustRightInd w:val="0"/>
              <w:spacing w:line="200" w:lineRule="atLeast"/>
              <w:rPr>
                <w:rFonts w:ascii="Times Roman" w:hAnsi="Times Roman" w:cs="Times Roman"/>
                <w:color w:val="000000"/>
                <w:sz w:val="20"/>
                <w:szCs w:val="20"/>
              </w:rPr>
            </w:pPr>
            <w:r w:rsidRPr="00C7187C">
              <w:rPr>
                <w:rFonts w:ascii="Calibri" w:hAnsi="Calibri" w:cs="Calibri"/>
                <w:b/>
                <w:bCs/>
                <w:color w:val="000000"/>
                <w:sz w:val="20"/>
                <w:szCs w:val="20"/>
              </w:rPr>
              <w:t xml:space="preserve">RECOMMENDATION 1: ICANN should publish a single, clear and consistent statement of its SSR remit and limited technical mission. ICANN should elicit and gain public feedback in order to reach a consensus-based statement. </w:t>
            </w:r>
          </w:p>
        </w:tc>
      </w:tr>
      <w:tr w:rsidR="00C7187C" w14:paraId="0B7628F8" w14:textId="77777777" w:rsidTr="00C7187C">
        <w:tc>
          <w:tcPr>
            <w:tcW w:w="8856" w:type="dxa"/>
            <w:shd w:val="clear" w:color="auto" w:fill="F3F3F3"/>
          </w:tcPr>
          <w:p w14:paraId="4CE4597D" w14:textId="234B37C7" w:rsidR="00C7187C" w:rsidRDefault="00C7187C">
            <w:pPr>
              <w:rPr>
                <w:sz w:val="20"/>
                <w:szCs w:val="20"/>
              </w:rPr>
            </w:pPr>
            <w:r w:rsidRPr="00373846">
              <w:rPr>
                <w:sz w:val="20"/>
                <w:szCs w:val="20"/>
              </w:rPr>
              <w:t>What was done</w:t>
            </w:r>
            <w:r w:rsidR="002F3152" w:rsidRPr="00373846">
              <w:rPr>
                <w:sz w:val="20"/>
                <w:szCs w:val="20"/>
              </w:rPr>
              <w:t xml:space="preserve"> to implement the recommendation</w:t>
            </w:r>
            <w:r w:rsidR="00373846" w:rsidRPr="00373846">
              <w:rPr>
                <w:sz w:val="20"/>
                <w:szCs w:val="20"/>
              </w:rPr>
              <w:t xml:space="preserve">?  Was </w:t>
            </w:r>
            <w:r w:rsidR="00A55099" w:rsidRPr="00373846">
              <w:rPr>
                <w:sz w:val="20"/>
                <w:szCs w:val="20"/>
              </w:rPr>
              <w:t>the recommendation fully implemented</w:t>
            </w:r>
            <w:r w:rsidR="002F3152" w:rsidRPr="00373846">
              <w:rPr>
                <w:sz w:val="20"/>
                <w:szCs w:val="20"/>
              </w:rPr>
              <w:t>?</w:t>
            </w:r>
            <w:r w:rsidR="00A55099" w:rsidRPr="00373846">
              <w:rPr>
                <w:sz w:val="20"/>
                <w:szCs w:val="20"/>
              </w:rPr>
              <w:t xml:space="preserve"> </w:t>
            </w:r>
          </w:p>
          <w:p w14:paraId="12A84915" w14:textId="77777777" w:rsidR="00387982" w:rsidRDefault="00387982">
            <w:pPr>
              <w:rPr>
                <w:sz w:val="20"/>
                <w:szCs w:val="20"/>
              </w:rPr>
            </w:pPr>
          </w:p>
          <w:p w14:paraId="5BBBE35A" w14:textId="2F43B10C" w:rsidR="0036622A" w:rsidRPr="00EE67D7" w:rsidRDefault="0036622A" w:rsidP="0036622A">
            <w:pPr>
              <w:pStyle w:val="p1"/>
              <w:numPr>
                <w:ilvl w:val="0"/>
                <w:numId w:val="2"/>
              </w:numPr>
              <w:rPr>
                <w:rFonts w:ascii="Times New Roman" w:hAnsi="Times New Roman" w:cs="Times New Roman"/>
                <w:color w:val="auto"/>
                <w:sz w:val="18"/>
                <w:szCs w:val="18"/>
              </w:rPr>
            </w:pPr>
            <w:r w:rsidRPr="00EE67D7">
              <w:rPr>
                <w:rStyle w:val="s1"/>
                <w:rFonts w:ascii="Times New Roman" w:hAnsi="Times New Roman" w:cs="Times New Roman"/>
                <w:sz w:val="18"/>
                <w:szCs w:val="18"/>
              </w:rPr>
              <w:t xml:space="preserve">Public comment was taken on a </w:t>
            </w:r>
            <w:hyperlink r:id="rId5" w:history="1">
              <w:r w:rsidRPr="00EE67D7">
                <w:rPr>
                  <w:rStyle w:val="Hyperlink"/>
                  <w:rFonts w:ascii="Times New Roman" w:hAnsi="Times New Roman" w:cs="Times New Roman"/>
                  <w:sz w:val="18"/>
                  <w:szCs w:val="18"/>
                </w:rPr>
                <w:t>draft statement between May-Sept 2012</w:t>
              </w:r>
            </w:hyperlink>
            <w:r w:rsidRPr="00EE67D7">
              <w:rPr>
                <w:rStyle w:val="s1"/>
                <w:rFonts w:ascii="Times New Roman" w:hAnsi="Times New Roman" w:cs="Times New Roman"/>
                <w:sz w:val="18"/>
                <w:szCs w:val="18"/>
              </w:rPr>
              <w:t>;</w:t>
            </w:r>
            <w:r w:rsidRPr="00EE67D7">
              <w:rPr>
                <w:rStyle w:val="apple-converted-space"/>
                <w:rFonts w:ascii="Times New Roman" w:hAnsi="Times New Roman" w:cs="Times New Roman"/>
                <w:color w:val="000000"/>
                <w:sz w:val="18"/>
                <w:szCs w:val="18"/>
              </w:rPr>
              <w:t> </w:t>
            </w:r>
            <w:r w:rsidRPr="00EE67D7">
              <w:rPr>
                <w:rFonts w:ascii="Times New Roman" w:hAnsi="Times New Roman" w:cs="Times New Roman"/>
                <w:color w:val="auto"/>
                <w:sz w:val="18"/>
                <w:szCs w:val="18"/>
              </w:rPr>
              <w:t xml:space="preserve">it was subsequently </w:t>
            </w:r>
            <w:hyperlink r:id="rId6" w:history="1">
              <w:r w:rsidRPr="00EE67D7">
                <w:rPr>
                  <w:rStyle w:val="Hyperlink"/>
                  <w:rFonts w:ascii="Times New Roman" w:hAnsi="Times New Roman" w:cs="Times New Roman"/>
                  <w:sz w:val="18"/>
                  <w:szCs w:val="18"/>
                </w:rPr>
                <w:t>revised in Oct 2012</w:t>
              </w:r>
            </w:hyperlink>
            <w:r w:rsidRPr="00EE67D7">
              <w:rPr>
                <w:rFonts w:ascii="Times New Roman" w:hAnsi="Times New Roman" w:cs="Times New Roman"/>
                <w:color w:val="auto"/>
                <w:sz w:val="18"/>
                <w:szCs w:val="18"/>
              </w:rPr>
              <w:t>. </w:t>
            </w:r>
          </w:p>
          <w:p w14:paraId="24EBBE92" w14:textId="20E4A65C" w:rsidR="003542FA" w:rsidRPr="00E91852" w:rsidRDefault="0036622A" w:rsidP="00E91852">
            <w:pPr>
              <w:pStyle w:val="ListParagraph"/>
              <w:numPr>
                <w:ilvl w:val="0"/>
                <w:numId w:val="2"/>
              </w:numPr>
              <w:rPr>
                <w:rFonts w:ascii="Times New Roman" w:hAnsi="Times New Roman" w:cs="Times New Roman"/>
                <w:sz w:val="18"/>
                <w:szCs w:val="18"/>
              </w:rPr>
            </w:pPr>
            <w:r w:rsidRPr="00EE67D7">
              <w:rPr>
                <w:rFonts w:ascii="Times New Roman" w:hAnsi="Times New Roman" w:cs="Times New Roman"/>
                <w:sz w:val="18"/>
                <w:szCs w:val="18"/>
              </w:rPr>
              <w:t xml:space="preserve">The updated </w:t>
            </w:r>
            <w:hyperlink r:id="rId7" w:history="1">
              <w:r w:rsidRPr="00EE67D7">
                <w:rPr>
                  <w:rStyle w:val="Hyperlink"/>
                  <w:rFonts w:ascii="Times New Roman" w:hAnsi="Times New Roman" w:cs="Times New Roman"/>
                  <w:sz w:val="18"/>
                  <w:szCs w:val="18"/>
                </w:rPr>
                <w:t>statement</w:t>
              </w:r>
            </w:hyperlink>
            <w:r w:rsidRPr="00EE67D7">
              <w:rPr>
                <w:rFonts w:ascii="Times New Roman" w:hAnsi="Times New Roman" w:cs="Times New Roman"/>
                <w:color w:val="0433FF"/>
                <w:sz w:val="18"/>
                <w:szCs w:val="18"/>
              </w:rPr>
              <w:t xml:space="preserve"> </w:t>
            </w:r>
            <w:r w:rsidRPr="00EE67D7">
              <w:rPr>
                <w:rFonts w:ascii="Times New Roman" w:hAnsi="Times New Roman" w:cs="Times New Roman"/>
                <w:sz w:val="18"/>
                <w:szCs w:val="18"/>
              </w:rPr>
              <w:t>was published on ICANN</w:t>
            </w:r>
            <w:r w:rsidRPr="00EE67D7">
              <w:rPr>
                <w:rFonts w:ascii="Times New Roman" w:eastAsia="MS PGothic" w:hAnsi="Times New Roman" w:cs="Times New Roman"/>
                <w:sz w:val="18"/>
                <w:szCs w:val="18"/>
              </w:rPr>
              <w:t>’</w:t>
            </w:r>
            <w:r w:rsidRPr="00EE67D7">
              <w:rPr>
                <w:rFonts w:ascii="Times New Roman" w:hAnsi="Times New Roman" w:cs="Times New Roman"/>
                <w:sz w:val="18"/>
                <w:szCs w:val="18"/>
              </w:rPr>
              <w:t xml:space="preserve">s website and incorporated in the </w:t>
            </w:r>
            <w:hyperlink r:id="rId8" w:history="1">
              <w:r w:rsidRPr="00EE67D7">
                <w:rPr>
                  <w:rStyle w:val="Hyperlink"/>
                  <w:rFonts w:ascii="Times New Roman" w:hAnsi="Times New Roman" w:cs="Times New Roman"/>
                  <w:sz w:val="18"/>
                  <w:szCs w:val="18"/>
                </w:rPr>
                <w:t>FY 14 SSR Framework</w:t>
              </w:r>
            </w:hyperlink>
            <w:r w:rsidRPr="00EE67D7">
              <w:rPr>
                <w:rFonts w:ascii="Times New Roman" w:hAnsi="Times New Roman" w:cs="Times New Roman"/>
                <w:color w:val="0433FF"/>
                <w:sz w:val="18"/>
                <w:szCs w:val="18"/>
              </w:rPr>
              <w:t xml:space="preserve"> </w:t>
            </w:r>
            <w:r w:rsidRPr="00EE67D7">
              <w:rPr>
                <w:rFonts w:ascii="Times New Roman" w:hAnsi="Times New Roman" w:cs="Times New Roman"/>
                <w:sz w:val="18"/>
                <w:szCs w:val="18"/>
              </w:rPr>
              <w:t>and is part of SSR SOP in which SSR Framework and statement is periodically reviewed and updated as needed. This statement also has been incorporated into</w:t>
            </w:r>
            <w:r w:rsidR="003E56F9" w:rsidRPr="00EE67D7">
              <w:rPr>
                <w:rFonts w:ascii="Times New Roman" w:hAnsi="Times New Roman" w:cs="Times New Roman"/>
                <w:sz w:val="18"/>
                <w:szCs w:val="18"/>
              </w:rPr>
              <w:t xml:space="preserve"> </w:t>
            </w:r>
            <w:r w:rsidRPr="00EE67D7">
              <w:rPr>
                <w:rFonts w:ascii="Times New Roman" w:hAnsi="Times New Roman" w:cs="Times New Roman"/>
                <w:sz w:val="18"/>
                <w:szCs w:val="18"/>
              </w:rPr>
              <w:t>other ICANN documentation. </w:t>
            </w:r>
            <w:proofErr w:type="spellStart"/>
            <w:r w:rsidR="00E91852">
              <w:rPr>
                <w:rFonts w:ascii="Times New Roman" w:hAnsi="Times New Roman" w:cs="Times New Roman"/>
                <w:sz w:val="18"/>
                <w:szCs w:val="18"/>
              </w:rPr>
              <w:t>clo</w:t>
            </w:r>
            <w:proofErr w:type="spellEnd"/>
          </w:p>
          <w:p w14:paraId="60179E87" w14:textId="72538E8C" w:rsidR="00411DFF" w:rsidRPr="005B0836" w:rsidRDefault="00411DFF" w:rsidP="005B0836">
            <w:pPr>
              <w:pStyle w:val="ListParagraph"/>
              <w:numPr>
                <w:ilvl w:val="0"/>
                <w:numId w:val="2"/>
              </w:numPr>
              <w:rPr>
                <w:rFonts w:ascii="Times New Roman" w:hAnsi="Times New Roman" w:cs="Times New Roman"/>
                <w:sz w:val="18"/>
                <w:szCs w:val="18"/>
              </w:rPr>
            </w:pPr>
            <w:r>
              <w:rPr>
                <w:rFonts w:ascii="Times New Roman" w:hAnsi="Times New Roman" w:cs="Times New Roman"/>
                <w:sz w:val="18"/>
                <w:szCs w:val="18"/>
              </w:rPr>
              <w:t xml:space="preserve">SSR1 implementation report </w:t>
            </w:r>
            <w:hyperlink r:id="rId9" w:history="1">
              <w:r w:rsidRPr="003542FA">
                <w:rPr>
                  <w:rStyle w:val="Hyperlink"/>
                  <w:rFonts w:ascii="Times New Roman" w:hAnsi="Times New Roman" w:cs="Times New Roman"/>
                  <w:sz w:val="18"/>
                  <w:szCs w:val="18"/>
                </w:rPr>
                <w:t>here</w:t>
              </w:r>
            </w:hyperlink>
            <w:r w:rsidR="00B23E36">
              <w:rPr>
                <w:rFonts w:ascii="Times New Roman" w:hAnsi="Times New Roman" w:cs="Times New Roman"/>
                <w:sz w:val="18"/>
                <w:szCs w:val="18"/>
              </w:rPr>
              <w:t xml:space="preserve"> (slides 1 -</w:t>
            </w:r>
            <w:r>
              <w:rPr>
                <w:rFonts w:ascii="Times New Roman" w:hAnsi="Times New Roman" w:cs="Times New Roman"/>
                <w:sz w:val="18"/>
                <w:szCs w:val="18"/>
              </w:rPr>
              <w:t xml:space="preserve"> 3)</w:t>
            </w:r>
          </w:p>
          <w:p w14:paraId="6B35B367" w14:textId="77168192" w:rsidR="00401B99" w:rsidRDefault="00401B99" w:rsidP="000D1B21">
            <w:pPr>
              <w:pStyle w:val="ListParagraph"/>
              <w:numPr>
                <w:ilvl w:val="0"/>
                <w:numId w:val="2"/>
              </w:numPr>
              <w:rPr>
                <w:rFonts w:ascii="Times New Roman" w:hAnsi="Times New Roman" w:cs="Times New Roman"/>
                <w:sz w:val="18"/>
                <w:szCs w:val="18"/>
              </w:rPr>
            </w:pPr>
            <w:r>
              <w:rPr>
                <w:rFonts w:ascii="Times New Roman" w:hAnsi="Times New Roman" w:cs="Times New Roman"/>
                <w:sz w:val="18"/>
                <w:szCs w:val="18"/>
              </w:rPr>
              <w:t xml:space="preserve">FY 15-16 SSR Framework is </w:t>
            </w:r>
            <w:hyperlink r:id="rId10" w:history="1">
              <w:r w:rsidRPr="00401B99">
                <w:rPr>
                  <w:rStyle w:val="Hyperlink"/>
                  <w:rFonts w:ascii="Times New Roman" w:hAnsi="Times New Roman" w:cs="Times New Roman"/>
                  <w:sz w:val="18"/>
                  <w:szCs w:val="18"/>
                </w:rPr>
                <w:t>here</w:t>
              </w:r>
            </w:hyperlink>
            <w:r>
              <w:rPr>
                <w:rFonts w:ascii="Times New Roman" w:hAnsi="Times New Roman" w:cs="Times New Roman"/>
                <w:sz w:val="18"/>
                <w:szCs w:val="18"/>
              </w:rPr>
              <w:t xml:space="preserve">. </w:t>
            </w:r>
          </w:p>
          <w:p w14:paraId="5FB76CC1" w14:textId="0BA209E9" w:rsidR="005C20BC" w:rsidRPr="005C20BC" w:rsidRDefault="005C20BC" w:rsidP="005C20BC">
            <w:pPr>
              <w:pStyle w:val="ListParagraph"/>
              <w:numPr>
                <w:ilvl w:val="0"/>
                <w:numId w:val="2"/>
              </w:numPr>
              <w:rPr>
                <w:rFonts w:ascii="Times New Roman" w:hAnsi="Times New Roman" w:cs="Times New Roman"/>
                <w:sz w:val="18"/>
                <w:szCs w:val="18"/>
              </w:rPr>
            </w:pPr>
            <w:r>
              <w:rPr>
                <w:rFonts w:ascii="Times New Roman" w:hAnsi="Times New Roman" w:cs="Times New Roman"/>
                <w:sz w:val="18"/>
                <w:szCs w:val="18"/>
              </w:rPr>
              <w:t xml:space="preserve">SSR2-RT briefing slides on this recommendation </w:t>
            </w:r>
            <w:hyperlink r:id="rId11" w:history="1">
              <w:r w:rsidRPr="000D1B21">
                <w:rPr>
                  <w:rStyle w:val="Hyperlink"/>
                  <w:rFonts w:ascii="Times New Roman" w:hAnsi="Times New Roman" w:cs="Times New Roman"/>
                  <w:sz w:val="18"/>
                  <w:szCs w:val="18"/>
                </w:rPr>
                <w:t>here</w:t>
              </w:r>
            </w:hyperlink>
            <w:r>
              <w:rPr>
                <w:rFonts w:ascii="Times New Roman" w:hAnsi="Times New Roman" w:cs="Times New Roman"/>
                <w:sz w:val="18"/>
                <w:szCs w:val="18"/>
              </w:rPr>
              <w:t xml:space="preserve"> (slides 5 – 13). </w:t>
            </w:r>
          </w:p>
          <w:p w14:paraId="7BFADE18" w14:textId="77777777" w:rsidR="002F3152" w:rsidRDefault="002F3152" w:rsidP="00604E34">
            <w:pPr>
              <w:ind w:left="360"/>
              <w:rPr>
                <w:sz w:val="20"/>
                <w:szCs w:val="20"/>
              </w:rPr>
            </w:pPr>
          </w:p>
          <w:p w14:paraId="1DBAC3A3" w14:textId="79BAA0E3" w:rsidR="00E91852" w:rsidRDefault="00E91852" w:rsidP="00E91852">
            <w:pPr>
              <w:rPr>
                <w:sz w:val="20"/>
                <w:szCs w:val="20"/>
              </w:rPr>
            </w:pPr>
            <w:r>
              <w:rPr>
                <w:sz w:val="20"/>
                <w:szCs w:val="20"/>
              </w:rPr>
              <w:t xml:space="preserve">Questions &amp; Answers – </w:t>
            </w:r>
            <w:r w:rsidRPr="00E91852">
              <w:rPr>
                <w:b/>
                <w:sz w:val="20"/>
                <w:szCs w:val="20"/>
              </w:rPr>
              <w:t>SOME ANSWERS OUTSTANDING</w:t>
            </w:r>
          </w:p>
          <w:p w14:paraId="0A543159" w14:textId="0478362A" w:rsidR="00E91852" w:rsidRPr="00E91852" w:rsidRDefault="00E91852" w:rsidP="00E91852">
            <w:pPr>
              <w:pStyle w:val="ListParagraph"/>
              <w:numPr>
                <w:ilvl w:val="0"/>
                <w:numId w:val="14"/>
              </w:numPr>
              <w:rPr>
                <w:rFonts w:ascii="Times New Roman" w:hAnsi="Times New Roman" w:cs="Times New Roman"/>
                <w:sz w:val="20"/>
                <w:szCs w:val="20"/>
              </w:rPr>
            </w:pPr>
            <w:r w:rsidRPr="00E91852">
              <w:rPr>
                <w:rFonts w:ascii="Times New Roman" w:hAnsi="Times New Roman" w:cs="Times New Roman"/>
                <w:sz w:val="20"/>
                <w:szCs w:val="20"/>
              </w:rPr>
              <w:t>Since the version developed in 2012, what changes have been made to the SSR remit and technical mission statement? Who has made those changes? How has the community been allowed to review and comment on those changes? When were the last changes made to this statement?</w:t>
            </w:r>
          </w:p>
          <w:p w14:paraId="751E0A58" w14:textId="4E06E0C2" w:rsidR="00E91852" w:rsidRDefault="00E91852" w:rsidP="00E91852">
            <w:pPr>
              <w:pStyle w:val="ListParagraph"/>
              <w:numPr>
                <w:ilvl w:val="0"/>
                <w:numId w:val="15"/>
              </w:numPr>
              <w:rPr>
                <w:rFonts w:ascii="Times New Roman" w:hAnsi="Times New Roman" w:cs="Times New Roman"/>
                <w:sz w:val="20"/>
                <w:szCs w:val="20"/>
              </w:rPr>
            </w:pPr>
            <w:r w:rsidRPr="00E91852">
              <w:rPr>
                <w:rFonts w:ascii="Times New Roman" w:hAnsi="Times New Roman" w:cs="Times New Roman"/>
                <w:sz w:val="20"/>
                <w:szCs w:val="20"/>
              </w:rPr>
              <w:t xml:space="preserve">Answers to this question available here (published in in 2015): </w:t>
            </w:r>
            <w:hyperlink r:id="rId12" w:history="1">
              <w:r w:rsidRPr="007F3F59">
                <w:rPr>
                  <w:rStyle w:val="Hyperlink"/>
                  <w:rFonts w:ascii="Times New Roman" w:hAnsi="Times New Roman" w:cs="Times New Roman"/>
                  <w:sz w:val="20"/>
                  <w:szCs w:val="20"/>
                </w:rPr>
                <w:t>https://www.icann.org/resources/pages/ssr-role-remit-2015-01-19-en</w:t>
              </w:r>
            </w:hyperlink>
          </w:p>
          <w:p w14:paraId="5DFA48FC" w14:textId="77777777" w:rsidR="00E91852" w:rsidRDefault="00E91852" w:rsidP="00E91852">
            <w:pPr>
              <w:pStyle w:val="ListParagraph"/>
              <w:numPr>
                <w:ilvl w:val="0"/>
                <w:numId w:val="14"/>
              </w:numPr>
              <w:rPr>
                <w:rFonts w:ascii="Times New Roman" w:hAnsi="Times New Roman" w:cs="Times New Roman"/>
                <w:sz w:val="20"/>
                <w:szCs w:val="20"/>
              </w:rPr>
            </w:pPr>
            <w:r w:rsidRPr="00E91852">
              <w:rPr>
                <w:rFonts w:ascii="Times New Roman" w:hAnsi="Times New Roman" w:cs="Times New Roman"/>
                <w:sz w:val="20"/>
                <w:szCs w:val="20"/>
              </w:rPr>
              <w:t>How are the definitions of security, stability and resiliency consistently carried through into key documents, such as strategic plans and agreements with contracted parties?</w:t>
            </w:r>
          </w:p>
          <w:p w14:paraId="0286E119" w14:textId="321B7EA0" w:rsidR="00E91852" w:rsidRPr="00E91852" w:rsidRDefault="00E91852" w:rsidP="00E91852">
            <w:pPr>
              <w:pStyle w:val="ListParagraph"/>
              <w:numPr>
                <w:ilvl w:val="0"/>
                <w:numId w:val="15"/>
              </w:numPr>
              <w:rPr>
                <w:rFonts w:ascii="Times New Roman" w:hAnsi="Times New Roman" w:cs="Times New Roman"/>
                <w:sz w:val="20"/>
                <w:szCs w:val="20"/>
              </w:rPr>
            </w:pPr>
            <w:r>
              <w:rPr>
                <w:rFonts w:ascii="Times New Roman" w:hAnsi="Times New Roman" w:cs="Times New Roman"/>
                <w:sz w:val="20"/>
                <w:szCs w:val="20"/>
              </w:rPr>
              <w:t xml:space="preserve">Answer outstanding. </w:t>
            </w:r>
          </w:p>
        </w:tc>
      </w:tr>
      <w:tr w:rsidR="00C7187C" w14:paraId="13B0BE4C" w14:textId="77777777" w:rsidTr="00C7187C">
        <w:tc>
          <w:tcPr>
            <w:tcW w:w="8856" w:type="dxa"/>
            <w:shd w:val="clear" w:color="auto" w:fill="F3F3F3"/>
          </w:tcPr>
          <w:p w14:paraId="2A43B456" w14:textId="1E96F4FC" w:rsidR="00F744C7" w:rsidRPr="00373846" w:rsidRDefault="00F744C7" w:rsidP="00F744C7">
            <w:pPr>
              <w:rPr>
                <w:sz w:val="20"/>
                <w:szCs w:val="20"/>
              </w:rPr>
            </w:pPr>
            <w:r w:rsidRPr="00373846">
              <w:rPr>
                <w:sz w:val="20"/>
                <w:szCs w:val="20"/>
              </w:rPr>
              <w:t>Did the implementation have the intended effect</w:t>
            </w:r>
            <w:r w:rsidR="00373846" w:rsidRPr="00373846">
              <w:rPr>
                <w:sz w:val="20"/>
                <w:szCs w:val="20"/>
              </w:rPr>
              <w:t>?  H</w:t>
            </w:r>
            <w:r w:rsidRPr="00373846">
              <w:rPr>
                <w:sz w:val="20"/>
                <w:szCs w:val="20"/>
              </w:rPr>
              <w:t xml:space="preserve">ow was </w:t>
            </w:r>
            <w:r w:rsidR="00373846" w:rsidRPr="00373846">
              <w:rPr>
                <w:sz w:val="20"/>
                <w:szCs w:val="20"/>
              </w:rPr>
              <w:t>the assess</w:t>
            </w:r>
            <w:r w:rsidR="00373846">
              <w:rPr>
                <w:sz w:val="20"/>
                <w:szCs w:val="20"/>
              </w:rPr>
              <w:t>ment conducted</w:t>
            </w:r>
            <w:r w:rsidR="00373846" w:rsidRPr="00373846">
              <w:rPr>
                <w:sz w:val="20"/>
                <w:szCs w:val="20"/>
              </w:rPr>
              <w:t>?</w:t>
            </w:r>
          </w:p>
          <w:p w14:paraId="753927C3" w14:textId="77777777" w:rsidR="002F3152" w:rsidRPr="002F3152" w:rsidRDefault="002F3152">
            <w:pPr>
              <w:rPr>
                <w:sz w:val="20"/>
                <w:szCs w:val="20"/>
              </w:rPr>
            </w:pPr>
          </w:p>
          <w:p w14:paraId="2CB76BD6" w14:textId="77777777" w:rsidR="002F3152" w:rsidRPr="002F3152" w:rsidRDefault="002F3152">
            <w:pPr>
              <w:rPr>
                <w:sz w:val="20"/>
                <w:szCs w:val="20"/>
              </w:rPr>
            </w:pPr>
          </w:p>
        </w:tc>
      </w:tr>
      <w:tr w:rsidR="00C7187C" w14:paraId="2B448CB3" w14:textId="77777777" w:rsidTr="00C7187C">
        <w:tc>
          <w:tcPr>
            <w:tcW w:w="8856" w:type="dxa"/>
            <w:shd w:val="clear" w:color="auto" w:fill="F3F3F3"/>
          </w:tcPr>
          <w:p w14:paraId="41828C35" w14:textId="3FBF37E9" w:rsidR="00F744C7" w:rsidRPr="00373846" w:rsidRDefault="00F744C7" w:rsidP="00F744C7">
            <w:pPr>
              <w:rPr>
                <w:sz w:val="20"/>
                <w:szCs w:val="20"/>
              </w:rPr>
            </w:pPr>
            <w:r w:rsidRPr="00373846">
              <w:rPr>
                <w:sz w:val="20"/>
                <w:szCs w:val="20"/>
              </w:rPr>
              <w:t xml:space="preserve">Is the recommendation still relevant today?  </w:t>
            </w:r>
            <w:r w:rsidR="00373846" w:rsidRPr="00373846">
              <w:rPr>
                <w:sz w:val="20"/>
                <w:szCs w:val="20"/>
              </w:rPr>
              <w:t xml:space="preserve">If so, what further work needed?  </w:t>
            </w:r>
            <w:r w:rsidRPr="00373846">
              <w:rPr>
                <w:sz w:val="20"/>
                <w:szCs w:val="20"/>
              </w:rPr>
              <w:t>If not, why not</w:t>
            </w:r>
            <w:r w:rsidR="00373846">
              <w:rPr>
                <w:sz w:val="20"/>
                <w:szCs w:val="20"/>
              </w:rPr>
              <w:t>?</w:t>
            </w:r>
          </w:p>
          <w:p w14:paraId="3A42C6CB" w14:textId="3E4E77A9" w:rsidR="002F3152" w:rsidRPr="002F3152" w:rsidRDefault="002F3152">
            <w:pPr>
              <w:rPr>
                <w:sz w:val="20"/>
                <w:szCs w:val="20"/>
              </w:rPr>
            </w:pPr>
          </w:p>
          <w:p w14:paraId="2ED13755" w14:textId="77777777" w:rsidR="002F3152" w:rsidRPr="002F3152" w:rsidRDefault="002F3152">
            <w:pPr>
              <w:rPr>
                <w:sz w:val="20"/>
                <w:szCs w:val="20"/>
              </w:rPr>
            </w:pPr>
          </w:p>
        </w:tc>
      </w:tr>
      <w:tr w:rsidR="00C7187C" w14:paraId="40AD1946" w14:textId="77777777" w:rsidTr="00C7187C">
        <w:tc>
          <w:tcPr>
            <w:tcW w:w="8856" w:type="dxa"/>
            <w:tcBorders>
              <w:bottom w:val="single" w:sz="4" w:space="0" w:color="auto"/>
            </w:tcBorders>
            <w:shd w:val="clear" w:color="auto" w:fill="D9D9D9"/>
          </w:tcPr>
          <w:p w14:paraId="73B34D65" w14:textId="77777777" w:rsidR="00C7187C" w:rsidRPr="00C7187C" w:rsidRDefault="00C7187C" w:rsidP="00C7187C">
            <w:pPr>
              <w:widowControl w:val="0"/>
              <w:autoSpaceDE w:val="0"/>
              <w:autoSpaceDN w:val="0"/>
              <w:adjustRightInd w:val="0"/>
              <w:spacing w:line="200" w:lineRule="atLeast"/>
              <w:rPr>
                <w:rFonts w:ascii="Times Roman" w:hAnsi="Times Roman" w:cs="Times Roman"/>
                <w:color w:val="000000"/>
              </w:rPr>
            </w:pPr>
            <w:r w:rsidRPr="00C7187C">
              <w:rPr>
                <w:rFonts w:ascii="Calibri" w:hAnsi="Calibri" w:cs="Calibri"/>
                <w:b/>
                <w:bCs/>
                <w:color w:val="000000"/>
                <w:sz w:val="20"/>
                <w:szCs w:val="20"/>
              </w:rPr>
              <w:t>RECOMMENDATION 2: ICANN’s definition and implementation of its SSR remit and limited technical mission should be reviewed in order to maintain consensus and elicit feedback from the Community. The process should be repeated on a regular basis, perhaps in conjunction with the cycle of future SSR reviews.</w:t>
            </w:r>
          </w:p>
        </w:tc>
      </w:tr>
      <w:tr w:rsidR="00373846" w14:paraId="7887F291" w14:textId="77777777" w:rsidTr="00373846">
        <w:tc>
          <w:tcPr>
            <w:tcW w:w="8856" w:type="dxa"/>
            <w:shd w:val="clear" w:color="auto" w:fill="F3F3F3"/>
          </w:tcPr>
          <w:p w14:paraId="3CB73D08" w14:textId="77777777" w:rsidR="00373846" w:rsidRPr="00373846" w:rsidRDefault="00373846" w:rsidP="00373846">
            <w:pPr>
              <w:rPr>
                <w:sz w:val="20"/>
                <w:szCs w:val="20"/>
              </w:rPr>
            </w:pPr>
            <w:r w:rsidRPr="00373846">
              <w:rPr>
                <w:sz w:val="20"/>
                <w:szCs w:val="20"/>
              </w:rPr>
              <w:t xml:space="preserve">What was done to implement the recommendation?  Was the recommendation fully implemented? </w:t>
            </w:r>
          </w:p>
          <w:p w14:paraId="5CAD2F13" w14:textId="77777777" w:rsidR="00373846" w:rsidRDefault="00373846" w:rsidP="00373846">
            <w:pPr>
              <w:rPr>
                <w:sz w:val="20"/>
                <w:szCs w:val="20"/>
              </w:rPr>
            </w:pPr>
          </w:p>
          <w:p w14:paraId="19A8F80C" w14:textId="1A100D8C" w:rsidR="00DF638F" w:rsidRPr="007476C1" w:rsidRDefault="00DF638F" w:rsidP="009B424C">
            <w:pPr>
              <w:pStyle w:val="ListParagraph"/>
              <w:numPr>
                <w:ilvl w:val="0"/>
                <w:numId w:val="5"/>
              </w:numPr>
              <w:rPr>
                <w:rFonts w:ascii="Times New Roman" w:hAnsi="Times New Roman" w:cs="Times New Roman"/>
                <w:sz w:val="18"/>
                <w:szCs w:val="20"/>
              </w:rPr>
            </w:pPr>
            <w:r w:rsidRPr="007476C1">
              <w:rPr>
                <w:rFonts w:ascii="Times New Roman" w:hAnsi="Times New Roman" w:cs="Times New Roman"/>
                <w:sz w:val="18"/>
                <w:szCs w:val="20"/>
              </w:rPr>
              <w:t xml:space="preserve">The </w:t>
            </w:r>
            <w:hyperlink r:id="rId13" w:history="1">
              <w:r w:rsidRPr="007476C1">
                <w:rPr>
                  <w:rStyle w:val="Hyperlink"/>
                  <w:rFonts w:ascii="Times New Roman" w:hAnsi="Times New Roman" w:cs="Times New Roman"/>
                  <w:sz w:val="18"/>
                  <w:szCs w:val="20"/>
                </w:rPr>
                <w:t>statement</w:t>
              </w:r>
            </w:hyperlink>
            <w:r w:rsidRPr="007476C1">
              <w:rPr>
                <w:rFonts w:ascii="Times New Roman" w:hAnsi="Times New Roman" w:cs="Times New Roman"/>
                <w:color w:val="0433FF"/>
                <w:sz w:val="18"/>
                <w:szCs w:val="20"/>
              </w:rPr>
              <w:t xml:space="preserve"> </w:t>
            </w:r>
            <w:r w:rsidRPr="007476C1">
              <w:rPr>
                <w:rFonts w:ascii="Times New Roman" w:hAnsi="Times New Roman" w:cs="Times New Roman"/>
                <w:sz w:val="18"/>
                <w:szCs w:val="20"/>
              </w:rPr>
              <w:t xml:space="preserve">(and </w:t>
            </w:r>
            <w:hyperlink r:id="rId14" w:history="1">
              <w:r w:rsidRPr="007476C1">
                <w:rPr>
                  <w:rStyle w:val="Hyperlink"/>
                  <w:rFonts w:ascii="Times New Roman" w:hAnsi="Times New Roman" w:cs="Times New Roman"/>
                  <w:sz w:val="18"/>
                  <w:szCs w:val="20"/>
                </w:rPr>
                <w:t>SSR Framework</w:t>
              </w:r>
            </w:hyperlink>
            <w:r w:rsidRPr="007476C1">
              <w:rPr>
                <w:rFonts w:ascii="Times New Roman" w:hAnsi="Times New Roman" w:cs="Times New Roman"/>
                <w:sz w:val="18"/>
                <w:szCs w:val="20"/>
              </w:rPr>
              <w:t>) informed ICANN</w:t>
            </w:r>
            <w:r w:rsidRPr="007476C1">
              <w:rPr>
                <w:rFonts w:ascii="Times New Roman" w:eastAsia="MS PGothic" w:hAnsi="Times New Roman" w:cs="Times New Roman"/>
                <w:sz w:val="18"/>
                <w:szCs w:val="20"/>
              </w:rPr>
              <w:t>’</w:t>
            </w:r>
            <w:r w:rsidRPr="007476C1">
              <w:rPr>
                <w:rFonts w:ascii="Times New Roman" w:hAnsi="Times New Roman" w:cs="Times New Roman"/>
                <w:sz w:val="18"/>
                <w:szCs w:val="20"/>
              </w:rPr>
              <w:t xml:space="preserve">s </w:t>
            </w:r>
            <w:hyperlink r:id="rId15" w:history="1">
              <w:r w:rsidRPr="007476C1">
                <w:rPr>
                  <w:rStyle w:val="Hyperlink"/>
                  <w:rFonts w:ascii="Times New Roman" w:hAnsi="Times New Roman" w:cs="Times New Roman"/>
                  <w:sz w:val="18"/>
                  <w:szCs w:val="20"/>
                </w:rPr>
                <w:t>Strategic Plan for FY2016—2020</w:t>
              </w:r>
            </w:hyperlink>
            <w:r w:rsidRPr="007476C1">
              <w:rPr>
                <w:rFonts w:ascii="Times New Roman" w:hAnsi="Times New Roman" w:cs="Times New Roman"/>
                <w:sz w:val="18"/>
                <w:szCs w:val="20"/>
              </w:rPr>
              <w:t>, which reflects strategic SSR objectives, goals and key success factors (KSFs) for the next five years and was result of input and review by the ICANN community, Staff</w:t>
            </w:r>
            <w:r w:rsidR="00F44871" w:rsidRPr="007476C1">
              <w:rPr>
                <w:rFonts w:ascii="Times New Roman" w:hAnsi="Times New Roman" w:cs="Times New Roman"/>
                <w:sz w:val="18"/>
                <w:szCs w:val="20"/>
              </w:rPr>
              <w:t xml:space="preserve"> </w:t>
            </w:r>
            <w:r w:rsidRPr="007476C1">
              <w:rPr>
                <w:rFonts w:ascii="Times New Roman" w:hAnsi="Times New Roman" w:cs="Times New Roman"/>
                <w:sz w:val="18"/>
                <w:szCs w:val="20"/>
              </w:rPr>
              <w:t xml:space="preserve">and Board. SSR elements are highlighted </w:t>
            </w:r>
            <w:hyperlink r:id="rId16" w:anchor="page=11" w:history="1">
              <w:r w:rsidRPr="007476C1">
                <w:rPr>
                  <w:rStyle w:val="Hyperlink"/>
                  <w:rFonts w:ascii="Times New Roman" w:hAnsi="Times New Roman" w:cs="Times New Roman"/>
                  <w:sz w:val="18"/>
                  <w:szCs w:val="20"/>
                </w:rPr>
                <w:t>here</w:t>
              </w:r>
            </w:hyperlink>
            <w:r w:rsidRPr="007476C1">
              <w:rPr>
                <w:rFonts w:ascii="Times New Roman" w:hAnsi="Times New Roman" w:cs="Times New Roman"/>
                <w:sz w:val="18"/>
                <w:szCs w:val="20"/>
              </w:rPr>
              <w:t>.</w:t>
            </w:r>
          </w:p>
          <w:p w14:paraId="01A4001C" w14:textId="6135F59A" w:rsidR="00F44871" w:rsidRPr="007476C1" w:rsidRDefault="00F44871" w:rsidP="009B424C">
            <w:pPr>
              <w:pStyle w:val="ListParagraph"/>
              <w:numPr>
                <w:ilvl w:val="0"/>
                <w:numId w:val="5"/>
              </w:numPr>
              <w:rPr>
                <w:rFonts w:ascii="Times New Roman" w:hAnsi="Times New Roman" w:cs="Times New Roman"/>
                <w:sz w:val="18"/>
                <w:szCs w:val="20"/>
              </w:rPr>
            </w:pPr>
            <w:r w:rsidRPr="007476C1">
              <w:rPr>
                <w:rFonts w:ascii="Times New Roman" w:hAnsi="Times New Roman" w:cs="Times New Roman"/>
                <w:sz w:val="18"/>
                <w:szCs w:val="20"/>
              </w:rPr>
              <w:t xml:space="preserve">This, in turn, informed the new </w:t>
            </w:r>
            <w:hyperlink r:id="rId17" w:history="1">
              <w:r w:rsidRPr="007476C1">
                <w:rPr>
                  <w:rStyle w:val="Hyperlink"/>
                  <w:rFonts w:ascii="Times New Roman" w:hAnsi="Times New Roman" w:cs="Times New Roman"/>
                  <w:sz w:val="18"/>
                  <w:szCs w:val="20"/>
                </w:rPr>
                <w:t>Five-Year Operating Plan</w:t>
              </w:r>
            </w:hyperlink>
            <w:r w:rsidRPr="007476C1">
              <w:rPr>
                <w:rFonts w:ascii="Times New Roman" w:hAnsi="Times New Roman" w:cs="Times New Roman"/>
                <w:sz w:val="18"/>
                <w:szCs w:val="20"/>
              </w:rPr>
              <w:t xml:space="preserve">, which also was developed with community input and includes SSR key performance indicators (KPIs), dependencies, five-year phasing, and portfolios. SSR elements are highlighted </w:t>
            </w:r>
            <w:hyperlink r:id="rId18" w:anchor="page=17" w:history="1">
              <w:r w:rsidRPr="007476C1">
                <w:rPr>
                  <w:rStyle w:val="Hyperlink"/>
                  <w:rFonts w:ascii="Times New Roman" w:hAnsi="Times New Roman" w:cs="Times New Roman"/>
                  <w:sz w:val="18"/>
                  <w:szCs w:val="20"/>
                </w:rPr>
                <w:t>here</w:t>
              </w:r>
            </w:hyperlink>
            <w:r w:rsidRPr="007476C1">
              <w:rPr>
                <w:rFonts w:ascii="Times New Roman" w:hAnsi="Times New Roman" w:cs="Times New Roman"/>
                <w:sz w:val="18"/>
                <w:szCs w:val="20"/>
              </w:rPr>
              <w:t>.</w:t>
            </w:r>
          </w:p>
          <w:p w14:paraId="3534A9CE" w14:textId="2EE5BCBB" w:rsidR="00B23E36" w:rsidRPr="00E91852" w:rsidRDefault="00F44871" w:rsidP="00B23E36">
            <w:pPr>
              <w:pStyle w:val="ListParagraph"/>
              <w:numPr>
                <w:ilvl w:val="0"/>
                <w:numId w:val="5"/>
              </w:numPr>
              <w:rPr>
                <w:rFonts w:ascii="Times New Roman" w:hAnsi="Times New Roman" w:cs="Times New Roman"/>
                <w:sz w:val="18"/>
                <w:szCs w:val="20"/>
              </w:rPr>
            </w:pPr>
            <w:r w:rsidRPr="007476C1">
              <w:rPr>
                <w:rFonts w:ascii="Times New Roman" w:hAnsi="Times New Roman" w:cs="Times New Roman"/>
                <w:sz w:val="18"/>
                <w:szCs w:val="20"/>
              </w:rPr>
              <w:t>Periodic review of the SSR Framework, including the SSR role and remit statement, are part of the SSR SOP, and also will be reviewed by the next SSR RT in 2015. </w:t>
            </w:r>
          </w:p>
          <w:p w14:paraId="707C86B9" w14:textId="401EC0AC" w:rsidR="00B23E36" w:rsidRPr="00B23E36" w:rsidRDefault="00B23E36" w:rsidP="00B23E36">
            <w:pPr>
              <w:pStyle w:val="ListParagraph"/>
              <w:numPr>
                <w:ilvl w:val="0"/>
                <w:numId w:val="5"/>
              </w:numPr>
              <w:rPr>
                <w:rFonts w:ascii="Times New Roman" w:hAnsi="Times New Roman" w:cs="Times New Roman"/>
                <w:sz w:val="18"/>
                <w:szCs w:val="20"/>
              </w:rPr>
            </w:pPr>
            <w:r>
              <w:rPr>
                <w:rFonts w:ascii="Times New Roman" w:hAnsi="Times New Roman" w:cs="Times New Roman"/>
                <w:sz w:val="18"/>
                <w:szCs w:val="18"/>
              </w:rPr>
              <w:t xml:space="preserve">SSR1 implementation report </w:t>
            </w:r>
            <w:hyperlink r:id="rId19" w:history="1">
              <w:r w:rsidRPr="003542FA">
                <w:rPr>
                  <w:rStyle w:val="Hyperlink"/>
                  <w:rFonts w:ascii="Times New Roman" w:hAnsi="Times New Roman" w:cs="Times New Roman"/>
                  <w:sz w:val="18"/>
                  <w:szCs w:val="18"/>
                </w:rPr>
                <w:t>here</w:t>
              </w:r>
            </w:hyperlink>
            <w:r>
              <w:rPr>
                <w:rFonts w:ascii="Times New Roman" w:hAnsi="Times New Roman" w:cs="Times New Roman"/>
                <w:sz w:val="18"/>
                <w:szCs w:val="18"/>
              </w:rPr>
              <w:t xml:space="preserve"> (slides 4 - 6)</w:t>
            </w:r>
          </w:p>
          <w:p w14:paraId="7827C213" w14:textId="1DD4E6AC" w:rsidR="009B424C" w:rsidRPr="007476C1" w:rsidRDefault="009B424C" w:rsidP="009B424C">
            <w:pPr>
              <w:pStyle w:val="ListParagraph"/>
              <w:numPr>
                <w:ilvl w:val="0"/>
                <w:numId w:val="5"/>
              </w:numPr>
              <w:rPr>
                <w:rFonts w:ascii="Times New Roman" w:hAnsi="Times New Roman" w:cs="Times New Roman"/>
                <w:sz w:val="18"/>
                <w:szCs w:val="20"/>
              </w:rPr>
            </w:pPr>
            <w:r w:rsidRPr="007476C1">
              <w:rPr>
                <w:rFonts w:ascii="Times New Roman" w:hAnsi="Times New Roman" w:cs="Times New Roman"/>
                <w:sz w:val="18"/>
                <w:szCs w:val="20"/>
              </w:rPr>
              <w:t xml:space="preserve">SSR2-RT briefing slides on this recommendation </w:t>
            </w:r>
            <w:hyperlink r:id="rId20" w:history="1">
              <w:r w:rsidRPr="007476C1">
                <w:rPr>
                  <w:rStyle w:val="Hyperlink"/>
                  <w:rFonts w:ascii="Times New Roman" w:hAnsi="Times New Roman" w:cs="Times New Roman"/>
                  <w:sz w:val="18"/>
                  <w:szCs w:val="20"/>
                </w:rPr>
                <w:t>here</w:t>
              </w:r>
            </w:hyperlink>
            <w:r w:rsidR="007476C1" w:rsidRPr="007476C1">
              <w:rPr>
                <w:rFonts w:ascii="Times New Roman" w:hAnsi="Times New Roman" w:cs="Times New Roman"/>
                <w:sz w:val="18"/>
                <w:szCs w:val="20"/>
              </w:rPr>
              <w:t xml:space="preserve"> (slides 4 – 29</w:t>
            </w:r>
            <w:r w:rsidRPr="007476C1">
              <w:rPr>
                <w:rFonts w:ascii="Times New Roman" w:hAnsi="Times New Roman" w:cs="Times New Roman"/>
                <w:sz w:val="18"/>
                <w:szCs w:val="20"/>
              </w:rPr>
              <w:t xml:space="preserve">). </w:t>
            </w:r>
          </w:p>
          <w:p w14:paraId="3ADF296D" w14:textId="77777777" w:rsidR="00F44871" w:rsidRDefault="00F44871" w:rsidP="00E91852">
            <w:pPr>
              <w:rPr>
                <w:rFonts w:ascii="Arial" w:hAnsi="Arial" w:cs="Arial"/>
                <w:sz w:val="15"/>
                <w:szCs w:val="15"/>
              </w:rPr>
            </w:pPr>
          </w:p>
          <w:p w14:paraId="15638030" w14:textId="2539782C" w:rsidR="00E91852" w:rsidRDefault="00E91852" w:rsidP="00E91852">
            <w:pPr>
              <w:rPr>
                <w:b/>
                <w:sz w:val="20"/>
                <w:szCs w:val="20"/>
              </w:rPr>
            </w:pPr>
            <w:r>
              <w:rPr>
                <w:sz w:val="20"/>
                <w:szCs w:val="20"/>
              </w:rPr>
              <w:t xml:space="preserve">Questions &amp; Answers – </w:t>
            </w:r>
            <w:r w:rsidRPr="00E91852">
              <w:rPr>
                <w:b/>
                <w:sz w:val="20"/>
                <w:szCs w:val="20"/>
              </w:rPr>
              <w:t>SOME ANSWERS OUTSTANDING</w:t>
            </w:r>
          </w:p>
          <w:p w14:paraId="63B5D23E" w14:textId="73268AF7" w:rsidR="00E91852" w:rsidRPr="00E91852" w:rsidRDefault="00E91852" w:rsidP="00E91852">
            <w:pPr>
              <w:pStyle w:val="ListParagraph"/>
              <w:numPr>
                <w:ilvl w:val="0"/>
                <w:numId w:val="17"/>
              </w:numPr>
              <w:rPr>
                <w:rFonts w:ascii="Times New Roman" w:eastAsia="Times New Roman" w:hAnsi="Times New Roman" w:cs="Times New Roman"/>
                <w:sz w:val="20"/>
                <w:szCs w:val="20"/>
              </w:rPr>
            </w:pPr>
            <w:r w:rsidRPr="00E91852">
              <w:rPr>
                <w:rFonts w:ascii="Times New Roman" w:eastAsia="Times New Roman" w:hAnsi="Times New Roman" w:cs="Times New Roman"/>
                <w:color w:val="333333"/>
                <w:sz w:val="20"/>
                <w:szCs w:val="20"/>
                <w:shd w:val="clear" w:color="auto" w:fill="FFFFFF"/>
              </w:rPr>
              <w:t>Recommendation 2 directs that the definition of ICANN’s SSR remit and limited technical mission should be reviewed in order to maintain consensus and elicit feedback from the Community. Please provide details of reviews and community feedback that have occurred since 2013.</w:t>
            </w:r>
          </w:p>
          <w:p w14:paraId="01B3FAC3" w14:textId="61ADB94D" w:rsidR="00E91852" w:rsidRPr="00E91852" w:rsidRDefault="00E91852" w:rsidP="00E91852">
            <w:pPr>
              <w:pStyle w:val="ListParagraph"/>
              <w:numPr>
                <w:ilvl w:val="0"/>
                <w:numId w:val="15"/>
              </w:numPr>
              <w:rPr>
                <w:rFonts w:ascii="Times New Roman" w:eastAsia="Times New Roman" w:hAnsi="Times New Roman" w:cs="Times New Roman"/>
                <w:sz w:val="20"/>
                <w:szCs w:val="20"/>
              </w:rPr>
            </w:pPr>
            <w:r>
              <w:rPr>
                <w:rFonts w:ascii="Times New Roman" w:eastAsia="Times New Roman" w:hAnsi="Times New Roman" w:cs="Times New Roman"/>
                <w:color w:val="333333"/>
                <w:sz w:val="20"/>
                <w:szCs w:val="20"/>
                <w:shd w:val="clear" w:color="auto" w:fill="FFFFFF"/>
              </w:rPr>
              <w:t xml:space="preserve">Answer outstanding </w:t>
            </w:r>
          </w:p>
          <w:p w14:paraId="572F54B5" w14:textId="35A12277" w:rsidR="00E91852" w:rsidRDefault="00E91852" w:rsidP="00E91852">
            <w:pPr>
              <w:pStyle w:val="ListParagraph"/>
              <w:numPr>
                <w:ilvl w:val="0"/>
                <w:numId w:val="17"/>
              </w:numPr>
              <w:rPr>
                <w:rFonts w:ascii="Times New Roman" w:eastAsia="Times New Roman" w:hAnsi="Times New Roman" w:cs="Times New Roman"/>
                <w:sz w:val="20"/>
                <w:szCs w:val="20"/>
              </w:rPr>
            </w:pPr>
            <w:r w:rsidRPr="00E91852">
              <w:rPr>
                <w:rFonts w:ascii="Times New Roman" w:eastAsia="Times New Roman" w:hAnsi="Times New Roman" w:cs="Times New Roman"/>
                <w:sz w:val="20"/>
                <w:szCs w:val="20"/>
              </w:rPr>
              <w:t>As ICANN’s SSR remit and limited technical mission statement has evolved, how has comment from the community been incorporated? For instance, is there a summary of the comments on the FY 2014 Framework? Where is this published?</w:t>
            </w:r>
          </w:p>
          <w:p w14:paraId="60AA9D28" w14:textId="739EE36C" w:rsidR="00E91852" w:rsidRPr="00E91852" w:rsidRDefault="00E91852" w:rsidP="00E91852">
            <w:pPr>
              <w:pStyle w:val="ListParagraph"/>
              <w:numPr>
                <w:ilvl w:val="0"/>
                <w:numId w:val="15"/>
              </w:numPr>
              <w:rPr>
                <w:rFonts w:ascii="Times New Roman" w:eastAsia="Times New Roman" w:hAnsi="Times New Roman" w:cs="Times New Roman"/>
                <w:sz w:val="20"/>
                <w:szCs w:val="20"/>
              </w:rPr>
            </w:pPr>
            <w:r>
              <w:rPr>
                <w:rFonts w:ascii="Times New Roman" w:eastAsia="Times New Roman" w:hAnsi="Times New Roman" w:cs="Times New Roman"/>
                <w:sz w:val="20"/>
                <w:szCs w:val="20"/>
              </w:rPr>
              <w:t>Answer outstanding</w:t>
            </w:r>
          </w:p>
          <w:p w14:paraId="28C3F572" w14:textId="5B9D8848" w:rsidR="00E91852" w:rsidRPr="00E91852" w:rsidRDefault="00E91852" w:rsidP="00E91852">
            <w:pPr>
              <w:rPr>
                <w:rFonts w:ascii="Arial" w:hAnsi="Arial" w:cs="Arial"/>
                <w:sz w:val="15"/>
                <w:szCs w:val="15"/>
              </w:rPr>
            </w:pPr>
          </w:p>
          <w:p w14:paraId="7AF3DD91" w14:textId="77777777" w:rsidR="00373846" w:rsidRPr="002F3152" w:rsidRDefault="00373846" w:rsidP="00373846">
            <w:pPr>
              <w:rPr>
                <w:sz w:val="20"/>
                <w:szCs w:val="20"/>
              </w:rPr>
            </w:pPr>
          </w:p>
        </w:tc>
      </w:tr>
      <w:tr w:rsidR="00373846" w14:paraId="38B3140B" w14:textId="77777777" w:rsidTr="00373846">
        <w:tc>
          <w:tcPr>
            <w:tcW w:w="8856" w:type="dxa"/>
            <w:shd w:val="clear" w:color="auto" w:fill="F3F3F3"/>
          </w:tcPr>
          <w:p w14:paraId="12719E4A" w14:textId="77777777" w:rsidR="00373846" w:rsidRPr="00373846" w:rsidRDefault="00373846" w:rsidP="00373846">
            <w:pPr>
              <w:rPr>
                <w:sz w:val="20"/>
                <w:szCs w:val="20"/>
              </w:rPr>
            </w:pPr>
            <w:r w:rsidRPr="00373846">
              <w:rPr>
                <w:sz w:val="20"/>
                <w:szCs w:val="20"/>
              </w:rPr>
              <w:lastRenderedPageBreak/>
              <w:t>Did the implementation have the intended effect?  How was the assess</w:t>
            </w:r>
            <w:r>
              <w:rPr>
                <w:sz w:val="20"/>
                <w:szCs w:val="20"/>
              </w:rPr>
              <w:t>ment conducted</w:t>
            </w:r>
            <w:r w:rsidRPr="00373846">
              <w:rPr>
                <w:sz w:val="20"/>
                <w:szCs w:val="20"/>
              </w:rPr>
              <w:t>?</w:t>
            </w:r>
          </w:p>
          <w:p w14:paraId="2BD228DE" w14:textId="77777777" w:rsidR="00373846" w:rsidRPr="002F3152" w:rsidRDefault="00373846" w:rsidP="00373846">
            <w:pPr>
              <w:rPr>
                <w:sz w:val="20"/>
                <w:szCs w:val="20"/>
              </w:rPr>
            </w:pPr>
          </w:p>
          <w:p w14:paraId="38769807" w14:textId="77777777" w:rsidR="00373846" w:rsidRPr="002F3152" w:rsidRDefault="00373846" w:rsidP="00373846">
            <w:pPr>
              <w:rPr>
                <w:sz w:val="20"/>
                <w:szCs w:val="20"/>
              </w:rPr>
            </w:pPr>
          </w:p>
        </w:tc>
      </w:tr>
      <w:tr w:rsidR="00373846" w14:paraId="165571C9" w14:textId="77777777" w:rsidTr="00373846">
        <w:tc>
          <w:tcPr>
            <w:tcW w:w="8856" w:type="dxa"/>
            <w:shd w:val="clear" w:color="auto" w:fill="F3F3F3"/>
          </w:tcPr>
          <w:p w14:paraId="4914B91F" w14:textId="77777777" w:rsidR="00373846" w:rsidRPr="00373846" w:rsidRDefault="00373846" w:rsidP="00373846">
            <w:pPr>
              <w:rPr>
                <w:sz w:val="20"/>
                <w:szCs w:val="20"/>
              </w:rPr>
            </w:pPr>
            <w:r w:rsidRPr="00373846">
              <w:rPr>
                <w:sz w:val="20"/>
                <w:szCs w:val="20"/>
              </w:rPr>
              <w:t>Is the recommendation still relevant today?  If so, what further work needed?  If not, why not</w:t>
            </w:r>
            <w:r>
              <w:rPr>
                <w:sz w:val="20"/>
                <w:szCs w:val="20"/>
              </w:rPr>
              <w:t>?</w:t>
            </w:r>
          </w:p>
          <w:p w14:paraId="3B0EACE9" w14:textId="77777777" w:rsidR="00373846" w:rsidRPr="002F3152" w:rsidRDefault="00373846" w:rsidP="00373846">
            <w:pPr>
              <w:rPr>
                <w:sz w:val="20"/>
                <w:szCs w:val="20"/>
              </w:rPr>
            </w:pPr>
          </w:p>
          <w:p w14:paraId="3D0C2788" w14:textId="77777777" w:rsidR="00373846" w:rsidRPr="002F3152" w:rsidRDefault="00373846" w:rsidP="00373846">
            <w:pPr>
              <w:rPr>
                <w:sz w:val="20"/>
                <w:szCs w:val="20"/>
              </w:rPr>
            </w:pPr>
          </w:p>
        </w:tc>
      </w:tr>
      <w:tr w:rsidR="00411780" w14:paraId="4249093C" w14:textId="77777777" w:rsidTr="00373846">
        <w:tc>
          <w:tcPr>
            <w:tcW w:w="8856" w:type="dxa"/>
            <w:shd w:val="clear" w:color="auto" w:fill="F3F3F3"/>
          </w:tcPr>
          <w:p w14:paraId="62967D12" w14:textId="694E9C5E" w:rsidR="00343C18" w:rsidRPr="00343C18" w:rsidRDefault="00411780" w:rsidP="00373846">
            <w:pPr>
              <w:rPr>
                <w:rFonts w:ascii="Calibri" w:hAnsi="Calibri" w:cs="Calibri"/>
                <w:b/>
                <w:bCs/>
                <w:color w:val="000000"/>
                <w:sz w:val="20"/>
                <w:szCs w:val="20"/>
              </w:rPr>
            </w:pPr>
            <w:r>
              <w:rPr>
                <w:rFonts w:ascii="Calibri" w:hAnsi="Calibri" w:cs="Calibri"/>
                <w:b/>
                <w:bCs/>
                <w:color w:val="000000"/>
                <w:sz w:val="20"/>
                <w:szCs w:val="20"/>
              </w:rPr>
              <w:t>RECOMMENDATION 3</w:t>
            </w:r>
            <w:r w:rsidRPr="00C7187C">
              <w:rPr>
                <w:rFonts w:ascii="Calibri" w:hAnsi="Calibri" w:cs="Calibri"/>
                <w:b/>
                <w:bCs/>
                <w:color w:val="000000"/>
                <w:sz w:val="20"/>
                <w:szCs w:val="20"/>
              </w:rPr>
              <w:t xml:space="preserve">: </w:t>
            </w:r>
            <w:r w:rsidRPr="00411780">
              <w:rPr>
                <w:rFonts w:ascii="Calibri" w:hAnsi="Calibri" w:cs="Calibri"/>
                <w:b/>
                <w:bCs/>
                <w:color w:val="000000"/>
                <w:sz w:val="20"/>
                <w:szCs w:val="20"/>
              </w:rPr>
              <w:t>Once ICANN issues a consensus-based statement of its SSR remit and limited technical mission, ICANN should utilize consistent terminology and descriptions of this statement in all materials.</w:t>
            </w:r>
          </w:p>
        </w:tc>
      </w:tr>
      <w:tr w:rsidR="00411780" w14:paraId="5D88700F" w14:textId="77777777" w:rsidTr="00373846">
        <w:tc>
          <w:tcPr>
            <w:tcW w:w="8856" w:type="dxa"/>
            <w:shd w:val="clear" w:color="auto" w:fill="F3F3F3"/>
          </w:tcPr>
          <w:p w14:paraId="57C502DE" w14:textId="77777777" w:rsidR="00411780" w:rsidRDefault="00411780" w:rsidP="00411780">
            <w:pPr>
              <w:rPr>
                <w:sz w:val="20"/>
                <w:szCs w:val="20"/>
              </w:rPr>
            </w:pPr>
            <w:r w:rsidRPr="00373846">
              <w:rPr>
                <w:sz w:val="20"/>
                <w:szCs w:val="20"/>
              </w:rPr>
              <w:t xml:space="preserve">What was done to implement the recommendation?  Was the recommendation fully implemented? </w:t>
            </w:r>
          </w:p>
          <w:p w14:paraId="09D268C6" w14:textId="77777777" w:rsidR="005B0836" w:rsidRPr="00373846" w:rsidRDefault="005B0836" w:rsidP="00411780">
            <w:pPr>
              <w:rPr>
                <w:sz w:val="20"/>
                <w:szCs w:val="20"/>
              </w:rPr>
            </w:pPr>
          </w:p>
          <w:p w14:paraId="282192B2" w14:textId="09C38895" w:rsidR="00343C18" w:rsidRPr="00EB1161" w:rsidRDefault="00343C18" w:rsidP="00343C18">
            <w:pPr>
              <w:pStyle w:val="ListParagraph"/>
              <w:numPr>
                <w:ilvl w:val="0"/>
                <w:numId w:val="7"/>
              </w:numPr>
              <w:rPr>
                <w:rFonts w:ascii="Times New Roman" w:hAnsi="Times New Roman" w:cs="Times New Roman"/>
                <w:sz w:val="18"/>
                <w:szCs w:val="17"/>
              </w:rPr>
            </w:pPr>
            <w:r w:rsidRPr="00EB1161">
              <w:rPr>
                <w:rFonts w:ascii="Times New Roman" w:hAnsi="Times New Roman" w:cs="Times New Roman"/>
                <w:sz w:val="18"/>
                <w:szCs w:val="17"/>
              </w:rPr>
              <w:t xml:space="preserve">Consistent </w:t>
            </w:r>
            <w:hyperlink r:id="rId21" w:history="1">
              <w:r w:rsidRPr="00EB1161">
                <w:rPr>
                  <w:rStyle w:val="Hyperlink"/>
                  <w:rFonts w:ascii="Times New Roman" w:hAnsi="Times New Roman" w:cs="Times New Roman"/>
                  <w:sz w:val="18"/>
                  <w:szCs w:val="17"/>
                </w:rPr>
                <w:t>terminology and descriptions</w:t>
              </w:r>
            </w:hyperlink>
            <w:r w:rsidRPr="00EB1161">
              <w:rPr>
                <w:rFonts w:ascii="Times New Roman" w:hAnsi="Times New Roman" w:cs="Times New Roman"/>
                <w:color w:val="0433FF"/>
                <w:sz w:val="18"/>
                <w:szCs w:val="17"/>
              </w:rPr>
              <w:t xml:space="preserve"> </w:t>
            </w:r>
            <w:r w:rsidRPr="00EB1161">
              <w:rPr>
                <w:rFonts w:ascii="Times New Roman" w:hAnsi="Times New Roman" w:cs="Times New Roman"/>
                <w:sz w:val="18"/>
                <w:szCs w:val="17"/>
              </w:rPr>
              <w:t>related to ICANN’s SSR role and remit have been publicized and are encouraged in all ICANN material. </w:t>
            </w:r>
          </w:p>
          <w:p w14:paraId="7E8752AD" w14:textId="67A8D34F" w:rsidR="00343C18" w:rsidRPr="00EB1161" w:rsidRDefault="00343C18" w:rsidP="00343C18">
            <w:pPr>
              <w:pStyle w:val="ListParagraph"/>
              <w:numPr>
                <w:ilvl w:val="0"/>
                <w:numId w:val="7"/>
              </w:numPr>
              <w:rPr>
                <w:rFonts w:ascii="Times New Roman" w:hAnsi="Times New Roman" w:cs="Times New Roman"/>
                <w:sz w:val="18"/>
                <w:szCs w:val="17"/>
              </w:rPr>
            </w:pPr>
            <w:r w:rsidRPr="00EB1161">
              <w:rPr>
                <w:rFonts w:ascii="Times New Roman" w:hAnsi="Times New Roman" w:cs="Times New Roman"/>
                <w:sz w:val="18"/>
                <w:szCs w:val="17"/>
              </w:rPr>
              <w:t xml:space="preserve">Key terms are added to ICANN’s public </w:t>
            </w:r>
            <w:hyperlink r:id="rId22" w:history="1">
              <w:r w:rsidRPr="00EB1161">
                <w:rPr>
                  <w:rStyle w:val="Hyperlink"/>
                  <w:rFonts w:ascii="Times New Roman" w:hAnsi="Times New Roman" w:cs="Times New Roman"/>
                  <w:sz w:val="18"/>
                  <w:szCs w:val="17"/>
                </w:rPr>
                <w:t>glossary</w:t>
              </w:r>
            </w:hyperlink>
            <w:r w:rsidRPr="00EB1161">
              <w:rPr>
                <w:rFonts w:ascii="Times New Roman" w:hAnsi="Times New Roman" w:cs="Times New Roman"/>
                <w:color w:val="0433FF"/>
                <w:sz w:val="18"/>
                <w:szCs w:val="17"/>
              </w:rPr>
              <w:t xml:space="preserve"> </w:t>
            </w:r>
            <w:r w:rsidRPr="00EB1161">
              <w:rPr>
                <w:rFonts w:ascii="Times New Roman" w:hAnsi="Times New Roman" w:cs="Times New Roman"/>
                <w:sz w:val="18"/>
                <w:szCs w:val="17"/>
              </w:rPr>
              <w:t>on an ongoing basis as part of SOP. </w:t>
            </w:r>
          </w:p>
          <w:p w14:paraId="1411B8AE" w14:textId="04340532" w:rsidR="00EB1161" w:rsidRPr="00C5602F" w:rsidRDefault="00343C18" w:rsidP="00C5602F">
            <w:pPr>
              <w:pStyle w:val="ListParagraph"/>
              <w:numPr>
                <w:ilvl w:val="0"/>
                <w:numId w:val="7"/>
              </w:numPr>
              <w:rPr>
                <w:rFonts w:ascii="Times New Roman" w:hAnsi="Times New Roman" w:cs="Times New Roman"/>
                <w:sz w:val="18"/>
                <w:szCs w:val="17"/>
              </w:rPr>
            </w:pPr>
            <w:r w:rsidRPr="00EB1161">
              <w:rPr>
                <w:rFonts w:ascii="Times New Roman" w:hAnsi="Times New Roman" w:cs="Times New Roman"/>
                <w:sz w:val="18"/>
                <w:szCs w:val="17"/>
              </w:rPr>
              <w:t>As SSR activities evolve, terminology and descriptions will be updated as part of SOP. </w:t>
            </w:r>
          </w:p>
          <w:p w14:paraId="0A1D0EEF" w14:textId="06ABAC18" w:rsidR="00343C18" w:rsidRPr="00E91852" w:rsidRDefault="00EB1161" w:rsidP="00E91852">
            <w:pPr>
              <w:pStyle w:val="ListParagraph"/>
              <w:numPr>
                <w:ilvl w:val="0"/>
                <w:numId w:val="7"/>
              </w:numPr>
              <w:rPr>
                <w:rFonts w:ascii="Times New Roman" w:hAnsi="Times New Roman" w:cs="Times New Roman"/>
                <w:sz w:val="18"/>
                <w:szCs w:val="17"/>
              </w:rPr>
            </w:pPr>
            <w:r w:rsidRPr="00EB1161">
              <w:rPr>
                <w:rFonts w:ascii="Times New Roman" w:hAnsi="Times New Roman" w:cs="Times New Roman"/>
                <w:sz w:val="18"/>
                <w:szCs w:val="17"/>
              </w:rPr>
              <w:t xml:space="preserve">Document of definitions across ICANN org available </w:t>
            </w:r>
            <w:hyperlink r:id="rId23" w:history="1">
              <w:r w:rsidRPr="00EB1161">
                <w:rPr>
                  <w:rStyle w:val="Hyperlink"/>
                  <w:rFonts w:ascii="Times New Roman" w:hAnsi="Times New Roman" w:cs="Times New Roman"/>
                  <w:sz w:val="18"/>
                  <w:szCs w:val="17"/>
                </w:rPr>
                <w:t>here</w:t>
              </w:r>
            </w:hyperlink>
            <w:r w:rsidRPr="00EB1161">
              <w:rPr>
                <w:rFonts w:ascii="Times New Roman" w:hAnsi="Times New Roman" w:cs="Times New Roman"/>
                <w:sz w:val="18"/>
                <w:szCs w:val="17"/>
              </w:rPr>
              <w:t xml:space="preserve"> (provided to RT in March 2017). </w:t>
            </w:r>
          </w:p>
          <w:p w14:paraId="17D29728" w14:textId="0F002CED" w:rsidR="003A4DD5" w:rsidRPr="00E91852" w:rsidRDefault="003A4DD5" w:rsidP="003A4DD5">
            <w:pPr>
              <w:pStyle w:val="ListParagraph"/>
              <w:numPr>
                <w:ilvl w:val="0"/>
                <w:numId w:val="10"/>
              </w:numPr>
              <w:rPr>
                <w:rFonts w:ascii="Times New Roman" w:hAnsi="Times New Roman" w:cs="Times New Roman"/>
                <w:sz w:val="18"/>
                <w:szCs w:val="20"/>
              </w:rPr>
            </w:pPr>
            <w:r>
              <w:rPr>
                <w:rFonts w:ascii="Times New Roman" w:hAnsi="Times New Roman" w:cs="Times New Roman"/>
                <w:sz w:val="18"/>
                <w:szCs w:val="18"/>
              </w:rPr>
              <w:t xml:space="preserve">SSR1 implementation report </w:t>
            </w:r>
            <w:hyperlink r:id="rId24" w:history="1">
              <w:r w:rsidRPr="003542FA">
                <w:rPr>
                  <w:rStyle w:val="Hyperlink"/>
                  <w:rFonts w:ascii="Times New Roman" w:hAnsi="Times New Roman" w:cs="Times New Roman"/>
                  <w:sz w:val="18"/>
                  <w:szCs w:val="18"/>
                </w:rPr>
                <w:t>here</w:t>
              </w:r>
            </w:hyperlink>
            <w:r>
              <w:rPr>
                <w:rFonts w:ascii="Times New Roman" w:hAnsi="Times New Roman" w:cs="Times New Roman"/>
                <w:sz w:val="18"/>
                <w:szCs w:val="18"/>
              </w:rPr>
              <w:t xml:space="preserve"> (slides 7 - 9)</w:t>
            </w:r>
          </w:p>
          <w:p w14:paraId="380F5637" w14:textId="77777777" w:rsidR="00E91852" w:rsidRDefault="00E91852" w:rsidP="00E91852">
            <w:pPr>
              <w:rPr>
                <w:sz w:val="18"/>
                <w:szCs w:val="20"/>
              </w:rPr>
            </w:pPr>
          </w:p>
          <w:p w14:paraId="7ECECC78" w14:textId="1C7F6605" w:rsidR="00E91852" w:rsidRDefault="00E91852" w:rsidP="00E91852">
            <w:pPr>
              <w:rPr>
                <w:b/>
                <w:sz w:val="20"/>
                <w:szCs w:val="20"/>
              </w:rPr>
            </w:pPr>
            <w:r>
              <w:rPr>
                <w:sz w:val="20"/>
                <w:szCs w:val="20"/>
              </w:rPr>
              <w:t>Questions &amp; Answers</w:t>
            </w:r>
          </w:p>
          <w:p w14:paraId="5E870882" w14:textId="1F04CE98" w:rsidR="00E91852" w:rsidRDefault="00E91852" w:rsidP="00E91852">
            <w:pPr>
              <w:pStyle w:val="ListParagraph"/>
              <w:numPr>
                <w:ilvl w:val="0"/>
                <w:numId w:val="18"/>
              </w:numPr>
              <w:rPr>
                <w:sz w:val="18"/>
                <w:szCs w:val="20"/>
              </w:rPr>
            </w:pPr>
            <w:r w:rsidRPr="00E91852">
              <w:rPr>
                <w:sz w:val="18"/>
                <w:szCs w:val="20"/>
              </w:rPr>
              <w:t>In what way has ICANN publicized consistent terminology and descriptions related to ICANN’s SSR role and remit? Where are these published?</w:t>
            </w:r>
          </w:p>
          <w:p w14:paraId="16765BB6" w14:textId="1723E960" w:rsidR="00E91852" w:rsidRDefault="00E91852" w:rsidP="00E91852">
            <w:pPr>
              <w:pStyle w:val="ListParagraph"/>
              <w:numPr>
                <w:ilvl w:val="0"/>
                <w:numId w:val="15"/>
              </w:numPr>
              <w:rPr>
                <w:sz w:val="18"/>
                <w:szCs w:val="20"/>
              </w:rPr>
            </w:pPr>
            <w:r w:rsidRPr="00E91852">
              <w:rPr>
                <w:sz w:val="18"/>
                <w:szCs w:val="20"/>
              </w:rPr>
              <w:t xml:space="preserve">Document of definitions is available here: </w:t>
            </w:r>
            <w:hyperlink r:id="rId25" w:history="1">
              <w:r w:rsidRPr="007F3F59">
                <w:rPr>
                  <w:rStyle w:val="Hyperlink"/>
                  <w:sz w:val="18"/>
                  <w:szCs w:val="20"/>
                </w:rPr>
                <w:t>https://community.icann.org/pages/viewpage.action?pageId=64074062&amp;preview=/64074062/64076676/SSR%20Def_Steve%20Conte.pdf</w:t>
              </w:r>
            </w:hyperlink>
          </w:p>
          <w:p w14:paraId="6212736F" w14:textId="1BD935E3" w:rsidR="00E91852" w:rsidRDefault="00E91852" w:rsidP="00E91852">
            <w:pPr>
              <w:pStyle w:val="ListParagraph"/>
              <w:numPr>
                <w:ilvl w:val="0"/>
                <w:numId w:val="18"/>
              </w:numPr>
              <w:rPr>
                <w:sz w:val="18"/>
                <w:szCs w:val="20"/>
              </w:rPr>
            </w:pPr>
            <w:r w:rsidRPr="00E91852">
              <w:rPr>
                <w:sz w:val="18"/>
                <w:szCs w:val="20"/>
              </w:rPr>
              <w:t>What terms related to SSR have been added to the ICANN public glossary? When were they added?</w:t>
            </w:r>
          </w:p>
          <w:p w14:paraId="76F515EF" w14:textId="5C7B2FD5" w:rsidR="00E91852" w:rsidRDefault="00E91852" w:rsidP="00E91852">
            <w:pPr>
              <w:pStyle w:val="ListParagraph"/>
              <w:numPr>
                <w:ilvl w:val="0"/>
                <w:numId w:val="15"/>
              </w:numPr>
              <w:rPr>
                <w:sz w:val="18"/>
                <w:szCs w:val="20"/>
              </w:rPr>
            </w:pPr>
            <w:r w:rsidRPr="00E91852">
              <w:rPr>
                <w:sz w:val="18"/>
                <w:szCs w:val="20"/>
              </w:rPr>
              <w:t xml:space="preserve">See here: </w:t>
            </w:r>
            <w:hyperlink r:id="rId26" w:history="1">
              <w:r w:rsidRPr="007F3F59">
                <w:rPr>
                  <w:rStyle w:val="Hyperlink"/>
                  <w:sz w:val="18"/>
                  <w:szCs w:val="20"/>
                </w:rPr>
                <w:t>https://www.icann.org/icann-acronyms-and-terms/en/G0301</w:t>
              </w:r>
            </w:hyperlink>
          </w:p>
          <w:p w14:paraId="5B8D222F" w14:textId="41A24FC1" w:rsidR="00E91852" w:rsidRPr="00E91852" w:rsidRDefault="00E91852" w:rsidP="00E91852">
            <w:pPr>
              <w:rPr>
                <w:sz w:val="18"/>
                <w:szCs w:val="20"/>
              </w:rPr>
            </w:pPr>
          </w:p>
          <w:p w14:paraId="06F419A4" w14:textId="77777777" w:rsidR="003A4DD5" w:rsidRPr="00343C18" w:rsidRDefault="003A4DD5" w:rsidP="003A4DD5">
            <w:pPr>
              <w:pStyle w:val="ListParagraph"/>
              <w:rPr>
                <w:rFonts w:ascii="Times New Roman" w:hAnsi="Times New Roman" w:cs="Times New Roman"/>
                <w:sz w:val="20"/>
                <w:szCs w:val="20"/>
              </w:rPr>
            </w:pPr>
          </w:p>
        </w:tc>
      </w:tr>
      <w:tr w:rsidR="00411780" w14:paraId="66B0E4E0" w14:textId="77777777" w:rsidTr="00373846">
        <w:tc>
          <w:tcPr>
            <w:tcW w:w="8856" w:type="dxa"/>
            <w:shd w:val="clear" w:color="auto" w:fill="F3F3F3"/>
          </w:tcPr>
          <w:p w14:paraId="700AB66B" w14:textId="77777777" w:rsidR="00411780" w:rsidRPr="00373846" w:rsidRDefault="00411780" w:rsidP="001346A5">
            <w:pPr>
              <w:rPr>
                <w:sz w:val="20"/>
                <w:szCs w:val="20"/>
              </w:rPr>
            </w:pPr>
            <w:r w:rsidRPr="00373846">
              <w:rPr>
                <w:sz w:val="20"/>
                <w:szCs w:val="20"/>
              </w:rPr>
              <w:t>Did the implementation have the intended effect?  How was the assess</w:t>
            </w:r>
            <w:r>
              <w:rPr>
                <w:sz w:val="20"/>
                <w:szCs w:val="20"/>
              </w:rPr>
              <w:t>ment conducted</w:t>
            </w:r>
            <w:r w:rsidRPr="00373846">
              <w:rPr>
                <w:sz w:val="20"/>
                <w:szCs w:val="20"/>
              </w:rPr>
              <w:t>?</w:t>
            </w:r>
          </w:p>
          <w:p w14:paraId="66050D25" w14:textId="77777777" w:rsidR="00411780" w:rsidRPr="002F3152" w:rsidRDefault="00411780" w:rsidP="001346A5">
            <w:pPr>
              <w:rPr>
                <w:sz w:val="20"/>
                <w:szCs w:val="20"/>
              </w:rPr>
            </w:pPr>
          </w:p>
          <w:p w14:paraId="318216C9" w14:textId="77777777" w:rsidR="00411780" w:rsidRPr="00373846" w:rsidRDefault="00411780" w:rsidP="00411780">
            <w:pPr>
              <w:rPr>
                <w:sz w:val="20"/>
                <w:szCs w:val="20"/>
              </w:rPr>
            </w:pPr>
          </w:p>
        </w:tc>
      </w:tr>
      <w:tr w:rsidR="00411780" w14:paraId="4846BD3C" w14:textId="77777777" w:rsidTr="00373846">
        <w:tc>
          <w:tcPr>
            <w:tcW w:w="8856" w:type="dxa"/>
            <w:shd w:val="clear" w:color="auto" w:fill="F3F3F3"/>
          </w:tcPr>
          <w:p w14:paraId="6AD64265" w14:textId="77777777" w:rsidR="00411780" w:rsidRPr="00373846" w:rsidRDefault="00411780" w:rsidP="001346A5">
            <w:pPr>
              <w:rPr>
                <w:sz w:val="20"/>
                <w:szCs w:val="20"/>
              </w:rPr>
            </w:pPr>
            <w:r w:rsidRPr="00373846">
              <w:rPr>
                <w:sz w:val="20"/>
                <w:szCs w:val="20"/>
              </w:rPr>
              <w:t>Is the recommendation still relevant today?  If so, what further work needed?  If not, why not</w:t>
            </w:r>
            <w:r>
              <w:rPr>
                <w:sz w:val="20"/>
                <w:szCs w:val="20"/>
              </w:rPr>
              <w:t>?</w:t>
            </w:r>
          </w:p>
          <w:p w14:paraId="38BE037E" w14:textId="77777777" w:rsidR="00411780" w:rsidRPr="002F3152" w:rsidRDefault="00411780" w:rsidP="001346A5">
            <w:pPr>
              <w:rPr>
                <w:sz w:val="20"/>
                <w:szCs w:val="20"/>
              </w:rPr>
            </w:pPr>
          </w:p>
          <w:p w14:paraId="352785DA" w14:textId="77777777" w:rsidR="00411780" w:rsidRPr="00373846" w:rsidRDefault="00411780" w:rsidP="00411780">
            <w:pPr>
              <w:rPr>
                <w:sz w:val="20"/>
                <w:szCs w:val="20"/>
              </w:rPr>
            </w:pPr>
          </w:p>
        </w:tc>
      </w:tr>
      <w:tr w:rsidR="00273152" w14:paraId="7372E8FE" w14:textId="77777777" w:rsidTr="00373846">
        <w:tc>
          <w:tcPr>
            <w:tcW w:w="8856" w:type="dxa"/>
            <w:shd w:val="clear" w:color="auto" w:fill="F3F3F3"/>
          </w:tcPr>
          <w:p w14:paraId="36F516A8" w14:textId="65CDC9A5" w:rsidR="00273152" w:rsidRPr="00373846" w:rsidRDefault="00273152" w:rsidP="001346A5">
            <w:pPr>
              <w:rPr>
                <w:sz w:val="20"/>
                <w:szCs w:val="20"/>
              </w:rPr>
            </w:pPr>
            <w:r>
              <w:rPr>
                <w:rFonts w:ascii="Calibri" w:hAnsi="Calibri" w:cs="Calibri"/>
                <w:b/>
                <w:bCs/>
                <w:color w:val="000000"/>
                <w:sz w:val="20"/>
                <w:szCs w:val="20"/>
              </w:rPr>
              <w:t>RECOMMENDATION 4</w:t>
            </w:r>
            <w:r w:rsidRPr="00C7187C">
              <w:rPr>
                <w:rFonts w:ascii="Calibri" w:hAnsi="Calibri" w:cs="Calibri"/>
                <w:b/>
                <w:bCs/>
                <w:color w:val="000000"/>
                <w:sz w:val="20"/>
                <w:szCs w:val="20"/>
              </w:rPr>
              <w:t xml:space="preserve">: </w:t>
            </w:r>
            <w:r w:rsidRPr="00273152">
              <w:rPr>
                <w:rFonts w:ascii="Calibri" w:hAnsi="Calibri" w:cs="Calibri"/>
                <w:b/>
                <w:bCs/>
                <w:color w:val="000000"/>
                <w:sz w:val="20"/>
                <w:szCs w:val="20"/>
              </w:rPr>
              <w:t>ICANN should document and clearly define the nature of the SSR relationships it has within the ICANN Community in order to provide a single focal point for understanding the interdependencies between organizations.</w:t>
            </w:r>
          </w:p>
        </w:tc>
      </w:tr>
      <w:tr w:rsidR="00273152" w14:paraId="24CB23CA" w14:textId="77777777" w:rsidTr="00373846">
        <w:tc>
          <w:tcPr>
            <w:tcW w:w="8856" w:type="dxa"/>
            <w:shd w:val="clear" w:color="auto" w:fill="F3F3F3"/>
          </w:tcPr>
          <w:p w14:paraId="1EF456CF" w14:textId="2E5897A9" w:rsidR="00EB1161" w:rsidRDefault="00273152" w:rsidP="001346A5">
            <w:pPr>
              <w:rPr>
                <w:sz w:val="20"/>
                <w:szCs w:val="20"/>
              </w:rPr>
            </w:pPr>
            <w:r w:rsidRPr="00373846">
              <w:rPr>
                <w:sz w:val="20"/>
                <w:szCs w:val="20"/>
              </w:rPr>
              <w:t xml:space="preserve">What was done to implement the recommendation?  Was the recommendation fully implemented? </w:t>
            </w:r>
          </w:p>
          <w:p w14:paraId="08DE0FC5" w14:textId="77777777" w:rsidR="00411DFF" w:rsidRDefault="00411DFF" w:rsidP="001346A5">
            <w:pPr>
              <w:rPr>
                <w:sz w:val="20"/>
                <w:szCs w:val="20"/>
              </w:rPr>
            </w:pPr>
          </w:p>
          <w:p w14:paraId="6E41C75A" w14:textId="3247F94A" w:rsidR="00411DFF" w:rsidRPr="003A4DD5" w:rsidRDefault="00411DFF" w:rsidP="003A4DD5">
            <w:pPr>
              <w:pStyle w:val="ListParagraph"/>
              <w:numPr>
                <w:ilvl w:val="0"/>
                <w:numId w:val="10"/>
              </w:numPr>
              <w:rPr>
                <w:rFonts w:ascii="Times New Roman" w:hAnsi="Times New Roman" w:cs="Times New Roman"/>
                <w:color w:val="082930"/>
                <w:sz w:val="18"/>
                <w:szCs w:val="18"/>
              </w:rPr>
            </w:pPr>
            <w:r w:rsidRPr="003A4DD5">
              <w:rPr>
                <w:rFonts w:ascii="Times New Roman" w:hAnsi="Times New Roman" w:cs="Times New Roman"/>
                <w:color w:val="082930"/>
                <w:sz w:val="18"/>
                <w:szCs w:val="18"/>
              </w:rPr>
              <w:t xml:space="preserve">(Phase I) Many of ICANN’s SSR relationships have been </w:t>
            </w:r>
            <w:hyperlink r:id="rId27" w:history="1">
              <w:r w:rsidRPr="003A4DD5">
                <w:rPr>
                  <w:rStyle w:val="Hyperlink"/>
                  <w:rFonts w:ascii="Times New Roman" w:hAnsi="Times New Roman" w:cs="Times New Roman"/>
                  <w:sz w:val="18"/>
                  <w:szCs w:val="18"/>
                </w:rPr>
                <w:t>defined and publicized</w:t>
              </w:r>
            </w:hyperlink>
            <w:r w:rsidRPr="003A4DD5">
              <w:rPr>
                <w:rFonts w:ascii="Times New Roman" w:hAnsi="Times New Roman" w:cs="Times New Roman"/>
                <w:color w:val="082930"/>
                <w:sz w:val="18"/>
                <w:szCs w:val="18"/>
              </w:rPr>
              <w:t>. As part of OCTO SSR Team SOP, this work will be</w:t>
            </w:r>
            <w:r w:rsidR="003A4DD5">
              <w:rPr>
                <w:rFonts w:ascii="Times New Roman" w:hAnsi="Times New Roman" w:cs="Times New Roman"/>
                <w:color w:val="082930"/>
                <w:sz w:val="18"/>
                <w:szCs w:val="18"/>
              </w:rPr>
              <w:t xml:space="preserve"> </w:t>
            </w:r>
            <w:hyperlink r:id="rId28" w:history="1">
              <w:r w:rsidRPr="003A4DD5">
                <w:rPr>
                  <w:rStyle w:val="Hyperlink"/>
                  <w:rFonts w:ascii="Times New Roman" w:hAnsi="Times New Roman" w:cs="Times New Roman"/>
                  <w:sz w:val="18"/>
                  <w:szCs w:val="18"/>
                </w:rPr>
                <w:t>updated periodically</w:t>
              </w:r>
            </w:hyperlink>
            <w:r w:rsidRPr="003A4DD5">
              <w:rPr>
                <w:rFonts w:ascii="Times New Roman" w:hAnsi="Times New Roman" w:cs="Times New Roman"/>
                <w:color w:val="1BAADC"/>
                <w:sz w:val="18"/>
                <w:szCs w:val="18"/>
              </w:rPr>
              <w:t xml:space="preserve"> </w:t>
            </w:r>
            <w:r w:rsidRPr="003A4DD5">
              <w:rPr>
                <w:rFonts w:ascii="Times New Roman" w:hAnsi="Times New Roman" w:cs="Times New Roman"/>
                <w:color w:val="082930"/>
                <w:sz w:val="18"/>
                <w:szCs w:val="18"/>
              </w:rPr>
              <w:t>to keep pace with SSR activities. Memorandums of Understanding that indicate roles and responsibilities relevant</w:t>
            </w:r>
            <w:r w:rsidR="003A4DD5">
              <w:rPr>
                <w:rFonts w:ascii="Times New Roman" w:hAnsi="Times New Roman" w:cs="Times New Roman"/>
                <w:color w:val="082930"/>
                <w:sz w:val="18"/>
                <w:szCs w:val="18"/>
              </w:rPr>
              <w:t xml:space="preserve"> </w:t>
            </w:r>
            <w:r w:rsidRPr="003A4DD5">
              <w:rPr>
                <w:rFonts w:ascii="Times New Roman" w:hAnsi="Times New Roman" w:cs="Times New Roman"/>
                <w:color w:val="082930"/>
                <w:sz w:val="18"/>
                <w:szCs w:val="18"/>
              </w:rPr>
              <w:t xml:space="preserve">to SSR have been signed with numerous entities; the list is posted </w:t>
            </w:r>
            <w:hyperlink r:id="rId29" w:history="1">
              <w:r w:rsidRPr="003A4DD5">
                <w:rPr>
                  <w:rStyle w:val="Hyperlink"/>
                  <w:rFonts w:ascii="Times New Roman" w:hAnsi="Times New Roman" w:cs="Times New Roman"/>
                  <w:sz w:val="18"/>
                  <w:szCs w:val="18"/>
                </w:rPr>
                <w:t>here</w:t>
              </w:r>
            </w:hyperlink>
            <w:r w:rsidRPr="003A4DD5">
              <w:rPr>
                <w:rFonts w:ascii="Times New Roman" w:hAnsi="Times New Roman" w:cs="Times New Roman"/>
                <w:color w:val="1BAADC"/>
                <w:sz w:val="18"/>
                <w:szCs w:val="18"/>
              </w:rPr>
              <w:t xml:space="preserve"> </w:t>
            </w:r>
            <w:r w:rsidRPr="003A4DD5">
              <w:rPr>
                <w:rFonts w:ascii="Times New Roman" w:hAnsi="Times New Roman" w:cs="Times New Roman"/>
                <w:color w:val="082930"/>
                <w:sz w:val="18"/>
                <w:szCs w:val="18"/>
              </w:rPr>
              <w:t>and will be updated as part of SOP, as needed.</w:t>
            </w:r>
          </w:p>
          <w:p w14:paraId="59ED3F04" w14:textId="77777777" w:rsidR="003A4DD5" w:rsidRDefault="00411DFF" w:rsidP="003A4DD5">
            <w:pPr>
              <w:pStyle w:val="ListParagraph"/>
              <w:numPr>
                <w:ilvl w:val="0"/>
                <w:numId w:val="10"/>
              </w:numPr>
              <w:rPr>
                <w:rFonts w:ascii="Times New Roman" w:hAnsi="Times New Roman" w:cs="Times New Roman"/>
                <w:sz w:val="18"/>
                <w:szCs w:val="18"/>
              </w:rPr>
            </w:pPr>
            <w:r w:rsidRPr="003A4DD5">
              <w:rPr>
                <w:rFonts w:ascii="Times New Roman" w:hAnsi="Times New Roman" w:cs="Times New Roman"/>
                <w:color w:val="082930"/>
                <w:sz w:val="18"/>
                <w:szCs w:val="18"/>
              </w:rPr>
              <w:t xml:space="preserve">(Phase II) Extract and catalogue SSR-related elements of MOUs; </w:t>
            </w:r>
            <w:r w:rsidRPr="003A4DD5">
              <w:rPr>
                <w:rFonts w:ascii="Times New Roman" w:hAnsi="Times New Roman" w:cs="Times New Roman"/>
                <w:sz w:val="18"/>
                <w:szCs w:val="18"/>
              </w:rPr>
              <w:t>Provide additional detail on formal relationships ICANN has with key</w:t>
            </w:r>
            <w:r w:rsidR="003A4DD5" w:rsidRPr="003A4DD5">
              <w:rPr>
                <w:rFonts w:ascii="Times New Roman" w:hAnsi="Times New Roman" w:cs="Times New Roman"/>
                <w:sz w:val="18"/>
                <w:szCs w:val="18"/>
              </w:rPr>
              <w:t xml:space="preserve"> </w:t>
            </w:r>
            <w:r w:rsidRPr="003A4DD5">
              <w:rPr>
                <w:rFonts w:ascii="Times New Roman" w:hAnsi="Times New Roman" w:cs="Times New Roman"/>
                <w:sz w:val="18"/>
                <w:szCs w:val="18"/>
              </w:rPr>
              <w:t>organizations. This includes: 1) noting the “relationship,” covering informal and formal arrangements; 2) documenting that some</w:t>
            </w:r>
            <w:r w:rsidR="003A4DD5" w:rsidRPr="003A4DD5">
              <w:rPr>
                <w:rFonts w:ascii="Times New Roman" w:hAnsi="Times New Roman" w:cs="Times New Roman"/>
                <w:sz w:val="18"/>
                <w:szCs w:val="18"/>
              </w:rPr>
              <w:t xml:space="preserve"> </w:t>
            </w:r>
            <w:r w:rsidRPr="003A4DD5">
              <w:rPr>
                <w:rFonts w:ascii="Times New Roman" w:hAnsi="Times New Roman" w:cs="Times New Roman"/>
                <w:sz w:val="18"/>
                <w:szCs w:val="18"/>
              </w:rPr>
              <w:t>relationships are sensitive (not disclosed) and noting the industry best practices and conventions that are used to address this lack of</w:t>
            </w:r>
            <w:r w:rsidR="003A4DD5" w:rsidRPr="003A4DD5">
              <w:rPr>
                <w:rFonts w:ascii="Times New Roman" w:hAnsi="Times New Roman" w:cs="Times New Roman"/>
                <w:sz w:val="18"/>
                <w:szCs w:val="18"/>
              </w:rPr>
              <w:t xml:space="preserve"> </w:t>
            </w:r>
            <w:r w:rsidRPr="003A4DD5">
              <w:rPr>
                <w:rFonts w:ascii="Times New Roman" w:hAnsi="Times New Roman" w:cs="Times New Roman"/>
                <w:sz w:val="18"/>
                <w:szCs w:val="18"/>
              </w:rPr>
              <w:t>disclosure.</w:t>
            </w:r>
          </w:p>
          <w:p w14:paraId="394FE722" w14:textId="77777777" w:rsidR="003A4DD5" w:rsidRPr="003A4DD5" w:rsidRDefault="00843EDB" w:rsidP="003A4DD5">
            <w:pPr>
              <w:pStyle w:val="ListParagraph"/>
              <w:numPr>
                <w:ilvl w:val="0"/>
                <w:numId w:val="10"/>
              </w:numPr>
              <w:rPr>
                <w:rFonts w:ascii="Times New Roman" w:hAnsi="Times New Roman" w:cs="Times New Roman"/>
                <w:sz w:val="18"/>
                <w:szCs w:val="18"/>
              </w:rPr>
            </w:pPr>
            <w:hyperlink r:id="rId30" w:history="1">
              <w:r w:rsidR="00411DFF" w:rsidRPr="003A4DD5">
                <w:rPr>
                  <w:rStyle w:val="Hyperlink"/>
                  <w:rFonts w:ascii="Times New Roman" w:hAnsi="Times New Roman" w:cs="Times New Roman"/>
                  <w:sz w:val="18"/>
                  <w:szCs w:val="18"/>
                </w:rPr>
                <w:t>ICANN Security Awareness Resource Locator Developed</w:t>
              </w:r>
            </w:hyperlink>
            <w:r w:rsidR="00411DFF" w:rsidRPr="003A4DD5">
              <w:rPr>
                <w:rFonts w:ascii="Times New Roman" w:hAnsi="Times New Roman" w:cs="Times New Roman"/>
                <w:color w:val="1BAADC"/>
                <w:sz w:val="18"/>
                <w:szCs w:val="18"/>
              </w:rPr>
              <w:t xml:space="preserve"> </w:t>
            </w:r>
            <w:r w:rsidR="00411DFF" w:rsidRPr="003A4DD5">
              <w:rPr>
                <w:rFonts w:ascii="Times New Roman" w:hAnsi="Times New Roman" w:cs="Times New Roman"/>
                <w:color w:val="082930"/>
                <w:sz w:val="18"/>
                <w:szCs w:val="18"/>
              </w:rPr>
              <w:t>- All stakeholders should learn how to protect themselves, their families, or</w:t>
            </w:r>
            <w:r w:rsidR="003A4DD5" w:rsidRPr="003A4DD5">
              <w:rPr>
                <w:rFonts w:ascii="Times New Roman" w:hAnsi="Times New Roman" w:cs="Times New Roman"/>
                <w:color w:val="082930"/>
                <w:sz w:val="18"/>
                <w:szCs w:val="18"/>
              </w:rPr>
              <w:t xml:space="preserve"> </w:t>
            </w:r>
            <w:r w:rsidR="00411DFF" w:rsidRPr="003A4DD5">
              <w:rPr>
                <w:rFonts w:ascii="Times New Roman" w:hAnsi="Times New Roman" w:cs="Times New Roman"/>
                <w:color w:val="082930"/>
                <w:sz w:val="18"/>
                <w:szCs w:val="18"/>
              </w:rPr>
              <w:t>their organizations against online threats. The resources on this page can help consumers, business or IT professionals avoid online</w:t>
            </w:r>
            <w:r w:rsidR="003A4DD5" w:rsidRPr="003A4DD5">
              <w:rPr>
                <w:rFonts w:ascii="Times New Roman" w:hAnsi="Times New Roman" w:cs="Times New Roman"/>
                <w:color w:val="082930"/>
                <w:sz w:val="18"/>
                <w:szCs w:val="18"/>
              </w:rPr>
              <w:t xml:space="preserve"> </w:t>
            </w:r>
            <w:r w:rsidR="00411DFF" w:rsidRPr="003A4DD5">
              <w:rPr>
                <w:rFonts w:ascii="Times New Roman" w:hAnsi="Times New Roman" w:cs="Times New Roman"/>
                <w:color w:val="082930"/>
                <w:sz w:val="18"/>
                <w:szCs w:val="18"/>
              </w:rPr>
              <w:t>threats or harm and make informed choices regarding (personal) data disclosure or protection.</w:t>
            </w:r>
          </w:p>
          <w:p w14:paraId="4A0FAA3E" w14:textId="39B11360" w:rsidR="00411DFF" w:rsidRPr="00E91852" w:rsidRDefault="00411DFF" w:rsidP="001346A5">
            <w:pPr>
              <w:pStyle w:val="ListParagraph"/>
              <w:numPr>
                <w:ilvl w:val="0"/>
                <w:numId w:val="10"/>
              </w:numPr>
              <w:rPr>
                <w:rFonts w:ascii="Times New Roman" w:hAnsi="Times New Roman" w:cs="Times New Roman"/>
                <w:sz w:val="18"/>
                <w:szCs w:val="18"/>
              </w:rPr>
            </w:pPr>
            <w:r w:rsidRPr="003A4DD5">
              <w:rPr>
                <w:rFonts w:ascii="Times New Roman" w:hAnsi="Times New Roman" w:cs="Times New Roman"/>
                <w:color w:val="082930"/>
                <w:sz w:val="18"/>
                <w:szCs w:val="18"/>
              </w:rPr>
              <w:t>The document tracking ICANN SSR related roles and responsibilities has been completed and posted at</w:t>
            </w:r>
            <w:r w:rsidR="003A4DD5" w:rsidRPr="003A4DD5">
              <w:rPr>
                <w:rFonts w:ascii="Times New Roman" w:hAnsi="Times New Roman" w:cs="Times New Roman"/>
                <w:color w:val="082930"/>
                <w:sz w:val="18"/>
                <w:szCs w:val="18"/>
              </w:rPr>
              <w:t xml:space="preserve"> </w:t>
            </w:r>
            <w:hyperlink r:id="rId31" w:history="1">
              <w:r w:rsidR="003A4DD5" w:rsidRPr="003A4DD5">
                <w:rPr>
                  <w:rStyle w:val="Hyperlink"/>
                  <w:rFonts w:ascii="Times New Roman" w:hAnsi="Times New Roman" w:cs="Times New Roman"/>
                  <w:sz w:val="18"/>
                  <w:szCs w:val="18"/>
                </w:rPr>
                <w:t>https://www.icann.org/en/system/files/files/ssr-relationships-fy17-23jan17-en.pdf</w:t>
              </w:r>
            </w:hyperlink>
            <w:r w:rsidR="003A4DD5" w:rsidRPr="003A4DD5">
              <w:rPr>
                <w:rFonts w:ascii="Times New Roman" w:hAnsi="Times New Roman" w:cs="Times New Roman"/>
                <w:color w:val="1BAADC"/>
                <w:sz w:val="18"/>
                <w:szCs w:val="18"/>
              </w:rPr>
              <w:t xml:space="preserve"> </w:t>
            </w:r>
          </w:p>
          <w:p w14:paraId="705697C6" w14:textId="51244458" w:rsidR="003A4DD5" w:rsidRPr="003A4DD5" w:rsidRDefault="003A4DD5" w:rsidP="003A4DD5">
            <w:pPr>
              <w:pStyle w:val="ListParagraph"/>
              <w:numPr>
                <w:ilvl w:val="0"/>
                <w:numId w:val="10"/>
              </w:numPr>
              <w:rPr>
                <w:rFonts w:ascii="Times New Roman" w:hAnsi="Times New Roman" w:cs="Times New Roman"/>
                <w:sz w:val="18"/>
                <w:szCs w:val="20"/>
              </w:rPr>
            </w:pPr>
            <w:r>
              <w:rPr>
                <w:rFonts w:ascii="Times New Roman" w:hAnsi="Times New Roman" w:cs="Times New Roman"/>
                <w:sz w:val="18"/>
                <w:szCs w:val="18"/>
              </w:rPr>
              <w:t xml:space="preserve">SSR1 implementation report </w:t>
            </w:r>
            <w:hyperlink r:id="rId32" w:history="1">
              <w:r w:rsidRPr="003542FA">
                <w:rPr>
                  <w:rStyle w:val="Hyperlink"/>
                  <w:rFonts w:ascii="Times New Roman" w:hAnsi="Times New Roman" w:cs="Times New Roman"/>
                  <w:sz w:val="18"/>
                  <w:szCs w:val="18"/>
                </w:rPr>
                <w:t>here</w:t>
              </w:r>
            </w:hyperlink>
            <w:r>
              <w:rPr>
                <w:rFonts w:ascii="Times New Roman" w:hAnsi="Times New Roman" w:cs="Times New Roman"/>
                <w:sz w:val="18"/>
                <w:szCs w:val="18"/>
              </w:rPr>
              <w:t xml:space="preserve"> (slides 10 - 12)</w:t>
            </w:r>
          </w:p>
          <w:p w14:paraId="2CA9EDB6" w14:textId="32104621" w:rsidR="005B0836" w:rsidRDefault="005B0836" w:rsidP="003A4DD5">
            <w:pPr>
              <w:pStyle w:val="ListParagraph"/>
              <w:numPr>
                <w:ilvl w:val="0"/>
                <w:numId w:val="10"/>
              </w:numPr>
              <w:rPr>
                <w:rFonts w:ascii="Times New Roman" w:hAnsi="Times New Roman" w:cs="Times New Roman"/>
                <w:sz w:val="18"/>
                <w:szCs w:val="18"/>
              </w:rPr>
            </w:pPr>
            <w:r w:rsidRPr="005B0836">
              <w:rPr>
                <w:rFonts w:ascii="Times New Roman" w:hAnsi="Times New Roman" w:cs="Times New Roman"/>
                <w:sz w:val="18"/>
                <w:szCs w:val="18"/>
              </w:rPr>
              <w:t xml:space="preserve">SSR2- RT briefing on this recommendation </w:t>
            </w:r>
            <w:hyperlink r:id="rId33" w:history="1">
              <w:r w:rsidRPr="005B0836">
                <w:rPr>
                  <w:rStyle w:val="Hyperlink"/>
                  <w:rFonts w:ascii="Times New Roman" w:hAnsi="Times New Roman" w:cs="Times New Roman"/>
                  <w:sz w:val="18"/>
                  <w:szCs w:val="18"/>
                </w:rPr>
                <w:t>here</w:t>
              </w:r>
            </w:hyperlink>
            <w:r w:rsidRPr="005B0836">
              <w:rPr>
                <w:rFonts w:ascii="Times New Roman" w:hAnsi="Times New Roman" w:cs="Times New Roman"/>
                <w:sz w:val="18"/>
                <w:szCs w:val="18"/>
              </w:rPr>
              <w:t xml:space="preserve"> (slides 23 – 27).</w:t>
            </w:r>
          </w:p>
          <w:p w14:paraId="5E7995AC" w14:textId="77777777" w:rsidR="003B41DE" w:rsidRDefault="003B41DE" w:rsidP="00E91852">
            <w:pPr>
              <w:rPr>
                <w:sz w:val="20"/>
                <w:szCs w:val="20"/>
              </w:rPr>
            </w:pPr>
          </w:p>
          <w:p w14:paraId="59410CC9" w14:textId="659B93BB" w:rsidR="00E91852" w:rsidRPr="003B41DE" w:rsidRDefault="00E91852" w:rsidP="00E91852">
            <w:pPr>
              <w:rPr>
                <w:b/>
                <w:sz w:val="20"/>
                <w:szCs w:val="20"/>
              </w:rPr>
            </w:pPr>
            <w:r>
              <w:rPr>
                <w:sz w:val="20"/>
                <w:szCs w:val="20"/>
              </w:rPr>
              <w:lastRenderedPageBreak/>
              <w:t xml:space="preserve">Questions &amp; Answers – </w:t>
            </w:r>
            <w:r w:rsidRPr="00E91852">
              <w:rPr>
                <w:b/>
                <w:sz w:val="20"/>
                <w:szCs w:val="20"/>
              </w:rPr>
              <w:t>SOME ANSWERS OUTSTANDING</w:t>
            </w:r>
          </w:p>
          <w:p w14:paraId="4C83DC76" w14:textId="77777777" w:rsidR="00273152" w:rsidRPr="00D56651" w:rsidRDefault="00E91852" w:rsidP="00E91852">
            <w:pPr>
              <w:pStyle w:val="ListParagraph"/>
              <w:numPr>
                <w:ilvl w:val="0"/>
                <w:numId w:val="19"/>
              </w:numPr>
              <w:rPr>
                <w:rFonts w:ascii="Times New Roman" w:hAnsi="Times New Roman" w:cs="Times New Roman"/>
                <w:sz w:val="18"/>
                <w:szCs w:val="20"/>
              </w:rPr>
            </w:pPr>
            <w:r w:rsidRPr="00D56651">
              <w:rPr>
                <w:rFonts w:ascii="Times New Roman" w:hAnsi="Times New Roman" w:cs="Times New Roman"/>
                <w:sz w:val="18"/>
                <w:szCs w:val="20"/>
              </w:rPr>
              <w:t>What accounts for the inconsistencies between the different documents on the ICANN website that describe the nature of the SSR relationships it has within the ICANN community?</w:t>
            </w:r>
          </w:p>
          <w:p w14:paraId="61EA2EB0" w14:textId="77777777" w:rsidR="00E91852" w:rsidRPr="00D56651" w:rsidRDefault="00E91852" w:rsidP="00E91852">
            <w:pPr>
              <w:pStyle w:val="ListParagraph"/>
              <w:numPr>
                <w:ilvl w:val="0"/>
                <w:numId w:val="15"/>
              </w:numPr>
              <w:rPr>
                <w:rFonts w:ascii="Times New Roman" w:hAnsi="Times New Roman" w:cs="Times New Roman"/>
                <w:sz w:val="18"/>
                <w:szCs w:val="20"/>
              </w:rPr>
            </w:pPr>
            <w:r w:rsidRPr="00D56651">
              <w:rPr>
                <w:rFonts w:ascii="Times New Roman" w:hAnsi="Times New Roman" w:cs="Times New Roman"/>
                <w:sz w:val="18"/>
                <w:szCs w:val="20"/>
              </w:rPr>
              <w:t>Answer outstanding</w:t>
            </w:r>
          </w:p>
          <w:p w14:paraId="11309737" w14:textId="77777777" w:rsidR="00E91852" w:rsidRPr="00D56651" w:rsidRDefault="00A774EA" w:rsidP="00E91852">
            <w:pPr>
              <w:pStyle w:val="ListParagraph"/>
              <w:numPr>
                <w:ilvl w:val="0"/>
                <w:numId w:val="19"/>
              </w:numPr>
              <w:rPr>
                <w:rFonts w:ascii="Times New Roman" w:hAnsi="Times New Roman" w:cs="Times New Roman"/>
                <w:sz w:val="18"/>
                <w:szCs w:val="20"/>
              </w:rPr>
            </w:pPr>
            <w:r w:rsidRPr="00D56651">
              <w:rPr>
                <w:rFonts w:ascii="Times New Roman" w:hAnsi="Times New Roman" w:cs="Times New Roman"/>
                <w:sz w:val="18"/>
                <w:szCs w:val="20"/>
              </w:rPr>
              <w:t>In what way are these documents fulfilling the requirement to provide a single focal point for understanding the interdependencies between organizations?</w:t>
            </w:r>
          </w:p>
          <w:p w14:paraId="69D8B9AD" w14:textId="77777777" w:rsidR="00D04F84" w:rsidRPr="00D56651" w:rsidRDefault="00D04F84" w:rsidP="00D04F84">
            <w:pPr>
              <w:pStyle w:val="ListParagraph"/>
              <w:numPr>
                <w:ilvl w:val="0"/>
                <w:numId w:val="15"/>
              </w:numPr>
              <w:rPr>
                <w:rFonts w:ascii="Times New Roman" w:hAnsi="Times New Roman" w:cs="Times New Roman"/>
                <w:sz w:val="18"/>
                <w:szCs w:val="20"/>
              </w:rPr>
            </w:pPr>
            <w:r w:rsidRPr="00D56651">
              <w:rPr>
                <w:rFonts w:ascii="Times New Roman" w:hAnsi="Times New Roman" w:cs="Times New Roman"/>
                <w:sz w:val="18"/>
                <w:szCs w:val="20"/>
              </w:rPr>
              <w:t>MOUs are in place that have been incorporated</w:t>
            </w:r>
            <w:r w:rsidRPr="00D56651">
              <w:rPr>
                <w:rFonts w:ascii="Times New Roman" w:hAnsi="Times New Roman" w:cs="Times New Roman"/>
                <w:sz w:val="18"/>
                <w:szCs w:val="20"/>
              </w:rPr>
              <w:t xml:space="preserve"> as part of the agreements. We have several links</w:t>
            </w:r>
            <w:r w:rsidRPr="00D56651">
              <w:rPr>
                <w:rFonts w:ascii="Times New Roman" w:hAnsi="Times New Roman" w:cs="Times New Roman"/>
                <w:sz w:val="18"/>
                <w:szCs w:val="20"/>
              </w:rPr>
              <w:t xml:space="preserve"> </w:t>
            </w:r>
            <w:proofErr w:type="gramStart"/>
            <w:r w:rsidRPr="00D56651">
              <w:rPr>
                <w:rFonts w:ascii="Times New Roman" w:hAnsi="Times New Roman" w:cs="Times New Roman"/>
                <w:sz w:val="18"/>
                <w:szCs w:val="20"/>
              </w:rPr>
              <w:t>in  place</w:t>
            </w:r>
            <w:proofErr w:type="gramEnd"/>
            <w:r w:rsidRPr="00D56651">
              <w:rPr>
                <w:rFonts w:ascii="Times New Roman" w:hAnsi="Times New Roman" w:cs="Times New Roman"/>
                <w:sz w:val="18"/>
                <w:szCs w:val="20"/>
              </w:rPr>
              <w:t xml:space="preserve">  for ICANN  security  resource  locator  development, and a document published in January of 2017, that identifies, in detail, all the r</w:t>
            </w:r>
            <w:r w:rsidRPr="00D56651">
              <w:rPr>
                <w:rFonts w:ascii="Times New Roman" w:hAnsi="Times New Roman" w:cs="Times New Roman"/>
                <w:sz w:val="18"/>
                <w:szCs w:val="20"/>
              </w:rPr>
              <w:t>elationships. This information can</w:t>
            </w:r>
            <w:r w:rsidRPr="00D56651">
              <w:rPr>
                <w:rFonts w:ascii="Times New Roman" w:hAnsi="Times New Roman" w:cs="Times New Roman"/>
                <w:sz w:val="18"/>
                <w:szCs w:val="20"/>
              </w:rPr>
              <w:t xml:space="preserve"> be found here:</w:t>
            </w:r>
          </w:p>
          <w:p w14:paraId="7ED7875E" w14:textId="77777777" w:rsidR="00D04F84" w:rsidRPr="00D56651" w:rsidRDefault="00D04F84" w:rsidP="00D04F84">
            <w:pPr>
              <w:pStyle w:val="ListParagraph"/>
              <w:numPr>
                <w:ilvl w:val="0"/>
                <w:numId w:val="15"/>
              </w:numPr>
              <w:rPr>
                <w:rFonts w:ascii="Times New Roman" w:hAnsi="Times New Roman" w:cs="Times New Roman"/>
                <w:sz w:val="18"/>
                <w:szCs w:val="20"/>
              </w:rPr>
            </w:pPr>
            <w:r w:rsidRPr="00D56651">
              <w:rPr>
                <w:rFonts w:ascii="Times New Roman" w:hAnsi="Times New Roman" w:cs="Times New Roman"/>
                <w:sz w:val="18"/>
                <w:szCs w:val="20"/>
              </w:rPr>
              <w:t xml:space="preserve">* ICANN’s major agreements and related reports are published at: </w:t>
            </w:r>
            <w:hyperlink r:id="rId34" w:history="1">
              <w:r w:rsidRPr="00D56651">
                <w:rPr>
                  <w:rStyle w:val="Hyperlink"/>
                  <w:rFonts w:ascii="Times New Roman" w:hAnsi="Times New Roman" w:cs="Times New Roman"/>
                  <w:sz w:val="18"/>
                  <w:szCs w:val="20"/>
                </w:rPr>
                <w:t>https://www.icann.org/en/about/agreements</w:t>
              </w:r>
            </w:hyperlink>
          </w:p>
          <w:p w14:paraId="5B55AA67" w14:textId="77777777" w:rsidR="00D04F84" w:rsidRPr="00D56651" w:rsidRDefault="00D04F84" w:rsidP="00D04F84">
            <w:pPr>
              <w:pStyle w:val="ListParagraph"/>
              <w:numPr>
                <w:ilvl w:val="0"/>
                <w:numId w:val="15"/>
              </w:numPr>
              <w:rPr>
                <w:rFonts w:ascii="Times New Roman" w:hAnsi="Times New Roman" w:cs="Times New Roman"/>
                <w:sz w:val="18"/>
                <w:szCs w:val="20"/>
              </w:rPr>
            </w:pPr>
            <w:r w:rsidRPr="00D56651">
              <w:rPr>
                <w:rFonts w:ascii="Times New Roman" w:hAnsi="Times New Roman" w:cs="Times New Roman"/>
                <w:sz w:val="18"/>
                <w:szCs w:val="20"/>
              </w:rPr>
              <w:t xml:space="preserve">* Detailed breakdown of ICANN’s SSR Relationships is located at: </w:t>
            </w:r>
            <w:hyperlink r:id="rId35" w:history="1">
              <w:r w:rsidRPr="00D56651">
                <w:rPr>
                  <w:rStyle w:val="Hyperlink"/>
                  <w:rFonts w:ascii="Times New Roman" w:hAnsi="Times New Roman" w:cs="Times New Roman"/>
                  <w:sz w:val="18"/>
                  <w:szCs w:val="20"/>
                </w:rPr>
                <w:t>https://www.icann.org/en/system/files/files/ssr-relationships-fy17-23jan17-en.pdf</w:t>
              </w:r>
            </w:hyperlink>
          </w:p>
          <w:p w14:paraId="16BE72C7" w14:textId="77777777" w:rsidR="00D04F84" w:rsidRPr="00D56651" w:rsidRDefault="00D04F84" w:rsidP="00D04F84">
            <w:pPr>
              <w:pStyle w:val="ListParagraph"/>
              <w:numPr>
                <w:ilvl w:val="0"/>
                <w:numId w:val="15"/>
              </w:numPr>
              <w:rPr>
                <w:rFonts w:ascii="Times New Roman" w:hAnsi="Times New Roman" w:cs="Times New Roman"/>
                <w:sz w:val="18"/>
                <w:szCs w:val="20"/>
              </w:rPr>
            </w:pPr>
            <w:r w:rsidRPr="00D56651">
              <w:rPr>
                <w:rFonts w:ascii="Times New Roman" w:hAnsi="Times New Roman" w:cs="Times New Roman"/>
                <w:sz w:val="18"/>
                <w:szCs w:val="20"/>
              </w:rPr>
              <w:t xml:space="preserve">* ICANN’s Security Awareness Resource Locator page can be found at: </w:t>
            </w:r>
            <w:hyperlink r:id="rId36" w:history="1">
              <w:r w:rsidRPr="00D56651">
                <w:rPr>
                  <w:rStyle w:val="Hyperlink"/>
                  <w:rFonts w:ascii="Times New Roman" w:hAnsi="Times New Roman" w:cs="Times New Roman"/>
                  <w:sz w:val="18"/>
                  <w:szCs w:val="20"/>
                </w:rPr>
                <w:t>https://www.icann.org/resources/pages/security-awareness-resource-2014-12-04-en</w:t>
              </w:r>
            </w:hyperlink>
          </w:p>
          <w:p w14:paraId="758CE741" w14:textId="77777777" w:rsidR="00D04F84" w:rsidRPr="00D56651" w:rsidRDefault="00D04F84" w:rsidP="00D04F84">
            <w:pPr>
              <w:pStyle w:val="ListParagraph"/>
              <w:numPr>
                <w:ilvl w:val="0"/>
                <w:numId w:val="19"/>
              </w:numPr>
              <w:rPr>
                <w:rFonts w:ascii="Times New Roman" w:hAnsi="Times New Roman" w:cs="Times New Roman"/>
                <w:sz w:val="18"/>
                <w:szCs w:val="20"/>
              </w:rPr>
            </w:pPr>
            <w:r w:rsidRPr="00D56651">
              <w:rPr>
                <w:rFonts w:ascii="Times New Roman" w:hAnsi="Times New Roman" w:cs="Times New Roman"/>
                <w:sz w:val="18"/>
                <w:szCs w:val="20"/>
              </w:rPr>
              <w:t>What opportunities have there been for community input into the nature/definition of ICANN’s SSR relationships?</w:t>
            </w:r>
          </w:p>
          <w:p w14:paraId="5039B4AD" w14:textId="202EECF1" w:rsidR="00D04F84" w:rsidRPr="00D56651" w:rsidRDefault="00D04F84" w:rsidP="00D04F84">
            <w:pPr>
              <w:pStyle w:val="ListParagraph"/>
              <w:numPr>
                <w:ilvl w:val="0"/>
                <w:numId w:val="15"/>
              </w:numPr>
              <w:rPr>
                <w:rFonts w:ascii="Times New Roman" w:hAnsi="Times New Roman" w:cs="Times New Roman"/>
                <w:sz w:val="18"/>
                <w:szCs w:val="20"/>
              </w:rPr>
            </w:pPr>
            <w:r w:rsidRPr="00D56651">
              <w:rPr>
                <w:rFonts w:ascii="Times New Roman" w:hAnsi="Times New Roman" w:cs="Times New Roman"/>
                <w:sz w:val="18"/>
                <w:szCs w:val="20"/>
              </w:rPr>
              <w:t>This document is revisited and revised periodically with new versions being published as such. The community is always able to provide input given ICANN's commitment to transparency but there is no official public comment process on the relationships.</w:t>
            </w:r>
          </w:p>
          <w:p w14:paraId="31A3D348" w14:textId="77777777" w:rsidR="00D04F84" w:rsidRPr="00D56651" w:rsidRDefault="00D04F84" w:rsidP="00D04F84">
            <w:pPr>
              <w:pStyle w:val="ListParagraph"/>
              <w:numPr>
                <w:ilvl w:val="0"/>
                <w:numId w:val="19"/>
              </w:numPr>
              <w:rPr>
                <w:rFonts w:ascii="Times New Roman" w:hAnsi="Times New Roman" w:cs="Times New Roman"/>
                <w:sz w:val="18"/>
                <w:szCs w:val="20"/>
              </w:rPr>
            </w:pPr>
            <w:r w:rsidRPr="00D56651">
              <w:rPr>
                <w:rFonts w:ascii="Times New Roman" w:hAnsi="Times New Roman" w:cs="Times New Roman"/>
                <w:sz w:val="18"/>
                <w:szCs w:val="20"/>
              </w:rPr>
              <w:t>How is the document describing SSR relationships with partner organizations being updated?</w:t>
            </w:r>
          </w:p>
          <w:p w14:paraId="1A6160CC" w14:textId="069E0830" w:rsidR="00D04F84" w:rsidRPr="00D04F84" w:rsidRDefault="00D04F84" w:rsidP="00D04F84">
            <w:pPr>
              <w:pStyle w:val="ListParagraph"/>
              <w:numPr>
                <w:ilvl w:val="0"/>
                <w:numId w:val="15"/>
              </w:numPr>
              <w:rPr>
                <w:sz w:val="20"/>
                <w:szCs w:val="20"/>
              </w:rPr>
            </w:pPr>
            <w:r w:rsidRPr="00D56651">
              <w:rPr>
                <w:rFonts w:ascii="Times New Roman" w:hAnsi="Times New Roman" w:cs="Times New Roman"/>
                <w:sz w:val="18"/>
                <w:szCs w:val="20"/>
              </w:rPr>
              <w:t>Answer outstanding.</w:t>
            </w:r>
            <w:r w:rsidRPr="00D56651">
              <w:rPr>
                <w:sz w:val="18"/>
                <w:szCs w:val="20"/>
              </w:rPr>
              <w:t xml:space="preserve"> </w:t>
            </w:r>
          </w:p>
        </w:tc>
      </w:tr>
      <w:tr w:rsidR="00273152" w14:paraId="5664E045" w14:textId="77777777" w:rsidTr="00373846">
        <w:tc>
          <w:tcPr>
            <w:tcW w:w="8856" w:type="dxa"/>
            <w:shd w:val="clear" w:color="auto" w:fill="F3F3F3"/>
          </w:tcPr>
          <w:p w14:paraId="4F7F6850" w14:textId="77777777" w:rsidR="00273152" w:rsidRPr="00373846" w:rsidRDefault="00273152" w:rsidP="001346A5">
            <w:pPr>
              <w:rPr>
                <w:sz w:val="20"/>
                <w:szCs w:val="20"/>
              </w:rPr>
            </w:pPr>
            <w:r w:rsidRPr="00373846">
              <w:rPr>
                <w:sz w:val="20"/>
                <w:szCs w:val="20"/>
              </w:rPr>
              <w:lastRenderedPageBreak/>
              <w:t>Did the implementation have the intended effect?  How was the assess</w:t>
            </w:r>
            <w:r>
              <w:rPr>
                <w:sz w:val="20"/>
                <w:szCs w:val="20"/>
              </w:rPr>
              <w:t>ment conducted</w:t>
            </w:r>
            <w:r w:rsidRPr="00373846">
              <w:rPr>
                <w:sz w:val="20"/>
                <w:szCs w:val="20"/>
              </w:rPr>
              <w:t>?</w:t>
            </w:r>
          </w:p>
          <w:p w14:paraId="65D192E9" w14:textId="77777777" w:rsidR="00273152" w:rsidRPr="002F3152" w:rsidRDefault="00273152" w:rsidP="001346A5">
            <w:pPr>
              <w:rPr>
                <w:sz w:val="20"/>
                <w:szCs w:val="20"/>
              </w:rPr>
            </w:pPr>
          </w:p>
          <w:p w14:paraId="2028C045" w14:textId="77777777" w:rsidR="00273152" w:rsidRPr="00373846" w:rsidRDefault="00273152" w:rsidP="001346A5">
            <w:pPr>
              <w:rPr>
                <w:sz w:val="20"/>
                <w:szCs w:val="20"/>
              </w:rPr>
            </w:pPr>
          </w:p>
        </w:tc>
      </w:tr>
      <w:tr w:rsidR="00273152" w14:paraId="54F9274D" w14:textId="77777777" w:rsidTr="00373846">
        <w:tc>
          <w:tcPr>
            <w:tcW w:w="8856" w:type="dxa"/>
            <w:shd w:val="clear" w:color="auto" w:fill="F3F3F3"/>
          </w:tcPr>
          <w:p w14:paraId="33FDEA48" w14:textId="77777777" w:rsidR="00273152" w:rsidRPr="00373846" w:rsidRDefault="00273152" w:rsidP="001346A5">
            <w:pPr>
              <w:rPr>
                <w:sz w:val="20"/>
                <w:szCs w:val="20"/>
              </w:rPr>
            </w:pPr>
            <w:r w:rsidRPr="00373846">
              <w:rPr>
                <w:sz w:val="20"/>
                <w:szCs w:val="20"/>
              </w:rPr>
              <w:t>Is the recommendation still relevant today?  If so, what further work needed?  If not, why not</w:t>
            </w:r>
            <w:r>
              <w:rPr>
                <w:sz w:val="20"/>
                <w:szCs w:val="20"/>
              </w:rPr>
              <w:t>?</w:t>
            </w:r>
          </w:p>
          <w:p w14:paraId="2F11ACBD" w14:textId="77777777" w:rsidR="00273152" w:rsidRPr="002F3152" w:rsidRDefault="00273152" w:rsidP="001346A5">
            <w:pPr>
              <w:rPr>
                <w:sz w:val="20"/>
                <w:szCs w:val="20"/>
              </w:rPr>
            </w:pPr>
          </w:p>
          <w:p w14:paraId="76FCA2A9" w14:textId="77777777" w:rsidR="00273152" w:rsidRPr="00373846" w:rsidRDefault="00273152" w:rsidP="001346A5">
            <w:pPr>
              <w:rPr>
                <w:sz w:val="20"/>
                <w:szCs w:val="20"/>
              </w:rPr>
            </w:pPr>
          </w:p>
        </w:tc>
      </w:tr>
      <w:tr w:rsidR="00273152" w14:paraId="7935E3D4" w14:textId="77777777" w:rsidTr="00373846">
        <w:tc>
          <w:tcPr>
            <w:tcW w:w="8856" w:type="dxa"/>
            <w:shd w:val="clear" w:color="auto" w:fill="F3F3F3"/>
          </w:tcPr>
          <w:p w14:paraId="6B3F5F3F" w14:textId="001800C9" w:rsidR="00273152" w:rsidRPr="00373846" w:rsidRDefault="00273152" w:rsidP="001346A5">
            <w:pPr>
              <w:rPr>
                <w:sz w:val="20"/>
                <w:szCs w:val="20"/>
              </w:rPr>
            </w:pPr>
            <w:r>
              <w:rPr>
                <w:rFonts w:ascii="Calibri" w:hAnsi="Calibri" w:cs="Calibri"/>
                <w:b/>
                <w:bCs/>
                <w:color w:val="000000"/>
                <w:sz w:val="20"/>
                <w:szCs w:val="20"/>
              </w:rPr>
              <w:t>RECOMMENDATION 5</w:t>
            </w:r>
            <w:r w:rsidRPr="00C7187C">
              <w:rPr>
                <w:rFonts w:ascii="Calibri" w:hAnsi="Calibri" w:cs="Calibri"/>
                <w:b/>
                <w:bCs/>
                <w:color w:val="000000"/>
                <w:sz w:val="20"/>
                <w:szCs w:val="20"/>
              </w:rPr>
              <w:t xml:space="preserve">: </w:t>
            </w:r>
            <w:r w:rsidRPr="00273152">
              <w:rPr>
                <w:rFonts w:ascii="Calibri" w:hAnsi="Calibri" w:cs="Calibri"/>
                <w:b/>
                <w:bCs/>
                <w:color w:val="000000"/>
                <w:sz w:val="20"/>
                <w:szCs w:val="20"/>
              </w:rPr>
              <w:t>ICANN should use the definition of its SSR relationships to maintain effective working arrangements and to demonstrate how these relationships are utilized to achieve each SSR goal.</w:t>
            </w:r>
          </w:p>
        </w:tc>
      </w:tr>
      <w:tr w:rsidR="00273152" w14:paraId="6CE52B79" w14:textId="77777777" w:rsidTr="00373846">
        <w:tc>
          <w:tcPr>
            <w:tcW w:w="8856" w:type="dxa"/>
            <w:shd w:val="clear" w:color="auto" w:fill="F3F3F3"/>
          </w:tcPr>
          <w:p w14:paraId="3894492C" w14:textId="77777777" w:rsidR="00273152" w:rsidRPr="00373846" w:rsidRDefault="00273152" w:rsidP="001346A5">
            <w:pPr>
              <w:rPr>
                <w:sz w:val="20"/>
                <w:szCs w:val="20"/>
              </w:rPr>
            </w:pPr>
            <w:r w:rsidRPr="00373846">
              <w:rPr>
                <w:sz w:val="20"/>
                <w:szCs w:val="20"/>
              </w:rPr>
              <w:t xml:space="preserve">What was done to implement the recommendation?  Was the recommendation fully implemented? </w:t>
            </w:r>
          </w:p>
          <w:p w14:paraId="2868719C" w14:textId="77777777" w:rsidR="00B13767" w:rsidRDefault="00B13767" w:rsidP="00B13767">
            <w:pPr>
              <w:rPr>
                <w:sz w:val="18"/>
                <w:szCs w:val="18"/>
              </w:rPr>
            </w:pPr>
          </w:p>
          <w:p w14:paraId="072CD5ED" w14:textId="6143DA80" w:rsidR="00B13767" w:rsidRPr="007F7D1B" w:rsidRDefault="00B13767" w:rsidP="007F7D1B">
            <w:pPr>
              <w:pStyle w:val="ListParagraph"/>
              <w:numPr>
                <w:ilvl w:val="0"/>
                <w:numId w:val="10"/>
              </w:numPr>
              <w:rPr>
                <w:rFonts w:ascii="Times New Roman" w:hAnsi="Times New Roman" w:cs="Times New Roman"/>
                <w:color w:val="082930"/>
                <w:sz w:val="18"/>
                <w:szCs w:val="18"/>
              </w:rPr>
            </w:pPr>
            <w:r>
              <w:rPr>
                <w:rFonts w:ascii="Times New Roman" w:hAnsi="Times New Roman" w:cs="Times New Roman"/>
                <w:color w:val="082930"/>
                <w:sz w:val="18"/>
                <w:szCs w:val="18"/>
              </w:rPr>
              <w:t>(</w:t>
            </w:r>
            <w:r w:rsidRPr="00B13767">
              <w:rPr>
                <w:rFonts w:ascii="Times New Roman" w:hAnsi="Times New Roman" w:cs="Times New Roman"/>
                <w:color w:val="082930"/>
                <w:sz w:val="18"/>
                <w:szCs w:val="18"/>
              </w:rPr>
              <w:t>Phase I) Reporting on ICANN’s progress toward SSR-related KSFs and KPIs involving SSR relationships is SOP, and can be found in</w:t>
            </w:r>
            <w:r w:rsidR="007F7D1B">
              <w:rPr>
                <w:rFonts w:ascii="Times New Roman" w:hAnsi="Times New Roman" w:cs="Times New Roman"/>
                <w:color w:val="082930"/>
                <w:sz w:val="18"/>
                <w:szCs w:val="18"/>
              </w:rPr>
              <w:t xml:space="preserve"> </w:t>
            </w:r>
            <w:r w:rsidRPr="007F7D1B">
              <w:rPr>
                <w:rFonts w:ascii="Times New Roman" w:hAnsi="Times New Roman" w:cs="Times New Roman"/>
                <w:color w:val="082930"/>
                <w:sz w:val="18"/>
                <w:szCs w:val="18"/>
              </w:rPr>
              <w:t xml:space="preserve">ICANN’s regular project management reporting, operating plans, </w:t>
            </w:r>
            <w:hyperlink r:id="rId37" w:history="1">
              <w:r w:rsidRPr="007F7D1B">
                <w:rPr>
                  <w:rStyle w:val="Hyperlink"/>
                  <w:rFonts w:ascii="Times New Roman" w:hAnsi="Times New Roman" w:cs="Times New Roman"/>
                  <w:sz w:val="18"/>
                  <w:szCs w:val="18"/>
                </w:rPr>
                <w:t>SSR Framework</w:t>
              </w:r>
            </w:hyperlink>
            <w:r w:rsidRPr="007F7D1B">
              <w:rPr>
                <w:rFonts w:ascii="Times New Roman" w:hAnsi="Times New Roman" w:cs="Times New Roman"/>
                <w:color w:val="082930"/>
                <w:sz w:val="18"/>
                <w:szCs w:val="18"/>
              </w:rPr>
              <w:t>, and SSR quarterly reports.</w:t>
            </w:r>
          </w:p>
          <w:p w14:paraId="4405174F" w14:textId="77777777" w:rsidR="00B13767" w:rsidRPr="00B13767" w:rsidRDefault="00B13767" w:rsidP="00B13767">
            <w:pPr>
              <w:pStyle w:val="ListParagraph"/>
              <w:numPr>
                <w:ilvl w:val="0"/>
                <w:numId w:val="10"/>
              </w:numPr>
              <w:rPr>
                <w:rFonts w:ascii="Times New Roman" w:hAnsi="Times New Roman" w:cs="Times New Roman"/>
                <w:color w:val="082930"/>
                <w:sz w:val="18"/>
                <w:szCs w:val="18"/>
              </w:rPr>
            </w:pPr>
            <w:r w:rsidRPr="00B13767">
              <w:rPr>
                <w:rFonts w:ascii="Times New Roman" w:hAnsi="Times New Roman" w:cs="Times New Roman"/>
                <w:color w:val="082930"/>
                <w:sz w:val="18"/>
                <w:szCs w:val="18"/>
              </w:rPr>
              <w:t>(Phase II) Next SSR Framework/report on SSR activities will include information on how key relationships noted in Recommendation 4 are used to achieve SSR goals (as part of SOP).</w:t>
            </w:r>
          </w:p>
          <w:p w14:paraId="0D14309A" w14:textId="6E723C5F" w:rsidR="00E91852" w:rsidRPr="00E91852" w:rsidRDefault="00B13767" w:rsidP="00E91852">
            <w:pPr>
              <w:pStyle w:val="ListParagraph"/>
              <w:numPr>
                <w:ilvl w:val="0"/>
                <w:numId w:val="10"/>
              </w:numPr>
              <w:rPr>
                <w:rFonts w:ascii="Times New Roman" w:hAnsi="Times New Roman" w:cs="Times New Roman"/>
                <w:color w:val="082930"/>
                <w:sz w:val="18"/>
                <w:szCs w:val="18"/>
              </w:rPr>
            </w:pPr>
            <w:r w:rsidRPr="00B13767">
              <w:rPr>
                <w:rFonts w:ascii="Times New Roman" w:hAnsi="Times New Roman" w:cs="Times New Roman"/>
                <w:color w:val="082930"/>
                <w:sz w:val="18"/>
                <w:szCs w:val="18"/>
              </w:rPr>
              <w:t xml:space="preserve">The document tracking ICANN SSR related roles and responsibilities has been completed and posted at </w:t>
            </w:r>
            <w:hyperlink r:id="rId38" w:history="1">
              <w:r w:rsidRPr="00B13767">
                <w:rPr>
                  <w:rStyle w:val="Hyperlink"/>
                  <w:rFonts w:ascii="Times New Roman" w:hAnsi="Times New Roman" w:cs="Times New Roman"/>
                  <w:sz w:val="18"/>
                  <w:szCs w:val="18"/>
                </w:rPr>
                <w:t>https://www.icann.org/en/system/files/files/ssr-relationships-fy17-23jan17-en.pdf</w:t>
              </w:r>
            </w:hyperlink>
            <w:r w:rsidRPr="00B13767">
              <w:rPr>
                <w:rFonts w:ascii="Times New Roman" w:hAnsi="Times New Roman" w:cs="Times New Roman"/>
                <w:color w:val="1BAADC"/>
                <w:sz w:val="18"/>
                <w:szCs w:val="18"/>
              </w:rPr>
              <w:t xml:space="preserve"> </w:t>
            </w:r>
          </w:p>
          <w:p w14:paraId="5E81449C" w14:textId="77777777" w:rsidR="00B13767" w:rsidRPr="00B13767" w:rsidRDefault="00B13767" w:rsidP="00B13767">
            <w:pPr>
              <w:pStyle w:val="ListParagraph"/>
              <w:numPr>
                <w:ilvl w:val="0"/>
                <w:numId w:val="10"/>
              </w:numPr>
              <w:rPr>
                <w:rFonts w:ascii="Times New Roman" w:hAnsi="Times New Roman" w:cs="Times New Roman"/>
                <w:sz w:val="18"/>
                <w:szCs w:val="20"/>
              </w:rPr>
            </w:pPr>
            <w:r w:rsidRPr="00B13767">
              <w:rPr>
                <w:rFonts w:ascii="Times New Roman" w:hAnsi="Times New Roman" w:cs="Times New Roman"/>
                <w:sz w:val="18"/>
                <w:szCs w:val="18"/>
              </w:rPr>
              <w:t xml:space="preserve">SSR1 implementation report </w:t>
            </w:r>
            <w:hyperlink r:id="rId39" w:history="1">
              <w:r w:rsidRPr="00B13767">
                <w:rPr>
                  <w:rStyle w:val="Hyperlink"/>
                  <w:rFonts w:ascii="Times New Roman" w:hAnsi="Times New Roman" w:cs="Times New Roman"/>
                  <w:sz w:val="18"/>
                  <w:szCs w:val="18"/>
                </w:rPr>
                <w:t>here</w:t>
              </w:r>
            </w:hyperlink>
            <w:r w:rsidRPr="00B13767">
              <w:rPr>
                <w:rFonts w:ascii="Times New Roman" w:hAnsi="Times New Roman" w:cs="Times New Roman"/>
                <w:sz w:val="18"/>
                <w:szCs w:val="18"/>
              </w:rPr>
              <w:t xml:space="preserve"> (slides 13 - 15)</w:t>
            </w:r>
          </w:p>
          <w:p w14:paraId="4CCC082A" w14:textId="03A5833F" w:rsidR="00B13767" w:rsidRDefault="00B13767" w:rsidP="00B13767">
            <w:pPr>
              <w:pStyle w:val="ListParagraph"/>
              <w:numPr>
                <w:ilvl w:val="0"/>
                <w:numId w:val="10"/>
              </w:numPr>
              <w:rPr>
                <w:rFonts w:ascii="Times New Roman" w:hAnsi="Times New Roman" w:cs="Times New Roman"/>
                <w:sz w:val="18"/>
                <w:szCs w:val="18"/>
              </w:rPr>
            </w:pPr>
            <w:r w:rsidRPr="00B13767">
              <w:rPr>
                <w:rFonts w:ascii="Times New Roman" w:hAnsi="Times New Roman" w:cs="Times New Roman"/>
                <w:sz w:val="18"/>
                <w:szCs w:val="18"/>
              </w:rPr>
              <w:t xml:space="preserve">SSR2- RT briefing on this recommendation </w:t>
            </w:r>
            <w:hyperlink r:id="rId40" w:history="1">
              <w:r w:rsidRPr="00B13767">
                <w:rPr>
                  <w:rStyle w:val="Hyperlink"/>
                  <w:rFonts w:ascii="Times New Roman" w:hAnsi="Times New Roman" w:cs="Times New Roman"/>
                  <w:sz w:val="18"/>
                  <w:szCs w:val="18"/>
                </w:rPr>
                <w:t>here</w:t>
              </w:r>
            </w:hyperlink>
            <w:r w:rsidRPr="00B13767">
              <w:rPr>
                <w:rFonts w:ascii="Times New Roman" w:hAnsi="Times New Roman" w:cs="Times New Roman"/>
                <w:sz w:val="18"/>
                <w:szCs w:val="18"/>
              </w:rPr>
              <w:t xml:space="preserve"> (slides 23 – 27).</w:t>
            </w:r>
          </w:p>
          <w:p w14:paraId="3C888FCF" w14:textId="77777777" w:rsidR="00D04F84" w:rsidRDefault="00D04F84" w:rsidP="00D04F84">
            <w:pPr>
              <w:rPr>
                <w:sz w:val="18"/>
                <w:szCs w:val="18"/>
              </w:rPr>
            </w:pPr>
          </w:p>
          <w:p w14:paraId="6DCA23A9" w14:textId="73DE3D1D" w:rsidR="00D04F84" w:rsidRDefault="00D04F84" w:rsidP="00D04F84">
            <w:pPr>
              <w:rPr>
                <w:sz w:val="20"/>
                <w:szCs w:val="20"/>
              </w:rPr>
            </w:pPr>
            <w:r>
              <w:rPr>
                <w:sz w:val="20"/>
                <w:szCs w:val="20"/>
              </w:rPr>
              <w:t xml:space="preserve">No questions &amp; answers. </w:t>
            </w:r>
          </w:p>
          <w:p w14:paraId="3583E625" w14:textId="77777777" w:rsidR="00D04F84" w:rsidRPr="00D04F84" w:rsidRDefault="00D04F84" w:rsidP="00D04F84">
            <w:pPr>
              <w:rPr>
                <w:sz w:val="18"/>
                <w:szCs w:val="18"/>
              </w:rPr>
            </w:pPr>
          </w:p>
          <w:p w14:paraId="2372243E" w14:textId="77777777" w:rsidR="00B63759" w:rsidRPr="00373846" w:rsidRDefault="00B63759" w:rsidP="001346A5">
            <w:pPr>
              <w:rPr>
                <w:sz w:val="20"/>
                <w:szCs w:val="20"/>
              </w:rPr>
            </w:pPr>
          </w:p>
        </w:tc>
      </w:tr>
      <w:tr w:rsidR="00273152" w14:paraId="577E51D9" w14:textId="77777777" w:rsidTr="00373846">
        <w:tc>
          <w:tcPr>
            <w:tcW w:w="8856" w:type="dxa"/>
            <w:shd w:val="clear" w:color="auto" w:fill="F3F3F3"/>
          </w:tcPr>
          <w:p w14:paraId="2BC7ED62" w14:textId="77777777" w:rsidR="00273152" w:rsidRPr="00373846" w:rsidRDefault="00273152" w:rsidP="001346A5">
            <w:pPr>
              <w:rPr>
                <w:sz w:val="20"/>
                <w:szCs w:val="20"/>
              </w:rPr>
            </w:pPr>
            <w:r w:rsidRPr="00373846">
              <w:rPr>
                <w:sz w:val="20"/>
                <w:szCs w:val="20"/>
              </w:rPr>
              <w:t>Did the implementation have the intended effect?  How was the assess</w:t>
            </w:r>
            <w:r>
              <w:rPr>
                <w:sz w:val="20"/>
                <w:szCs w:val="20"/>
              </w:rPr>
              <w:t>ment conducted</w:t>
            </w:r>
            <w:r w:rsidRPr="00373846">
              <w:rPr>
                <w:sz w:val="20"/>
                <w:szCs w:val="20"/>
              </w:rPr>
              <w:t>?</w:t>
            </w:r>
          </w:p>
          <w:p w14:paraId="2FEA9E9F" w14:textId="77777777" w:rsidR="00273152" w:rsidRPr="002F3152" w:rsidRDefault="00273152" w:rsidP="001346A5">
            <w:pPr>
              <w:rPr>
                <w:sz w:val="20"/>
                <w:szCs w:val="20"/>
              </w:rPr>
            </w:pPr>
          </w:p>
          <w:p w14:paraId="2EC1AFB4" w14:textId="77777777" w:rsidR="00273152" w:rsidRPr="00373846" w:rsidRDefault="00273152" w:rsidP="001346A5">
            <w:pPr>
              <w:rPr>
                <w:sz w:val="20"/>
                <w:szCs w:val="20"/>
              </w:rPr>
            </w:pPr>
          </w:p>
        </w:tc>
      </w:tr>
      <w:tr w:rsidR="00273152" w14:paraId="1BC0DDF1" w14:textId="77777777" w:rsidTr="00373846">
        <w:tc>
          <w:tcPr>
            <w:tcW w:w="8856" w:type="dxa"/>
            <w:shd w:val="clear" w:color="auto" w:fill="F3F3F3"/>
          </w:tcPr>
          <w:p w14:paraId="56D40151" w14:textId="77777777" w:rsidR="00273152" w:rsidRPr="00373846" w:rsidRDefault="00273152" w:rsidP="001346A5">
            <w:pPr>
              <w:rPr>
                <w:sz w:val="20"/>
                <w:szCs w:val="20"/>
              </w:rPr>
            </w:pPr>
            <w:r w:rsidRPr="00373846">
              <w:rPr>
                <w:sz w:val="20"/>
                <w:szCs w:val="20"/>
              </w:rPr>
              <w:t>Is the recommendation still relevant today?  If so, what further work needed?  If not, why not</w:t>
            </w:r>
            <w:r>
              <w:rPr>
                <w:sz w:val="20"/>
                <w:szCs w:val="20"/>
              </w:rPr>
              <w:t>?</w:t>
            </w:r>
          </w:p>
          <w:p w14:paraId="1E436C2D" w14:textId="77777777" w:rsidR="00273152" w:rsidRPr="002F3152" w:rsidRDefault="00273152" w:rsidP="001346A5">
            <w:pPr>
              <w:rPr>
                <w:sz w:val="20"/>
                <w:szCs w:val="20"/>
              </w:rPr>
            </w:pPr>
          </w:p>
          <w:p w14:paraId="2416DA49" w14:textId="77777777" w:rsidR="00273152" w:rsidRPr="00373846" w:rsidRDefault="00273152" w:rsidP="001346A5">
            <w:pPr>
              <w:rPr>
                <w:sz w:val="20"/>
                <w:szCs w:val="20"/>
              </w:rPr>
            </w:pPr>
          </w:p>
        </w:tc>
      </w:tr>
      <w:tr w:rsidR="00D04F84" w14:paraId="0734BD8D" w14:textId="77777777" w:rsidTr="00D04F84">
        <w:trPr>
          <w:trHeight w:val="269"/>
        </w:trPr>
        <w:tc>
          <w:tcPr>
            <w:tcW w:w="8856" w:type="dxa"/>
            <w:shd w:val="clear" w:color="auto" w:fill="F3F3F3"/>
          </w:tcPr>
          <w:p w14:paraId="101EC33D" w14:textId="032B3D8A" w:rsidR="00D04F84" w:rsidRPr="00373846" w:rsidRDefault="00D04F84" w:rsidP="001346A5">
            <w:pPr>
              <w:rPr>
                <w:sz w:val="20"/>
                <w:szCs w:val="20"/>
              </w:rPr>
            </w:pPr>
            <w:r>
              <w:rPr>
                <w:rFonts w:ascii="Calibri" w:hAnsi="Calibri" w:cs="Calibri"/>
                <w:b/>
                <w:bCs/>
                <w:color w:val="000000"/>
                <w:sz w:val="20"/>
                <w:szCs w:val="20"/>
              </w:rPr>
              <w:t>RECOMMENDATION 6</w:t>
            </w:r>
            <w:r w:rsidRPr="00C7187C">
              <w:rPr>
                <w:rFonts w:ascii="Calibri" w:hAnsi="Calibri" w:cs="Calibri"/>
                <w:b/>
                <w:bCs/>
                <w:color w:val="000000"/>
                <w:sz w:val="20"/>
                <w:szCs w:val="20"/>
              </w:rPr>
              <w:t>:</w:t>
            </w:r>
            <w:r w:rsidR="0049522A">
              <w:rPr>
                <w:rFonts w:ascii="Calibri" w:hAnsi="Calibri" w:cs="Calibri"/>
                <w:b/>
                <w:bCs/>
                <w:color w:val="000000"/>
                <w:sz w:val="20"/>
                <w:szCs w:val="20"/>
              </w:rPr>
              <w:t xml:space="preserve"> </w:t>
            </w:r>
            <w:r w:rsidR="0049522A" w:rsidRPr="0049522A">
              <w:rPr>
                <w:rFonts w:ascii="Calibri" w:hAnsi="Calibri" w:cs="Calibri"/>
                <w:b/>
                <w:bCs/>
                <w:color w:val="000000"/>
                <w:sz w:val="20"/>
                <w:szCs w:val="20"/>
              </w:rPr>
              <w:t>ICANN should publish a document clearly outlining the roles and responsibilities for both the SSAC and RSSAC in order to clearly delineate the activities of the two groups. ICANN should seek consensus for this across both groups, recognizing the history and circumstances of the formation of each. ICANN should consider appropriate resourcing for both groups, consistent with the demands placed upon them.</w:t>
            </w:r>
          </w:p>
        </w:tc>
      </w:tr>
      <w:tr w:rsidR="00D04F84" w14:paraId="16795219" w14:textId="77777777" w:rsidTr="00373846">
        <w:tc>
          <w:tcPr>
            <w:tcW w:w="8856" w:type="dxa"/>
            <w:shd w:val="clear" w:color="auto" w:fill="F3F3F3"/>
          </w:tcPr>
          <w:p w14:paraId="7EB5DE08" w14:textId="59EDA8D9" w:rsidR="00D04F84" w:rsidRDefault="00D04F84" w:rsidP="00D04F84">
            <w:pPr>
              <w:rPr>
                <w:sz w:val="20"/>
                <w:szCs w:val="20"/>
              </w:rPr>
            </w:pPr>
            <w:r w:rsidRPr="00373846">
              <w:rPr>
                <w:sz w:val="20"/>
                <w:szCs w:val="20"/>
              </w:rPr>
              <w:lastRenderedPageBreak/>
              <w:t xml:space="preserve">What was done to implement the recommendation?  Was the recommendation fully implemented? </w:t>
            </w:r>
          </w:p>
          <w:p w14:paraId="052C4F64" w14:textId="77777777" w:rsidR="00D12E86" w:rsidRDefault="00D12E86" w:rsidP="00D04F84">
            <w:pPr>
              <w:rPr>
                <w:sz w:val="20"/>
                <w:szCs w:val="20"/>
              </w:rPr>
            </w:pPr>
          </w:p>
          <w:p w14:paraId="4F98C967" w14:textId="6D31F195" w:rsidR="00D12E86" w:rsidRPr="00D12E86" w:rsidRDefault="00D12E86" w:rsidP="00D12E86">
            <w:pPr>
              <w:pStyle w:val="ListParagraph"/>
              <w:numPr>
                <w:ilvl w:val="0"/>
                <w:numId w:val="20"/>
              </w:numPr>
              <w:rPr>
                <w:rFonts w:ascii="Times New Roman" w:hAnsi="Times New Roman" w:cs="Times New Roman"/>
                <w:sz w:val="18"/>
                <w:szCs w:val="20"/>
              </w:rPr>
            </w:pPr>
            <w:r w:rsidRPr="00D12E86">
              <w:rPr>
                <w:rFonts w:ascii="Times New Roman" w:hAnsi="Times New Roman" w:cs="Times New Roman"/>
                <w:sz w:val="18"/>
                <w:szCs w:val="20"/>
              </w:rPr>
              <w:t xml:space="preserve">Roles and Responsibilities of SSAC are reflected in ICANN’s Bylaws and defined in SSAC’s </w:t>
            </w:r>
            <w:hyperlink r:id="rId41" w:history="1">
              <w:r w:rsidRPr="00D56651">
                <w:rPr>
                  <w:rStyle w:val="Hyperlink"/>
                  <w:rFonts w:ascii="Times New Roman" w:hAnsi="Times New Roman" w:cs="Times New Roman"/>
                  <w:sz w:val="18"/>
                  <w:szCs w:val="20"/>
                </w:rPr>
                <w:t>Operating Procedure</w:t>
              </w:r>
            </w:hyperlink>
            <w:r w:rsidRPr="00D12E86">
              <w:rPr>
                <w:rFonts w:ascii="Times New Roman" w:hAnsi="Times New Roman" w:cs="Times New Roman"/>
                <w:sz w:val="18"/>
                <w:szCs w:val="20"/>
              </w:rPr>
              <w:t>s.</w:t>
            </w:r>
          </w:p>
          <w:p w14:paraId="455AC170" w14:textId="24F6B0F9" w:rsidR="00D12E86" w:rsidRPr="00D12E86" w:rsidRDefault="00D12E86" w:rsidP="00D12E86">
            <w:pPr>
              <w:pStyle w:val="ListParagraph"/>
              <w:numPr>
                <w:ilvl w:val="0"/>
                <w:numId w:val="20"/>
              </w:numPr>
              <w:rPr>
                <w:rFonts w:ascii="Times New Roman" w:hAnsi="Times New Roman" w:cs="Times New Roman"/>
                <w:sz w:val="18"/>
                <w:szCs w:val="20"/>
              </w:rPr>
            </w:pPr>
            <w:r w:rsidRPr="00D12E86">
              <w:rPr>
                <w:rFonts w:ascii="Times New Roman" w:hAnsi="Times New Roman" w:cs="Times New Roman"/>
                <w:sz w:val="18"/>
                <w:szCs w:val="20"/>
              </w:rPr>
              <w:t xml:space="preserve">Roles and Responsibilities for RSSAC are reflected in an </w:t>
            </w:r>
            <w:hyperlink r:id="rId42" w:history="1">
              <w:r w:rsidRPr="00D56651">
                <w:rPr>
                  <w:rStyle w:val="Hyperlink"/>
                  <w:rFonts w:ascii="Times New Roman" w:hAnsi="Times New Roman" w:cs="Times New Roman"/>
                  <w:sz w:val="18"/>
                  <w:szCs w:val="20"/>
                </w:rPr>
                <w:t>updated charter</w:t>
              </w:r>
            </w:hyperlink>
            <w:r w:rsidRPr="00D12E86">
              <w:rPr>
                <w:rFonts w:ascii="Times New Roman" w:hAnsi="Times New Roman" w:cs="Times New Roman"/>
                <w:sz w:val="18"/>
                <w:szCs w:val="20"/>
              </w:rPr>
              <w:t xml:space="preserve"> contained in ICANN’s Bylaws.</w:t>
            </w:r>
          </w:p>
          <w:p w14:paraId="0FEE6A9A" w14:textId="736CF422" w:rsidR="00D12E86" w:rsidRDefault="00D12E86" w:rsidP="00D12E86">
            <w:pPr>
              <w:pStyle w:val="ListParagraph"/>
              <w:numPr>
                <w:ilvl w:val="0"/>
                <w:numId w:val="20"/>
              </w:numPr>
              <w:rPr>
                <w:rFonts w:ascii="Times New Roman" w:hAnsi="Times New Roman" w:cs="Times New Roman"/>
                <w:sz w:val="18"/>
                <w:szCs w:val="20"/>
              </w:rPr>
            </w:pPr>
            <w:r w:rsidRPr="00D12E86">
              <w:rPr>
                <w:rFonts w:ascii="Times New Roman" w:hAnsi="Times New Roman" w:cs="Times New Roman"/>
                <w:sz w:val="18"/>
                <w:szCs w:val="20"/>
              </w:rPr>
              <w:t>SSAC and RSSAC have been asked to reflect their roles and responsibilities in a brief explanatory text for icann.org (linking to respective charters), and</w:t>
            </w:r>
            <w:hyperlink r:id="rId43" w:history="1">
              <w:r w:rsidRPr="00D56651">
                <w:rPr>
                  <w:rStyle w:val="Hyperlink"/>
                  <w:rFonts w:ascii="Times New Roman" w:hAnsi="Times New Roman" w:cs="Times New Roman"/>
                  <w:sz w:val="18"/>
                  <w:szCs w:val="20"/>
                </w:rPr>
                <w:t xml:space="preserve"> text</w:t>
              </w:r>
            </w:hyperlink>
            <w:r w:rsidRPr="00D12E86">
              <w:rPr>
                <w:rFonts w:ascii="Times New Roman" w:hAnsi="Times New Roman" w:cs="Times New Roman"/>
                <w:sz w:val="18"/>
                <w:szCs w:val="20"/>
              </w:rPr>
              <w:t xml:space="preserve"> </w:t>
            </w:r>
            <w:r w:rsidRPr="00D12E86">
              <w:rPr>
                <w:rFonts w:ascii="Times New Roman" w:hAnsi="Times New Roman" w:cs="Times New Roman"/>
                <w:sz w:val="18"/>
                <w:szCs w:val="20"/>
              </w:rPr>
              <w:t>as agreed to by the AC’s chairs. April 2015</w:t>
            </w:r>
          </w:p>
          <w:p w14:paraId="35DEA554" w14:textId="0EB4F30A" w:rsidR="00D56651" w:rsidRDefault="00D56651" w:rsidP="00D12E86">
            <w:pPr>
              <w:pStyle w:val="ListParagraph"/>
              <w:numPr>
                <w:ilvl w:val="0"/>
                <w:numId w:val="20"/>
              </w:numPr>
              <w:rPr>
                <w:rFonts w:ascii="Times New Roman" w:hAnsi="Times New Roman" w:cs="Times New Roman"/>
                <w:sz w:val="18"/>
                <w:szCs w:val="20"/>
              </w:rPr>
            </w:pPr>
            <w:r>
              <w:rPr>
                <w:rFonts w:ascii="Times New Roman" w:hAnsi="Times New Roman" w:cs="Times New Roman"/>
                <w:sz w:val="18"/>
                <w:szCs w:val="20"/>
              </w:rPr>
              <w:t xml:space="preserve">SSR1 implementation report </w:t>
            </w:r>
            <w:hyperlink r:id="rId44" w:history="1">
              <w:r w:rsidRPr="00D56651">
                <w:rPr>
                  <w:rStyle w:val="Hyperlink"/>
                  <w:rFonts w:ascii="Times New Roman" w:hAnsi="Times New Roman" w:cs="Times New Roman"/>
                  <w:sz w:val="18"/>
                  <w:szCs w:val="20"/>
                </w:rPr>
                <w:t>here</w:t>
              </w:r>
            </w:hyperlink>
            <w:r>
              <w:rPr>
                <w:rFonts w:ascii="Times New Roman" w:hAnsi="Times New Roman" w:cs="Times New Roman"/>
                <w:sz w:val="18"/>
                <w:szCs w:val="20"/>
              </w:rPr>
              <w:t xml:space="preserve"> (slides 17-18)</w:t>
            </w:r>
          </w:p>
          <w:p w14:paraId="4EDC6D5F" w14:textId="77777777" w:rsidR="00D56651" w:rsidRDefault="00D56651" w:rsidP="00D56651">
            <w:pPr>
              <w:rPr>
                <w:sz w:val="18"/>
                <w:szCs w:val="20"/>
              </w:rPr>
            </w:pPr>
          </w:p>
          <w:p w14:paraId="1BFFCE97" w14:textId="77777777" w:rsidR="00D56651" w:rsidRDefault="00D56651" w:rsidP="00D56651">
            <w:pPr>
              <w:rPr>
                <w:b/>
                <w:sz w:val="20"/>
                <w:szCs w:val="20"/>
              </w:rPr>
            </w:pPr>
            <w:r>
              <w:rPr>
                <w:sz w:val="20"/>
                <w:szCs w:val="20"/>
              </w:rPr>
              <w:t xml:space="preserve">Questions &amp; Answers – </w:t>
            </w:r>
            <w:r w:rsidRPr="00E91852">
              <w:rPr>
                <w:b/>
                <w:sz w:val="20"/>
                <w:szCs w:val="20"/>
              </w:rPr>
              <w:t>SOME ANSWERS OUTSTANDING</w:t>
            </w:r>
          </w:p>
          <w:p w14:paraId="78E8D4D0" w14:textId="5C8B457B" w:rsidR="00D56651" w:rsidRPr="00D56651" w:rsidRDefault="00D56651" w:rsidP="00D56651">
            <w:pPr>
              <w:pStyle w:val="ListParagraph"/>
              <w:numPr>
                <w:ilvl w:val="0"/>
                <w:numId w:val="21"/>
              </w:numPr>
              <w:rPr>
                <w:rFonts w:ascii="Times New Roman" w:hAnsi="Times New Roman" w:cs="Times New Roman"/>
                <w:sz w:val="18"/>
                <w:szCs w:val="20"/>
              </w:rPr>
            </w:pPr>
            <w:r w:rsidRPr="00D56651">
              <w:rPr>
                <w:rFonts w:ascii="Times New Roman" w:hAnsi="Times New Roman" w:cs="Times New Roman"/>
                <w:sz w:val="18"/>
                <w:szCs w:val="20"/>
              </w:rPr>
              <w:t xml:space="preserve">What is the status of the document currently available at: </w:t>
            </w:r>
            <w:hyperlink r:id="rId45" w:history="1">
              <w:r w:rsidRPr="00D56651">
                <w:rPr>
                  <w:rStyle w:val="Hyperlink"/>
                  <w:rFonts w:ascii="Times New Roman" w:hAnsi="Times New Roman" w:cs="Times New Roman"/>
                  <w:sz w:val="18"/>
                  <w:szCs w:val="20"/>
                </w:rPr>
                <w:t>https://www.icann.org/en/system/files/files/draft-rssac-ssac-roles-responsibilities-05mar15-en.pdf</w:t>
              </w:r>
            </w:hyperlink>
            <w:r w:rsidRPr="00D56651">
              <w:rPr>
                <w:rFonts w:ascii="Times New Roman" w:hAnsi="Times New Roman" w:cs="Times New Roman"/>
                <w:sz w:val="18"/>
                <w:szCs w:val="20"/>
              </w:rPr>
              <w:t>?</w:t>
            </w:r>
          </w:p>
          <w:p w14:paraId="6651EEE9" w14:textId="3F713C14" w:rsidR="00D56651" w:rsidRPr="00D56651" w:rsidRDefault="00D56651" w:rsidP="00D56651">
            <w:pPr>
              <w:pStyle w:val="ListParagraph"/>
              <w:numPr>
                <w:ilvl w:val="0"/>
                <w:numId w:val="15"/>
              </w:numPr>
              <w:rPr>
                <w:rFonts w:ascii="Times New Roman" w:hAnsi="Times New Roman" w:cs="Times New Roman"/>
                <w:sz w:val="18"/>
                <w:szCs w:val="20"/>
              </w:rPr>
            </w:pPr>
            <w:r w:rsidRPr="00D56651">
              <w:rPr>
                <w:rFonts w:ascii="Times New Roman" w:hAnsi="Times New Roman" w:cs="Times New Roman"/>
                <w:sz w:val="18"/>
                <w:szCs w:val="20"/>
              </w:rPr>
              <w:t>Answer outstanding</w:t>
            </w:r>
          </w:p>
          <w:p w14:paraId="1139353C" w14:textId="2629C124" w:rsidR="00D56651" w:rsidRPr="00D56651" w:rsidRDefault="00D56651" w:rsidP="00D56651">
            <w:pPr>
              <w:pStyle w:val="ListParagraph"/>
              <w:numPr>
                <w:ilvl w:val="0"/>
                <w:numId w:val="21"/>
              </w:numPr>
              <w:rPr>
                <w:rFonts w:ascii="Times New Roman" w:hAnsi="Times New Roman" w:cs="Times New Roman"/>
                <w:sz w:val="18"/>
                <w:szCs w:val="20"/>
              </w:rPr>
            </w:pPr>
            <w:r w:rsidRPr="00D56651">
              <w:rPr>
                <w:rFonts w:ascii="Times New Roman" w:hAnsi="Times New Roman" w:cs="Times New Roman"/>
                <w:sz w:val="18"/>
                <w:szCs w:val="20"/>
              </w:rPr>
              <w:t>The recommendation requires that ICANN should seek consensus for this document across both groups. Please provide documentation that this occurred.</w:t>
            </w:r>
          </w:p>
          <w:p w14:paraId="2AE33927" w14:textId="7DEB38E4" w:rsidR="00D56651" w:rsidRPr="00D56651" w:rsidRDefault="00D56651" w:rsidP="00D56651">
            <w:pPr>
              <w:pStyle w:val="ListParagraph"/>
              <w:numPr>
                <w:ilvl w:val="0"/>
                <w:numId w:val="15"/>
              </w:numPr>
              <w:rPr>
                <w:rFonts w:ascii="Times New Roman" w:hAnsi="Times New Roman" w:cs="Times New Roman"/>
                <w:sz w:val="18"/>
                <w:szCs w:val="20"/>
              </w:rPr>
            </w:pPr>
            <w:r w:rsidRPr="00D56651">
              <w:rPr>
                <w:rFonts w:ascii="Times New Roman" w:hAnsi="Times New Roman" w:cs="Times New Roman"/>
                <w:sz w:val="18"/>
                <w:szCs w:val="20"/>
              </w:rPr>
              <w:t>Answer outstanding</w:t>
            </w:r>
          </w:p>
          <w:p w14:paraId="49804BED" w14:textId="6ACE8285" w:rsidR="00D56651" w:rsidRPr="00D56651" w:rsidRDefault="00D56651" w:rsidP="00D56651">
            <w:pPr>
              <w:pStyle w:val="ListParagraph"/>
              <w:numPr>
                <w:ilvl w:val="0"/>
                <w:numId w:val="21"/>
              </w:numPr>
              <w:rPr>
                <w:rFonts w:ascii="Times New Roman" w:hAnsi="Times New Roman" w:cs="Times New Roman"/>
                <w:sz w:val="18"/>
                <w:szCs w:val="20"/>
              </w:rPr>
            </w:pPr>
            <w:r w:rsidRPr="00D56651">
              <w:rPr>
                <w:rFonts w:ascii="Times New Roman" w:hAnsi="Times New Roman" w:cs="Times New Roman"/>
                <w:sz w:val="18"/>
                <w:szCs w:val="20"/>
              </w:rPr>
              <w:t>What specific resourcing for RSSAC and SSAC appears in either the ICANN Operating Plan or the most recent budget?</w:t>
            </w:r>
          </w:p>
          <w:p w14:paraId="0F721B42" w14:textId="71F55479" w:rsidR="00D56651" w:rsidRPr="00D56651" w:rsidRDefault="00D56651" w:rsidP="00D56651">
            <w:pPr>
              <w:pStyle w:val="ListParagraph"/>
              <w:numPr>
                <w:ilvl w:val="0"/>
                <w:numId w:val="15"/>
              </w:numPr>
              <w:rPr>
                <w:rFonts w:ascii="Times New Roman" w:hAnsi="Times New Roman" w:cs="Times New Roman"/>
                <w:sz w:val="18"/>
                <w:szCs w:val="20"/>
              </w:rPr>
            </w:pPr>
            <w:r w:rsidRPr="00D56651">
              <w:rPr>
                <w:rFonts w:ascii="Times New Roman" w:hAnsi="Times New Roman" w:cs="Times New Roman"/>
                <w:sz w:val="18"/>
                <w:szCs w:val="20"/>
              </w:rPr>
              <w:t>Answer outstandi</w:t>
            </w:r>
            <w:r>
              <w:rPr>
                <w:rFonts w:ascii="Times New Roman" w:hAnsi="Times New Roman" w:cs="Times New Roman"/>
                <w:sz w:val="18"/>
                <w:szCs w:val="20"/>
              </w:rPr>
              <w:t>ng</w:t>
            </w:r>
          </w:p>
          <w:p w14:paraId="0D587B27" w14:textId="77777777" w:rsidR="00D04F84" w:rsidRPr="00373846" w:rsidRDefault="00D04F84" w:rsidP="001346A5">
            <w:pPr>
              <w:rPr>
                <w:sz w:val="20"/>
                <w:szCs w:val="20"/>
              </w:rPr>
            </w:pPr>
          </w:p>
        </w:tc>
      </w:tr>
      <w:tr w:rsidR="00D04F84" w14:paraId="4981E134" w14:textId="77777777" w:rsidTr="00373846">
        <w:tc>
          <w:tcPr>
            <w:tcW w:w="8856" w:type="dxa"/>
            <w:shd w:val="clear" w:color="auto" w:fill="F3F3F3"/>
          </w:tcPr>
          <w:p w14:paraId="6D2108A4" w14:textId="77777777" w:rsidR="00D04F84" w:rsidRPr="00373846" w:rsidRDefault="00D04F84" w:rsidP="00D04F84">
            <w:pPr>
              <w:rPr>
                <w:sz w:val="20"/>
                <w:szCs w:val="20"/>
              </w:rPr>
            </w:pPr>
            <w:r w:rsidRPr="00373846">
              <w:rPr>
                <w:sz w:val="20"/>
                <w:szCs w:val="20"/>
              </w:rPr>
              <w:t>Did the implementation have the intended effect?  How was the assess</w:t>
            </w:r>
            <w:r>
              <w:rPr>
                <w:sz w:val="20"/>
                <w:szCs w:val="20"/>
              </w:rPr>
              <w:t>ment conducted</w:t>
            </w:r>
            <w:r w:rsidRPr="00373846">
              <w:rPr>
                <w:sz w:val="20"/>
                <w:szCs w:val="20"/>
              </w:rPr>
              <w:t>?</w:t>
            </w:r>
          </w:p>
          <w:p w14:paraId="474F5522" w14:textId="77777777" w:rsidR="00D04F84" w:rsidRPr="00373846" w:rsidRDefault="00D04F84" w:rsidP="001346A5">
            <w:pPr>
              <w:rPr>
                <w:sz w:val="20"/>
                <w:szCs w:val="20"/>
              </w:rPr>
            </w:pPr>
          </w:p>
        </w:tc>
      </w:tr>
      <w:tr w:rsidR="00D04F84" w14:paraId="79ACE4E6" w14:textId="77777777" w:rsidTr="00373846">
        <w:tc>
          <w:tcPr>
            <w:tcW w:w="8856" w:type="dxa"/>
            <w:shd w:val="clear" w:color="auto" w:fill="F3F3F3"/>
          </w:tcPr>
          <w:p w14:paraId="11BD448C" w14:textId="77777777" w:rsidR="00D04F84" w:rsidRPr="00373846" w:rsidRDefault="00D04F84" w:rsidP="00D04F84">
            <w:pPr>
              <w:rPr>
                <w:sz w:val="20"/>
                <w:szCs w:val="20"/>
              </w:rPr>
            </w:pPr>
            <w:r w:rsidRPr="00373846">
              <w:rPr>
                <w:sz w:val="20"/>
                <w:szCs w:val="20"/>
              </w:rPr>
              <w:t>Is the recommendation still relevant today?  If so, what further work needed?  If not, why not</w:t>
            </w:r>
            <w:r>
              <w:rPr>
                <w:sz w:val="20"/>
                <w:szCs w:val="20"/>
              </w:rPr>
              <w:t>?</w:t>
            </w:r>
          </w:p>
          <w:p w14:paraId="16A9584B" w14:textId="77777777" w:rsidR="00D04F84" w:rsidRPr="00373846" w:rsidRDefault="00D04F84" w:rsidP="001346A5">
            <w:pPr>
              <w:rPr>
                <w:sz w:val="20"/>
                <w:szCs w:val="20"/>
              </w:rPr>
            </w:pPr>
          </w:p>
        </w:tc>
      </w:tr>
      <w:tr w:rsidR="00D04F84" w14:paraId="63F61339" w14:textId="77777777" w:rsidTr="00373846">
        <w:tc>
          <w:tcPr>
            <w:tcW w:w="8856" w:type="dxa"/>
            <w:shd w:val="clear" w:color="auto" w:fill="F3F3F3"/>
          </w:tcPr>
          <w:p w14:paraId="7A03197F" w14:textId="148EC38B" w:rsidR="00D04F84" w:rsidRPr="00373846" w:rsidRDefault="00D04F84" w:rsidP="00D04F84">
            <w:pPr>
              <w:rPr>
                <w:sz w:val="20"/>
                <w:szCs w:val="20"/>
              </w:rPr>
            </w:pPr>
            <w:r>
              <w:rPr>
                <w:rFonts w:ascii="Calibri" w:hAnsi="Calibri" w:cs="Calibri"/>
                <w:b/>
                <w:bCs/>
                <w:color w:val="000000"/>
                <w:sz w:val="20"/>
                <w:szCs w:val="20"/>
              </w:rPr>
              <w:t>RECOMMENDATION 7</w:t>
            </w:r>
            <w:r w:rsidRPr="00C7187C">
              <w:rPr>
                <w:rFonts w:ascii="Calibri" w:hAnsi="Calibri" w:cs="Calibri"/>
                <w:b/>
                <w:bCs/>
                <w:color w:val="000000"/>
                <w:sz w:val="20"/>
                <w:szCs w:val="20"/>
              </w:rPr>
              <w:t>:</w:t>
            </w:r>
            <w:r w:rsidR="0049522A">
              <w:rPr>
                <w:rFonts w:ascii="Calibri" w:hAnsi="Calibri" w:cs="Calibri"/>
                <w:b/>
                <w:bCs/>
                <w:color w:val="000000"/>
                <w:sz w:val="20"/>
                <w:szCs w:val="20"/>
              </w:rPr>
              <w:t xml:space="preserve"> </w:t>
            </w:r>
            <w:r w:rsidR="0049522A" w:rsidRPr="0049522A">
              <w:rPr>
                <w:rFonts w:ascii="Calibri" w:hAnsi="Calibri" w:cs="Calibri"/>
                <w:b/>
                <w:bCs/>
                <w:color w:val="000000"/>
                <w:sz w:val="20"/>
                <w:szCs w:val="20"/>
              </w:rPr>
              <w:t>ICANN should build on its current SSR Framework by establishing a clear set of objectives and prioritizing its initiatives and activities in accordance with these objectives.</w:t>
            </w:r>
          </w:p>
        </w:tc>
      </w:tr>
      <w:tr w:rsidR="00D04F84" w14:paraId="7581F9F1" w14:textId="77777777" w:rsidTr="00373846">
        <w:tc>
          <w:tcPr>
            <w:tcW w:w="8856" w:type="dxa"/>
            <w:shd w:val="clear" w:color="auto" w:fill="F3F3F3"/>
          </w:tcPr>
          <w:p w14:paraId="4B12E86A" w14:textId="4357A61C" w:rsidR="00D04F84" w:rsidRDefault="00D04F84" w:rsidP="00F23155">
            <w:pPr>
              <w:rPr>
                <w:sz w:val="20"/>
                <w:szCs w:val="20"/>
              </w:rPr>
            </w:pPr>
            <w:r w:rsidRPr="00373846">
              <w:rPr>
                <w:sz w:val="20"/>
                <w:szCs w:val="20"/>
              </w:rPr>
              <w:t xml:space="preserve">What was done to implement the recommendation?  Was the recommendation fully implemented? </w:t>
            </w:r>
          </w:p>
          <w:p w14:paraId="58ABFEEF" w14:textId="77777777" w:rsidR="0038641C" w:rsidRDefault="0038641C" w:rsidP="00F23155">
            <w:pPr>
              <w:rPr>
                <w:sz w:val="20"/>
                <w:szCs w:val="20"/>
              </w:rPr>
            </w:pPr>
          </w:p>
          <w:p w14:paraId="67F38B9A" w14:textId="73DEF783" w:rsidR="00D91768" w:rsidRPr="00D91768" w:rsidRDefault="00D91768" w:rsidP="00CA5162">
            <w:pPr>
              <w:pStyle w:val="ListParagraph"/>
              <w:numPr>
                <w:ilvl w:val="0"/>
                <w:numId w:val="22"/>
              </w:numPr>
              <w:rPr>
                <w:rFonts w:ascii="Times New Roman" w:hAnsi="Times New Roman" w:cs="Times New Roman"/>
                <w:sz w:val="18"/>
                <w:szCs w:val="20"/>
              </w:rPr>
            </w:pPr>
            <w:r w:rsidRPr="00D91768">
              <w:rPr>
                <w:rFonts w:ascii="Times New Roman" w:hAnsi="Times New Roman" w:cs="Times New Roman"/>
                <w:sz w:val="18"/>
                <w:szCs w:val="20"/>
              </w:rPr>
              <w:t>[Note: Recommendation was made before ICANN’s current planning, budgeting and portfolio/project management and reporting processes were instituted].</w:t>
            </w:r>
          </w:p>
          <w:p w14:paraId="13798C7D" w14:textId="77777777" w:rsidR="00D91768" w:rsidRPr="00D91768" w:rsidRDefault="00D91768" w:rsidP="00CA5162">
            <w:pPr>
              <w:pStyle w:val="ListParagraph"/>
              <w:numPr>
                <w:ilvl w:val="0"/>
                <w:numId w:val="22"/>
              </w:numPr>
              <w:rPr>
                <w:rFonts w:ascii="Times New Roman" w:hAnsi="Times New Roman" w:cs="Times New Roman"/>
                <w:sz w:val="18"/>
                <w:szCs w:val="20"/>
              </w:rPr>
            </w:pPr>
            <w:r w:rsidRPr="00D91768">
              <w:rPr>
                <w:rFonts w:ascii="Times New Roman" w:hAnsi="Times New Roman" w:cs="Times New Roman"/>
                <w:sz w:val="18"/>
                <w:szCs w:val="20"/>
              </w:rPr>
              <w:t>The Strategic and Operating Plans (see Recommendation 2) were informed by SSR Framework and reflect SSR priorities, objectives and activities. This is SOP for development of ICANN plans and budgets.</w:t>
            </w:r>
          </w:p>
          <w:p w14:paraId="1DDFCB7F" w14:textId="5574505E" w:rsidR="00D91768" w:rsidRPr="00D91768" w:rsidRDefault="00D91768" w:rsidP="00CA5162">
            <w:pPr>
              <w:pStyle w:val="ListParagraph"/>
              <w:numPr>
                <w:ilvl w:val="0"/>
                <w:numId w:val="22"/>
              </w:numPr>
              <w:rPr>
                <w:rFonts w:ascii="Times New Roman" w:hAnsi="Times New Roman" w:cs="Times New Roman"/>
                <w:sz w:val="18"/>
                <w:szCs w:val="20"/>
              </w:rPr>
            </w:pPr>
            <w:r w:rsidRPr="00D91768">
              <w:rPr>
                <w:rFonts w:ascii="Times New Roman" w:hAnsi="Times New Roman" w:cs="Times New Roman"/>
                <w:sz w:val="18"/>
                <w:szCs w:val="20"/>
              </w:rPr>
              <w:t xml:space="preserve">SSR-related priorities, objectives and activities are reported on regularly as part of SOP, including in ICANN’s regular </w:t>
            </w:r>
            <w:hyperlink r:id="rId46" w:history="1">
              <w:r w:rsidRPr="00D91768">
                <w:rPr>
                  <w:rStyle w:val="Hyperlink"/>
                  <w:rFonts w:ascii="Times New Roman" w:hAnsi="Times New Roman" w:cs="Times New Roman"/>
                  <w:sz w:val="18"/>
                  <w:szCs w:val="20"/>
                </w:rPr>
                <w:t>portfolio management reporting</w:t>
              </w:r>
            </w:hyperlink>
            <w:r>
              <w:rPr>
                <w:rFonts w:ascii="Times New Roman" w:hAnsi="Times New Roman" w:cs="Times New Roman"/>
                <w:sz w:val="18"/>
                <w:szCs w:val="20"/>
              </w:rPr>
              <w:t xml:space="preserve"> </w:t>
            </w:r>
            <w:r w:rsidRPr="00D91768">
              <w:rPr>
                <w:rFonts w:ascii="Times New Roman" w:hAnsi="Times New Roman" w:cs="Times New Roman"/>
                <w:sz w:val="18"/>
                <w:szCs w:val="20"/>
              </w:rPr>
              <w:t xml:space="preserve">and </w:t>
            </w:r>
            <w:hyperlink r:id="rId47" w:history="1">
              <w:r w:rsidRPr="00D91768">
                <w:rPr>
                  <w:rStyle w:val="Hyperlink"/>
                  <w:rFonts w:ascii="Times New Roman" w:hAnsi="Times New Roman" w:cs="Times New Roman"/>
                  <w:sz w:val="18"/>
                  <w:szCs w:val="20"/>
                </w:rPr>
                <w:t>SSR quarterly reports.</w:t>
              </w:r>
            </w:hyperlink>
          </w:p>
          <w:p w14:paraId="4D984F7E" w14:textId="2E729E71" w:rsidR="00D91768" w:rsidRPr="00D91768" w:rsidRDefault="00D91768" w:rsidP="00CA5162">
            <w:pPr>
              <w:pStyle w:val="ListParagraph"/>
              <w:numPr>
                <w:ilvl w:val="0"/>
                <w:numId w:val="22"/>
              </w:numPr>
              <w:rPr>
                <w:rFonts w:ascii="Times New Roman" w:hAnsi="Times New Roman" w:cs="Times New Roman"/>
                <w:sz w:val="18"/>
                <w:szCs w:val="20"/>
              </w:rPr>
            </w:pPr>
            <w:r w:rsidRPr="00D91768">
              <w:rPr>
                <w:rFonts w:ascii="Times New Roman" w:hAnsi="Times New Roman" w:cs="Times New Roman"/>
                <w:sz w:val="18"/>
                <w:szCs w:val="20"/>
              </w:rPr>
              <w:t>Revamped process for establishing updated SSR priorities and objectives. The ICANN Security, Stability and Resiliency department documented its Mission, Approach, Tasks</w:t>
            </w:r>
            <w:r>
              <w:rPr>
                <w:rFonts w:ascii="Times New Roman" w:hAnsi="Times New Roman" w:cs="Times New Roman"/>
                <w:sz w:val="18"/>
                <w:szCs w:val="20"/>
              </w:rPr>
              <w:t xml:space="preserve"> </w:t>
            </w:r>
            <w:r w:rsidRPr="00D91768">
              <w:rPr>
                <w:rFonts w:ascii="Times New Roman" w:hAnsi="Times New Roman" w:cs="Times New Roman"/>
                <w:sz w:val="18"/>
                <w:szCs w:val="20"/>
              </w:rPr>
              <w:t xml:space="preserve">in its August 2015 </w:t>
            </w:r>
            <w:hyperlink r:id="rId48" w:history="1">
              <w:r w:rsidRPr="00637B49">
                <w:rPr>
                  <w:rStyle w:val="Hyperlink"/>
                  <w:rFonts w:ascii="Times New Roman" w:hAnsi="Times New Roman" w:cs="Times New Roman"/>
                  <w:sz w:val="18"/>
                  <w:szCs w:val="20"/>
                </w:rPr>
                <w:t>blog</w:t>
              </w:r>
            </w:hyperlink>
            <w:r w:rsidRPr="00D91768">
              <w:rPr>
                <w:rFonts w:ascii="Times New Roman" w:hAnsi="Times New Roman" w:cs="Times New Roman"/>
                <w:sz w:val="18"/>
                <w:szCs w:val="20"/>
              </w:rPr>
              <w:t>.</w:t>
            </w:r>
          </w:p>
          <w:p w14:paraId="595FFDD9" w14:textId="554BF61B" w:rsidR="0038641C" w:rsidRDefault="00CA5162" w:rsidP="00CA5162">
            <w:pPr>
              <w:pStyle w:val="ListParagraph"/>
              <w:numPr>
                <w:ilvl w:val="0"/>
                <w:numId w:val="22"/>
              </w:numPr>
              <w:rPr>
                <w:rFonts w:ascii="Times New Roman" w:hAnsi="Times New Roman" w:cs="Times New Roman"/>
                <w:sz w:val="18"/>
                <w:szCs w:val="20"/>
              </w:rPr>
            </w:pPr>
            <w:r>
              <w:rPr>
                <w:rFonts w:ascii="Times New Roman" w:hAnsi="Times New Roman" w:cs="Times New Roman"/>
                <w:sz w:val="18"/>
                <w:szCs w:val="20"/>
              </w:rPr>
              <w:t xml:space="preserve">The SSR Framework document archive is </w:t>
            </w:r>
            <w:hyperlink r:id="rId49" w:history="1">
              <w:r w:rsidRPr="00CA5162">
                <w:rPr>
                  <w:rStyle w:val="Hyperlink"/>
                  <w:rFonts w:ascii="Times New Roman" w:hAnsi="Times New Roman" w:cs="Times New Roman"/>
                  <w:sz w:val="18"/>
                  <w:szCs w:val="20"/>
                </w:rPr>
                <w:t>here</w:t>
              </w:r>
            </w:hyperlink>
            <w:r w:rsidR="00D91768" w:rsidRPr="00D91768">
              <w:rPr>
                <w:rFonts w:ascii="Times New Roman" w:hAnsi="Times New Roman" w:cs="Times New Roman"/>
                <w:sz w:val="18"/>
                <w:szCs w:val="20"/>
              </w:rPr>
              <w:t>.</w:t>
            </w:r>
          </w:p>
          <w:p w14:paraId="0A768525" w14:textId="41E98453" w:rsidR="00CA5162" w:rsidRPr="00B13767" w:rsidRDefault="00CA5162" w:rsidP="00CA5162">
            <w:pPr>
              <w:pStyle w:val="ListParagraph"/>
              <w:numPr>
                <w:ilvl w:val="0"/>
                <w:numId w:val="22"/>
              </w:numPr>
              <w:rPr>
                <w:rFonts w:ascii="Times New Roman" w:hAnsi="Times New Roman" w:cs="Times New Roman"/>
                <w:sz w:val="18"/>
                <w:szCs w:val="20"/>
              </w:rPr>
            </w:pPr>
            <w:r w:rsidRPr="00B13767">
              <w:rPr>
                <w:rFonts w:ascii="Times New Roman" w:hAnsi="Times New Roman" w:cs="Times New Roman"/>
                <w:sz w:val="18"/>
                <w:szCs w:val="18"/>
              </w:rPr>
              <w:t xml:space="preserve">SSR1 implementation report </w:t>
            </w:r>
            <w:hyperlink r:id="rId50" w:history="1">
              <w:r w:rsidRPr="00B13767">
                <w:rPr>
                  <w:rStyle w:val="Hyperlink"/>
                  <w:rFonts w:ascii="Times New Roman" w:hAnsi="Times New Roman" w:cs="Times New Roman"/>
                  <w:sz w:val="18"/>
                  <w:szCs w:val="18"/>
                </w:rPr>
                <w:t>here</w:t>
              </w:r>
            </w:hyperlink>
            <w:r>
              <w:rPr>
                <w:rFonts w:ascii="Times New Roman" w:hAnsi="Times New Roman" w:cs="Times New Roman"/>
                <w:sz w:val="18"/>
                <w:szCs w:val="18"/>
              </w:rPr>
              <w:t xml:space="preserve"> (slides 19 - 21</w:t>
            </w:r>
            <w:r w:rsidRPr="00B13767">
              <w:rPr>
                <w:rFonts w:ascii="Times New Roman" w:hAnsi="Times New Roman" w:cs="Times New Roman"/>
                <w:sz w:val="18"/>
                <w:szCs w:val="18"/>
              </w:rPr>
              <w:t>)</w:t>
            </w:r>
          </w:p>
          <w:p w14:paraId="7FDE9C80" w14:textId="12A18362" w:rsidR="00CA5162" w:rsidRDefault="00CA5162" w:rsidP="00CA5162">
            <w:pPr>
              <w:pStyle w:val="ListParagraph"/>
              <w:numPr>
                <w:ilvl w:val="0"/>
                <w:numId w:val="22"/>
              </w:numPr>
              <w:rPr>
                <w:rFonts w:ascii="Times New Roman" w:hAnsi="Times New Roman" w:cs="Times New Roman"/>
                <w:sz w:val="18"/>
                <w:szCs w:val="18"/>
              </w:rPr>
            </w:pPr>
            <w:r w:rsidRPr="00B13767">
              <w:rPr>
                <w:rFonts w:ascii="Times New Roman" w:hAnsi="Times New Roman" w:cs="Times New Roman"/>
                <w:sz w:val="18"/>
                <w:szCs w:val="18"/>
              </w:rPr>
              <w:t xml:space="preserve">SSR2- RT briefing on this recommendation </w:t>
            </w:r>
            <w:hyperlink r:id="rId51" w:history="1">
              <w:r w:rsidRPr="00A351B5">
                <w:rPr>
                  <w:rStyle w:val="Hyperlink"/>
                  <w:rFonts w:ascii="Times New Roman" w:hAnsi="Times New Roman" w:cs="Times New Roman"/>
                  <w:sz w:val="18"/>
                  <w:szCs w:val="18"/>
                </w:rPr>
                <w:t>he</w:t>
              </w:r>
              <w:r w:rsidRPr="00A351B5">
                <w:rPr>
                  <w:rStyle w:val="Hyperlink"/>
                  <w:rFonts w:ascii="Times New Roman" w:hAnsi="Times New Roman" w:cs="Times New Roman"/>
                  <w:sz w:val="18"/>
                  <w:szCs w:val="18"/>
                </w:rPr>
                <w:t>r</w:t>
              </w:r>
              <w:r w:rsidRPr="00A351B5">
                <w:rPr>
                  <w:rStyle w:val="Hyperlink"/>
                  <w:rFonts w:ascii="Times New Roman" w:hAnsi="Times New Roman" w:cs="Times New Roman"/>
                  <w:sz w:val="18"/>
                  <w:szCs w:val="18"/>
                </w:rPr>
                <w:t>e</w:t>
              </w:r>
            </w:hyperlink>
            <w:r w:rsidR="00722D1F">
              <w:rPr>
                <w:rFonts w:ascii="Times New Roman" w:hAnsi="Times New Roman" w:cs="Times New Roman"/>
                <w:sz w:val="18"/>
                <w:szCs w:val="18"/>
              </w:rPr>
              <w:t xml:space="preserve"> (slides 4 – 29</w:t>
            </w:r>
            <w:r w:rsidRPr="00B13767">
              <w:rPr>
                <w:rFonts w:ascii="Times New Roman" w:hAnsi="Times New Roman" w:cs="Times New Roman"/>
                <w:sz w:val="18"/>
                <w:szCs w:val="18"/>
              </w:rPr>
              <w:t>).</w:t>
            </w:r>
          </w:p>
          <w:p w14:paraId="6B111C45" w14:textId="77777777" w:rsidR="00CA5162" w:rsidRDefault="00CA5162" w:rsidP="003B41DE">
            <w:pPr>
              <w:rPr>
                <w:sz w:val="18"/>
                <w:szCs w:val="20"/>
              </w:rPr>
            </w:pPr>
          </w:p>
          <w:p w14:paraId="0B54B42D" w14:textId="1EA2C63B" w:rsidR="003B41DE" w:rsidRPr="003B41DE" w:rsidRDefault="003B41DE" w:rsidP="003B41DE">
            <w:pPr>
              <w:rPr>
                <w:b/>
                <w:sz w:val="20"/>
                <w:szCs w:val="20"/>
              </w:rPr>
            </w:pPr>
            <w:r>
              <w:rPr>
                <w:sz w:val="20"/>
                <w:szCs w:val="20"/>
              </w:rPr>
              <w:t xml:space="preserve">Questions &amp; Answers – </w:t>
            </w:r>
            <w:r w:rsidRPr="00E91852">
              <w:rPr>
                <w:b/>
                <w:sz w:val="20"/>
                <w:szCs w:val="20"/>
              </w:rPr>
              <w:t>SOME ANSWERS OUTSTANDING</w:t>
            </w:r>
          </w:p>
          <w:p w14:paraId="112251E7" w14:textId="029EAA26" w:rsidR="003B41DE" w:rsidRPr="003B41DE" w:rsidRDefault="003B41DE" w:rsidP="003B41DE">
            <w:pPr>
              <w:pStyle w:val="ListParagraph"/>
              <w:numPr>
                <w:ilvl w:val="0"/>
                <w:numId w:val="24"/>
              </w:numPr>
              <w:rPr>
                <w:rFonts w:ascii="Times New Roman" w:hAnsi="Times New Roman" w:cs="Times New Roman"/>
                <w:sz w:val="18"/>
                <w:szCs w:val="20"/>
              </w:rPr>
            </w:pPr>
            <w:r w:rsidRPr="003B41DE">
              <w:rPr>
                <w:rFonts w:ascii="Times New Roman" w:hAnsi="Times New Roman" w:cs="Times New Roman"/>
                <w:sz w:val="18"/>
                <w:szCs w:val="20"/>
              </w:rPr>
              <w:t>How are the objectives specific to the SSR Framework documented in either the Operating Plan or the Strategic Plan?</w:t>
            </w:r>
          </w:p>
          <w:p w14:paraId="6CEC0E54" w14:textId="77777777" w:rsidR="003B41DE" w:rsidRPr="003B41DE" w:rsidRDefault="003B41DE" w:rsidP="00596CE7">
            <w:pPr>
              <w:pStyle w:val="ListParagraph"/>
              <w:numPr>
                <w:ilvl w:val="0"/>
                <w:numId w:val="37"/>
              </w:numPr>
              <w:rPr>
                <w:rFonts w:ascii="Times New Roman" w:hAnsi="Times New Roman" w:cs="Times New Roman"/>
                <w:sz w:val="18"/>
                <w:szCs w:val="20"/>
              </w:rPr>
            </w:pPr>
            <w:r w:rsidRPr="003B41DE">
              <w:rPr>
                <w:rFonts w:ascii="Times New Roman" w:hAnsi="Times New Roman" w:cs="Times New Roman"/>
                <w:sz w:val="18"/>
                <w:szCs w:val="20"/>
              </w:rPr>
              <w:t>The components of the SSR Framework are included in the ICANN strategic plan.  SSR related KPI’s in the strategic plan are related FY2016 –2020 Strategic Objective 2: Support a healthy, stable, and resilient unique identifier ecosystem:</w:t>
            </w:r>
          </w:p>
          <w:p w14:paraId="36EEA7D9" w14:textId="77777777" w:rsidR="003B41DE" w:rsidRPr="003B41DE" w:rsidRDefault="003B41DE" w:rsidP="00596CE7">
            <w:pPr>
              <w:pStyle w:val="ListParagraph"/>
              <w:numPr>
                <w:ilvl w:val="0"/>
                <w:numId w:val="37"/>
              </w:numPr>
              <w:rPr>
                <w:rFonts w:ascii="Times New Roman" w:hAnsi="Times New Roman" w:cs="Times New Roman"/>
                <w:sz w:val="18"/>
                <w:szCs w:val="20"/>
              </w:rPr>
            </w:pPr>
            <w:r w:rsidRPr="003B41DE">
              <w:rPr>
                <w:rFonts w:ascii="Times New Roman" w:hAnsi="Times New Roman" w:cs="Times New Roman"/>
                <w:sz w:val="18"/>
                <w:szCs w:val="20"/>
              </w:rPr>
              <w:t xml:space="preserve"> 2.1) Foster and coordinate a healthy, secure, stable, and resilient identifier ecosystem.</w:t>
            </w:r>
          </w:p>
          <w:p w14:paraId="7CAA0911" w14:textId="77777777" w:rsidR="003B41DE" w:rsidRPr="003B41DE" w:rsidRDefault="003B41DE" w:rsidP="00596CE7">
            <w:pPr>
              <w:pStyle w:val="ListParagraph"/>
              <w:numPr>
                <w:ilvl w:val="0"/>
                <w:numId w:val="37"/>
              </w:numPr>
              <w:rPr>
                <w:rFonts w:ascii="Times New Roman" w:hAnsi="Times New Roman" w:cs="Times New Roman"/>
                <w:sz w:val="18"/>
                <w:szCs w:val="20"/>
              </w:rPr>
            </w:pPr>
            <w:r w:rsidRPr="003B41DE">
              <w:rPr>
                <w:rFonts w:ascii="Times New Roman" w:hAnsi="Times New Roman" w:cs="Times New Roman"/>
                <w:sz w:val="18"/>
                <w:szCs w:val="20"/>
              </w:rPr>
              <w:t xml:space="preserve"> 2.2) Proactively plan for changes in the use of unique identifiers and develop technology roadmaps to help guide ICANN activities.</w:t>
            </w:r>
          </w:p>
          <w:p w14:paraId="619AD1F2" w14:textId="08EB035A" w:rsidR="003B41DE" w:rsidRPr="003B41DE" w:rsidRDefault="003B41DE" w:rsidP="00596CE7">
            <w:pPr>
              <w:pStyle w:val="ListParagraph"/>
              <w:numPr>
                <w:ilvl w:val="0"/>
                <w:numId w:val="37"/>
              </w:numPr>
              <w:rPr>
                <w:rFonts w:ascii="Times New Roman" w:hAnsi="Times New Roman" w:cs="Times New Roman"/>
                <w:sz w:val="18"/>
                <w:szCs w:val="20"/>
              </w:rPr>
            </w:pPr>
            <w:r w:rsidRPr="003B41DE">
              <w:rPr>
                <w:rFonts w:ascii="Times New Roman" w:hAnsi="Times New Roman" w:cs="Times New Roman"/>
                <w:sz w:val="18"/>
                <w:szCs w:val="20"/>
              </w:rPr>
              <w:t xml:space="preserve"> 2.3) Support the evolution of domain name marketplace to be robust, stable and trusted. Progress against these KPIs is available here: </w:t>
            </w:r>
            <w:hyperlink r:id="rId52" w:history="1">
              <w:r w:rsidRPr="003B41DE">
                <w:rPr>
                  <w:rStyle w:val="Hyperlink"/>
                  <w:rFonts w:ascii="Times New Roman" w:hAnsi="Times New Roman" w:cs="Times New Roman"/>
                  <w:sz w:val="18"/>
                  <w:szCs w:val="20"/>
                </w:rPr>
                <w:t>https://www.icann.org/accountability-indicators</w:t>
              </w:r>
            </w:hyperlink>
          </w:p>
          <w:p w14:paraId="3AEC570E" w14:textId="16F46777" w:rsidR="003B41DE" w:rsidRPr="003B41DE" w:rsidRDefault="003B41DE" w:rsidP="003B41DE">
            <w:pPr>
              <w:pStyle w:val="ListParagraph"/>
              <w:numPr>
                <w:ilvl w:val="0"/>
                <w:numId w:val="24"/>
              </w:numPr>
              <w:rPr>
                <w:rFonts w:ascii="Times New Roman" w:hAnsi="Times New Roman" w:cs="Times New Roman"/>
                <w:sz w:val="18"/>
                <w:szCs w:val="20"/>
              </w:rPr>
            </w:pPr>
            <w:r w:rsidRPr="003B41DE">
              <w:rPr>
                <w:rFonts w:ascii="Times New Roman" w:hAnsi="Times New Roman" w:cs="Times New Roman"/>
                <w:sz w:val="18"/>
                <w:szCs w:val="20"/>
              </w:rPr>
              <w:t>Where are priorities for SSR activities and initiatives published?</w:t>
            </w:r>
          </w:p>
          <w:p w14:paraId="2DB3719E" w14:textId="5996B766" w:rsidR="003B41DE" w:rsidRPr="003B41DE" w:rsidRDefault="003B41DE" w:rsidP="00596CE7">
            <w:pPr>
              <w:pStyle w:val="ListParagraph"/>
              <w:numPr>
                <w:ilvl w:val="0"/>
                <w:numId w:val="36"/>
              </w:numPr>
              <w:rPr>
                <w:rFonts w:ascii="Times New Roman" w:hAnsi="Times New Roman" w:cs="Times New Roman"/>
                <w:sz w:val="18"/>
                <w:szCs w:val="20"/>
              </w:rPr>
            </w:pPr>
            <w:r w:rsidRPr="003B41DE">
              <w:rPr>
                <w:rFonts w:ascii="Times New Roman" w:hAnsi="Times New Roman" w:cs="Times New Roman"/>
                <w:sz w:val="18"/>
                <w:szCs w:val="20"/>
              </w:rPr>
              <w:t xml:space="preserve">We have identified SSR related KPI’s in the strategic plan. ICANN's strategic plan is here: https://www.icann.org/en/system/files/files/strategic-plan-2016-2020-10oct14-en.pdf. More details are available here: </w:t>
            </w:r>
            <w:hyperlink r:id="rId53" w:history="1">
              <w:r w:rsidRPr="003B41DE">
                <w:rPr>
                  <w:rStyle w:val="Hyperlink"/>
                  <w:rFonts w:ascii="Times New Roman" w:hAnsi="Times New Roman" w:cs="Times New Roman"/>
                  <w:sz w:val="18"/>
                  <w:szCs w:val="20"/>
                </w:rPr>
                <w:t>https://www.icann.org/resources/pages/strategic-engagement-2013-10-10-en</w:t>
              </w:r>
            </w:hyperlink>
          </w:p>
          <w:p w14:paraId="04D76EE7" w14:textId="77777777" w:rsidR="003B41DE" w:rsidRPr="003B41DE" w:rsidRDefault="003B41DE" w:rsidP="003B41DE">
            <w:pPr>
              <w:pStyle w:val="ListParagraph"/>
              <w:numPr>
                <w:ilvl w:val="0"/>
                <w:numId w:val="24"/>
              </w:numPr>
              <w:rPr>
                <w:rFonts w:ascii="Times New Roman" w:hAnsi="Times New Roman" w:cs="Times New Roman"/>
                <w:sz w:val="18"/>
                <w:szCs w:val="20"/>
              </w:rPr>
            </w:pPr>
            <w:r w:rsidRPr="003B41DE">
              <w:rPr>
                <w:rFonts w:ascii="Times New Roman" w:hAnsi="Times New Roman" w:cs="Times New Roman"/>
                <w:sz w:val="18"/>
                <w:szCs w:val="20"/>
              </w:rPr>
              <w:t>In what ways have pragmatic cost-benefit and risk analysis informed the choice of priorities (if any)?</w:t>
            </w:r>
          </w:p>
          <w:p w14:paraId="136C7881" w14:textId="7848455A" w:rsidR="003B41DE" w:rsidRPr="003B41DE" w:rsidRDefault="00711986" w:rsidP="00596CE7">
            <w:pPr>
              <w:pStyle w:val="ListParagraph"/>
              <w:numPr>
                <w:ilvl w:val="0"/>
                <w:numId w:val="35"/>
              </w:numPr>
              <w:rPr>
                <w:rFonts w:ascii="Times New Roman" w:hAnsi="Times New Roman" w:cs="Times New Roman"/>
                <w:sz w:val="18"/>
                <w:szCs w:val="20"/>
              </w:rPr>
            </w:pPr>
            <w:r w:rsidRPr="00711986">
              <w:rPr>
                <w:rFonts w:ascii="Times New Roman" w:hAnsi="Times New Roman" w:cs="Times New Roman"/>
                <w:sz w:val="18"/>
                <w:szCs w:val="20"/>
              </w:rPr>
              <w:t xml:space="preserve">Over the last couple of years, risk &amp; opportunity and financial assessments have been progressively entrenched to inform and drive prioritization.  The FY18 Strategic Trend Outlook assessment was conducted </w:t>
            </w:r>
            <w:r w:rsidRPr="00711986">
              <w:rPr>
                <w:rFonts w:ascii="Times New Roman" w:hAnsi="Times New Roman" w:cs="Times New Roman"/>
                <w:sz w:val="18"/>
                <w:szCs w:val="20"/>
              </w:rPr>
              <w:lastRenderedPageBreak/>
              <w:t>with every functional team within org, the Board and community.  The assessment results inform the annual operating plan update and budget and form the foundation for the next Five-Year Strategic Plan.  Financial (cost/benefit) assessments have been a key focus within org, the Board and community in developing annual budgets and driving numerous cost-saving initiatives.</w:t>
            </w:r>
          </w:p>
          <w:p w14:paraId="148803B6" w14:textId="77777777" w:rsidR="003B41DE" w:rsidRPr="003B41DE" w:rsidRDefault="003B41DE" w:rsidP="003B41DE">
            <w:pPr>
              <w:pStyle w:val="ListParagraph"/>
              <w:numPr>
                <w:ilvl w:val="0"/>
                <w:numId w:val="24"/>
              </w:numPr>
              <w:rPr>
                <w:rFonts w:ascii="Times New Roman" w:hAnsi="Times New Roman" w:cs="Times New Roman"/>
                <w:sz w:val="18"/>
                <w:szCs w:val="20"/>
              </w:rPr>
            </w:pPr>
            <w:r w:rsidRPr="003B41DE">
              <w:rPr>
                <w:rFonts w:ascii="Times New Roman" w:hAnsi="Times New Roman" w:cs="Times New Roman"/>
                <w:sz w:val="18"/>
                <w:szCs w:val="20"/>
              </w:rPr>
              <w:t xml:space="preserve">In addition to the ability to comment on draft ICANN budgets and plans, how is the community able to provide input into the objectives, initiatives and activities related to SSR at ICANN? </w:t>
            </w:r>
          </w:p>
          <w:p w14:paraId="3931FAAD" w14:textId="12CAE71F" w:rsidR="003B41DE" w:rsidRPr="003B41DE" w:rsidRDefault="003B41DE" w:rsidP="00596CE7">
            <w:pPr>
              <w:pStyle w:val="ListParagraph"/>
              <w:numPr>
                <w:ilvl w:val="0"/>
                <w:numId w:val="34"/>
              </w:numPr>
              <w:rPr>
                <w:rFonts w:ascii="Times New Roman" w:hAnsi="Times New Roman" w:cs="Times New Roman"/>
                <w:sz w:val="18"/>
                <w:szCs w:val="20"/>
              </w:rPr>
            </w:pPr>
            <w:r w:rsidRPr="003B41DE">
              <w:rPr>
                <w:rFonts w:ascii="Times New Roman" w:hAnsi="Times New Roman" w:cs="Times New Roman"/>
                <w:sz w:val="18"/>
                <w:szCs w:val="20"/>
              </w:rPr>
              <w:t xml:space="preserve">As ICANN publishes its SSR frameworks, they are open to community review and comment. In light of the changes that took place during the IANA transition a new SSR Framework is currently in the making and will be published for review. </w:t>
            </w:r>
          </w:p>
          <w:p w14:paraId="0D114F94" w14:textId="17185EA7" w:rsidR="003B41DE" w:rsidRPr="003B41DE" w:rsidRDefault="003B41DE" w:rsidP="003B41DE">
            <w:pPr>
              <w:pStyle w:val="ListParagraph"/>
              <w:numPr>
                <w:ilvl w:val="0"/>
                <w:numId w:val="24"/>
              </w:numPr>
              <w:rPr>
                <w:rFonts w:ascii="Times New Roman" w:hAnsi="Times New Roman" w:cs="Times New Roman"/>
                <w:sz w:val="18"/>
                <w:szCs w:val="20"/>
              </w:rPr>
            </w:pPr>
            <w:r w:rsidRPr="003B41DE">
              <w:rPr>
                <w:rFonts w:ascii="Times New Roman" w:hAnsi="Times New Roman" w:cs="Times New Roman"/>
                <w:sz w:val="18"/>
                <w:szCs w:val="20"/>
              </w:rPr>
              <w:t>The SSR1 Report indicates that ICANN will “improve and publish a process for establishing updated SSR priorities and objectives.” Where has this been published? Was there a mechanism for community review of the process (if so, please provide links)?</w:t>
            </w:r>
          </w:p>
          <w:p w14:paraId="1CF3ECA9" w14:textId="5D1235B2" w:rsidR="003B41DE" w:rsidRPr="003B41DE" w:rsidRDefault="003B41DE" w:rsidP="00596CE7">
            <w:pPr>
              <w:pStyle w:val="ListParagraph"/>
              <w:numPr>
                <w:ilvl w:val="0"/>
                <w:numId w:val="33"/>
              </w:numPr>
              <w:rPr>
                <w:rFonts w:ascii="Times New Roman" w:hAnsi="Times New Roman" w:cs="Times New Roman"/>
                <w:sz w:val="18"/>
                <w:szCs w:val="20"/>
              </w:rPr>
            </w:pPr>
            <w:r w:rsidRPr="003B41DE">
              <w:rPr>
                <w:rFonts w:ascii="Times New Roman" w:hAnsi="Times New Roman" w:cs="Times New Roman"/>
                <w:sz w:val="18"/>
                <w:szCs w:val="20"/>
              </w:rPr>
              <w:t>Answer outstanding</w:t>
            </w:r>
          </w:p>
          <w:p w14:paraId="724C55BC" w14:textId="77777777" w:rsidR="00D04F84" w:rsidRPr="00373846" w:rsidRDefault="00D04F84" w:rsidP="00D04F84">
            <w:pPr>
              <w:rPr>
                <w:sz w:val="20"/>
                <w:szCs w:val="20"/>
              </w:rPr>
            </w:pPr>
          </w:p>
        </w:tc>
      </w:tr>
      <w:tr w:rsidR="00D04F84" w14:paraId="41A470BA" w14:textId="77777777" w:rsidTr="00373846">
        <w:tc>
          <w:tcPr>
            <w:tcW w:w="8856" w:type="dxa"/>
            <w:shd w:val="clear" w:color="auto" w:fill="F3F3F3"/>
          </w:tcPr>
          <w:p w14:paraId="2F6AFDAE" w14:textId="77777777" w:rsidR="00D04F84" w:rsidRPr="00373846" w:rsidRDefault="00D04F84" w:rsidP="00F23155">
            <w:pPr>
              <w:rPr>
                <w:sz w:val="20"/>
                <w:szCs w:val="20"/>
              </w:rPr>
            </w:pPr>
            <w:r w:rsidRPr="00373846">
              <w:rPr>
                <w:sz w:val="20"/>
                <w:szCs w:val="20"/>
              </w:rPr>
              <w:lastRenderedPageBreak/>
              <w:t>Did the implementation have the intended effect?  How was the assess</w:t>
            </w:r>
            <w:r>
              <w:rPr>
                <w:sz w:val="20"/>
                <w:szCs w:val="20"/>
              </w:rPr>
              <w:t>ment conducted</w:t>
            </w:r>
            <w:r w:rsidRPr="00373846">
              <w:rPr>
                <w:sz w:val="20"/>
                <w:szCs w:val="20"/>
              </w:rPr>
              <w:t>?</w:t>
            </w:r>
          </w:p>
          <w:p w14:paraId="165E7B14" w14:textId="77777777" w:rsidR="00D04F84" w:rsidRPr="00373846" w:rsidRDefault="00D04F84" w:rsidP="00D04F84">
            <w:pPr>
              <w:rPr>
                <w:sz w:val="20"/>
                <w:szCs w:val="20"/>
              </w:rPr>
            </w:pPr>
          </w:p>
        </w:tc>
      </w:tr>
      <w:tr w:rsidR="00D04F84" w14:paraId="05D34B31" w14:textId="77777777" w:rsidTr="00373846">
        <w:tc>
          <w:tcPr>
            <w:tcW w:w="8856" w:type="dxa"/>
            <w:shd w:val="clear" w:color="auto" w:fill="F3F3F3"/>
          </w:tcPr>
          <w:p w14:paraId="3692C784" w14:textId="77777777" w:rsidR="00D04F84" w:rsidRPr="00373846" w:rsidRDefault="00D04F84" w:rsidP="00F23155">
            <w:pPr>
              <w:rPr>
                <w:sz w:val="20"/>
                <w:szCs w:val="20"/>
              </w:rPr>
            </w:pPr>
            <w:r w:rsidRPr="00373846">
              <w:rPr>
                <w:sz w:val="20"/>
                <w:szCs w:val="20"/>
              </w:rPr>
              <w:t>Is the recommendation still relevant today?  If so, what further work needed?  If not, why not</w:t>
            </w:r>
            <w:r>
              <w:rPr>
                <w:sz w:val="20"/>
                <w:szCs w:val="20"/>
              </w:rPr>
              <w:t>?</w:t>
            </w:r>
          </w:p>
          <w:p w14:paraId="5C856DD4" w14:textId="77777777" w:rsidR="00D04F84" w:rsidRPr="00373846" w:rsidRDefault="00D04F84" w:rsidP="00D04F84">
            <w:pPr>
              <w:rPr>
                <w:sz w:val="20"/>
                <w:szCs w:val="20"/>
              </w:rPr>
            </w:pPr>
          </w:p>
        </w:tc>
      </w:tr>
      <w:tr w:rsidR="00D04F84" w14:paraId="24DAB6EF" w14:textId="77777777" w:rsidTr="00373846">
        <w:tc>
          <w:tcPr>
            <w:tcW w:w="8856" w:type="dxa"/>
            <w:shd w:val="clear" w:color="auto" w:fill="F3F3F3"/>
          </w:tcPr>
          <w:p w14:paraId="3C9114E0" w14:textId="6A668362" w:rsidR="00D04F84" w:rsidRPr="00373846" w:rsidRDefault="00D04F84" w:rsidP="00F23155">
            <w:pPr>
              <w:rPr>
                <w:sz w:val="20"/>
                <w:szCs w:val="20"/>
              </w:rPr>
            </w:pPr>
            <w:r>
              <w:rPr>
                <w:rFonts w:ascii="Calibri" w:hAnsi="Calibri" w:cs="Calibri"/>
                <w:b/>
                <w:bCs/>
                <w:color w:val="000000"/>
                <w:sz w:val="20"/>
                <w:szCs w:val="20"/>
              </w:rPr>
              <w:t>RECOMMENDATION 8</w:t>
            </w:r>
            <w:r w:rsidRPr="00C7187C">
              <w:rPr>
                <w:rFonts w:ascii="Calibri" w:hAnsi="Calibri" w:cs="Calibri"/>
                <w:b/>
                <w:bCs/>
                <w:color w:val="000000"/>
                <w:sz w:val="20"/>
                <w:szCs w:val="20"/>
              </w:rPr>
              <w:t>:</w:t>
            </w:r>
            <w:r w:rsidR="0049522A">
              <w:rPr>
                <w:rFonts w:ascii="Calibri" w:hAnsi="Calibri" w:cs="Calibri"/>
                <w:b/>
                <w:bCs/>
                <w:color w:val="000000"/>
                <w:sz w:val="20"/>
                <w:szCs w:val="20"/>
              </w:rPr>
              <w:t xml:space="preserve"> </w:t>
            </w:r>
            <w:r w:rsidR="0049522A" w:rsidRPr="0049522A">
              <w:rPr>
                <w:rFonts w:ascii="Calibri" w:hAnsi="Calibri" w:cs="Calibri"/>
                <w:b/>
                <w:bCs/>
                <w:color w:val="000000"/>
                <w:sz w:val="20"/>
                <w:szCs w:val="20"/>
              </w:rPr>
              <w:t>ICANN should continue to refine its Strategic Plan objectives, particularly the goal of maintaining and driving DNS availability. Clear alignment of Framework &amp; Strategic Plan.</w:t>
            </w:r>
          </w:p>
        </w:tc>
      </w:tr>
      <w:tr w:rsidR="00D04F84" w14:paraId="644154CB" w14:textId="77777777" w:rsidTr="00373846">
        <w:tc>
          <w:tcPr>
            <w:tcW w:w="8856" w:type="dxa"/>
            <w:shd w:val="clear" w:color="auto" w:fill="F3F3F3"/>
          </w:tcPr>
          <w:p w14:paraId="68316331" w14:textId="77777777" w:rsidR="00D04F84" w:rsidRDefault="00D04F84" w:rsidP="00F23155">
            <w:pPr>
              <w:rPr>
                <w:sz w:val="20"/>
                <w:szCs w:val="20"/>
              </w:rPr>
            </w:pPr>
            <w:r w:rsidRPr="00373846">
              <w:rPr>
                <w:sz w:val="20"/>
                <w:szCs w:val="20"/>
              </w:rPr>
              <w:t xml:space="preserve">What was done to implement the recommendation?  Was the recommendation fully implemented? </w:t>
            </w:r>
          </w:p>
          <w:p w14:paraId="796FC8BD" w14:textId="77777777" w:rsidR="003B41DE" w:rsidRDefault="003B41DE" w:rsidP="00F23155">
            <w:pPr>
              <w:rPr>
                <w:sz w:val="20"/>
                <w:szCs w:val="20"/>
              </w:rPr>
            </w:pPr>
          </w:p>
          <w:p w14:paraId="5CD8BF17" w14:textId="77777777" w:rsidR="003B41DE" w:rsidRPr="003B41DE" w:rsidRDefault="003B41DE" w:rsidP="003B41DE">
            <w:pPr>
              <w:pStyle w:val="ListParagraph"/>
              <w:numPr>
                <w:ilvl w:val="0"/>
                <w:numId w:val="15"/>
              </w:numPr>
              <w:rPr>
                <w:rFonts w:ascii="Times New Roman" w:hAnsi="Times New Roman" w:cs="Times New Roman"/>
                <w:sz w:val="18"/>
                <w:szCs w:val="17"/>
              </w:rPr>
            </w:pPr>
            <w:r w:rsidRPr="003B41DE">
              <w:rPr>
                <w:rFonts w:ascii="Times New Roman" w:hAnsi="Times New Roman" w:cs="Times New Roman"/>
                <w:sz w:val="18"/>
                <w:szCs w:val="17"/>
              </w:rPr>
              <w:t>The Strategic and Operating Plans (see Recommendation 2) were informed by SSR Framework and reflect SSR priorities, objectives and activities. This is SOP for development of ICANN plans and budgets, in which SSR alignment is reviewed as annual plans/budgets are developed.</w:t>
            </w:r>
          </w:p>
          <w:p w14:paraId="5074F205" w14:textId="468F7FCC" w:rsidR="003B41DE" w:rsidRDefault="003B41DE" w:rsidP="003B41DE">
            <w:pPr>
              <w:pStyle w:val="ListParagraph"/>
              <w:numPr>
                <w:ilvl w:val="0"/>
                <w:numId w:val="15"/>
              </w:numPr>
              <w:rPr>
                <w:rFonts w:ascii="Times New Roman" w:hAnsi="Times New Roman" w:cs="Times New Roman"/>
                <w:sz w:val="18"/>
                <w:szCs w:val="17"/>
              </w:rPr>
            </w:pPr>
            <w:r w:rsidRPr="003B41DE">
              <w:rPr>
                <w:rFonts w:ascii="Times New Roman" w:hAnsi="Times New Roman" w:cs="Times New Roman"/>
                <w:sz w:val="18"/>
                <w:szCs w:val="17"/>
              </w:rPr>
              <w:t xml:space="preserve">Progress on SSR-related priorities, objectives and activities are reported on regularly as part of SOP, including in ICANN’s regular </w:t>
            </w:r>
            <w:hyperlink r:id="rId54" w:history="1">
              <w:r w:rsidRPr="003B41DE">
                <w:rPr>
                  <w:rStyle w:val="Hyperlink"/>
                  <w:rFonts w:ascii="Times New Roman" w:hAnsi="Times New Roman" w:cs="Times New Roman"/>
                  <w:sz w:val="18"/>
                  <w:szCs w:val="17"/>
                </w:rPr>
                <w:t>portfolio management reporting</w:t>
              </w:r>
            </w:hyperlink>
            <w:r w:rsidRPr="003B41DE">
              <w:rPr>
                <w:rFonts w:ascii="Times New Roman" w:hAnsi="Times New Roman" w:cs="Times New Roman"/>
                <w:color w:val="0433FF"/>
                <w:sz w:val="18"/>
                <w:szCs w:val="17"/>
              </w:rPr>
              <w:t xml:space="preserve"> </w:t>
            </w:r>
            <w:r w:rsidRPr="003B41DE">
              <w:rPr>
                <w:rFonts w:ascii="Times New Roman" w:hAnsi="Times New Roman" w:cs="Times New Roman"/>
                <w:sz w:val="18"/>
                <w:szCs w:val="17"/>
              </w:rPr>
              <w:t xml:space="preserve">and SSR </w:t>
            </w:r>
            <w:hyperlink r:id="rId55" w:history="1">
              <w:r w:rsidRPr="003B41DE">
                <w:rPr>
                  <w:rStyle w:val="Hyperlink"/>
                  <w:rFonts w:ascii="Times New Roman" w:hAnsi="Times New Roman" w:cs="Times New Roman"/>
                  <w:sz w:val="18"/>
                  <w:szCs w:val="17"/>
                </w:rPr>
                <w:t>quarterly reports</w:t>
              </w:r>
            </w:hyperlink>
            <w:r w:rsidRPr="003B41DE">
              <w:rPr>
                <w:rFonts w:ascii="Times New Roman" w:hAnsi="Times New Roman" w:cs="Times New Roman"/>
                <w:sz w:val="18"/>
                <w:szCs w:val="17"/>
              </w:rPr>
              <w:t>.</w:t>
            </w:r>
          </w:p>
          <w:p w14:paraId="37C61B29" w14:textId="44FE6369" w:rsidR="003B41DE" w:rsidRPr="00B13767" w:rsidRDefault="003B41DE" w:rsidP="003B41DE">
            <w:pPr>
              <w:pStyle w:val="ListParagraph"/>
              <w:numPr>
                <w:ilvl w:val="0"/>
                <w:numId w:val="15"/>
              </w:numPr>
              <w:rPr>
                <w:rFonts w:ascii="Times New Roman" w:hAnsi="Times New Roman" w:cs="Times New Roman"/>
                <w:sz w:val="18"/>
                <w:szCs w:val="20"/>
              </w:rPr>
            </w:pPr>
            <w:r w:rsidRPr="00B13767">
              <w:rPr>
                <w:rFonts w:ascii="Times New Roman" w:hAnsi="Times New Roman" w:cs="Times New Roman"/>
                <w:sz w:val="18"/>
                <w:szCs w:val="18"/>
              </w:rPr>
              <w:t xml:space="preserve">SSR1 implementation report </w:t>
            </w:r>
            <w:hyperlink r:id="rId56" w:history="1">
              <w:r w:rsidRPr="00B13767">
                <w:rPr>
                  <w:rStyle w:val="Hyperlink"/>
                  <w:rFonts w:ascii="Times New Roman" w:hAnsi="Times New Roman" w:cs="Times New Roman"/>
                  <w:sz w:val="18"/>
                  <w:szCs w:val="18"/>
                </w:rPr>
                <w:t>here</w:t>
              </w:r>
            </w:hyperlink>
            <w:r w:rsidR="003E009A">
              <w:rPr>
                <w:rFonts w:ascii="Times New Roman" w:hAnsi="Times New Roman" w:cs="Times New Roman"/>
                <w:sz w:val="18"/>
                <w:szCs w:val="18"/>
              </w:rPr>
              <w:t xml:space="preserve"> (slides 22 - 24</w:t>
            </w:r>
            <w:r w:rsidRPr="00B13767">
              <w:rPr>
                <w:rFonts w:ascii="Times New Roman" w:hAnsi="Times New Roman" w:cs="Times New Roman"/>
                <w:sz w:val="18"/>
                <w:szCs w:val="18"/>
              </w:rPr>
              <w:t>)</w:t>
            </w:r>
          </w:p>
          <w:p w14:paraId="460CB4A2" w14:textId="77777777" w:rsidR="003B41DE" w:rsidRDefault="003B41DE" w:rsidP="003B41DE">
            <w:pPr>
              <w:pStyle w:val="ListParagraph"/>
              <w:numPr>
                <w:ilvl w:val="0"/>
                <w:numId w:val="15"/>
              </w:numPr>
              <w:rPr>
                <w:rFonts w:ascii="Times New Roman" w:hAnsi="Times New Roman" w:cs="Times New Roman"/>
                <w:sz w:val="18"/>
                <w:szCs w:val="18"/>
              </w:rPr>
            </w:pPr>
            <w:r w:rsidRPr="00B13767">
              <w:rPr>
                <w:rFonts w:ascii="Times New Roman" w:hAnsi="Times New Roman" w:cs="Times New Roman"/>
                <w:sz w:val="18"/>
                <w:szCs w:val="18"/>
              </w:rPr>
              <w:t xml:space="preserve">SSR2- RT briefing on this recommendation </w:t>
            </w:r>
            <w:hyperlink r:id="rId57" w:history="1">
              <w:r w:rsidRPr="00A351B5">
                <w:rPr>
                  <w:rStyle w:val="Hyperlink"/>
                  <w:rFonts w:ascii="Times New Roman" w:hAnsi="Times New Roman" w:cs="Times New Roman"/>
                  <w:sz w:val="18"/>
                  <w:szCs w:val="18"/>
                </w:rPr>
                <w:t>here</w:t>
              </w:r>
            </w:hyperlink>
            <w:r>
              <w:rPr>
                <w:rFonts w:ascii="Times New Roman" w:hAnsi="Times New Roman" w:cs="Times New Roman"/>
                <w:sz w:val="18"/>
                <w:szCs w:val="18"/>
              </w:rPr>
              <w:t xml:space="preserve"> (slides 4 – 29</w:t>
            </w:r>
            <w:r w:rsidRPr="00B13767">
              <w:rPr>
                <w:rFonts w:ascii="Times New Roman" w:hAnsi="Times New Roman" w:cs="Times New Roman"/>
                <w:sz w:val="18"/>
                <w:szCs w:val="18"/>
              </w:rPr>
              <w:t>).</w:t>
            </w:r>
          </w:p>
          <w:p w14:paraId="24CDAADE" w14:textId="77777777" w:rsidR="003E009A" w:rsidRDefault="003E009A" w:rsidP="003E009A">
            <w:pPr>
              <w:rPr>
                <w:sz w:val="18"/>
                <w:szCs w:val="18"/>
              </w:rPr>
            </w:pPr>
          </w:p>
          <w:p w14:paraId="5EBA9A80" w14:textId="76DA673A" w:rsidR="003B41DE" w:rsidRPr="003E009A" w:rsidRDefault="003E009A" w:rsidP="003E009A">
            <w:pPr>
              <w:rPr>
                <w:sz w:val="20"/>
                <w:szCs w:val="20"/>
              </w:rPr>
            </w:pPr>
            <w:r>
              <w:rPr>
                <w:sz w:val="20"/>
                <w:szCs w:val="20"/>
              </w:rPr>
              <w:t xml:space="preserve">No questions &amp; answers. </w:t>
            </w:r>
          </w:p>
          <w:p w14:paraId="75A8B554" w14:textId="77777777" w:rsidR="00D04F84" w:rsidRPr="00373846" w:rsidRDefault="00D04F84" w:rsidP="00F23155">
            <w:pPr>
              <w:rPr>
                <w:sz w:val="20"/>
                <w:szCs w:val="20"/>
              </w:rPr>
            </w:pPr>
          </w:p>
        </w:tc>
      </w:tr>
      <w:tr w:rsidR="00D04F84" w14:paraId="0873229C" w14:textId="77777777" w:rsidTr="00373846">
        <w:tc>
          <w:tcPr>
            <w:tcW w:w="8856" w:type="dxa"/>
            <w:shd w:val="clear" w:color="auto" w:fill="F3F3F3"/>
          </w:tcPr>
          <w:p w14:paraId="49B74C15" w14:textId="77777777" w:rsidR="00D04F84" w:rsidRPr="00373846" w:rsidRDefault="00D04F84" w:rsidP="00F23155">
            <w:pPr>
              <w:rPr>
                <w:sz w:val="20"/>
                <w:szCs w:val="20"/>
              </w:rPr>
            </w:pPr>
            <w:r w:rsidRPr="00373846">
              <w:rPr>
                <w:sz w:val="20"/>
                <w:szCs w:val="20"/>
              </w:rPr>
              <w:t>Did the implementation have the intended effect?  How was the assess</w:t>
            </w:r>
            <w:r>
              <w:rPr>
                <w:sz w:val="20"/>
                <w:szCs w:val="20"/>
              </w:rPr>
              <w:t>ment conducted</w:t>
            </w:r>
            <w:r w:rsidRPr="00373846">
              <w:rPr>
                <w:sz w:val="20"/>
                <w:szCs w:val="20"/>
              </w:rPr>
              <w:t>?</w:t>
            </w:r>
          </w:p>
          <w:p w14:paraId="395EE48F" w14:textId="77777777" w:rsidR="00D04F84" w:rsidRPr="00373846" w:rsidRDefault="00D04F84" w:rsidP="00F23155">
            <w:pPr>
              <w:rPr>
                <w:sz w:val="20"/>
                <w:szCs w:val="20"/>
              </w:rPr>
            </w:pPr>
          </w:p>
        </w:tc>
      </w:tr>
      <w:tr w:rsidR="00D04F84" w14:paraId="54772486" w14:textId="77777777" w:rsidTr="00D04F84">
        <w:trPr>
          <w:trHeight w:val="503"/>
        </w:trPr>
        <w:tc>
          <w:tcPr>
            <w:tcW w:w="8856" w:type="dxa"/>
            <w:shd w:val="clear" w:color="auto" w:fill="F3F3F3"/>
          </w:tcPr>
          <w:p w14:paraId="17EE9015" w14:textId="77777777" w:rsidR="00D04F84" w:rsidRPr="00373846" w:rsidRDefault="00D04F84" w:rsidP="00F23155">
            <w:pPr>
              <w:rPr>
                <w:sz w:val="20"/>
                <w:szCs w:val="20"/>
              </w:rPr>
            </w:pPr>
            <w:r w:rsidRPr="00373846">
              <w:rPr>
                <w:sz w:val="20"/>
                <w:szCs w:val="20"/>
              </w:rPr>
              <w:t>Is the recommendation still relevant today?  If so, what further work needed?  If not, why not</w:t>
            </w:r>
            <w:r>
              <w:rPr>
                <w:sz w:val="20"/>
                <w:szCs w:val="20"/>
              </w:rPr>
              <w:t>?</w:t>
            </w:r>
          </w:p>
          <w:p w14:paraId="44037A49" w14:textId="77777777" w:rsidR="00D04F84" w:rsidRPr="00373846" w:rsidRDefault="00D04F84" w:rsidP="00F23155">
            <w:pPr>
              <w:rPr>
                <w:sz w:val="20"/>
                <w:szCs w:val="20"/>
              </w:rPr>
            </w:pPr>
          </w:p>
        </w:tc>
      </w:tr>
      <w:tr w:rsidR="00D04F84" w14:paraId="531B5E1A" w14:textId="77777777" w:rsidTr="00373846">
        <w:tc>
          <w:tcPr>
            <w:tcW w:w="8856" w:type="dxa"/>
            <w:shd w:val="clear" w:color="auto" w:fill="F3F3F3"/>
          </w:tcPr>
          <w:p w14:paraId="4D01A4C8" w14:textId="5722FCE1" w:rsidR="00D04F84" w:rsidRPr="00373846" w:rsidRDefault="00D04F84" w:rsidP="00F23155">
            <w:pPr>
              <w:rPr>
                <w:sz w:val="20"/>
                <w:szCs w:val="20"/>
              </w:rPr>
            </w:pPr>
            <w:r>
              <w:rPr>
                <w:rFonts w:ascii="Calibri" w:hAnsi="Calibri" w:cs="Calibri"/>
                <w:b/>
                <w:bCs/>
                <w:color w:val="000000"/>
                <w:sz w:val="20"/>
                <w:szCs w:val="20"/>
              </w:rPr>
              <w:t>RECOMMENDATION 9</w:t>
            </w:r>
            <w:r w:rsidRPr="00C7187C">
              <w:rPr>
                <w:rFonts w:ascii="Calibri" w:hAnsi="Calibri" w:cs="Calibri"/>
                <w:b/>
                <w:bCs/>
                <w:color w:val="000000"/>
                <w:sz w:val="20"/>
                <w:szCs w:val="20"/>
              </w:rPr>
              <w:t>:</w:t>
            </w:r>
            <w:r w:rsidR="0049522A">
              <w:rPr>
                <w:rFonts w:ascii="Calibri" w:hAnsi="Calibri" w:cs="Calibri"/>
                <w:b/>
                <w:bCs/>
                <w:color w:val="000000"/>
                <w:sz w:val="20"/>
                <w:szCs w:val="20"/>
              </w:rPr>
              <w:t xml:space="preserve"> </w:t>
            </w:r>
            <w:r w:rsidR="0049522A" w:rsidRPr="0049522A">
              <w:rPr>
                <w:rFonts w:ascii="Calibri" w:hAnsi="Calibri" w:cs="Calibri"/>
                <w:b/>
                <w:bCs/>
                <w:color w:val="000000"/>
                <w:sz w:val="20"/>
                <w:szCs w:val="20"/>
              </w:rPr>
              <w:t>ICANN should assess certification options with commonly accepted international standards (e.g. ITIL, ISO and SAS-70) for its operational responsibilities. ICANN should publish a clear roadmap towards certification.</w:t>
            </w:r>
          </w:p>
        </w:tc>
      </w:tr>
      <w:tr w:rsidR="00D04F84" w14:paraId="05F675D7" w14:textId="77777777" w:rsidTr="00373846">
        <w:tc>
          <w:tcPr>
            <w:tcW w:w="8856" w:type="dxa"/>
            <w:shd w:val="clear" w:color="auto" w:fill="F3F3F3"/>
          </w:tcPr>
          <w:p w14:paraId="0746B9C7" w14:textId="0749B814" w:rsidR="00D04F84" w:rsidRDefault="00D04F84" w:rsidP="00F23155">
            <w:pPr>
              <w:rPr>
                <w:sz w:val="20"/>
                <w:szCs w:val="20"/>
              </w:rPr>
            </w:pPr>
            <w:r w:rsidRPr="00373846">
              <w:rPr>
                <w:sz w:val="20"/>
                <w:szCs w:val="20"/>
              </w:rPr>
              <w:t xml:space="preserve">What was done to implement the recommendation?  Was the recommendation fully implemented? </w:t>
            </w:r>
          </w:p>
          <w:p w14:paraId="2EBE1531" w14:textId="77777777" w:rsidR="00652BB0" w:rsidRDefault="00652BB0" w:rsidP="00652BB0">
            <w:pPr>
              <w:rPr>
                <w:sz w:val="20"/>
                <w:szCs w:val="20"/>
              </w:rPr>
            </w:pPr>
          </w:p>
          <w:p w14:paraId="54EFF0BF" w14:textId="000A3CC1" w:rsidR="00652BB0" w:rsidRPr="00652BB0" w:rsidRDefault="00652BB0" w:rsidP="00652BB0">
            <w:pPr>
              <w:pStyle w:val="ListParagraph"/>
              <w:numPr>
                <w:ilvl w:val="0"/>
                <w:numId w:val="26"/>
              </w:numPr>
              <w:rPr>
                <w:rFonts w:ascii="Times New Roman" w:hAnsi="Times New Roman" w:cs="Times New Roman"/>
                <w:sz w:val="18"/>
                <w:szCs w:val="20"/>
              </w:rPr>
            </w:pPr>
            <w:r w:rsidRPr="00652BB0">
              <w:rPr>
                <w:rFonts w:ascii="Times New Roman" w:hAnsi="Times New Roman" w:cs="Times New Roman"/>
                <w:sz w:val="18"/>
                <w:szCs w:val="20"/>
              </w:rPr>
              <w:t xml:space="preserve">ICANN’s implementation of DNSSEC in the root has </w:t>
            </w:r>
            <w:hyperlink r:id="rId58" w:history="1">
              <w:r w:rsidRPr="00652BB0">
                <w:rPr>
                  <w:rStyle w:val="Hyperlink"/>
                  <w:rFonts w:ascii="Times New Roman" w:hAnsi="Times New Roman" w:cs="Times New Roman"/>
                  <w:sz w:val="18"/>
                  <w:szCs w:val="20"/>
                </w:rPr>
                <w:t xml:space="preserve">achieved </w:t>
              </w:r>
              <w:proofErr w:type="spellStart"/>
              <w:r w:rsidRPr="00652BB0">
                <w:rPr>
                  <w:rStyle w:val="Hyperlink"/>
                  <w:rFonts w:ascii="Times New Roman" w:hAnsi="Times New Roman" w:cs="Times New Roman"/>
                  <w:sz w:val="18"/>
                  <w:szCs w:val="20"/>
                </w:rPr>
                <w:t>SysTrust</w:t>
              </w:r>
              <w:proofErr w:type="spellEnd"/>
              <w:r w:rsidRPr="00652BB0">
                <w:rPr>
                  <w:rStyle w:val="Hyperlink"/>
                  <w:rFonts w:ascii="Times New Roman" w:hAnsi="Times New Roman" w:cs="Times New Roman"/>
                  <w:sz w:val="18"/>
                  <w:szCs w:val="20"/>
                </w:rPr>
                <w:t xml:space="preserve"> certification</w:t>
              </w:r>
            </w:hyperlink>
            <w:r w:rsidRPr="00652BB0">
              <w:rPr>
                <w:rFonts w:ascii="Times New Roman" w:hAnsi="Times New Roman" w:cs="Times New Roman"/>
                <w:sz w:val="18"/>
                <w:szCs w:val="20"/>
              </w:rPr>
              <w:t>.</w:t>
            </w:r>
          </w:p>
          <w:p w14:paraId="762F84C1" w14:textId="7D98756B" w:rsidR="00652BB0" w:rsidRDefault="00652BB0" w:rsidP="00652BB0">
            <w:pPr>
              <w:pStyle w:val="ListParagraph"/>
              <w:numPr>
                <w:ilvl w:val="0"/>
                <w:numId w:val="26"/>
              </w:numPr>
              <w:rPr>
                <w:rFonts w:ascii="Times New Roman" w:hAnsi="Times New Roman" w:cs="Times New Roman"/>
                <w:sz w:val="18"/>
                <w:szCs w:val="20"/>
              </w:rPr>
            </w:pPr>
            <w:r w:rsidRPr="00652BB0">
              <w:rPr>
                <w:rFonts w:ascii="Times New Roman" w:hAnsi="Times New Roman" w:cs="Times New Roman"/>
                <w:sz w:val="18"/>
                <w:szCs w:val="20"/>
              </w:rPr>
              <w:t xml:space="preserve">ICANN launched its </w:t>
            </w:r>
            <w:hyperlink r:id="rId59" w:history="1">
              <w:r w:rsidRPr="00652BB0">
                <w:rPr>
                  <w:rStyle w:val="Hyperlink"/>
                  <w:rFonts w:ascii="Times New Roman" w:hAnsi="Times New Roman" w:cs="Times New Roman"/>
                  <w:sz w:val="18"/>
                  <w:szCs w:val="20"/>
                </w:rPr>
                <w:t>EFQM web page</w:t>
              </w:r>
            </w:hyperlink>
            <w:r w:rsidRPr="00652BB0">
              <w:rPr>
                <w:rFonts w:ascii="Times New Roman" w:hAnsi="Times New Roman" w:cs="Times New Roman"/>
                <w:sz w:val="18"/>
                <w:szCs w:val="20"/>
              </w:rPr>
              <w:t xml:space="preserve"> where the focus is on continuous improvement. The EFQM Excellence Model provides mechanisms for the holistic assessment of an organization. These assessments help improve the way ICANN works, so that it can</w:t>
            </w:r>
            <w:r w:rsidRPr="00652BB0">
              <w:rPr>
                <w:rFonts w:ascii="Times New Roman" w:hAnsi="Times New Roman" w:cs="Times New Roman"/>
                <w:sz w:val="18"/>
                <w:szCs w:val="20"/>
              </w:rPr>
              <w:t xml:space="preserve"> </w:t>
            </w:r>
            <w:r w:rsidRPr="00652BB0">
              <w:rPr>
                <w:rFonts w:ascii="Times New Roman" w:hAnsi="Times New Roman" w:cs="Times New Roman"/>
                <w:sz w:val="18"/>
                <w:szCs w:val="20"/>
              </w:rPr>
              <w:t>deliver better results.</w:t>
            </w:r>
          </w:p>
          <w:p w14:paraId="3FF118F6" w14:textId="416F1DF3" w:rsidR="00652BB0" w:rsidRPr="00B13767" w:rsidRDefault="00652BB0" w:rsidP="00652BB0">
            <w:pPr>
              <w:pStyle w:val="ListParagraph"/>
              <w:numPr>
                <w:ilvl w:val="0"/>
                <w:numId w:val="26"/>
              </w:numPr>
              <w:rPr>
                <w:rFonts w:ascii="Times New Roman" w:hAnsi="Times New Roman" w:cs="Times New Roman"/>
                <w:sz w:val="18"/>
                <w:szCs w:val="20"/>
              </w:rPr>
            </w:pPr>
            <w:r w:rsidRPr="00B13767">
              <w:rPr>
                <w:rFonts w:ascii="Times New Roman" w:hAnsi="Times New Roman" w:cs="Times New Roman"/>
                <w:sz w:val="18"/>
                <w:szCs w:val="18"/>
              </w:rPr>
              <w:t xml:space="preserve">SSR1 implementation report </w:t>
            </w:r>
            <w:hyperlink r:id="rId60" w:history="1">
              <w:r w:rsidRPr="00B13767">
                <w:rPr>
                  <w:rStyle w:val="Hyperlink"/>
                  <w:rFonts w:ascii="Times New Roman" w:hAnsi="Times New Roman" w:cs="Times New Roman"/>
                  <w:sz w:val="18"/>
                  <w:szCs w:val="18"/>
                </w:rPr>
                <w:t>here</w:t>
              </w:r>
            </w:hyperlink>
            <w:r>
              <w:rPr>
                <w:rFonts w:ascii="Times New Roman" w:hAnsi="Times New Roman" w:cs="Times New Roman"/>
                <w:sz w:val="18"/>
                <w:szCs w:val="18"/>
              </w:rPr>
              <w:t xml:space="preserve"> (slides 25 - 27</w:t>
            </w:r>
            <w:r w:rsidRPr="00B13767">
              <w:rPr>
                <w:rFonts w:ascii="Times New Roman" w:hAnsi="Times New Roman" w:cs="Times New Roman"/>
                <w:sz w:val="18"/>
                <w:szCs w:val="18"/>
              </w:rPr>
              <w:t>)</w:t>
            </w:r>
          </w:p>
          <w:p w14:paraId="1F57664B" w14:textId="7027FEA4" w:rsidR="00652BB0" w:rsidRDefault="00652BB0" w:rsidP="00652BB0">
            <w:pPr>
              <w:pStyle w:val="ListParagraph"/>
              <w:numPr>
                <w:ilvl w:val="0"/>
                <w:numId w:val="26"/>
              </w:numPr>
              <w:rPr>
                <w:rFonts w:ascii="Times New Roman" w:hAnsi="Times New Roman" w:cs="Times New Roman"/>
                <w:sz w:val="18"/>
                <w:szCs w:val="18"/>
              </w:rPr>
            </w:pPr>
            <w:r w:rsidRPr="00B13767">
              <w:rPr>
                <w:rFonts w:ascii="Times New Roman" w:hAnsi="Times New Roman" w:cs="Times New Roman"/>
                <w:sz w:val="18"/>
                <w:szCs w:val="18"/>
              </w:rPr>
              <w:t xml:space="preserve">SSR2- RT briefing on this recommendation </w:t>
            </w:r>
            <w:hyperlink r:id="rId61" w:history="1">
              <w:r w:rsidRPr="00A351B5">
                <w:rPr>
                  <w:rStyle w:val="Hyperlink"/>
                  <w:rFonts w:ascii="Times New Roman" w:hAnsi="Times New Roman" w:cs="Times New Roman"/>
                  <w:sz w:val="18"/>
                  <w:szCs w:val="18"/>
                </w:rPr>
                <w:t>here</w:t>
              </w:r>
            </w:hyperlink>
            <w:r>
              <w:rPr>
                <w:rFonts w:ascii="Times New Roman" w:hAnsi="Times New Roman" w:cs="Times New Roman"/>
                <w:sz w:val="18"/>
                <w:szCs w:val="18"/>
              </w:rPr>
              <w:t xml:space="preserve"> (slides 38 – 43</w:t>
            </w:r>
            <w:r w:rsidRPr="00B13767">
              <w:rPr>
                <w:rFonts w:ascii="Times New Roman" w:hAnsi="Times New Roman" w:cs="Times New Roman"/>
                <w:sz w:val="18"/>
                <w:szCs w:val="18"/>
              </w:rPr>
              <w:t>).</w:t>
            </w:r>
          </w:p>
          <w:p w14:paraId="23088569" w14:textId="77777777" w:rsidR="00652BB0" w:rsidRDefault="00652BB0" w:rsidP="00652BB0">
            <w:pPr>
              <w:rPr>
                <w:sz w:val="18"/>
                <w:szCs w:val="18"/>
              </w:rPr>
            </w:pPr>
          </w:p>
          <w:p w14:paraId="41340A86" w14:textId="77777777" w:rsidR="00652BB0" w:rsidRPr="003B41DE" w:rsidRDefault="00652BB0" w:rsidP="00652BB0">
            <w:pPr>
              <w:rPr>
                <w:b/>
                <w:sz w:val="20"/>
                <w:szCs w:val="20"/>
              </w:rPr>
            </w:pPr>
            <w:r>
              <w:rPr>
                <w:sz w:val="20"/>
                <w:szCs w:val="20"/>
              </w:rPr>
              <w:t xml:space="preserve">Questions &amp; Answers – </w:t>
            </w:r>
            <w:r w:rsidRPr="00E91852">
              <w:rPr>
                <w:b/>
                <w:sz w:val="20"/>
                <w:szCs w:val="20"/>
              </w:rPr>
              <w:t>SOME ANSWERS OUTSTANDING</w:t>
            </w:r>
          </w:p>
          <w:p w14:paraId="58525A3A" w14:textId="77777777" w:rsidR="00652BB0" w:rsidRPr="00596CE7" w:rsidRDefault="00652BB0" w:rsidP="00652BB0">
            <w:pPr>
              <w:pStyle w:val="ListParagraph"/>
              <w:numPr>
                <w:ilvl w:val="0"/>
                <w:numId w:val="27"/>
              </w:numPr>
              <w:rPr>
                <w:rFonts w:ascii="Times New Roman" w:hAnsi="Times New Roman" w:cs="Times New Roman"/>
                <w:sz w:val="18"/>
                <w:szCs w:val="18"/>
              </w:rPr>
            </w:pPr>
            <w:proofErr w:type="spellStart"/>
            <w:r w:rsidRPr="00596CE7">
              <w:rPr>
                <w:rFonts w:ascii="Times New Roman" w:hAnsi="Times New Roman" w:cs="Times New Roman"/>
                <w:sz w:val="18"/>
                <w:szCs w:val="18"/>
              </w:rPr>
              <w:t>SysTrust</w:t>
            </w:r>
            <w:proofErr w:type="spellEnd"/>
            <w:r w:rsidRPr="00596CE7">
              <w:rPr>
                <w:rFonts w:ascii="Times New Roman" w:hAnsi="Times New Roman" w:cs="Times New Roman"/>
                <w:sz w:val="18"/>
                <w:szCs w:val="18"/>
              </w:rPr>
              <w:t xml:space="preserve"> certification is referenced in the SSR1 Report as already in place. Please explain how it is claimed to be implementation of SSR1</w:t>
            </w:r>
          </w:p>
          <w:p w14:paraId="161A3A14" w14:textId="535371E4" w:rsidR="00652BB0" w:rsidRPr="00596CE7" w:rsidRDefault="00652BB0" w:rsidP="00652BB0">
            <w:pPr>
              <w:pStyle w:val="ListParagraph"/>
              <w:numPr>
                <w:ilvl w:val="0"/>
                <w:numId w:val="31"/>
              </w:numPr>
              <w:rPr>
                <w:rFonts w:ascii="Times New Roman" w:hAnsi="Times New Roman" w:cs="Times New Roman"/>
                <w:sz w:val="18"/>
                <w:szCs w:val="18"/>
              </w:rPr>
            </w:pPr>
            <w:r w:rsidRPr="00596CE7">
              <w:rPr>
                <w:rFonts w:ascii="Times New Roman" w:hAnsi="Times New Roman" w:cs="Times New Roman"/>
                <w:sz w:val="18"/>
                <w:szCs w:val="18"/>
              </w:rPr>
              <w:t xml:space="preserve">Within the IANA Function’s team, two different audits are completed on an annual basis. SOC3 Certification of Root Zone KSK System, and SOC2 Certification for our Registry Assignment and Maintenance Systems. These audits evaluate our service organization controls (SOCs) against the “Trust Services Principles and Criteria”. This is a well-established framework that’s certified by </w:t>
            </w:r>
            <w:proofErr w:type="gramStart"/>
            <w:r w:rsidRPr="00596CE7">
              <w:rPr>
                <w:rFonts w:ascii="Times New Roman" w:hAnsi="Times New Roman" w:cs="Times New Roman"/>
                <w:sz w:val="18"/>
                <w:szCs w:val="18"/>
              </w:rPr>
              <w:t>the  American</w:t>
            </w:r>
            <w:proofErr w:type="gramEnd"/>
            <w:r w:rsidRPr="00596CE7">
              <w:rPr>
                <w:rFonts w:ascii="Times New Roman" w:hAnsi="Times New Roman" w:cs="Times New Roman"/>
                <w:sz w:val="18"/>
                <w:szCs w:val="18"/>
              </w:rPr>
              <w:t xml:space="preserve"> Institute of Certified Public Accountants and the Canadian Institute of Chartered Accountants for assessing organization controls over security systems. More information is available here: </w:t>
            </w:r>
            <w:hyperlink r:id="rId62" w:history="1">
              <w:r w:rsidRPr="00596CE7">
                <w:rPr>
                  <w:rStyle w:val="Hyperlink"/>
                  <w:rFonts w:ascii="Times New Roman" w:hAnsi="Times New Roman" w:cs="Times New Roman"/>
                  <w:sz w:val="18"/>
                  <w:szCs w:val="18"/>
                </w:rPr>
                <w:t>https://www.iana.org/about/audits</w:t>
              </w:r>
            </w:hyperlink>
          </w:p>
          <w:p w14:paraId="284ED38E" w14:textId="2497D31D" w:rsidR="00652BB0" w:rsidRPr="00596CE7" w:rsidRDefault="00652BB0" w:rsidP="00652BB0">
            <w:pPr>
              <w:pStyle w:val="ListParagraph"/>
              <w:numPr>
                <w:ilvl w:val="0"/>
                <w:numId w:val="27"/>
              </w:numPr>
              <w:rPr>
                <w:rFonts w:ascii="Times New Roman" w:hAnsi="Times New Roman" w:cs="Times New Roman"/>
                <w:sz w:val="18"/>
                <w:szCs w:val="18"/>
              </w:rPr>
            </w:pPr>
            <w:r w:rsidRPr="00596CE7">
              <w:rPr>
                <w:rFonts w:ascii="Times New Roman" w:hAnsi="Times New Roman" w:cs="Times New Roman"/>
                <w:sz w:val="18"/>
                <w:szCs w:val="18"/>
              </w:rPr>
              <w:lastRenderedPageBreak/>
              <w:t>Beside the certifications/audits done for processes in IANA, what certification activities have been assessed or implemented related to SSR?</w:t>
            </w:r>
          </w:p>
          <w:p w14:paraId="6F8ABBDA" w14:textId="63487E94" w:rsidR="00652BB0" w:rsidRPr="00596CE7" w:rsidRDefault="00652BB0" w:rsidP="00652BB0">
            <w:pPr>
              <w:pStyle w:val="ListParagraph"/>
              <w:numPr>
                <w:ilvl w:val="0"/>
                <w:numId w:val="31"/>
              </w:numPr>
              <w:rPr>
                <w:rFonts w:ascii="Times New Roman" w:hAnsi="Times New Roman" w:cs="Times New Roman"/>
                <w:sz w:val="18"/>
                <w:szCs w:val="18"/>
              </w:rPr>
            </w:pPr>
            <w:r w:rsidRPr="00596CE7">
              <w:rPr>
                <w:rFonts w:ascii="Times New Roman" w:hAnsi="Times New Roman" w:cs="Times New Roman"/>
                <w:sz w:val="18"/>
                <w:szCs w:val="18"/>
              </w:rPr>
              <w:t>Answer outstanding.</w:t>
            </w:r>
          </w:p>
          <w:p w14:paraId="3A619BB0" w14:textId="4EF364C0" w:rsidR="00652BB0" w:rsidRPr="00596CE7" w:rsidRDefault="00652BB0" w:rsidP="00652BB0">
            <w:pPr>
              <w:pStyle w:val="ListParagraph"/>
              <w:numPr>
                <w:ilvl w:val="0"/>
                <w:numId w:val="27"/>
              </w:numPr>
              <w:rPr>
                <w:rFonts w:ascii="Times New Roman" w:hAnsi="Times New Roman" w:cs="Times New Roman"/>
                <w:sz w:val="18"/>
                <w:szCs w:val="18"/>
              </w:rPr>
            </w:pPr>
            <w:r w:rsidRPr="00596CE7">
              <w:rPr>
                <w:rFonts w:ascii="Times New Roman" w:hAnsi="Times New Roman" w:cs="Times New Roman"/>
                <w:sz w:val="18"/>
                <w:szCs w:val="18"/>
              </w:rPr>
              <w:t>For staff working on SSR-related objectives, is there a certification plan in place as part of career/staff development?</w:t>
            </w:r>
          </w:p>
          <w:p w14:paraId="6A6CEC2B" w14:textId="34BD9125" w:rsidR="00652BB0" w:rsidRPr="00596CE7" w:rsidRDefault="00652BB0" w:rsidP="00652BB0">
            <w:pPr>
              <w:pStyle w:val="ListParagraph"/>
              <w:numPr>
                <w:ilvl w:val="0"/>
                <w:numId w:val="31"/>
              </w:numPr>
              <w:rPr>
                <w:rFonts w:ascii="Times New Roman" w:hAnsi="Times New Roman" w:cs="Times New Roman"/>
                <w:sz w:val="18"/>
                <w:szCs w:val="18"/>
              </w:rPr>
            </w:pPr>
            <w:r w:rsidRPr="00596CE7">
              <w:rPr>
                <w:rFonts w:ascii="Times New Roman" w:hAnsi="Times New Roman" w:cs="Times New Roman"/>
                <w:sz w:val="18"/>
                <w:szCs w:val="18"/>
              </w:rPr>
              <w:t>Answer outstanding.</w:t>
            </w:r>
          </w:p>
          <w:p w14:paraId="114311ED" w14:textId="77777777" w:rsidR="00843EDB" w:rsidRDefault="00652BB0" w:rsidP="00843EDB">
            <w:pPr>
              <w:pStyle w:val="ListParagraph"/>
              <w:numPr>
                <w:ilvl w:val="0"/>
                <w:numId w:val="27"/>
              </w:numPr>
              <w:rPr>
                <w:rFonts w:ascii="Times New Roman" w:hAnsi="Times New Roman" w:cs="Times New Roman"/>
                <w:sz w:val="18"/>
                <w:szCs w:val="18"/>
              </w:rPr>
            </w:pPr>
            <w:r w:rsidRPr="00596CE7">
              <w:rPr>
                <w:rFonts w:ascii="Times New Roman" w:hAnsi="Times New Roman" w:cs="Times New Roman"/>
                <w:sz w:val="18"/>
                <w:szCs w:val="18"/>
              </w:rPr>
              <w:t>When was the EFQM model implemented within ICANN, and please provide details of how the SSR Framework and standard operating procedures have been evaluated and updated in the light of EFQM adoption to demonstrate process improvements over time.</w:t>
            </w:r>
          </w:p>
          <w:p w14:paraId="49BD8951" w14:textId="47D75F01" w:rsidR="00652BB0" w:rsidRDefault="00843EDB" w:rsidP="00843EDB">
            <w:pPr>
              <w:pStyle w:val="ListParagraph"/>
              <w:numPr>
                <w:ilvl w:val="0"/>
                <w:numId w:val="31"/>
              </w:numPr>
              <w:rPr>
                <w:rFonts w:ascii="Times New Roman" w:hAnsi="Times New Roman" w:cs="Times New Roman"/>
                <w:sz w:val="18"/>
                <w:szCs w:val="18"/>
              </w:rPr>
            </w:pPr>
            <w:r w:rsidRPr="00843EDB">
              <w:rPr>
                <w:rFonts w:ascii="Times New Roman" w:hAnsi="Times New Roman" w:cs="Times New Roman"/>
                <w:sz w:val="18"/>
                <w:szCs w:val="18"/>
              </w:rPr>
              <w:t xml:space="preserve">ICANN IANA functions have implemented the EFQM since 2009, and ICANN has also been implementing the EFQM model org-wide since FY15.  The SSR Framework and standard operating procedures have been part of the process improvement assessment focus along with the model adoption. </w:t>
            </w:r>
            <w:r w:rsidR="00652BB0" w:rsidRPr="00843EDB">
              <w:rPr>
                <w:rFonts w:ascii="Times New Roman" w:hAnsi="Times New Roman" w:cs="Times New Roman"/>
                <w:sz w:val="18"/>
                <w:szCs w:val="18"/>
              </w:rPr>
              <w:t>Has ICANN ever published a document that would include “a clear roadmap towards certification?” If so, where? Was there a mechanism by which community comment or engagement took place for such a document?</w:t>
            </w:r>
          </w:p>
          <w:p w14:paraId="046AE7F6" w14:textId="62404E8B" w:rsidR="00843EDB" w:rsidRPr="00843EDB" w:rsidRDefault="00843EDB" w:rsidP="00843EDB">
            <w:pPr>
              <w:pStyle w:val="ListParagraph"/>
              <w:numPr>
                <w:ilvl w:val="0"/>
                <w:numId w:val="27"/>
              </w:numPr>
              <w:rPr>
                <w:rFonts w:ascii="Times New Roman" w:hAnsi="Times New Roman" w:cs="Times New Roman"/>
                <w:sz w:val="18"/>
                <w:szCs w:val="18"/>
              </w:rPr>
            </w:pPr>
            <w:bookmarkStart w:id="0" w:name="_GoBack"/>
            <w:r w:rsidRPr="00843EDB">
              <w:rPr>
                <w:rFonts w:ascii="Times New Roman" w:hAnsi="Times New Roman" w:cs="Times New Roman"/>
                <w:sz w:val="18"/>
                <w:szCs w:val="18"/>
              </w:rPr>
              <w:t>Has ICANN ever published a document that would include “a clear roadmap towards certification?” If so, where? Was there a mechanism by which community comment or engagement took place for such a document?</w:t>
            </w:r>
          </w:p>
          <w:p w14:paraId="58120CE0" w14:textId="25D2469E" w:rsidR="00843EDB" w:rsidRPr="00843EDB" w:rsidRDefault="00843EDB" w:rsidP="00843EDB">
            <w:pPr>
              <w:pStyle w:val="ListParagraph"/>
              <w:numPr>
                <w:ilvl w:val="0"/>
                <w:numId w:val="31"/>
              </w:numPr>
              <w:rPr>
                <w:rFonts w:ascii="Times New Roman" w:hAnsi="Times New Roman" w:cs="Times New Roman"/>
                <w:sz w:val="18"/>
                <w:szCs w:val="18"/>
              </w:rPr>
            </w:pPr>
            <w:r w:rsidRPr="00843EDB">
              <w:rPr>
                <w:rFonts w:ascii="Times New Roman" w:hAnsi="Times New Roman" w:cs="Times New Roman"/>
                <w:sz w:val="18"/>
                <w:szCs w:val="18"/>
              </w:rPr>
              <w:t>Answer outstanding</w:t>
            </w:r>
          </w:p>
          <w:bookmarkEnd w:id="0"/>
          <w:p w14:paraId="5BF5F64B" w14:textId="77777777" w:rsidR="00D04F84" w:rsidRPr="00843EDB" w:rsidRDefault="00D04F84" w:rsidP="00843EDB">
            <w:pPr>
              <w:ind w:left="360"/>
              <w:rPr>
                <w:sz w:val="18"/>
                <w:szCs w:val="20"/>
              </w:rPr>
            </w:pPr>
          </w:p>
        </w:tc>
      </w:tr>
      <w:tr w:rsidR="00D04F84" w14:paraId="10F1DC0F" w14:textId="77777777" w:rsidTr="00373846">
        <w:tc>
          <w:tcPr>
            <w:tcW w:w="8856" w:type="dxa"/>
            <w:shd w:val="clear" w:color="auto" w:fill="F3F3F3"/>
          </w:tcPr>
          <w:p w14:paraId="3F51B9DF" w14:textId="77777777" w:rsidR="00D04F84" w:rsidRPr="00373846" w:rsidRDefault="00D04F84" w:rsidP="00F23155">
            <w:pPr>
              <w:rPr>
                <w:sz w:val="20"/>
                <w:szCs w:val="20"/>
              </w:rPr>
            </w:pPr>
            <w:r w:rsidRPr="00373846">
              <w:rPr>
                <w:sz w:val="20"/>
                <w:szCs w:val="20"/>
              </w:rPr>
              <w:lastRenderedPageBreak/>
              <w:t>Did the implementation have the intended effect?  How was the assess</w:t>
            </w:r>
            <w:r>
              <w:rPr>
                <w:sz w:val="20"/>
                <w:szCs w:val="20"/>
              </w:rPr>
              <w:t>ment conducted</w:t>
            </w:r>
            <w:r w:rsidRPr="00373846">
              <w:rPr>
                <w:sz w:val="20"/>
                <w:szCs w:val="20"/>
              </w:rPr>
              <w:t>?</w:t>
            </w:r>
          </w:p>
          <w:p w14:paraId="5B135D5F" w14:textId="77777777" w:rsidR="00D04F84" w:rsidRPr="00373846" w:rsidRDefault="00D04F84" w:rsidP="00F23155">
            <w:pPr>
              <w:rPr>
                <w:sz w:val="20"/>
                <w:szCs w:val="20"/>
              </w:rPr>
            </w:pPr>
          </w:p>
        </w:tc>
      </w:tr>
      <w:tr w:rsidR="00D04F84" w14:paraId="27AE295A" w14:textId="77777777" w:rsidTr="00373846">
        <w:tc>
          <w:tcPr>
            <w:tcW w:w="8856" w:type="dxa"/>
            <w:shd w:val="clear" w:color="auto" w:fill="F3F3F3"/>
          </w:tcPr>
          <w:p w14:paraId="3D546ACA" w14:textId="77777777" w:rsidR="00D04F84" w:rsidRPr="00373846" w:rsidRDefault="00D04F84" w:rsidP="00F23155">
            <w:pPr>
              <w:rPr>
                <w:sz w:val="20"/>
                <w:szCs w:val="20"/>
              </w:rPr>
            </w:pPr>
            <w:r w:rsidRPr="00373846">
              <w:rPr>
                <w:sz w:val="20"/>
                <w:szCs w:val="20"/>
              </w:rPr>
              <w:t>Is the recommendation still relevant today?  If so, what further work needed?  If not, why not</w:t>
            </w:r>
            <w:r>
              <w:rPr>
                <w:sz w:val="20"/>
                <w:szCs w:val="20"/>
              </w:rPr>
              <w:t>?</w:t>
            </w:r>
          </w:p>
          <w:p w14:paraId="2993D70F" w14:textId="77777777" w:rsidR="00D04F84" w:rsidRPr="00373846" w:rsidRDefault="00D04F84" w:rsidP="00F23155">
            <w:pPr>
              <w:rPr>
                <w:sz w:val="20"/>
                <w:szCs w:val="20"/>
              </w:rPr>
            </w:pPr>
          </w:p>
        </w:tc>
      </w:tr>
      <w:tr w:rsidR="00D04F84" w14:paraId="2B43D8F1" w14:textId="77777777" w:rsidTr="0049522A">
        <w:trPr>
          <w:trHeight w:val="269"/>
        </w:trPr>
        <w:tc>
          <w:tcPr>
            <w:tcW w:w="8856" w:type="dxa"/>
            <w:shd w:val="clear" w:color="auto" w:fill="F3F3F3"/>
          </w:tcPr>
          <w:p w14:paraId="5F751F6F" w14:textId="76FCA0D0" w:rsidR="00D04F84" w:rsidRPr="00373846" w:rsidRDefault="00D04F84" w:rsidP="00F23155">
            <w:pPr>
              <w:rPr>
                <w:sz w:val="20"/>
                <w:szCs w:val="20"/>
              </w:rPr>
            </w:pPr>
            <w:r>
              <w:rPr>
                <w:rFonts w:ascii="Calibri" w:hAnsi="Calibri" w:cs="Calibri"/>
                <w:b/>
                <w:bCs/>
                <w:color w:val="000000"/>
                <w:sz w:val="20"/>
                <w:szCs w:val="20"/>
              </w:rPr>
              <w:t>RECOMMENDATION 10</w:t>
            </w:r>
            <w:r w:rsidRPr="00C7187C">
              <w:rPr>
                <w:rFonts w:ascii="Calibri" w:hAnsi="Calibri" w:cs="Calibri"/>
                <w:b/>
                <w:bCs/>
                <w:color w:val="000000"/>
                <w:sz w:val="20"/>
                <w:szCs w:val="20"/>
              </w:rPr>
              <w:t>:</w:t>
            </w:r>
            <w:r w:rsidR="0049522A">
              <w:rPr>
                <w:rFonts w:ascii="Calibri" w:hAnsi="Calibri" w:cs="Calibri"/>
                <w:b/>
                <w:bCs/>
                <w:color w:val="000000"/>
                <w:sz w:val="20"/>
                <w:szCs w:val="20"/>
              </w:rPr>
              <w:t xml:space="preserve"> </w:t>
            </w:r>
            <w:r w:rsidR="0049522A" w:rsidRPr="0049522A">
              <w:rPr>
                <w:rFonts w:ascii="Calibri" w:hAnsi="Calibri" w:cs="Calibri"/>
                <w:b/>
                <w:bCs/>
                <w:color w:val="000000"/>
                <w:sz w:val="20"/>
                <w:szCs w:val="20"/>
              </w:rPr>
              <w:t>ICANN should continue its efforts to step up contract compliance enforcement and provide adequate resources for this function. ICANN also should develop and implement a more structured process for monitoring compliance issues and investigations.</w:t>
            </w:r>
          </w:p>
        </w:tc>
      </w:tr>
      <w:tr w:rsidR="00D04F84" w14:paraId="731BF13C" w14:textId="77777777" w:rsidTr="00596CE7">
        <w:trPr>
          <w:trHeight w:val="1340"/>
        </w:trPr>
        <w:tc>
          <w:tcPr>
            <w:tcW w:w="8856" w:type="dxa"/>
            <w:shd w:val="clear" w:color="auto" w:fill="F3F3F3"/>
          </w:tcPr>
          <w:p w14:paraId="717B0703" w14:textId="4B6B3168" w:rsidR="00D04F84" w:rsidRDefault="00D04F84" w:rsidP="00F23155">
            <w:pPr>
              <w:rPr>
                <w:sz w:val="20"/>
                <w:szCs w:val="20"/>
              </w:rPr>
            </w:pPr>
            <w:r w:rsidRPr="00373846">
              <w:rPr>
                <w:sz w:val="20"/>
                <w:szCs w:val="20"/>
              </w:rPr>
              <w:t xml:space="preserve">What was done to implement the recommendation?  Was the recommendation fully implemented? </w:t>
            </w:r>
          </w:p>
          <w:p w14:paraId="43452D04" w14:textId="77777777" w:rsidR="00652BB0" w:rsidRDefault="00652BB0" w:rsidP="00F23155">
            <w:pPr>
              <w:rPr>
                <w:sz w:val="20"/>
                <w:szCs w:val="20"/>
              </w:rPr>
            </w:pPr>
          </w:p>
          <w:p w14:paraId="276A6EC9" w14:textId="16C0429B" w:rsidR="00596CE7" w:rsidRPr="00596CE7" w:rsidRDefault="00596CE7" w:rsidP="00596CE7">
            <w:pPr>
              <w:pStyle w:val="ListParagraph"/>
              <w:numPr>
                <w:ilvl w:val="0"/>
                <w:numId w:val="32"/>
              </w:numPr>
              <w:rPr>
                <w:rFonts w:ascii="Times New Roman" w:hAnsi="Times New Roman" w:cs="Times New Roman"/>
                <w:sz w:val="18"/>
                <w:szCs w:val="17"/>
              </w:rPr>
            </w:pPr>
            <w:r w:rsidRPr="00596CE7">
              <w:rPr>
                <w:rFonts w:ascii="Times New Roman" w:hAnsi="Times New Roman" w:cs="Times New Roman"/>
                <w:sz w:val="18"/>
                <w:szCs w:val="17"/>
              </w:rPr>
              <w:t xml:space="preserve">Regular public reporting of compliance activities </w:t>
            </w:r>
            <w:proofErr w:type="gramStart"/>
            <w:r w:rsidRPr="00596CE7">
              <w:rPr>
                <w:rFonts w:ascii="Times New Roman" w:hAnsi="Times New Roman" w:cs="Times New Roman"/>
                <w:sz w:val="18"/>
                <w:szCs w:val="17"/>
              </w:rPr>
              <w:t>are</w:t>
            </w:r>
            <w:proofErr w:type="gramEnd"/>
            <w:r w:rsidRPr="00596CE7">
              <w:rPr>
                <w:rFonts w:ascii="Times New Roman" w:hAnsi="Times New Roman" w:cs="Times New Roman"/>
                <w:sz w:val="18"/>
                <w:szCs w:val="17"/>
              </w:rPr>
              <w:t xml:space="preserve"> part of SOP; detailed information is available </w:t>
            </w:r>
            <w:hyperlink r:id="rId63" w:history="1">
              <w:r w:rsidRPr="00596CE7">
                <w:rPr>
                  <w:rStyle w:val="Hyperlink"/>
                  <w:rFonts w:ascii="Times New Roman" w:hAnsi="Times New Roman" w:cs="Times New Roman"/>
                  <w:sz w:val="18"/>
                  <w:szCs w:val="17"/>
                </w:rPr>
                <w:t>here</w:t>
              </w:r>
            </w:hyperlink>
            <w:r w:rsidRPr="00596CE7">
              <w:rPr>
                <w:rFonts w:ascii="Times New Roman" w:hAnsi="Times New Roman" w:cs="Times New Roman"/>
                <w:color w:val="0433FF"/>
                <w:sz w:val="18"/>
                <w:szCs w:val="17"/>
              </w:rPr>
              <w:t>.</w:t>
            </w:r>
          </w:p>
          <w:p w14:paraId="4FDCCF97" w14:textId="698E3A01" w:rsidR="00652BB0" w:rsidRDefault="00596CE7" w:rsidP="00596CE7">
            <w:pPr>
              <w:pStyle w:val="ListParagraph"/>
              <w:numPr>
                <w:ilvl w:val="0"/>
                <w:numId w:val="32"/>
              </w:numPr>
              <w:rPr>
                <w:rFonts w:ascii="Times New Roman" w:hAnsi="Times New Roman" w:cs="Times New Roman"/>
                <w:sz w:val="18"/>
                <w:szCs w:val="17"/>
              </w:rPr>
            </w:pPr>
            <w:r w:rsidRPr="00596CE7">
              <w:rPr>
                <w:rFonts w:ascii="Times New Roman" w:hAnsi="Times New Roman" w:cs="Times New Roman"/>
                <w:sz w:val="18"/>
                <w:szCs w:val="17"/>
              </w:rPr>
              <w:t>Complaints migrated to icann.org and automated; bulk complaint tool launched; Pulse Survey implemented; WHOIS inaccuracy qualities check launched; complaints submission processes &amp; FAQs to address new 2013 RAA requirements completed; compliance auditing and outreached programs in place; new positions created to ensure fulfillment of goals and objectives in this area. </w:t>
            </w:r>
          </w:p>
          <w:p w14:paraId="2D94B627" w14:textId="08201E73" w:rsidR="00596CE7" w:rsidRPr="00B13767" w:rsidRDefault="00596CE7" w:rsidP="00596CE7">
            <w:pPr>
              <w:pStyle w:val="ListParagraph"/>
              <w:numPr>
                <w:ilvl w:val="0"/>
                <w:numId w:val="32"/>
              </w:numPr>
              <w:rPr>
                <w:rFonts w:ascii="Times New Roman" w:hAnsi="Times New Roman" w:cs="Times New Roman"/>
                <w:sz w:val="18"/>
                <w:szCs w:val="20"/>
              </w:rPr>
            </w:pPr>
            <w:r w:rsidRPr="00B13767">
              <w:rPr>
                <w:rFonts w:ascii="Times New Roman" w:hAnsi="Times New Roman" w:cs="Times New Roman"/>
                <w:sz w:val="18"/>
                <w:szCs w:val="18"/>
              </w:rPr>
              <w:t xml:space="preserve">SSR1 implementation report </w:t>
            </w:r>
            <w:hyperlink r:id="rId64" w:history="1">
              <w:r w:rsidRPr="00B13767">
                <w:rPr>
                  <w:rStyle w:val="Hyperlink"/>
                  <w:rFonts w:ascii="Times New Roman" w:hAnsi="Times New Roman" w:cs="Times New Roman"/>
                  <w:sz w:val="18"/>
                  <w:szCs w:val="18"/>
                </w:rPr>
                <w:t>here</w:t>
              </w:r>
            </w:hyperlink>
            <w:r>
              <w:rPr>
                <w:rFonts w:ascii="Times New Roman" w:hAnsi="Times New Roman" w:cs="Times New Roman"/>
                <w:sz w:val="18"/>
                <w:szCs w:val="18"/>
              </w:rPr>
              <w:t xml:space="preserve"> (</w:t>
            </w:r>
            <w:r>
              <w:rPr>
                <w:rFonts w:ascii="Times New Roman" w:hAnsi="Times New Roman" w:cs="Times New Roman"/>
                <w:sz w:val="18"/>
                <w:szCs w:val="18"/>
              </w:rPr>
              <w:t>slides 28 - 30</w:t>
            </w:r>
            <w:r w:rsidRPr="00B13767">
              <w:rPr>
                <w:rFonts w:ascii="Times New Roman" w:hAnsi="Times New Roman" w:cs="Times New Roman"/>
                <w:sz w:val="18"/>
                <w:szCs w:val="18"/>
              </w:rPr>
              <w:t>)</w:t>
            </w:r>
          </w:p>
          <w:p w14:paraId="3D1CC3A5" w14:textId="1BCBC6C6" w:rsidR="00596CE7" w:rsidRDefault="00596CE7" w:rsidP="00596CE7">
            <w:pPr>
              <w:pStyle w:val="ListParagraph"/>
              <w:numPr>
                <w:ilvl w:val="0"/>
                <w:numId w:val="32"/>
              </w:numPr>
              <w:rPr>
                <w:rFonts w:ascii="Times New Roman" w:hAnsi="Times New Roman" w:cs="Times New Roman"/>
                <w:sz w:val="18"/>
                <w:szCs w:val="18"/>
              </w:rPr>
            </w:pPr>
            <w:r w:rsidRPr="00B13767">
              <w:rPr>
                <w:rFonts w:ascii="Times New Roman" w:hAnsi="Times New Roman" w:cs="Times New Roman"/>
                <w:sz w:val="18"/>
                <w:szCs w:val="18"/>
              </w:rPr>
              <w:t xml:space="preserve">SSR2- RT briefing on this recommendation </w:t>
            </w:r>
            <w:hyperlink r:id="rId65" w:history="1">
              <w:r w:rsidRPr="00A351B5">
                <w:rPr>
                  <w:rStyle w:val="Hyperlink"/>
                  <w:rFonts w:ascii="Times New Roman" w:hAnsi="Times New Roman" w:cs="Times New Roman"/>
                  <w:sz w:val="18"/>
                  <w:szCs w:val="18"/>
                </w:rPr>
                <w:t>here</w:t>
              </w:r>
            </w:hyperlink>
          </w:p>
          <w:p w14:paraId="0F3E4867" w14:textId="77777777" w:rsidR="00D04F84" w:rsidRDefault="00D04F84" w:rsidP="00596CE7">
            <w:pPr>
              <w:rPr>
                <w:sz w:val="18"/>
                <w:szCs w:val="17"/>
              </w:rPr>
            </w:pPr>
          </w:p>
          <w:p w14:paraId="636C43A0" w14:textId="77777777" w:rsidR="00596CE7" w:rsidRDefault="00596CE7" w:rsidP="00596CE7">
            <w:pPr>
              <w:rPr>
                <w:sz w:val="18"/>
                <w:szCs w:val="17"/>
              </w:rPr>
            </w:pPr>
            <w:r>
              <w:rPr>
                <w:sz w:val="18"/>
                <w:szCs w:val="17"/>
              </w:rPr>
              <w:t>Questions &amp; Answers</w:t>
            </w:r>
          </w:p>
          <w:p w14:paraId="417F8F97" w14:textId="77777777" w:rsidR="00596CE7" w:rsidRPr="00596CE7" w:rsidRDefault="00596CE7" w:rsidP="00596CE7">
            <w:pPr>
              <w:pStyle w:val="ListParagraph"/>
              <w:numPr>
                <w:ilvl w:val="0"/>
                <w:numId w:val="38"/>
              </w:numPr>
              <w:rPr>
                <w:rFonts w:ascii="Times New Roman" w:hAnsi="Times New Roman" w:cs="Times New Roman"/>
                <w:sz w:val="18"/>
                <w:szCs w:val="17"/>
              </w:rPr>
            </w:pPr>
            <w:r w:rsidRPr="00596CE7">
              <w:rPr>
                <w:rFonts w:ascii="Times New Roman" w:hAnsi="Times New Roman" w:cs="Times New Roman"/>
                <w:sz w:val="18"/>
                <w:szCs w:val="17"/>
              </w:rPr>
              <w:t>Please provide a summary of the number of complaints and enforcement actions against registries and registrars taken by contractual compliance on the basis of SSR obligations in the past 5 years.</w:t>
            </w:r>
          </w:p>
          <w:p w14:paraId="7606B0F1" w14:textId="6A8B29C6" w:rsidR="00596CE7" w:rsidRPr="00596CE7" w:rsidRDefault="00596CE7" w:rsidP="00596CE7">
            <w:pPr>
              <w:pStyle w:val="ListParagraph"/>
              <w:numPr>
                <w:ilvl w:val="0"/>
                <w:numId w:val="31"/>
              </w:numPr>
              <w:rPr>
                <w:rFonts w:ascii="Times New Roman" w:hAnsi="Times New Roman" w:cs="Times New Roman"/>
                <w:sz w:val="18"/>
                <w:szCs w:val="17"/>
              </w:rPr>
            </w:pPr>
            <w:r w:rsidRPr="00596CE7">
              <w:rPr>
                <w:rFonts w:ascii="Times New Roman" w:hAnsi="Times New Roman" w:cs="Times New Roman"/>
                <w:sz w:val="18"/>
                <w:szCs w:val="17"/>
              </w:rPr>
              <w:t>ICANN has a dedicated public page for Contractual Compliance Reporting. This page provides three types of data to the ICANN Community. The first section, referred to as Metrics and Dashboards, provides monthly, quarterly and annual data. The second section, referred to as Contractual Compliance Metrics for a rolling 13-month period, provides ten different types of reports for a period of 13-month. The third section, referred to as Additional Contractual Compliance related data,</w:t>
            </w:r>
            <w:r w:rsidRPr="00596CE7">
              <w:rPr>
                <w:rFonts w:ascii="Times New Roman" w:hAnsi="Times New Roman" w:cs="Times New Roman"/>
                <w:sz w:val="18"/>
                <w:szCs w:val="17"/>
              </w:rPr>
              <w:t xml:space="preserve"> </w:t>
            </w:r>
            <w:r w:rsidRPr="00596CE7">
              <w:rPr>
                <w:rFonts w:ascii="Times New Roman" w:hAnsi="Times New Roman" w:cs="Times New Roman"/>
                <w:sz w:val="18"/>
                <w:szCs w:val="17"/>
              </w:rPr>
              <w:t>provides links to the metrics and data specifically requested by different working groups or review teams.</w:t>
            </w:r>
          </w:p>
          <w:p w14:paraId="3096A169" w14:textId="0396DFE6" w:rsidR="00596CE7" w:rsidRPr="00596CE7" w:rsidRDefault="00596CE7" w:rsidP="00596CE7">
            <w:pPr>
              <w:pStyle w:val="ListParagraph"/>
              <w:numPr>
                <w:ilvl w:val="0"/>
                <w:numId w:val="31"/>
              </w:numPr>
              <w:rPr>
                <w:rFonts w:ascii="Times New Roman" w:hAnsi="Times New Roman" w:cs="Times New Roman"/>
                <w:sz w:val="18"/>
                <w:szCs w:val="17"/>
              </w:rPr>
            </w:pPr>
            <w:r w:rsidRPr="00596CE7">
              <w:rPr>
                <w:rFonts w:ascii="Times New Roman" w:hAnsi="Times New Roman" w:cs="Times New Roman"/>
                <w:sz w:val="18"/>
                <w:szCs w:val="17"/>
              </w:rPr>
              <w:t xml:space="preserve">A summary of the number of complaints and enforcement actions against registries and registrars, including the number of complaints by complaint type can be found at </w:t>
            </w:r>
            <w:hyperlink r:id="rId66" w:history="1">
              <w:r w:rsidRPr="00596CE7">
                <w:rPr>
                  <w:rStyle w:val="Hyperlink"/>
                  <w:rFonts w:ascii="Times New Roman" w:hAnsi="Times New Roman" w:cs="Times New Roman"/>
                  <w:sz w:val="18"/>
                  <w:szCs w:val="17"/>
                </w:rPr>
                <w:t>https://features.icann.org/compliance/dashboard/report-list</w:t>
              </w:r>
            </w:hyperlink>
            <w:r w:rsidRPr="00596CE7">
              <w:rPr>
                <w:rFonts w:ascii="Times New Roman" w:hAnsi="Times New Roman" w:cs="Times New Roman"/>
                <w:sz w:val="18"/>
                <w:szCs w:val="17"/>
              </w:rPr>
              <w:t xml:space="preserve"> </w:t>
            </w:r>
            <w:r w:rsidRPr="00596CE7">
              <w:rPr>
                <w:rFonts w:ascii="Times New Roman" w:hAnsi="Times New Roman" w:cs="Times New Roman"/>
                <w:sz w:val="18"/>
                <w:szCs w:val="17"/>
              </w:rPr>
              <w:t>.</w:t>
            </w:r>
          </w:p>
          <w:p w14:paraId="2D249B99" w14:textId="77777777" w:rsidR="00596CE7" w:rsidRPr="00596CE7" w:rsidRDefault="00596CE7" w:rsidP="00596CE7">
            <w:pPr>
              <w:pStyle w:val="ListParagraph"/>
              <w:numPr>
                <w:ilvl w:val="0"/>
                <w:numId w:val="31"/>
              </w:numPr>
              <w:rPr>
                <w:rFonts w:ascii="Times New Roman" w:hAnsi="Times New Roman" w:cs="Times New Roman"/>
                <w:sz w:val="18"/>
                <w:szCs w:val="17"/>
              </w:rPr>
            </w:pPr>
            <w:r w:rsidRPr="00596CE7">
              <w:rPr>
                <w:rFonts w:ascii="Times New Roman" w:hAnsi="Times New Roman" w:cs="Times New Roman"/>
                <w:sz w:val="18"/>
                <w:szCs w:val="17"/>
              </w:rPr>
              <w:t>As for enforcement, there are multiple reports to refer to:</w:t>
            </w:r>
          </w:p>
          <w:p w14:paraId="61C9C0C3" w14:textId="732D36DB" w:rsidR="00596CE7" w:rsidRPr="00596CE7" w:rsidRDefault="00596CE7" w:rsidP="00596CE7">
            <w:pPr>
              <w:pStyle w:val="ListParagraph"/>
              <w:numPr>
                <w:ilvl w:val="0"/>
                <w:numId w:val="31"/>
              </w:numPr>
              <w:rPr>
                <w:rFonts w:ascii="Times New Roman" w:hAnsi="Times New Roman" w:cs="Times New Roman"/>
                <w:sz w:val="18"/>
                <w:szCs w:val="17"/>
              </w:rPr>
            </w:pPr>
            <w:proofErr w:type="spellStart"/>
            <w:r w:rsidRPr="00596CE7">
              <w:rPr>
                <w:rFonts w:ascii="Times New Roman" w:hAnsi="Times New Roman" w:cs="Times New Roman"/>
                <w:sz w:val="18"/>
                <w:szCs w:val="17"/>
              </w:rPr>
              <w:t>a</w:t>
            </w:r>
            <w:proofErr w:type="spellEnd"/>
            <w:r w:rsidRPr="00596CE7">
              <w:rPr>
                <w:rFonts w:ascii="Times New Roman" w:hAnsi="Times New Roman" w:cs="Times New Roman"/>
                <w:sz w:val="18"/>
                <w:szCs w:val="17"/>
              </w:rPr>
              <w:t>) In the Metrics and Dashboards section, there are two reports to provide enforcement data; a report that presents data about the Formal Resolution Process broken out by enforcement reason (</w:t>
            </w:r>
            <w:hyperlink r:id="rId67" w:history="1">
              <w:r w:rsidRPr="00596CE7">
                <w:rPr>
                  <w:rStyle w:val="Hyperlink"/>
                  <w:rFonts w:ascii="Times New Roman" w:hAnsi="Times New Roman" w:cs="Times New Roman"/>
                  <w:sz w:val="18"/>
                  <w:szCs w:val="17"/>
                </w:rPr>
                <w:t>https://features.icann.org/compliance/dashboard/2018/q2/enforcement-complaint-type</w:t>
              </w:r>
            </w:hyperlink>
            <w:r w:rsidRPr="00596CE7">
              <w:rPr>
                <w:rFonts w:ascii="Times New Roman" w:hAnsi="Times New Roman" w:cs="Times New Roman"/>
                <w:sz w:val="18"/>
                <w:szCs w:val="17"/>
              </w:rPr>
              <w:t>) and another that shows the data from a Compliance Approach &amp; Process (</w:t>
            </w:r>
            <w:hyperlink r:id="rId68" w:history="1">
              <w:r w:rsidRPr="00596CE7">
                <w:rPr>
                  <w:rStyle w:val="Hyperlink"/>
                  <w:rFonts w:ascii="Times New Roman" w:hAnsi="Times New Roman" w:cs="Times New Roman"/>
                  <w:sz w:val="18"/>
                  <w:szCs w:val="17"/>
                </w:rPr>
                <w:t>https://features.icann.org/compliance/dashboard/2018/q2/complaints-approach-process-registrars</w:t>
              </w:r>
            </w:hyperlink>
            <w:r w:rsidRPr="00596CE7">
              <w:rPr>
                <w:rFonts w:ascii="Times New Roman" w:hAnsi="Times New Roman" w:cs="Times New Roman"/>
                <w:sz w:val="18"/>
                <w:szCs w:val="17"/>
              </w:rPr>
              <w:t>) perspective for registrar and another for registry related complaints. Same reports can also be found in</w:t>
            </w:r>
            <w:r w:rsidRPr="00596CE7">
              <w:rPr>
                <w:rFonts w:ascii="Times New Roman" w:hAnsi="Times New Roman" w:cs="Times New Roman"/>
                <w:sz w:val="18"/>
                <w:szCs w:val="17"/>
              </w:rPr>
              <w:t xml:space="preserve"> </w:t>
            </w:r>
            <w:r w:rsidRPr="00596CE7">
              <w:rPr>
                <w:rFonts w:ascii="Times New Roman" w:hAnsi="Times New Roman" w:cs="Times New Roman"/>
                <w:sz w:val="18"/>
                <w:szCs w:val="17"/>
              </w:rPr>
              <w:t>the Annual Report section.</w:t>
            </w:r>
          </w:p>
          <w:p w14:paraId="4E182CC2" w14:textId="77777777" w:rsidR="00596CE7" w:rsidRPr="00596CE7" w:rsidRDefault="00596CE7" w:rsidP="00596CE7">
            <w:pPr>
              <w:pStyle w:val="ListParagraph"/>
              <w:numPr>
                <w:ilvl w:val="0"/>
                <w:numId w:val="31"/>
              </w:numPr>
              <w:rPr>
                <w:rFonts w:ascii="Times New Roman" w:hAnsi="Times New Roman" w:cs="Times New Roman"/>
                <w:sz w:val="18"/>
                <w:szCs w:val="17"/>
              </w:rPr>
            </w:pPr>
            <w:r w:rsidRPr="00596CE7">
              <w:rPr>
                <w:rFonts w:ascii="Times New Roman" w:hAnsi="Times New Roman" w:cs="Times New Roman"/>
                <w:sz w:val="18"/>
                <w:szCs w:val="17"/>
              </w:rPr>
              <w:t>b) in the 13-month rolling section, there is a Formal Notices (</w:t>
            </w:r>
            <w:hyperlink r:id="rId69" w:history="1">
              <w:r w:rsidRPr="00596CE7">
                <w:rPr>
                  <w:rStyle w:val="Hyperlink"/>
                  <w:rFonts w:ascii="Times New Roman" w:hAnsi="Times New Roman" w:cs="Times New Roman"/>
                  <w:sz w:val="18"/>
                  <w:szCs w:val="17"/>
                </w:rPr>
                <w:t>https://features.icann.org/compliance/enforcement-notices</w:t>
              </w:r>
            </w:hyperlink>
            <w:r w:rsidRPr="00596CE7">
              <w:rPr>
                <w:rFonts w:ascii="Times New Roman" w:hAnsi="Times New Roman" w:cs="Times New Roman"/>
                <w:sz w:val="18"/>
                <w:szCs w:val="17"/>
              </w:rPr>
              <w:t>) report that lists enforcement actions by a contracted party and the enforcement reasons for both registrars and registries</w:t>
            </w:r>
          </w:p>
          <w:p w14:paraId="30D88E29" w14:textId="77777777" w:rsidR="00596CE7" w:rsidRPr="00596CE7" w:rsidRDefault="00596CE7" w:rsidP="00596CE7">
            <w:pPr>
              <w:pStyle w:val="ListParagraph"/>
              <w:numPr>
                <w:ilvl w:val="0"/>
                <w:numId w:val="38"/>
              </w:numPr>
              <w:rPr>
                <w:rFonts w:ascii="Times New Roman" w:hAnsi="Times New Roman" w:cs="Times New Roman"/>
                <w:sz w:val="18"/>
                <w:szCs w:val="17"/>
              </w:rPr>
            </w:pPr>
            <w:r w:rsidRPr="00596CE7">
              <w:rPr>
                <w:rFonts w:ascii="Times New Roman" w:hAnsi="Times New Roman" w:cs="Times New Roman"/>
                <w:sz w:val="18"/>
                <w:szCs w:val="17"/>
              </w:rPr>
              <w:lastRenderedPageBreak/>
              <w:t>To what extent does ICANN measure the incidence and impact of registration abuse and/or malicious conduct by contracted parties?</w:t>
            </w:r>
          </w:p>
          <w:p w14:paraId="17088FA8" w14:textId="77777777" w:rsidR="00596CE7" w:rsidRPr="00596CE7" w:rsidRDefault="00596CE7" w:rsidP="00596CE7">
            <w:pPr>
              <w:pStyle w:val="ListParagraph"/>
              <w:numPr>
                <w:ilvl w:val="0"/>
                <w:numId w:val="31"/>
              </w:numPr>
              <w:rPr>
                <w:rFonts w:ascii="Times New Roman" w:hAnsi="Times New Roman" w:cs="Times New Roman"/>
                <w:sz w:val="18"/>
                <w:szCs w:val="17"/>
              </w:rPr>
            </w:pPr>
            <w:r w:rsidRPr="00596CE7">
              <w:rPr>
                <w:rFonts w:ascii="Times New Roman" w:hAnsi="Times New Roman" w:cs="Times New Roman"/>
                <w:sz w:val="18"/>
                <w:szCs w:val="17"/>
              </w:rPr>
              <w:t>ICANN Contractual Compliance reports on the total number of registrar abuse report complaints received and processed. In late 2017, compliance reporting included the subject matter category in its monthly metrics; for example - the abuse complaint type now provides the subject of registrar related Domain Name System (DNS) abuse complaints such as spam, pharming, phishing, malware, and botnets in addition to counterfeiting, pharmaceutical, fraudulent and deceptive practices, trademark or copyright infringement, and registrar abuse contact.</w:t>
            </w:r>
          </w:p>
          <w:p w14:paraId="64E65371" w14:textId="5826B3AF" w:rsidR="00596CE7" w:rsidRPr="00596CE7" w:rsidRDefault="00596CE7" w:rsidP="00596CE7">
            <w:pPr>
              <w:pStyle w:val="ListParagraph"/>
              <w:numPr>
                <w:ilvl w:val="0"/>
                <w:numId w:val="31"/>
              </w:numPr>
              <w:rPr>
                <w:sz w:val="18"/>
                <w:szCs w:val="17"/>
              </w:rPr>
            </w:pPr>
            <w:r w:rsidRPr="00596CE7">
              <w:rPr>
                <w:rFonts w:ascii="Times New Roman" w:hAnsi="Times New Roman" w:cs="Times New Roman"/>
                <w:sz w:val="18"/>
                <w:szCs w:val="17"/>
              </w:rPr>
              <w:t>ICANN Contractual Compliance also proactively monitors compliance with the abuse-related obligations of the Registrar Accreditation Agreement and Registry Agreement through audits. At the closure of every audit round, ICANN published an audit report on the Reports &amp; Blogs Page (</w:t>
            </w:r>
            <w:hyperlink r:id="rId70" w:history="1">
              <w:r w:rsidRPr="00596CE7">
                <w:rPr>
                  <w:rStyle w:val="Hyperlink"/>
                  <w:rFonts w:ascii="Times New Roman" w:hAnsi="Times New Roman" w:cs="Times New Roman"/>
                  <w:sz w:val="18"/>
                  <w:szCs w:val="17"/>
                </w:rPr>
                <w:t>https://www.icann.org/resources/compliance-reporting-performance</w:t>
              </w:r>
            </w:hyperlink>
            <w:r w:rsidRPr="00596CE7">
              <w:rPr>
                <w:rFonts w:ascii="Times New Roman" w:hAnsi="Times New Roman" w:cs="Times New Roman"/>
                <w:sz w:val="18"/>
                <w:szCs w:val="17"/>
              </w:rPr>
              <w:t>). ICANN org is developing use of the information from the Domain Abuse Activity Reporting (DAAR) (</w:t>
            </w:r>
            <w:hyperlink r:id="rId71" w:history="1">
              <w:r w:rsidRPr="00596CE7">
                <w:rPr>
                  <w:rStyle w:val="Hyperlink"/>
                  <w:rFonts w:ascii="Times New Roman" w:hAnsi="Times New Roman" w:cs="Times New Roman"/>
                  <w:sz w:val="18"/>
                  <w:szCs w:val="17"/>
                </w:rPr>
                <w:t>https://www.icann.org/octo-ssr/daar</w:t>
              </w:r>
            </w:hyperlink>
            <w:r w:rsidRPr="00596CE7">
              <w:rPr>
                <w:rFonts w:ascii="Times New Roman" w:hAnsi="Times New Roman" w:cs="Times New Roman"/>
                <w:sz w:val="18"/>
                <w:szCs w:val="17"/>
              </w:rPr>
              <w:t>)  project for studying and reporting on domain name registration and security threat (domain abuse) behavior across registrars and registry operators.</w:t>
            </w:r>
          </w:p>
        </w:tc>
      </w:tr>
      <w:tr w:rsidR="00D04F84" w14:paraId="06EEACED" w14:textId="77777777" w:rsidTr="00373846">
        <w:tc>
          <w:tcPr>
            <w:tcW w:w="8856" w:type="dxa"/>
            <w:shd w:val="clear" w:color="auto" w:fill="F3F3F3"/>
          </w:tcPr>
          <w:p w14:paraId="17C8F41B" w14:textId="77777777" w:rsidR="00D04F84" w:rsidRPr="00373846" w:rsidRDefault="00D04F84" w:rsidP="00F23155">
            <w:pPr>
              <w:rPr>
                <w:sz w:val="20"/>
                <w:szCs w:val="20"/>
              </w:rPr>
            </w:pPr>
            <w:r w:rsidRPr="00373846">
              <w:rPr>
                <w:sz w:val="20"/>
                <w:szCs w:val="20"/>
              </w:rPr>
              <w:lastRenderedPageBreak/>
              <w:t>Did the implementation have the intended effect?  How was the assess</w:t>
            </w:r>
            <w:r>
              <w:rPr>
                <w:sz w:val="20"/>
                <w:szCs w:val="20"/>
              </w:rPr>
              <w:t>ment conducted</w:t>
            </w:r>
            <w:r w:rsidRPr="00373846">
              <w:rPr>
                <w:sz w:val="20"/>
                <w:szCs w:val="20"/>
              </w:rPr>
              <w:t>?</w:t>
            </w:r>
          </w:p>
          <w:p w14:paraId="12028D2D" w14:textId="77777777" w:rsidR="00D04F84" w:rsidRPr="00373846" w:rsidRDefault="00D04F84" w:rsidP="00F23155">
            <w:pPr>
              <w:rPr>
                <w:sz w:val="20"/>
                <w:szCs w:val="20"/>
              </w:rPr>
            </w:pPr>
          </w:p>
        </w:tc>
      </w:tr>
      <w:tr w:rsidR="00D04F84" w14:paraId="1D77087C" w14:textId="77777777" w:rsidTr="00D04F84">
        <w:trPr>
          <w:trHeight w:val="503"/>
        </w:trPr>
        <w:tc>
          <w:tcPr>
            <w:tcW w:w="8856" w:type="dxa"/>
            <w:shd w:val="clear" w:color="auto" w:fill="F3F3F3"/>
          </w:tcPr>
          <w:p w14:paraId="13496696" w14:textId="77777777" w:rsidR="00D04F84" w:rsidRPr="00373846" w:rsidRDefault="00D04F84" w:rsidP="00F23155">
            <w:pPr>
              <w:rPr>
                <w:sz w:val="20"/>
                <w:szCs w:val="20"/>
              </w:rPr>
            </w:pPr>
            <w:r w:rsidRPr="00373846">
              <w:rPr>
                <w:sz w:val="20"/>
                <w:szCs w:val="20"/>
              </w:rPr>
              <w:t>Is the recommendation still relevant today?  If so, what further work needed?  If not, why not</w:t>
            </w:r>
            <w:r>
              <w:rPr>
                <w:sz w:val="20"/>
                <w:szCs w:val="20"/>
              </w:rPr>
              <w:t>?</w:t>
            </w:r>
          </w:p>
          <w:p w14:paraId="0D6CAEB5" w14:textId="77777777" w:rsidR="00D04F84" w:rsidRPr="00373846" w:rsidRDefault="00D04F84" w:rsidP="00F23155">
            <w:pPr>
              <w:rPr>
                <w:sz w:val="20"/>
                <w:szCs w:val="20"/>
              </w:rPr>
            </w:pPr>
          </w:p>
        </w:tc>
      </w:tr>
    </w:tbl>
    <w:p w14:paraId="4A1C624D" w14:textId="77777777" w:rsidR="00F1770B" w:rsidRDefault="00F1770B"/>
    <w:sectPr w:rsidR="00F1770B" w:rsidSect="00E5034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0000000000000000000"/>
    <w:charset w:val="00"/>
    <w:family w:val="swiss"/>
    <w:pitch w:val="variable"/>
    <w:sig w:usb0="E00002FF" w:usb1="5000785B" w:usb2="00000000" w:usb3="00000000" w:csb0="0000019F" w:csb1="00000000"/>
  </w:font>
  <w:font w:name="ＭＳ 明朝">
    <w:charset w:val="80"/>
    <w:family w:val="roma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Roman">
    <w:altName w:val="Times"/>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PGothic">
    <w:panose1 w:val="020B0600070205080204"/>
    <w:charset w:val="80"/>
    <w:family w:val="swiss"/>
    <w:pitch w:val="variable"/>
    <w:sig w:usb0="E00002FF" w:usb1="6AC7FDFB" w:usb2="08000012" w:usb3="00000000" w:csb0="0002009F" w:csb1="00000000"/>
  </w:font>
  <w:font w:name="ＭＳ ゴシック">
    <w:charset w:val="80"/>
    <w:family w:val="swiss"/>
    <w:pitch w:val="fixed"/>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006F8"/>
    <w:multiLevelType w:val="hybridMultilevel"/>
    <w:tmpl w:val="2E980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617320"/>
    <w:multiLevelType w:val="hybridMultilevel"/>
    <w:tmpl w:val="DE422FB8"/>
    <w:lvl w:ilvl="0" w:tplc="04090019">
      <w:start w:val="17"/>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D871CE"/>
    <w:multiLevelType w:val="hybridMultilevel"/>
    <w:tmpl w:val="05C0056E"/>
    <w:lvl w:ilvl="0" w:tplc="04090001">
      <w:start w:val="1"/>
      <w:numFmt w:val="bullet"/>
      <w:lvlText w:val=""/>
      <w:lvlJc w:val="left"/>
      <w:pPr>
        <w:ind w:left="720" w:hanging="360"/>
      </w:pPr>
      <w:rPr>
        <w:rFonts w:ascii="Symbol" w:hAnsi="Symbol" w:hint="default"/>
      </w:rPr>
    </w:lvl>
    <w:lvl w:ilvl="1" w:tplc="A35EE174">
      <w:start w:val="4"/>
      <w:numFmt w:val="bullet"/>
      <w:lvlText w:val="•"/>
      <w:lvlJc w:val="left"/>
      <w:pPr>
        <w:ind w:left="1440" w:hanging="360"/>
      </w:pPr>
      <w:rPr>
        <w:rFonts w:ascii="Helvetica" w:eastAsiaTheme="minorEastAsia" w:hAnsi="Helvetica"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C25030"/>
    <w:multiLevelType w:val="hybridMultilevel"/>
    <w:tmpl w:val="177C38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432DDD"/>
    <w:multiLevelType w:val="hybridMultilevel"/>
    <w:tmpl w:val="4EB01442"/>
    <w:lvl w:ilvl="0" w:tplc="30A0F582">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040A55"/>
    <w:multiLevelType w:val="hybridMultilevel"/>
    <w:tmpl w:val="240EA2BC"/>
    <w:lvl w:ilvl="0" w:tplc="30A0F582">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0D4F05"/>
    <w:multiLevelType w:val="hybridMultilevel"/>
    <w:tmpl w:val="3FA4F5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B3120C"/>
    <w:multiLevelType w:val="hybridMultilevel"/>
    <w:tmpl w:val="0A0CB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2035B1"/>
    <w:multiLevelType w:val="hybridMultilevel"/>
    <w:tmpl w:val="07826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1AA375B"/>
    <w:multiLevelType w:val="hybridMultilevel"/>
    <w:tmpl w:val="D8F497B6"/>
    <w:lvl w:ilvl="0" w:tplc="30A0F582">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20D0D84"/>
    <w:multiLevelType w:val="hybridMultilevel"/>
    <w:tmpl w:val="1B805858"/>
    <w:lvl w:ilvl="0" w:tplc="102CE6C0">
      <w:start w:val="1"/>
      <w:numFmt w:val="decimal"/>
      <w:lvlText w:val="%1."/>
      <w:lvlJc w:val="left"/>
      <w:pPr>
        <w:ind w:left="720" w:hanging="360"/>
      </w:pPr>
      <w:rPr>
        <w:rFonts w:ascii="Times New Roman" w:hAnsi="Times New Roman"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37616B6"/>
    <w:multiLevelType w:val="hybridMultilevel"/>
    <w:tmpl w:val="F7FAED44"/>
    <w:lvl w:ilvl="0" w:tplc="55E6C88C">
      <w:start w:val="1"/>
      <w:numFmt w:val="bullet"/>
      <w:lvlText w:val="-"/>
      <w:lvlJc w:val="left"/>
      <w:pPr>
        <w:ind w:left="720" w:hanging="360"/>
      </w:pPr>
      <w:rPr>
        <w:rFonts w:ascii="Cambria" w:eastAsiaTheme="minorEastAsia" w:hAnsi="Cambria" w:cstheme="minorBid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3AD6CEE"/>
    <w:multiLevelType w:val="hybridMultilevel"/>
    <w:tmpl w:val="89AC0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8AD3C25"/>
    <w:multiLevelType w:val="hybridMultilevel"/>
    <w:tmpl w:val="795ADD3C"/>
    <w:lvl w:ilvl="0" w:tplc="FF7CFF66">
      <w:start w:val="1"/>
      <w:numFmt w:val="decimal"/>
      <w:lvlText w:val="%1."/>
      <w:lvlJc w:val="left"/>
      <w:pPr>
        <w:ind w:left="720" w:hanging="360"/>
      </w:pPr>
      <w:rPr>
        <w:rFonts w:hint="default"/>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ABB0A85"/>
    <w:multiLevelType w:val="hybridMultilevel"/>
    <w:tmpl w:val="64AA3D76"/>
    <w:lvl w:ilvl="0" w:tplc="55E6C88C">
      <w:start w:val="1"/>
      <w:numFmt w:val="bullet"/>
      <w:lvlText w:val="-"/>
      <w:lvlJc w:val="left"/>
      <w:pPr>
        <w:ind w:left="720" w:hanging="360"/>
      </w:pPr>
      <w:rPr>
        <w:rFonts w:ascii="Cambria" w:eastAsiaTheme="minorEastAsia" w:hAnsi="Cambria" w:cstheme="minorBid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40261D7"/>
    <w:multiLevelType w:val="hybridMultilevel"/>
    <w:tmpl w:val="53E01E02"/>
    <w:lvl w:ilvl="0" w:tplc="8CAAE054">
      <w:start w:val="1"/>
      <w:numFmt w:val="decimal"/>
      <w:lvlText w:val="%1."/>
      <w:lvlJc w:val="left"/>
      <w:pPr>
        <w:ind w:left="720" w:hanging="360"/>
      </w:pPr>
      <w:rPr>
        <w:rFonts w:ascii="Times New Roman" w:hAnsi="Times New Roman" w:cs="Times New Roman"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5F40E5D"/>
    <w:multiLevelType w:val="hybridMultilevel"/>
    <w:tmpl w:val="783AD02C"/>
    <w:lvl w:ilvl="0" w:tplc="55E6C88C">
      <w:start w:val="1"/>
      <w:numFmt w:val="bullet"/>
      <w:lvlText w:val="-"/>
      <w:lvlJc w:val="left"/>
      <w:pPr>
        <w:ind w:left="720" w:hanging="360"/>
      </w:pPr>
      <w:rPr>
        <w:rFonts w:ascii="Cambria" w:eastAsiaTheme="minorEastAsia" w:hAnsi="Cambria" w:cstheme="minorBid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87E0406"/>
    <w:multiLevelType w:val="hybridMultilevel"/>
    <w:tmpl w:val="76F07B48"/>
    <w:lvl w:ilvl="0" w:tplc="04090001">
      <w:start w:val="1"/>
      <w:numFmt w:val="bullet"/>
      <w:lvlText w:val=""/>
      <w:lvlJc w:val="left"/>
      <w:pPr>
        <w:ind w:left="720" w:hanging="360"/>
      </w:pPr>
      <w:rPr>
        <w:rFonts w:ascii="Symbol" w:hAnsi="Symbol" w:hint="default"/>
      </w:rPr>
    </w:lvl>
    <w:lvl w:ilvl="1" w:tplc="9EFE12A4">
      <w:start w:val="4"/>
      <w:numFmt w:val="bullet"/>
      <w:lvlText w:val="•"/>
      <w:lvlJc w:val="left"/>
      <w:pPr>
        <w:ind w:left="1440" w:hanging="360"/>
      </w:pPr>
      <w:rPr>
        <w:rFonts w:ascii="Helvetica" w:eastAsiaTheme="minorEastAsia" w:hAnsi="Helvetica" w:cs="Times New Roman" w:hint="default"/>
        <w:color w:val="08293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AA03F9C"/>
    <w:multiLevelType w:val="hybridMultilevel"/>
    <w:tmpl w:val="36E41DB2"/>
    <w:lvl w:ilvl="0" w:tplc="4B66F374">
      <w:start w:val="1"/>
      <w:numFmt w:val="bullet"/>
      <w:lvlText w:val="-"/>
      <w:lvlJc w:val="left"/>
      <w:pPr>
        <w:ind w:left="1080" w:hanging="360"/>
      </w:pPr>
      <w:rPr>
        <w:rFonts w:ascii="Cambria" w:eastAsiaTheme="minorEastAsia" w:hAnsi="Cambria"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425503E7"/>
    <w:multiLevelType w:val="hybridMultilevel"/>
    <w:tmpl w:val="ABD20BB8"/>
    <w:lvl w:ilvl="0" w:tplc="30A0F582">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2FC741D"/>
    <w:multiLevelType w:val="hybridMultilevel"/>
    <w:tmpl w:val="E8907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581294F"/>
    <w:multiLevelType w:val="hybridMultilevel"/>
    <w:tmpl w:val="D9227AFC"/>
    <w:lvl w:ilvl="0" w:tplc="3B0208CC">
      <w:start w:val="1"/>
      <w:numFmt w:val="decimal"/>
      <w:lvlText w:val="%1."/>
      <w:lvlJc w:val="left"/>
      <w:pPr>
        <w:ind w:left="720" w:hanging="360"/>
      </w:pPr>
      <w:rPr>
        <w:rFonts w:ascii="Times New Roman" w:hAnsi="Times New Roman" w:cs="Times New Roman"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5D4256B"/>
    <w:multiLevelType w:val="hybridMultilevel"/>
    <w:tmpl w:val="59F68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BCD37FB"/>
    <w:multiLevelType w:val="hybridMultilevel"/>
    <w:tmpl w:val="B7D85976"/>
    <w:lvl w:ilvl="0" w:tplc="55E6C88C">
      <w:start w:val="1"/>
      <w:numFmt w:val="bullet"/>
      <w:lvlText w:val="-"/>
      <w:lvlJc w:val="left"/>
      <w:pPr>
        <w:ind w:left="720" w:hanging="360"/>
      </w:pPr>
      <w:rPr>
        <w:rFonts w:ascii="Cambria" w:eastAsiaTheme="minorEastAsia" w:hAnsi="Cambria" w:cstheme="minorBid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D3F21C3"/>
    <w:multiLevelType w:val="hybridMultilevel"/>
    <w:tmpl w:val="B964BAD6"/>
    <w:lvl w:ilvl="0" w:tplc="30A0F582">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E2650F6"/>
    <w:multiLevelType w:val="hybridMultilevel"/>
    <w:tmpl w:val="6568D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4F034A8"/>
    <w:multiLevelType w:val="hybridMultilevel"/>
    <w:tmpl w:val="7E9CAA34"/>
    <w:lvl w:ilvl="0" w:tplc="9CEA4A2C">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8627824"/>
    <w:multiLevelType w:val="hybridMultilevel"/>
    <w:tmpl w:val="AC5E4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9084AB2"/>
    <w:multiLevelType w:val="hybridMultilevel"/>
    <w:tmpl w:val="2AB254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DF70CB0"/>
    <w:multiLevelType w:val="hybridMultilevel"/>
    <w:tmpl w:val="A97CA2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70A2A92"/>
    <w:multiLevelType w:val="hybridMultilevel"/>
    <w:tmpl w:val="A0E06156"/>
    <w:lvl w:ilvl="0" w:tplc="30A0F582">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9CC00DD"/>
    <w:multiLevelType w:val="hybridMultilevel"/>
    <w:tmpl w:val="AF524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A201BE4"/>
    <w:multiLevelType w:val="hybridMultilevel"/>
    <w:tmpl w:val="63A2C372"/>
    <w:lvl w:ilvl="0" w:tplc="55E6C88C">
      <w:start w:val="1"/>
      <w:numFmt w:val="bullet"/>
      <w:lvlText w:val="-"/>
      <w:lvlJc w:val="left"/>
      <w:pPr>
        <w:ind w:left="720" w:hanging="360"/>
      </w:pPr>
      <w:rPr>
        <w:rFonts w:ascii="Cambria" w:eastAsiaTheme="minorEastAsia" w:hAnsi="Cambria" w:cstheme="minorBid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BE633D0"/>
    <w:multiLevelType w:val="hybridMultilevel"/>
    <w:tmpl w:val="D18EB5A6"/>
    <w:lvl w:ilvl="0" w:tplc="55E6C88C">
      <w:start w:val="1"/>
      <w:numFmt w:val="bullet"/>
      <w:lvlText w:val="-"/>
      <w:lvlJc w:val="left"/>
      <w:pPr>
        <w:ind w:left="720" w:hanging="360"/>
      </w:pPr>
      <w:rPr>
        <w:rFonts w:ascii="Cambria" w:eastAsiaTheme="minorEastAsia" w:hAnsi="Cambria" w:cstheme="minorBid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E7F4DA3"/>
    <w:multiLevelType w:val="hybridMultilevel"/>
    <w:tmpl w:val="FA24BF7E"/>
    <w:lvl w:ilvl="0" w:tplc="55E6C88C">
      <w:start w:val="1"/>
      <w:numFmt w:val="bullet"/>
      <w:lvlText w:val="-"/>
      <w:lvlJc w:val="left"/>
      <w:pPr>
        <w:ind w:left="720" w:hanging="360"/>
      </w:pPr>
      <w:rPr>
        <w:rFonts w:ascii="Cambria" w:eastAsiaTheme="minorEastAsia" w:hAnsi="Cambria" w:cstheme="minorBid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2CC43E9"/>
    <w:multiLevelType w:val="hybridMultilevel"/>
    <w:tmpl w:val="E5660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39C7EF7"/>
    <w:multiLevelType w:val="hybridMultilevel"/>
    <w:tmpl w:val="34AC1454"/>
    <w:lvl w:ilvl="0" w:tplc="55E6C88C">
      <w:start w:val="1"/>
      <w:numFmt w:val="bullet"/>
      <w:lvlText w:val="-"/>
      <w:lvlJc w:val="left"/>
      <w:pPr>
        <w:ind w:left="1080" w:hanging="360"/>
      </w:pPr>
      <w:rPr>
        <w:rFonts w:ascii="Cambria" w:eastAsiaTheme="minorEastAsia" w:hAnsi="Cambria"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7C953D47"/>
    <w:multiLevelType w:val="multilevel"/>
    <w:tmpl w:val="F6DE4E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22"/>
  </w:num>
  <w:num w:numId="3">
    <w:abstractNumId w:val="8"/>
  </w:num>
  <w:num w:numId="4">
    <w:abstractNumId w:val="0"/>
  </w:num>
  <w:num w:numId="5">
    <w:abstractNumId w:val="20"/>
  </w:num>
  <w:num w:numId="6">
    <w:abstractNumId w:val="27"/>
  </w:num>
  <w:num w:numId="7">
    <w:abstractNumId w:val="7"/>
  </w:num>
  <w:num w:numId="8">
    <w:abstractNumId w:val="37"/>
  </w:num>
  <w:num w:numId="9">
    <w:abstractNumId w:val="35"/>
  </w:num>
  <w:num w:numId="10">
    <w:abstractNumId w:val="2"/>
  </w:num>
  <w:num w:numId="11">
    <w:abstractNumId w:val="17"/>
  </w:num>
  <w:num w:numId="12">
    <w:abstractNumId w:val="31"/>
  </w:num>
  <w:num w:numId="13">
    <w:abstractNumId w:val="1"/>
  </w:num>
  <w:num w:numId="14">
    <w:abstractNumId w:val="3"/>
  </w:num>
  <w:num w:numId="15">
    <w:abstractNumId w:val="34"/>
  </w:num>
  <w:num w:numId="16">
    <w:abstractNumId w:val="21"/>
  </w:num>
  <w:num w:numId="17">
    <w:abstractNumId w:val="13"/>
  </w:num>
  <w:num w:numId="18">
    <w:abstractNumId w:val="15"/>
  </w:num>
  <w:num w:numId="19">
    <w:abstractNumId w:val="28"/>
  </w:num>
  <w:num w:numId="20">
    <w:abstractNumId w:val="19"/>
  </w:num>
  <w:num w:numId="21">
    <w:abstractNumId w:val="6"/>
  </w:num>
  <w:num w:numId="22">
    <w:abstractNumId w:val="9"/>
  </w:num>
  <w:num w:numId="23">
    <w:abstractNumId w:val="30"/>
  </w:num>
  <w:num w:numId="24">
    <w:abstractNumId w:val="25"/>
  </w:num>
  <w:num w:numId="25">
    <w:abstractNumId w:val="5"/>
  </w:num>
  <w:num w:numId="26">
    <w:abstractNumId w:val="24"/>
  </w:num>
  <w:num w:numId="27">
    <w:abstractNumId w:val="29"/>
  </w:num>
  <w:num w:numId="28">
    <w:abstractNumId w:val="36"/>
  </w:num>
  <w:num w:numId="29">
    <w:abstractNumId w:val="18"/>
  </w:num>
  <w:num w:numId="30">
    <w:abstractNumId w:val="26"/>
  </w:num>
  <w:num w:numId="31">
    <w:abstractNumId w:val="33"/>
  </w:num>
  <w:num w:numId="32">
    <w:abstractNumId w:val="4"/>
  </w:num>
  <w:num w:numId="33">
    <w:abstractNumId w:val="16"/>
  </w:num>
  <w:num w:numId="34">
    <w:abstractNumId w:val="32"/>
  </w:num>
  <w:num w:numId="35">
    <w:abstractNumId w:val="23"/>
  </w:num>
  <w:num w:numId="36">
    <w:abstractNumId w:val="14"/>
  </w:num>
  <w:num w:numId="37">
    <w:abstractNumId w:val="11"/>
  </w:num>
  <w:num w:numId="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3"/>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187C"/>
    <w:rsid w:val="00010D40"/>
    <w:rsid w:val="000D1B21"/>
    <w:rsid w:val="00121819"/>
    <w:rsid w:val="001571F3"/>
    <w:rsid w:val="00273152"/>
    <w:rsid w:val="00275EBD"/>
    <w:rsid w:val="002F3152"/>
    <w:rsid w:val="00343C18"/>
    <w:rsid w:val="003542FA"/>
    <w:rsid w:val="00357995"/>
    <w:rsid w:val="0036622A"/>
    <w:rsid w:val="00373846"/>
    <w:rsid w:val="0038641C"/>
    <w:rsid w:val="00387982"/>
    <w:rsid w:val="003A4DD5"/>
    <w:rsid w:val="003B41DE"/>
    <w:rsid w:val="003E009A"/>
    <w:rsid w:val="003E56F9"/>
    <w:rsid w:val="00401B99"/>
    <w:rsid w:val="00411780"/>
    <w:rsid w:val="00411DFF"/>
    <w:rsid w:val="0049522A"/>
    <w:rsid w:val="004B2B4E"/>
    <w:rsid w:val="00596CE7"/>
    <w:rsid w:val="005B0836"/>
    <w:rsid w:val="005C20BC"/>
    <w:rsid w:val="005D4BB9"/>
    <w:rsid w:val="00604E34"/>
    <w:rsid w:val="00637B49"/>
    <w:rsid w:val="00652BB0"/>
    <w:rsid w:val="00703A1B"/>
    <w:rsid w:val="00711986"/>
    <w:rsid w:val="00722D1F"/>
    <w:rsid w:val="007476C1"/>
    <w:rsid w:val="007C225B"/>
    <w:rsid w:val="007F7D1B"/>
    <w:rsid w:val="00804080"/>
    <w:rsid w:val="00843EDB"/>
    <w:rsid w:val="009B424C"/>
    <w:rsid w:val="00A03708"/>
    <w:rsid w:val="00A351B5"/>
    <w:rsid w:val="00A55099"/>
    <w:rsid w:val="00A774EA"/>
    <w:rsid w:val="00B13767"/>
    <w:rsid w:val="00B23E36"/>
    <w:rsid w:val="00B244B2"/>
    <w:rsid w:val="00B63759"/>
    <w:rsid w:val="00BB5DF5"/>
    <w:rsid w:val="00C5602F"/>
    <w:rsid w:val="00C7187C"/>
    <w:rsid w:val="00CA5162"/>
    <w:rsid w:val="00D04F84"/>
    <w:rsid w:val="00D12E86"/>
    <w:rsid w:val="00D56651"/>
    <w:rsid w:val="00D91768"/>
    <w:rsid w:val="00DF638F"/>
    <w:rsid w:val="00E50341"/>
    <w:rsid w:val="00E91852"/>
    <w:rsid w:val="00EB1161"/>
    <w:rsid w:val="00EE67D7"/>
    <w:rsid w:val="00F1770B"/>
    <w:rsid w:val="00F44871"/>
    <w:rsid w:val="00F744C7"/>
    <w:rsid w:val="00FE74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6AFEB76"/>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91852"/>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718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55099"/>
    <w:rPr>
      <w:sz w:val="18"/>
      <w:szCs w:val="18"/>
    </w:rPr>
  </w:style>
  <w:style w:type="character" w:customStyle="1" w:styleId="BalloonTextChar">
    <w:name w:val="Balloon Text Char"/>
    <w:basedOn w:val="DefaultParagraphFont"/>
    <w:link w:val="BalloonText"/>
    <w:uiPriority w:val="99"/>
    <w:semiHidden/>
    <w:rsid w:val="00A55099"/>
    <w:rPr>
      <w:rFonts w:ascii="Times New Roman" w:hAnsi="Times New Roman" w:cs="Times New Roman"/>
      <w:sz w:val="18"/>
      <w:szCs w:val="18"/>
    </w:rPr>
  </w:style>
  <w:style w:type="paragraph" w:styleId="ListParagraph">
    <w:name w:val="List Paragraph"/>
    <w:basedOn w:val="Normal"/>
    <w:uiPriority w:val="34"/>
    <w:qFormat/>
    <w:rsid w:val="0036622A"/>
    <w:pPr>
      <w:ind w:left="720"/>
      <w:contextualSpacing/>
    </w:pPr>
    <w:rPr>
      <w:rFonts w:asciiTheme="minorHAnsi" w:hAnsiTheme="minorHAnsi" w:cstheme="minorBidi"/>
    </w:rPr>
  </w:style>
  <w:style w:type="paragraph" w:customStyle="1" w:styleId="p1">
    <w:name w:val="p1"/>
    <w:basedOn w:val="Normal"/>
    <w:rsid w:val="0036622A"/>
    <w:pPr>
      <w:spacing w:before="45"/>
      <w:ind w:left="755"/>
    </w:pPr>
    <w:rPr>
      <w:rFonts w:ascii="Arial" w:hAnsi="Arial" w:cs="Arial"/>
      <w:color w:val="0433FF"/>
      <w:sz w:val="15"/>
      <w:szCs w:val="15"/>
    </w:rPr>
  </w:style>
  <w:style w:type="character" w:customStyle="1" w:styleId="s1">
    <w:name w:val="s1"/>
    <w:basedOn w:val="DefaultParagraphFont"/>
    <w:rsid w:val="0036622A"/>
    <w:rPr>
      <w:color w:val="000000"/>
    </w:rPr>
  </w:style>
  <w:style w:type="character" w:customStyle="1" w:styleId="apple-converted-space">
    <w:name w:val="apple-converted-space"/>
    <w:basedOn w:val="DefaultParagraphFont"/>
    <w:rsid w:val="0036622A"/>
  </w:style>
  <w:style w:type="character" w:styleId="Hyperlink">
    <w:name w:val="Hyperlink"/>
    <w:basedOn w:val="DefaultParagraphFont"/>
    <w:uiPriority w:val="99"/>
    <w:unhideWhenUsed/>
    <w:rsid w:val="007C225B"/>
    <w:rPr>
      <w:color w:val="0000FF" w:themeColor="hyperlink"/>
      <w:u w:val="single"/>
    </w:rPr>
  </w:style>
  <w:style w:type="character" w:styleId="FollowedHyperlink">
    <w:name w:val="FollowedHyperlink"/>
    <w:basedOn w:val="DefaultParagraphFont"/>
    <w:uiPriority w:val="99"/>
    <w:semiHidden/>
    <w:unhideWhenUsed/>
    <w:rsid w:val="007C225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69541">
      <w:bodyDiv w:val="1"/>
      <w:marLeft w:val="0"/>
      <w:marRight w:val="0"/>
      <w:marTop w:val="0"/>
      <w:marBottom w:val="0"/>
      <w:divBdr>
        <w:top w:val="none" w:sz="0" w:space="0" w:color="auto"/>
        <w:left w:val="none" w:sz="0" w:space="0" w:color="auto"/>
        <w:bottom w:val="none" w:sz="0" w:space="0" w:color="auto"/>
        <w:right w:val="none" w:sz="0" w:space="0" w:color="auto"/>
      </w:divBdr>
    </w:div>
    <w:div w:id="78328706">
      <w:bodyDiv w:val="1"/>
      <w:marLeft w:val="0"/>
      <w:marRight w:val="0"/>
      <w:marTop w:val="0"/>
      <w:marBottom w:val="0"/>
      <w:divBdr>
        <w:top w:val="none" w:sz="0" w:space="0" w:color="auto"/>
        <w:left w:val="none" w:sz="0" w:space="0" w:color="auto"/>
        <w:bottom w:val="none" w:sz="0" w:space="0" w:color="auto"/>
        <w:right w:val="none" w:sz="0" w:space="0" w:color="auto"/>
      </w:divBdr>
    </w:div>
    <w:div w:id="106387406">
      <w:bodyDiv w:val="1"/>
      <w:marLeft w:val="0"/>
      <w:marRight w:val="0"/>
      <w:marTop w:val="0"/>
      <w:marBottom w:val="0"/>
      <w:divBdr>
        <w:top w:val="none" w:sz="0" w:space="0" w:color="auto"/>
        <w:left w:val="none" w:sz="0" w:space="0" w:color="auto"/>
        <w:bottom w:val="none" w:sz="0" w:space="0" w:color="auto"/>
        <w:right w:val="none" w:sz="0" w:space="0" w:color="auto"/>
      </w:divBdr>
    </w:div>
    <w:div w:id="119420809">
      <w:bodyDiv w:val="1"/>
      <w:marLeft w:val="0"/>
      <w:marRight w:val="0"/>
      <w:marTop w:val="0"/>
      <w:marBottom w:val="0"/>
      <w:divBdr>
        <w:top w:val="none" w:sz="0" w:space="0" w:color="auto"/>
        <w:left w:val="none" w:sz="0" w:space="0" w:color="auto"/>
        <w:bottom w:val="none" w:sz="0" w:space="0" w:color="auto"/>
        <w:right w:val="none" w:sz="0" w:space="0" w:color="auto"/>
      </w:divBdr>
    </w:div>
    <w:div w:id="147674404">
      <w:bodyDiv w:val="1"/>
      <w:marLeft w:val="0"/>
      <w:marRight w:val="0"/>
      <w:marTop w:val="0"/>
      <w:marBottom w:val="0"/>
      <w:divBdr>
        <w:top w:val="none" w:sz="0" w:space="0" w:color="auto"/>
        <w:left w:val="none" w:sz="0" w:space="0" w:color="auto"/>
        <w:bottom w:val="none" w:sz="0" w:space="0" w:color="auto"/>
        <w:right w:val="none" w:sz="0" w:space="0" w:color="auto"/>
      </w:divBdr>
    </w:div>
    <w:div w:id="173690070">
      <w:bodyDiv w:val="1"/>
      <w:marLeft w:val="0"/>
      <w:marRight w:val="0"/>
      <w:marTop w:val="0"/>
      <w:marBottom w:val="0"/>
      <w:divBdr>
        <w:top w:val="none" w:sz="0" w:space="0" w:color="auto"/>
        <w:left w:val="none" w:sz="0" w:space="0" w:color="auto"/>
        <w:bottom w:val="none" w:sz="0" w:space="0" w:color="auto"/>
        <w:right w:val="none" w:sz="0" w:space="0" w:color="auto"/>
      </w:divBdr>
    </w:div>
    <w:div w:id="177618123">
      <w:bodyDiv w:val="1"/>
      <w:marLeft w:val="0"/>
      <w:marRight w:val="0"/>
      <w:marTop w:val="0"/>
      <w:marBottom w:val="0"/>
      <w:divBdr>
        <w:top w:val="none" w:sz="0" w:space="0" w:color="auto"/>
        <w:left w:val="none" w:sz="0" w:space="0" w:color="auto"/>
        <w:bottom w:val="none" w:sz="0" w:space="0" w:color="auto"/>
        <w:right w:val="none" w:sz="0" w:space="0" w:color="auto"/>
      </w:divBdr>
    </w:div>
    <w:div w:id="192117116">
      <w:bodyDiv w:val="1"/>
      <w:marLeft w:val="0"/>
      <w:marRight w:val="0"/>
      <w:marTop w:val="0"/>
      <w:marBottom w:val="0"/>
      <w:divBdr>
        <w:top w:val="none" w:sz="0" w:space="0" w:color="auto"/>
        <w:left w:val="none" w:sz="0" w:space="0" w:color="auto"/>
        <w:bottom w:val="none" w:sz="0" w:space="0" w:color="auto"/>
        <w:right w:val="none" w:sz="0" w:space="0" w:color="auto"/>
      </w:divBdr>
    </w:div>
    <w:div w:id="192236598">
      <w:bodyDiv w:val="1"/>
      <w:marLeft w:val="0"/>
      <w:marRight w:val="0"/>
      <w:marTop w:val="0"/>
      <w:marBottom w:val="0"/>
      <w:divBdr>
        <w:top w:val="none" w:sz="0" w:space="0" w:color="auto"/>
        <w:left w:val="none" w:sz="0" w:space="0" w:color="auto"/>
        <w:bottom w:val="none" w:sz="0" w:space="0" w:color="auto"/>
        <w:right w:val="none" w:sz="0" w:space="0" w:color="auto"/>
      </w:divBdr>
    </w:div>
    <w:div w:id="287244714">
      <w:bodyDiv w:val="1"/>
      <w:marLeft w:val="0"/>
      <w:marRight w:val="0"/>
      <w:marTop w:val="0"/>
      <w:marBottom w:val="0"/>
      <w:divBdr>
        <w:top w:val="none" w:sz="0" w:space="0" w:color="auto"/>
        <w:left w:val="none" w:sz="0" w:space="0" w:color="auto"/>
        <w:bottom w:val="none" w:sz="0" w:space="0" w:color="auto"/>
        <w:right w:val="none" w:sz="0" w:space="0" w:color="auto"/>
      </w:divBdr>
    </w:div>
    <w:div w:id="291710081">
      <w:bodyDiv w:val="1"/>
      <w:marLeft w:val="0"/>
      <w:marRight w:val="0"/>
      <w:marTop w:val="0"/>
      <w:marBottom w:val="0"/>
      <w:divBdr>
        <w:top w:val="none" w:sz="0" w:space="0" w:color="auto"/>
        <w:left w:val="none" w:sz="0" w:space="0" w:color="auto"/>
        <w:bottom w:val="none" w:sz="0" w:space="0" w:color="auto"/>
        <w:right w:val="none" w:sz="0" w:space="0" w:color="auto"/>
      </w:divBdr>
    </w:div>
    <w:div w:id="310407001">
      <w:bodyDiv w:val="1"/>
      <w:marLeft w:val="0"/>
      <w:marRight w:val="0"/>
      <w:marTop w:val="0"/>
      <w:marBottom w:val="0"/>
      <w:divBdr>
        <w:top w:val="none" w:sz="0" w:space="0" w:color="auto"/>
        <w:left w:val="none" w:sz="0" w:space="0" w:color="auto"/>
        <w:bottom w:val="none" w:sz="0" w:space="0" w:color="auto"/>
        <w:right w:val="none" w:sz="0" w:space="0" w:color="auto"/>
      </w:divBdr>
    </w:div>
    <w:div w:id="388650705">
      <w:bodyDiv w:val="1"/>
      <w:marLeft w:val="0"/>
      <w:marRight w:val="0"/>
      <w:marTop w:val="0"/>
      <w:marBottom w:val="0"/>
      <w:divBdr>
        <w:top w:val="none" w:sz="0" w:space="0" w:color="auto"/>
        <w:left w:val="none" w:sz="0" w:space="0" w:color="auto"/>
        <w:bottom w:val="none" w:sz="0" w:space="0" w:color="auto"/>
        <w:right w:val="none" w:sz="0" w:space="0" w:color="auto"/>
      </w:divBdr>
    </w:div>
    <w:div w:id="403575811">
      <w:bodyDiv w:val="1"/>
      <w:marLeft w:val="0"/>
      <w:marRight w:val="0"/>
      <w:marTop w:val="0"/>
      <w:marBottom w:val="0"/>
      <w:divBdr>
        <w:top w:val="none" w:sz="0" w:space="0" w:color="auto"/>
        <w:left w:val="none" w:sz="0" w:space="0" w:color="auto"/>
        <w:bottom w:val="none" w:sz="0" w:space="0" w:color="auto"/>
        <w:right w:val="none" w:sz="0" w:space="0" w:color="auto"/>
      </w:divBdr>
    </w:div>
    <w:div w:id="426728917">
      <w:bodyDiv w:val="1"/>
      <w:marLeft w:val="0"/>
      <w:marRight w:val="0"/>
      <w:marTop w:val="0"/>
      <w:marBottom w:val="0"/>
      <w:divBdr>
        <w:top w:val="none" w:sz="0" w:space="0" w:color="auto"/>
        <w:left w:val="none" w:sz="0" w:space="0" w:color="auto"/>
        <w:bottom w:val="none" w:sz="0" w:space="0" w:color="auto"/>
        <w:right w:val="none" w:sz="0" w:space="0" w:color="auto"/>
      </w:divBdr>
    </w:div>
    <w:div w:id="455298753">
      <w:bodyDiv w:val="1"/>
      <w:marLeft w:val="0"/>
      <w:marRight w:val="0"/>
      <w:marTop w:val="0"/>
      <w:marBottom w:val="0"/>
      <w:divBdr>
        <w:top w:val="none" w:sz="0" w:space="0" w:color="auto"/>
        <w:left w:val="none" w:sz="0" w:space="0" w:color="auto"/>
        <w:bottom w:val="none" w:sz="0" w:space="0" w:color="auto"/>
        <w:right w:val="none" w:sz="0" w:space="0" w:color="auto"/>
      </w:divBdr>
    </w:div>
    <w:div w:id="459298550">
      <w:bodyDiv w:val="1"/>
      <w:marLeft w:val="0"/>
      <w:marRight w:val="0"/>
      <w:marTop w:val="0"/>
      <w:marBottom w:val="0"/>
      <w:divBdr>
        <w:top w:val="none" w:sz="0" w:space="0" w:color="auto"/>
        <w:left w:val="none" w:sz="0" w:space="0" w:color="auto"/>
        <w:bottom w:val="none" w:sz="0" w:space="0" w:color="auto"/>
        <w:right w:val="none" w:sz="0" w:space="0" w:color="auto"/>
      </w:divBdr>
    </w:div>
    <w:div w:id="461965128">
      <w:bodyDiv w:val="1"/>
      <w:marLeft w:val="0"/>
      <w:marRight w:val="0"/>
      <w:marTop w:val="0"/>
      <w:marBottom w:val="0"/>
      <w:divBdr>
        <w:top w:val="none" w:sz="0" w:space="0" w:color="auto"/>
        <w:left w:val="none" w:sz="0" w:space="0" w:color="auto"/>
        <w:bottom w:val="none" w:sz="0" w:space="0" w:color="auto"/>
        <w:right w:val="none" w:sz="0" w:space="0" w:color="auto"/>
      </w:divBdr>
    </w:div>
    <w:div w:id="484590526">
      <w:bodyDiv w:val="1"/>
      <w:marLeft w:val="0"/>
      <w:marRight w:val="0"/>
      <w:marTop w:val="0"/>
      <w:marBottom w:val="0"/>
      <w:divBdr>
        <w:top w:val="none" w:sz="0" w:space="0" w:color="auto"/>
        <w:left w:val="none" w:sz="0" w:space="0" w:color="auto"/>
        <w:bottom w:val="none" w:sz="0" w:space="0" w:color="auto"/>
        <w:right w:val="none" w:sz="0" w:space="0" w:color="auto"/>
      </w:divBdr>
    </w:div>
    <w:div w:id="493449156">
      <w:bodyDiv w:val="1"/>
      <w:marLeft w:val="0"/>
      <w:marRight w:val="0"/>
      <w:marTop w:val="0"/>
      <w:marBottom w:val="0"/>
      <w:divBdr>
        <w:top w:val="none" w:sz="0" w:space="0" w:color="auto"/>
        <w:left w:val="none" w:sz="0" w:space="0" w:color="auto"/>
        <w:bottom w:val="none" w:sz="0" w:space="0" w:color="auto"/>
        <w:right w:val="none" w:sz="0" w:space="0" w:color="auto"/>
      </w:divBdr>
    </w:div>
    <w:div w:id="531578758">
      <w:bodyDiv w:val="1"/>
      <w:marLeft w:val="0"/>
      <w:marRight w:val="0"/>
      <w:marTop w:val="0"/>
      <w:marBottom w:val="0"/>
      <w:divBdr>
        <w:top w:val="none" w:sz="0" w:space="0" w:color="auto"/>
        <w:left w:val="none" w:sz="0" w:space="0" w:color="auto"/>
        <w:bottom w:val="none" w:sz="0" w:space="0" w:color="auto"/>
        <w:right w:val="none" w:sz="0" w:space="0" w:color="auto"/>
      </w:divBdr>
    </w:div>
    <w:div w:id="555163258">
      <w:bodyDiv w:val="1"/>
      <w:marLeft w:val="0"/>
      <w:marRight w:val="0"/>
      <w:marTop w:val="0"/>
      <w:marBottom w:val="0"/>
      <w:divBdr>
        <w:top w:val="none" w:sz="0" w:space="0" w:color="auto"/>
        <w:left w:val="none" w:sz="0" w:space="0" w:color="auto"/>
        <w:bottom w:val="none" w:sz="0" w:space="0" w:color="auto"/>
        <w:right w:val="none" w:sz="0" w:space="0" w:color="auto"/>
      </w:divBdr>
    </w:div>
    <w:div w:id="577600277">
      <w:bodyDiv w:val="1"/>
      <w:marLeft w:val="0"/>
      <w:marRight w:val="0"/>
      <w:marTop w:val="0"/>
      <w:marBottom w:val="0"/>
      <w:divBdr>
        <w:top w:val="none" w:sz="0" w:space="0" w:color="auto"/>
        <w:left w:val="none" w:sz="0" w:space="0" w:color="auto"/>
        <w:bottom w:val="none" w:sz="0" w:space="0" w:color="auto"/>
        <w:right w:val="none" w:sz="0" w:space="0" w:color="auto"/>
      </w:divBdr>
    </w:div>
    <w:div w:id="688487689">
      <w:bodyDiv w:val="1"/>
      <w:marLeft w:val="0"/>
      <w:marRight w:val="0"/>
      <w:marTop w:val="0"/>
      <w:marBottom w:val="0"/>
      <w:divBdr>
        <w:top w:val="none" w:sz="0" w:space="0" w:color="auto"/>
        <w:left w:val="none" w:sz="0" w:space="0" w:color="auto"/>
        <w:bottom w:val="none" w:sz="0" w:space="0" w:color="auto"/>
        <w:right w:val="none" w:sz="0" w:space="0" w:color="auto"/>
      </w:divBdr>
    </w:div>
    <w:div w:id="689380203">
      <w:bodyDiv w:val="1"/>
      <w:marLeft w:val="0"/>
      <w:marRight w:val="0"/>
      <w:marTop w:val="0"/>
      <w:marBottom w:val="0"/>
      <w:divBdr>
        <w:top w:val="none" w:sz="0" w:space="0" w:color="auto"/>
        <w:left w:val="none" w:sz="0" w:space="0" w:color="auto"/>
        <w:bottom w:val="none" w:sz="0" w:space="0" w:color="auto"/>
        <w:right w:val="none" w:sz="0" w:space="0" w:color="auto"/>
      </w:divBdr>
    </w:div>
    <w:div w:id="698047742">
      <w:bodyDiv w:val="1"/>
      <w:marLeft w:val="0"/>
      <w:marRight w:val="0"/>
      <w:marTop w:val="0"/>
      <w:marBottom w:val="0"/>
      <w:divBdr>
        <w:top w:val="none" w:sz="0" w:space="0" w:color="auto"/>
        <w:left w:val="none" w:sz="0" w:space="0" w:color="auto"/>
        <w:bottom w:val="none" w:sz="0" w:space="0" w:color="auto"/>
        <w:right w:val="none" w:sz="0" w:space="0" w:color="auto"/>
      </w:divBdr>
    </w:div>
    <w:div w:id="702247003">
      <w:bodyDiv w:val="1"/>
      <w:marLeft w:val="0"/>
      <w:marRight w:val="0"/>
      <w:marTop w:val="0"/>
      <w:marBottom w:val="0"/>
      <w:divBdr>
        <w:top w:val="none" w:sz="0" w:space="0" w:color="auto"/>
        <w:left w:val="none" w:sz="0" w:space="0" w:color="auto"/>
        <w:bottom w:val="none" w:sz="0" w:space="0" w:color="auto"/>
        <w:right w:val="none" w:sz="0" w:space="0" w:color="auto"/>
      </w:divBdr>
    </w:div>
    <w:div w:id="779374851">
      <w:bodyDiv w:val="1"/>
      <w:marLeft w:val="0"/>
      <w:marRight w:val="0"/>
      <w:marTop w:val="0"/>
      <w:marBottom w:val="0"/>
      <w:divBdr>
        <w:top w:val="none" w:sz="0" w:space="0" w:color="auto"/>
        <w:left w:val="none" w:sz="0" w:space="0" w:color="auto"/>
        <w:bottom w:val="none" w:sz="0" w:space="0" w:color="auto"/>
        <w:right w:val="none" w:sz="0" w:space="0" w:color="auto"/>
      </w:divBdr>
    </w:div>
    <w:div w:id="784497352">
      <w:bodyDiv w:val="1"/>
      <w:marLeft w:val="0"/>
      <w:marRight w:val="0"/>
      <w:marTop w:val="0"/>
      <w:marBottom w:val="0"/>
      <w:divBdr>
        <w:top w:val="none" w:sz="0" w:space="0" w:color="auto"/>
        <w:left w:val="none" w:sz="0" w:space="0" w:color="auto"/>
        <w:bottom w:val="none" w:sz="0" w:space="0" w:color="auto"/>
        <w:right w:val="none" w:sz="0" w:space="0" w:color="auto"/>
      </w:divBdr>
    </w:div>
    <w:div w:id="942419979">
      <w:bodyDiv w:val="1"/>
      <w:marLeft w:val="0"/>
      <w:marRight w:val="0"/>
      <w:marTop w:val="0"/>
      <w:marBottom w:val="0"/>
      <w:divBdr>
        <w:top w:val="none" w:sz="0" w:space="0" w:color="auto"/>
        <w:left w:val="none" w:sz="0" w:space="0" w:color="auto"/>
        <w:bottom w:val="none" w:sz="0" w:space="0" w:color="auto"/>
        <w:right w:val="none" w:sz="0" w:space="0" w:color="auto"/>
      </w:divBdr>
    </w:div>
    <w:div w:id="945380360">
      <w:bodyDiv w:val="1"/>
      <w:marLeft w:val="0"/>
      <w:marRight w:val="0"/>
      <w:marTop w:val="0"/>
      <w:marBottom w:val="0"/>
      <w:divBdr>
        <w:top w:val="none" w:sz="0" w:space="0" w:color="auto"/>
        <w:left w:val="none" w:sz="0" w:space="0" w:color="auto"/>
        <w:bottom w:val="none" w:sz="0" w:space="0" w:color="auto"/>
        <w:right w:val="none" w:sz="0" w:space="0" w:color="auto"/>
      </w:divBdr>
    </w:div>
    <w:div w:id="971447707">
      <w:bodyDiv w:val="1"/>
      <w:marLeft w:val="0"/>
      <w:marRight w:val="0"/>
      <w:marTop w:val="0"/>
      <w:marBottom w:val="0"/>
      <w:divBdr>
        <w:top w:val="none" w:sz="0" w:space="0" w:color="auto"/>
        <w:left w:val="none" w:sz="0" w:space="0" w:color="auto"/>
        <w:bottom w:val="none" w:sz="0" w:space="0" w:color="auto"/>
        <w:right w:val="none" w:sz="0" w:space="0" w:color="auto"/>
      </w:divBdr>
    </w:div>
    <w:div w:id="1005787417">
      <w:bodyDiv w:val="1"/>
      <w:marLeft w:val="0"/>
      <w:marRight w:val="0"/>
      <w:marTop w:val="0"/>
      <w:marBottom w:val="0"/>
      <w:divBdr>
        <w:top w:val="none" w:sz="0" w:space="0" w:color="auto"/>
        <w:left w:val="none" w:sz="0" w:space="0" w:color="auto"/>
        <w:bottom w:val="none" w:sz="0" w:space="0" w:color="auto"/>
        <w:right w:val="none" w:sz="0" w:space="0" w:color="auto"/>
      </w:divBdr>
    </w:div>
    <w:div w:id="1036544971">
      <w:bodyDiv w:val="1"/>
      <w:marLeft w:val="0"/>
      <w:marRight w:val="0"/>
      <w:marTop w:val="0"/>
      <w:marBottom w:val="0"/>
      <w:divBdr>
        <w:top w:val="none" w:sz="0" w:space="0" w:color="auto"/>
        <w:left w:val="none" w:sz="0" w:space="0" w:color="auto"/>
        <w:bottom w:val="none" w:sz="0" w:space="0" w:color="auto"/>
        <w:right w:val="none" w:sz="0" w:space="0" w:color="auto"/>
      </w:divBdr>
    </w:div>
    <w:div w:id="1067994167">
      <w:bodyDiv w:val="1"/>
      <w:marLeft w:val="0"/>
      <w:marRight w:val="0"/>
      <w:marTop w:val="0"/>
      <w:marBottom w:val="0"/>
      <w:divBdr>
        <w:top w:val="none" w:sz="0" w:space="0" w:color="auto"/>
        <w:left w:val="none" w:sz="0" w:space="0" w:color="auto"/>
        <w:bottom w:val="none" w:sz="0" w:space="0" w:color="auto"/>
        <w:right w:val="none" w:sz="0" w:space="0" w:color="auto"/>
      </w:divBdr>
    </w:div>
    <w:div w:id="1132408148">
      <w:bodyDiv w:val="1"/>
      <w:marLeft w:val="0"/>
      <w:marRight w:val="0"/>
      <w:marTop w:val="0"/>
      <w:marBottom w:val="0"/>
      <w:divBdr>
        <w:top w:val="none" w:sz="0" w:space="0" w:color="auto"/>
        <w:left w:val="none" w:sz="0" w:space="0" w:color="auto"/>
        <w:bottom w:val="none" w:sz="0" w:space="0" w:color="auto"/>
        <w:right w:val="none" w:sz="0" w:space="0" w:color="auto"/>
      </w:divBdr>
    </w:div>
    <w:div w:id="1143161796">
      <w:bodyDiv w:val="1"/>
      <w:marLeft w:val="0"/>
      <w:marRight w:val="0"/>
      <w:marTop w:val="0"/>
      <w:marBottom w:val="0"/>
      <w:divBdr>
        <w:top w:val="none" w:sz="0" w:space="0" w:color="auto"/>
        <w:left w:val="none" w:sz="0" w:space="0" w:color="auto"/>
        <w:bottom w:val="none" w:sz="0" w:space="0" w:color="auto"/>
        <w:right w:val="none" w:sz="0" w:space="0" w:color="auto"/>
      </w:divBdr>
    </w:div>
    <w:div w:id="1149596350">
      <w:bodyDiv w:val="1"/>
      <w:marLeft w:val="0"/>
      <w:marRight w:val="0"/>
      <w:marTop w:val="0"/>
      <w:marBottom w:val="0"/>
      <w:divBdr>
        <w:top w:val="none" w:sz="0" w:space="0" w:color="auto"/>
        <w:left w:val="none" w:sz="0" w:space="0" w:color="auto"/>
        <w:bottom w:val="none" w:sz="0" w:space="0" w:color="auto"/>
        <w:right w:val="none" w:sz="0" w:space="0" w:color="auto"/>
      </w:divBdr>
    </w:div>
    <w:div w:id="1154420485">
      <w:bodyDiv w:val="1"/>
      <w:marLeft w:val="0"/>
      <w:marRight w:val="0"/>
      <w:marTop w:val="0"/>
      <w:marBottom w:val="0"/>
      <w:divBdr>
        <w:top w:val="none" w:sz="0" w:space="0" w:color="auto"/>
        <w:left w:val="none" w:sz="0" w:space="0" w:color="auto"/>
        <w:bottom w:val="none" w:sz="0" w:space="0" w:color="auto"/>
        <w:right w:val="none" w:sz="0" w:space="0" w:color="auto"/>
      </w:divBdr>
    </w:div>
    <w:div w:id="1213006249">
      <w:bodyDiv w:val="1"/>
      <w:marLeft w:val="0"/>
      <w:marRight w:val="0"/>
      <w:marTop w:val="0"/>
      <w:marBottom w:val="0"/>
      <w:divBdr>
        <w:top w:val="none" w:sz="0" w:space="0" w:color="auto"/>
        <w:left w:val="none" w:sz="0" w:space="0" w:color="auto"/>
        <w:bottom w:val="none" w:sz="0" w:space="0" w:color="auto"/>
        <w:right w:val="none" w:sz="0" w:space="0" w:color="auto"/>
      </w:divBdr>
    </w:div>
    <w:div w:id="1242713639">
      <w:bodyDiv w:val="1"/>
      <w:marLeft w:val="0"/>
      <w:marRight w:val="0"/>
      <w:marTop w:val="0"/>
      <w:marBottom w:val="0"/>
      <w:divBdr>
        <w:top w:val="none" w:sz="0" w:space="0" w:color="auto"/>
        <w:left w:val="none" w:sz="0" w:space="0" w:color="auto"/>
        <w:bottom w:val="none" w:sz="0" w:space="0" w:color="auto"/>
        <w:right w:val="none" w:sz="0" w:space="0" w:color="auto"/>
      </w:divBdr>
    </w:div>
    <w:div w:id="1255242454">
      <w:bodyDiv w:val="1"/>
      <w:marLeft w:val="0"/>
      <w:marRight w:val="0"/>
      <w:marTop w:val="0"/>
      <w:marBottom w:val="0"/>
      <w:divBdr>
        <w:top w:val="none" w:sz="0" w:space="0" w:color="auto"/>
        <w:left w:val="none" w:sz="0" w:space="0" w:color="auto"/>
        <w:bottom w:val="none" w:sz="0" w:space="0" w:color="auto"/>
        <w:right w:val="none" w:sz="0" w:space="0" w:color="auto"/>
      </w:divBdr>
    </w:div>
    <w:div w:id="1269705022">
      <w:bodyDiv w:val="1"/>
      <w:marLeft w:val="0"/>
      <w:marRight w:val="0"/>
      <w:marTop w:val="0"/>
      <w:marBottom w:val="0"/>
      <w:divBdr>
        <w:top w:val="none" w:sz="0" w:space="0" w:color="auto"/>
        <w:left w:val="none" w:sz="0" w:space="0" w:color="auto"/>
        <w:bottom w:val="none" w:sz="0" w:space="0" w:color="auto"/>
        <w:right w:val="none" w:sz="0" w:space="0" w:color="auto"/>
      </w:divBdr>
    </w:div>
    <w:div w:id="1295986526">
      <w:bodyDiv w:val="1"/>
      <w:marLeft w:val="0"/>
      <w:marRight w:val="0"/>
      <w:marTop w:val="0"/>
      <w:marBottom w:val="0"/>
      <w:divBdr>
        <w:top w:val="none" w:sz="0" w:space="0" w:color="auto"/>
        <w:left w:val="none" w:sz="0" w:space="0" w:color="auto"/>
        <w:bottom w:val="none" w:sz="0" w:space="0" w:color="auto"/>
        <w:right w:val="none" w:sz="0" w:space="0" w:color="auto"/>
      </w:divBdr>
    </w:div>
    <w:div w:id="1298727288">
      <w:bodyDiv w:val="1"/>
      <w:marLeft w:val="0"/>
      <w:marRight w:val="0"/>
      <w:marTop w:val="0"/>
      <w:marBottom w:val="0"/>
      <w:divBdr>
        <w:top w:val="none" w:sz="0" w:space="0" w:color="auto"/>
        <w:left w:val="none" w:sz="0" w:space="0" w:color="auto"/>
        <w:bottom w:val="none" w:sz="0" w:space="0" w:color="auto"/>
        <w:right w:val="none" w:sz="0" w:space="0" w:color="auto"/>
      </w:divBdr>
    </w:div>
    <w:div w:id="1315111198">
      <w:bodyDiv w:val="1"/>
      <w:marLeft w:val="0"/>
      <w:marRight w:val="0"/>
      <w:marTop w:val="0"/>
      <w:marBottom w:val="0"/>
      <w:divBdr>
        <w:top w:val="none" w:sz="0" w:space="0" w:color="auto"/>
        <w:left w:val="none" w:sz="0" w:space="0" w:color="auto"/>
        <w:bottom w:val="none" w:sz="0" w:space="0" w:color="auto"/>
        <w:right w:val="none" w:sz="0" w:space="0" w:color="auto"/>
      </w:divBdr>
    </w:div>
    <w:div w:id="1358694364">
      <w:bodyDiv w:val="1"/>
      <w:marLeft w:val="0"/>
      <w:marRight w:val="0"/>
      <w:marTop w:val="0"/>
      <w:marBottom w:val="0"/>
      <w:divBdr>
        <w:top w:val="none" w:sz="0" w:space="0" w:color="auto"/>
        <w:left w:val="none" w:sz="0" w:space="0" w:color="auto"/>
        <w:bottom w:val="none" w:sz="0" w:space="0" w:color="auto"/>
        <w:right w:val="none" w:sz="0" w:space="0" w:color="auto"/>
      </w:divBdr>
    </w:div>
    <w:div w:id="1372605899">
      <w:bodyDiv w:val="1"/>
      <w:marLeft w:val="0"/>
      <w:marRight w:val="0"/>
      <w:marTop w:val="0"/>
      <w:marBottom w:val="0"/>
      <w:divBdr>
        <w:top w:val="none" w:sz="0" w:space="0" w:color="auto"/>
        <w:left w:val="none" w:sz="0" w:space="0" w:color="auto"/>
        <w:bottom w:val="none" w:sz="0" w:space="0" w:color="auto"/>
        <w:right w:val="none" w:sz="0" w:space="0" w:color="auto"/>
      </w:divBdr>
    </w:div>
    <w:div w:id="1413815502">
      <w:bodyDiv w:val="1"/>
      <w:marLeft w:val="0"/>
      <w:marRight w:val="0"/>
      <w:marTop w:val="0"/>
      <w:marBottom w:val="0"/>
      <w:divBdr>
        <w:top w:val="none" w:sz="0" w:space="0" w:color="auto"/>
        <w:left w:val="none" w:sz="0" w:space="0" w:color="auto"/>
        <w:bottom w:val="none" w:sz="0" w:space="0" w:color="auto"/>
        <w:right w:val="none" w:sz="0" w:space="0" w:color="auto"/>
      </w:divBdr>
    </w:div>
    <w:div w:id="1538935185">
      <w:bodyDiv w:val="1"/>
      <w:marLeft w:val="0"/>
      <w:marRight w:val="0"/>
      <w:marTop w:val="0"/>
      <w:marBottom w:val="0"/>
      <w:divBdr>
        <w:top w:val="none" w:sz="0" w:space="0" w:color="auto"/>
        <w:left w:val="none" w:sz="0" w:space="0" w:color="auto"/>
        <w:bottom w:val="none" w:sz="0" w:space="0" w:color="auto"/>
        <w:right w:val="none" w:sz="0" w:space="0" w:color="auto"/>
      </w:divBdr>
    </w:div>
    <w:div w:id="1578633424">
      <w:bodyDiv w:val="1"/>
      <w:marLeft w:val="0"/>
      <w:marRight w:val="0"/>
      <w:marTop w:val="0"/>
      <w:marBottom w:val="0"/>
      <w:divBdr>
        <w:top w:val="none" w:sz="0" w:space="0" w:color="auto"/>
        <w:left w:val="none" w:sz="0" w:space="0" w:color="auto"/>
        <w:bottom w:val="none" w:sz="0" w:space="0" w:color="auto"/>
        <w:right w:val="none" w:sz="0" w:space="0" w:color="auto"/>
      </w:divBdr>
    </w:div>
    <w:div w:id="1619413142">
      <w:bodyDiv w:val="1"/>
      <w:marLeft w:val="0"/>
      <w:marRight w:val="0"/>
      <w:marTop w:val="0"/>
      <w:marBottom w:val="0"/>
      <w:divBdr>
        <w:top w:val="none" w:sz="0" w:space="0" w:color="auto"/>
        <w:left w:val="none" w:sz="0" w:space="0" w:color="auto"/>
        <w:bottom w:val="none" w:sz="0" w:space="0" w:color="auto"/>
        <w:right w:val="none" w:sz="0" w:space="0" w:color="auto"/>
      </w:divBdr>
    </w:div>
    <w:div w:id="1625119319">
      <w:bodyDiv w:val="1"/>
      <w:marLeft w:val="0"/>
      <w:marRight w:val="0"/>
      <w:marTop w:val="0"/>
      <w:marBottom w:val="0"/>
      <w:divBdr>
        <w:top w:val="none" w:sz="0" w:space="0" w:color="auto"/>
        <w:left w:val="none" w:sz="0" w:space="0" w:color="auto"/>
        <w:bottom w:val="none" w:sz="0" w:space="0" w:color="auto"/>
        <w:right w:val="none" w:sz="0" w:space="0" w:color="auto"/>
      </w:divBdr>
    </w:div>
    <w:div w:id="1628701003">
      <w:bodyDiv w:val="1"/>
      <w:marLeft w:val="0"/>
      <w:marRight w:val="0"/>
      <w:marTop w:val="0"/>
      <w:marBottom w:val="0"/>
      <w:divBdr>
        <w:top w:val="none" w:sz="0" w:space="0" w:color="auto"/>
        <w:left w:val="none" w:sz="0" w:space="0" w:color="auto"/>
        <w:bottom w:val="none" w:sz="0" w:space="0" w:color="auto"/>
        <w:right w:val="none" w:sz="0" w:space="0" w:color="auto"/>
      </w:divBdr>
    </w:div>
    <w:div w:id="1660420726">
      <w:bodyDiv w:val="1"/>
      <w:marLeft w:val="0"/>
      <w:marRight w:val="0"/>
      <w:marTop w:val="0"/>
      <w:marBottom w:val="0"/>
      <w:divBdr>
        <w:top w:val="none" w:sz="0" w:space="0" w:color="auto"/>
        <w:left w:val="none" w:sz="0" w:space="0" w:color="auto"/>
        <w:bottom w:val="none" w:sz="0" w:space="0" w:color="auto"/>
        <w:right w:val="none" w:sz="0" w:space="0" w:color="auto"/>
      </w:divBdr>
    </w:div>
    <w:div w:id="1668901526">
      <w:bodyDiv w:val="1"/>
      <w:marLeft w:val="0"/>
      <w:marRight w:val="0"/>
      <w:marTop w:val="0"/>
      <w:marBottom w:val="0"/>
      <w:divBdr>
        <w:top w:val="none" w:sz="0" w:space="0" w:color="auto"/>
        <w:left w:val="none" w:sz="0" w:space="0" w:color="auto"/>
        <w:bottom w:val="none" w:sz="0" w:space="0" w:color="auto"/>
        <w:right w:val="none" w:sz="0" w:space="0" w:color="auto"/>
      </w:divBdr>
    </w:div>
    <w:div w:id="1706170304">
      <w:bodyDiv w:val="1"/>
      <w:marLeft w:val="0"/>
      <w:marRight w:val="0"/>
      <w:marTop w:val="0"/>
      <w:marBottom w:val="0"/>
      <w:divBdr>
        <w:top w:val="none" w:sz="0" w:space="0" w:color="auto"/>
        <w:left w:val="none" w:sz="0" w:space="0" w:color="auto"/>
        <w:bottom w:val="none" w:sz="0" w:space="0" w:color="auto"/>
        <w:right w:val="none" w:sz="0" w:space="0" w:color="auto"/>
      </w:divBdr>
    </w:div>
    <w:div w:id="1723819849">
      <w:bodyDiv w:val="1"/>
      <w:marLeft w:val="0"/>
      <w:marRight w:val="0"/>
      <w:marTop w:val="0"/>
      <w:marBottom w:val="0"/>
      <w:divBdr>
        <w:top w:val="none" w:sz="0" w:space="0" w:color="auto"/>
        <w:left w:val="none" w:sz="0" w:space="0" w:color="auto"/>
        <w:bottom w:val="none" w:sz="0" w:space="0" w:color="auto"/>
        <w:right w:val="none" w:sz="0" w:space="0" w:color="auto"/>
      </w:divBdr>
    </w:div>
    <w:div w:id="1798184283">
      <w:bodyDiv w:val="1"/>
      <w:marLeft w:val="0"/>
      <w:marRight w:val="0"/>
      <w:marTop w:val="0"/>
      <w:marBottom w:val="0"/>
      <w:divBdr>
        <w:top w:val="none" w:sz="0" w:space="0" w:color="auto"/>
        <w:left w:val="none" w:sz="0" w:space="0" w:color="auto"/>
        <w:bottom w:val="none" w:sz="0" w:space="0" w:color="auto"/>
        <w:right w:val="none" w:sz="0" w:space="0" w:color="auto"/>
      </w:divBdr>
    </w:div>
    <w:div w:id="1830780246">
      <w:bodyDiv w:val="1"/>
      <w:marLeft w:val="0"/>
      <w:marRight w:val="0"/>
      <w:marTop w:val="0"/>
      <w:marBottom w:val="0"/>
      <w:divBdr>
        <w:top w:val="none" w:sz="0" w:space="0" w:color="auto"/>
        <w:left w:val="none" w:sz="0" w:space="0" w:color="auto"/>
        <w:bottom w:val="none" w:sz="0" w:space="0" w:color="auto"/>
        <w:right w:val="none" w:sz="0" w:space="0" w:color="auto"/>
      </w:divBdr>
    </w:div>
    <w:div w:id="1861508549">
      <w:bodyDiv w:val="1"/>
      <w:marLeft w:val="0"/>
      <w:marRight w:val="0"/>
      <w:marTop w:val="0"/>
      <w:marBottom w:val="0"/>
      <w:divBdr>
        <w:top w:val="none" w:sz="0" w:space="0" w:color="auto"/>
        <w:left w:val="none" w:sz="0" w:space="0" w:color="auto"/>
        <w:bottom w:val="none" w:sz="0" w:space="0" w:color="auto"/>
        <w:right w:val="none" w:sz="0" w:space="0" w:color="auto"/>
      </w:divBdr>
    </w:div>
    <w:div w:id="1869444775">
      <w:bodyDiv w:val="1"/>
      <w:marLeft w:val="0"/>
      <w:marRight w:val="0"/>
      <w:marTop w:val="0"/>
      <w:marBottom w:val="0"/>
      <w:divBdr>
        <w:top w:val="none" w:sz="0" w:space="0" w:color="auto"/>
        <w:left w:val="none" w:sz="0" w:space="0" w:color="auto"/>
        <w:bottom w:val="none" w:sz="0" w:space="0" w:color="auto"/>
        <w:right w:val="none" w:sz="0" w:space="0" w:color="auto"/>
      </w:divBdr>
    </w:div>
    <w:div w:id="1884900257">
      <w:bodyDiv w:val="1"/>
      <w:marLeft w:val="0"/>
      <w:marRight w:val="0"/>
      <w:marTop w:val="0"/>
      <w:marBottom w:val="0"/>
      <w:divBdr>
        <w:top w:val="none" w:sz="0" w:space="0" w:color="auto"/>
        <w:left w:val="none" w:sz="0" w:space="0" w:color="auto"/>
        <w:bottom w:val="none" w:sz="0" w:space="0" w:color="auto"/>
        <w:right w:val="none" w:sz="0" w:space="0" w:color="auto"/>
      </w:divBdr>
    </w:div>
    <w:div w:id="1899706197">
      <w:bodyDiv w:val="1"/>
      <w:marLeft w:val="0"/>
      <w:marRight w:val="0"/>
      <w:marTop w:val="0"/>
      <w:marBottom w:val="0"/>
      <w:divBdr>
        <w:top w:val="none" w:sz="0" w:space="0" w:color="auto"/>
        <w:left w:val="none" w:sz="0" w:space="0" w:color="auto"/>
        <w:bottom w:val="none" w:sz="0" w:space="0" w:color="auto"/>
        <w:right w:val="none" w:sz="0" w:space="0" w:color="auto"/>
      </w:divBdr>
    </w:div>
    <w:div w:id="1922257270">
      <w:bodyDiv w:val="1"/>
      <w:marLeft w:val="0"/>
      <w:marRight w:val="0"/>
      <w:marTop w:val="0"/>
      <w:marBottom w:val="0"/>
      <w:divBdr>
        <w:top w:val="none" w:sz="0" w:space="0" w:color="auto"/>
        <w:left w:val="none" w:sz="0" w:space="0" w:color="auto"/>
        <w:bottom w:val="none" w:sz="0" w:space="0" w:color="auto"/>
        <w:right w:val="none" w:sz="0" w:space="0" w:color="auto"/>
      </w:divBdr>
    </w:div>
    <w:div w:id="1963417534">
      <w:bodyDiv w:val="1"/>
      <w:marLeft w:val="0"/>
      <w:marRight w:val="0"/>
      <w:marTop w:val="0"/>
      <w:marBottom w:val="0"/>
      <w:divBdr>
        <w:top w:val="none" w:sz="0" w:space="0" w:color="auto"/>
        <w:left w:val="none" w:sz="0" w:space="0" w:color="auto"/>
        <w:bottom w:val="none" w:sz="0" w:space="0" w:color="auto"/>
        <w:right w:val="none" w:sz="0" w:space="0" w:color="auto"/>
      </w:divBdr>
    </w:div>
    <w:div w:id="2062747247">
      <w:bodyDiv w:val="1"/>
      <w:marLeft w:val="0"/>
      <w:marRight w:val="0"/>
      <w:marTop w:val="0"/>
      <w:marBottom w:val="0"/>
      <w:divBdr>
        <w:top w:val="none" w:sz="0" w:space="0" w:color="auto"/>
        <w:left w:val="none" w:sz="0" w:space="0" w:color="auto"/>
        <w:bottom w:val="none" w:sz="0" w:space="0" w:color="auto"/>
        <w:right w:val="none" w:sz="0" w:space="0" w:color="auto"/>
      </w:divBdr>
    </w:div>
    <w:div w:id="2064058625">
      <w:bodyDiv w:val="1"/>
      <w:marLeft w:val="0"/>
      <w:marRight w:val="0"/>
      <w:marTop w:val="0"/>
      <w:marBottom w:val="0"/>
      <w:divBdr>
        <w:top w:val="none" w:sz="0" w:space="0" w:color="auto"/>
        <w:left w:val="none" w:sz="0" w:space="0" w:color="auto"/>
        <w:bottom w:val="none" w:sz="0" w:space="0" w:color="auto"/>
        <w:right w:val="none" w:sz="0" w:space="0" w:color="auto"/>
      </w:divBdr>
    </w:div>
    <w:div w:id="2081167823">
      <w:bodyDiv w:val="1"/>
      <w:marLeft w:val="0"/>
      <w:marRight w:val="0"/>
      <w:marTop w:val="0"/>
      <w:marBottom w:val="0"/>
      <w:divBdr>
        <w:top w:val="none" w:sz="0" w:space="0" w:color="auto"/>
        <w:left w:val="none" w:sz="0" w:space="0" w:color="auto"/>
        <w:bottom w:val="none" w:sz="0" w:space="0" w:color="auto"/>
        <w:right w:val="none" w:sz="0" w:space="0" w:color="auto"/>
      </w:divBdr>
    </w:div>
    <w:div w:id="2101023999">
      <w:bodyDiv w:val="1"/>
      <w:marLeft w:val="0"/>
      <w:marRight w:val="0"/>
      <w:marTop w:val="0"/>
      <w:marBottom w:val="0"/>
      <w:divBdr>
        <w:top w:val="none" w:sz="0" w:space="0" w:color="auto"/>
        <w:left w:val="none" w:sz="0" w:space="0" w:color="auto"/>
        <w:bottom w:val="none" w:sz="0" w:space="0" w:color="auto"/>
        <w:right w:val="none" w:sz="0" w:space="0" w:color="auto"/>
      </w:divBdr>
    </w:div>
    <w:div w:id="2130274087">
      <w:bodyDiv w:val="1"/>
      <w:marLeft w:val="0"/>
      <w:marRight w:val="0"/>
      <w:marTop w:val="0"/>
      <w:marBottom w:val="0"/>
      <w:divBdr>
        <w:top w:val="none" w:sz="0" w:space="0" w:color="auto"/>
        <w:left w:val="none" w:sz="0" w:space="0" w:color="auto"/>
        <w:bottom w:val="none" w:sz="0" w:space="0" w:color="auto"/>
        <w:right w:val="none" w:sz="0" w:space="0" w:color="auto"/>
      </w:divBdr>
    </w:div>
    <w:div w:id="214388696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s://www.icann.org/resources/pages/ssr-role-remit-2015-01-19-en" TargetMode="External"/><Relationship Id="rId14" Type="http://schemas.openxmlformats.org/officeDocument/2006/relationships/hyperlink" Target="https://www.icann.org/en/system/files/files/ssr-plan-fy14-06mar13-en.pdf" TargetMode="External"/><Relationship Id="rId15" Type="http://schemas.openxmlformats.org/officeDocument/2006/relationships/hyperlink" Target="https://www.icann.org/en/system/files/files/strategic-plan-2016-2020-10oct14-en.pdf" TargetMode="External"/><Relationship Id="rId16" Type="http://schemas.openxmlformats.org/officeDocument/2006/relationships/hyperlink" Target="https://www.icann.org/en/system/files/files/strategic-plan-2016-2020-10oct14-en.pdf" TargetMode="External"/><Relationship Id="rId17" Type="http://schemas.openxmlformats.org/officeDocument/2006/relationships/hyperlink" Target="https://www.icann.org/en/system/files/files/proposed-opplan-budget-2016-2020-10nov14-en.pdf" TargetMode="External"/><Relationship Id="rId18" Type="http://schemas.openxmlformats.org/officeDocument/2006/relationships/hyperlink" Target="https://www.icann.org/en/system/files/files/proposed-opplan-budget-2016-2020-10nov14-en.pdf" TargetMode="External"/><Relationship Id="rId19" Type="http://schemas.openxmlformats.org/officeDocument/2006/relationships/hyperlink" Target="https://community.icann.org/download/attachments/54691765/SSR%20Recs%201-28.pdf?api=v2" TargetMode="External"/><Relationship Id="rId63" Type="http://schemas.openxmlformats.org/officeDocument/2006/relationships/hyperlink" Target="https://www.icann.org/resources/compliance-reporting-performance" TargetMode="External"/><Relationship Id="rId64" Type="http://schemas.openxmlformats.org/officeDocument/2006/relationships/hyperlink" Target="https://community.icann.org/download/attachments/54691765/SSR%20Recs%201-28.pdf?api=v2" TargetMode="External"/><Relationship Id="rId65" Type="http://schemas.openxmlformats.org/officeDocument/2006/relationships/hyperlink" Target="https://community.icann.org/display/SSR/SSR2+Meeting+%252318+-+11+July+2017+@+21%253A00+UTC?preview=/66085372/66090813/SSR1%20Compliance%20Briefing%20June%202017%20v3.pdf" TargetMode="External"/><Relationship Id="rId66" Type="http://schemas.openxmlformats.org/officeDocument/2006/relationships/hyperlink" Target="https://features.icann.org/compliance/dashboard/report-list" TargetMode="External"/><Relationship Id="rId67" Type="http://schemas.openxmlformats.org/officeDocument/2006/relationships/hyperlink" Target="https://features.icann.org/compliance/dashboard/2018/q2/enforcement-complaint-type" TargetMode="External"/><Relationship Id="rId68" Type="http://schemas.openxmlformats.org/officeDocument/2006/relationships/hyperlink" Target="https://features.icann.org/compliance/dashboard/2018/q2/complaints-approach-process-registrars" TargetMode="External"/><Relationship Id="rId69" Type="http://schemas.openxmlformats.org/officeDocument/2006/relationships/hyperlink" Target="https://features.icann.org/compliance/enforcement-notices" TargetMode="External"/><Relationship Id="rId50" Type="http://schemas.openxmlformats.org/officeDocument/2006/relationships/hyperlink" Target="https://community.icann.org/download/attachments/54691765/SSR%20Recs%201-28.pdf?api=v2" TargetMode="External"/><Relationship Id="rId51" Type="http://schemas.openxmlformats.org/officeDocument/2006/relationships/hyperlink" Target="https://community.icann.org/pages/viewpage.action?pageId=64949767&amp;preview=/64949767/66085067/SSR1%20Ops%20%252B%20Finance%20Briefing%20June%202017%20v4.0.pdf" TargetMode="External"/><Relationship Id="rId52" Type="http://schemas.openxmlformats.org/officeDocument/2006/relationships/hyperlink" Target="https://www.icann.org/accountability-indicators" TargetMode="External"/><Relationship Id="rId53" Type="http://schemas.openxmlformats.org/officeDocument/2006/relationships/hyperlink" Target="https://www.icann.org/resources/pages/strategic-engagement-2013-10-10-en" TargetMode="External"/><Relationship Id="rId54" Type="http://schemas.openxmlformats.org/officeDocument/2006/relationships/hyperlink" Target="https://www.myicann.org/plan" TargetMode="External"/><Relationship Id="rId55" Type="http://schemas.openxmlformats.org/officeDocument/2006/relationships/hyperlink" Target="https://www.icann.org/news/blog/identifier-systems-ssr-activities-reporting-en" TargetMode="External"/><Relationship Id="rId56" Type="http://schemas.openxmlformats.org/officeDocument/2006/relationships/hyperlink" Target="https://community.icann.org/download/attachments/54691765/SSR%20Recs%201-28.pdf?api=v2" TargetMode="External"/><Relationship Id="rId57" Type="http://schemas.openxmlformats.org/officeDocument/2006/relationships/hyperlink" Target="https://community.icann.org/pages/viewpage.action?pageId=64949767&amp;preview=/64949767/66085067/SSR1%20Ops%20%252B%20Finance%20Briefing%20June%202017%20v4.0.pdf" TargetMode="External"/><Relationship Id="rId58" Type="http://schemas.openxmlformats.org/officeDocument/2006/relationships/hyperlink" Target="https://www.iana.org/dnssec/systrust" TargetMode="External"/><Relationship Id="rId59" Type="http://schemas.openxmlformats.org/officeDocument/2006/relationships/hyperlink" Target="https://www.icann.org/continuous-improvement" TargetMode="External"/><Relationship Id="rId40" Type="http://schemas.openxmlformats.org/officeDocument/2006/relationships/hyperlink" Target="https://community.icann.org/download/attachments/60489951/SSR1%20OCTO%20Briefing%20May%202017%20v8.0.pdf?version=1&amp;modificationDate=1497544489000&amp;api=v2" TargetMode="External"/><Relationship Id="rId41" Type="http://schemas.openxmlformats.org/officeDocument/2006/relationships/hyperlink" Target="https://www.icann.org/en/system/files/files/operational-procedures-05jun18-en.pdf" TargetMode="External"/><Relationship Id="rId42" Type="http://schemas.openxmlformats.org/officeDocument/2006/relationships/hyperlink" Target="https://www.icann.org/resources/pages/charter-2013-07-14-en" TargetMode="External"/><Relationship Id="rId43" Type="http://schemas.openxmlformats.org/officeDocument/2006/relationships/hyperlink" Target="https://www.icann.org/en/system/files/files/draft-rssac-ssac-roles-responsibilities-05mar15-en.pdf" TargetMode="External"/><Relationship Id="rId44" Type="http://schemas.openxmlformats.org/officeDocument/2006/relationships/hyperlink" Target="https://community.icann.org/download/attachments/60489951/SSR1%20OCTO%20Briefing%20May%202017%20v8.0.pdf?version=1&amp;modificationDate=1497544489000&amp;api=v2" TargetMode="External"/><Relationship Id="rId45" Type="http://schemas.openxmlformats.org/officeDocument/2006/relationships/hyperlink" Target="https://www.icann.org/en/system/files/files/draft-rssac-ssac-roles-responsibilities-05mar15-en.pdf" TargetMode="External"/><Relationship Id="rId46" Type="http://schemas.openxmlformats.org/officeDocument/2006/relationships/hyperlink" Target="https://www.myicann.org/plan" TargetMode="External"/><Relationship Id="rId47" Type="http://schemas.openxmlformats.org/officeDocument/2006/relationships/hyperlink" Target="https://www.icann.org/news/blog/identifier-systems-ssr-activities-reporting-en" TargetMode="External"/><Relationship Id="rId48" Type="http://schemas.openxmlformats.org/officeDocument/2006/relationships/hyperlink" Target="https://www.icann.org/news/blog/what-is-icann-iis-ssr" TargetMode="External"/><Relationship Id="rId49" Type="http://schemas.openxmlformats.org/officeDocument/2006/relationships/hyperlink" Target="https://www.icann.org/ssr-document-archive"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icann.org/en/news/public-comment/draft-ssr-role-remit-17may12-en.htm" TargetMode="External"/><Relationship Id="rId6" Type="http://schemas.openxmlformats.org/officeDocument/2006/relationships/hyperlink" Target="http://toronto45.icann.org/meetings/toronto2012/presentation-draft-ssr-role-remit-04oct12-en.pdf" TargetMode="External"/><Relationship Id="rId7" Type="http://schemas.openxmlformats.org/officeDocument/2006/relationships/hyperlink" Target="https://www.icann.org/resources/pages/ssr-role-remit-2015-01-19-en" TargetMode="External"/><Relationship Id="rId8" Type="http://schemas.openxmlformats.org/officeDocument/2006/relationships/hyperlink" Target="https://www.icann.org/en/system/files/files/ssr-plan-fy14-06mar13-en.pdf" TargetMode="External"/><Relationship Id="rId9" Type="http://schemas.openxmlformats.org/officeDocument/2006/relationships/hyperlink" Target="https://community.icann.org/download/attachments/54691765/SSR%20Recs%201-28.pdf?api=v2" TargetMode="External"/><Relationship Id="rId30" Type="http://schemas.openxmlformats.org/officeDocument/2006/relationships/hyperlink" Target="https://www.icann.org/resources/pages/security-awareness-resource-2014-12-04-en" TargetMode="External"/><Relationship Id="rId31" Type="http://schemas.openxmlformats.org/officeDocument/2006/relationships/hyperlink" Target="https://www.icann.org/en/system/files/files/ssr-relationships-fy17-23jan17-en.pdf" TargetMode="External"/><Relationship Id="rId32" Type="http://schemas.openxmlformats.org/officeDocument/2006/relationships/hyperlink" Target="https://community.icann.org/download/attachments/54691765/SSR%20Recs%201-28.pdf?api=v2" TargetMode="External"/><Relationship Id="rId33" Type="http://schemas.openxmlformats.org/officeDocument/2006/relationships/hyperlink" Target="https://community.icann.org/download/attachments/60489951/SSR1%20OCTO%20Briefing%20May%202017%20v8.0.pdf?version=1&amp;modificationDate=1497544489000&amp;api=v2" TargetMode="External"/><Relationship Id="rId34" Type="http://schemas.openxmlformats.org/officeDocument/2006/relationships/hyperlink" Target="https://www.icann.org/en/about/agreements" TargetMode="External"/><Relationship Id="rId35" Type="http://schemas.openxmlformats.org/officeDocument/2006/relationships/hyperlink" Target="https://www.icann.org/en/system/files/files/ssr-relationships-fy17-23jan17-en.pdf" TargetMode="External"/><Relationship Id="rId36" Type="http://schemas.openxmlformats.org/officeDocument/2006/relationships/hyperlink" Target="https://www.icann.org/resources/pages/security-awareness-resource-2014-12-04-en" TargetMode="External"/><Relationship Id="rId37" Type="http://schemas.openxmlformats.org/officeDocument/2006/relationships/hyperlink" Target="https://www.icann.org/resources/pages/archive-2012-10-05-en" TargetMode="External"/><Relationship Id="rId38" Type="http://schemas.openxmlformats.org/officeDocument/2006/relationships/hyperlink" Target="https://www.icann.org/en/system/files/files/ssr-relationships-fy17-23jan17-en.pdf" TargetMode="External"/><Relationship Id="rId39" Type="http://schemas.openxmlformats.org/officeDocument/2006/relationships/hyperlink" Target="https://community.icann.org/download/attachments/54691765/SSR%20Recs%201-28.pdf?api=v2" TargetMode="External"/><Relationship Id="rId70" Type="http://schemas.openxmlformats.org/officeDocument/2006/relationships/hyperlink" Target="https://www.icann.org/resources/compliance-reporting-performance" TargetMode="External"/><Relationship Id="rId71" Type="http://schemas.openxmlformats.org/officeDocument/2006/relationships/hyperlink" Target="https://www.icann.org/octo-ssr/daar" TargetMode="External"/><Relationship Id="rId72" Type="http://schemas.openxmlformats.org/officeDocument/2006/relationships/fontTable" Target="fontTable.xml"/><Relationship Id="rId20" Type="http://schemas.openxmlformats.org/officeDocument/2006/relationships/hyperlink" Target="https://community.icann.org/pages/viewpage.action?pageId=64949767&amp;preview=/64949767/66085067/SSR1%20Ops%20%252B%20Finance%20Briefing%20June%202017%20v4.0.pdf" TargetMode="External"/><Relationship Id="rId21" Type="http://schemas.openxmlformats.org/officeDocument/2006/relationships/hyperlink" Target="https://www.icann.org/news/blog/icann-s-security-terminology" TargetMode="External"/><Relationship Id="rId22" Type="http://schemas.openxmlformats.org/officeDocument/2006/relationships/hyperlink" Target="https://www.icann.org/icann-acronyms-and-terms/en/nav/S" TargetMode="External"/><Relationship Id="rId23" Type="http://schemas.openxmlformats.org/officeDocument/2006/relationships/hyperlink" Target="https://community.icann.org/pages/viewpage.action?pageId=64074062&amp;preview=/64074062/64076676/SSR%20Def_Steve%20Conte.pdf" TargetMode="External"/><Relationship Id="rId24" Type="http://schemas.openxmlformats.org/officeDocument/2006/relationships/hyperlink" Target="https://community.icann.org/download/attachments/54691765/SSR%20Recs%201-28.pdf?api=v2" TargetMode="External"/><Relationship Id="rId25" Type="http://schemas.openxmlformats.org/officeDocument/2006/relationships/hyperlink" Target="https://community.icann.org/pages/viewpage.action?pageId=64074062&amp;preview=/64074062/64076676/SSR%20Def_Steve%20Conte.pdf" TargetMode="External"/><Relationship Id="rId26" Type="http://schemas.openxmlformats.org/officeDocument/2006/relationships/hyperlink" Target="https://www.icann.org/icann-acronyms-and-terms/en/G0301" TargetMode="External"/><Relationship Id="rId27" Type="http://schemas.openxmlformats.org/officeDocument/2006/relationships/hyperlink" Target="https://www.icann.org/sites/default/files/assets/security-2000x1295-30jul13-en.png" TargetMode="External"/><Relationship Id="rId28" Type="http://schemas.openxmlformats.org/officeDocument/2006/relationships/hyperlink" Target="https://www.icann.org/en/system/files/files/is-ssr-update-s2-2014-21jan15-en.pdf" TargetMode="External"/><Relationship Id="rId29" Type="http://schemas.openxmlformats.org/officeDocument/2006/relationships/hyperlink" Target="https://www.icann.org/resources/pages/governance/partnership-mous-en" TargetMode="External"/><Relationship Id="rId73" Type="http://schemas.openxmlformats.org/officeDocument/2006/relationships/theme" Target="theme/theme1.xml"/><Relationship Id="rId60" Type="http://schemas.openxmlformats.org/officeDocument/2006/relationships/hyperlink" Target="https://community.icann.org/download/attachments/54691765/SSR%20Recs%201-28.pdf?api=v2" TargetMode="External"/><Relationship Id="rId61" Type="http://schemas.openxmlformats.org/officeDocument/2006/relationships/hyperlink" Target="https://community.icann.org/pages/viewpage.action?pageId=64949767&amp;preview=/64949767/66085067/SSR1%20Ops%20%252B%20Finance%20Briefing%20June%202017%20v4.0.pdf" TargetMode="External"/><Relationship Id="rId62" Type="http://schemas.openxmlformats.org/officeDocument/2006/relationships/hyperlink" Target="https://www.iana.org/about/audits" TargetMode="External"/><Relationship Id="rId10" Type="http://schemas.openxmlformats.org/officeDocument/2006/relationships/hyperlink" Target="https://www.icann.org/en/system/files/files/ssr-framework-fy15-16-30sep16-en.pdf" TargetMode="External"/><Relationship Id="rId11" Type="http://schemas.openxmlformats.org/officeDocument/2006/relationships/hyperlink" Target="https://community.icann.org/download/attachments/60489951/SSR1%20OCTO%20Briefing%20May%202017%20v8.0.pdf?version=1&amp;modificationDate=1497544489000&amp;api=v2" TargetMode="External"/><Relationship Id="rId12" Type="http://schemas.openxmlformats.org/officeDocument/2006/relationships/hyperlink" Target="https://www.icann.org/resources/pages/ssr-role-remit-2015-01-19-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7</Pages>
  <Words>4484</Words>
  <Characters>26145</Characters>
  <Application>Microsoft Macintosh Word</Application>
  <DocSecurity>0</DocSecurity>
  <Lines>502</Lines>
  <Paragraphs>142</Paragraphs>
  <ScaleCrop>false</ScaleCrop>
  <HeadingPairs>
    <vt:vector size="2" baseType="variant">
      <vt:variant>
        <vt:lpstr>Title</vt:lpstr>
      </vt:variant>
      <vt:variant>
        <vt:i4>1</vt:i4>
      </vt:variant>
    </vt:vector>
  </HeadingPairs>
  <TitlesOfParts>
    <vt:vector size="1" baseType="lpstr">
      <vt:lpstr/>
    </vt:vector>
  </TitlesOfParts>
  <Company>Vigil Security, LLC</Company>
  <LinksUpToDate>false</LinksUpToDate>
  <CharactersWithSpaces>30487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Russell Housley</dc:creator>
  <cp:keywords/>
  <dc:description/>
  <cp:lastModifiedBy>Jennifer Bryce</cp:lastModifiedBy>
  <cp:revision>8</cp:revision>
  <dcterms:created xsi:type="dcterms:W3CDTF">2018-09-25T10:50:00Z</dcterms:created>
  <dcterms:modified xsi:type="dcterms:W3CDTF">2018-09-25T15:16:00Z</dcterms:modified>
</cp:coreProperties>
</file>