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BEE298" w14:textId="095A4D46" w:rsidR="00B015C0" w:rsidRPr="00395C91" w:rsidRDefault="00872D13" w:rsidP="0000025B">
      <w:pPr>
        <w:rPr>
          <w:b/>
          <w:sz w:val="44"/>
          <w:lang w:val="en-NZ"/>
        </w:rPr>
      </w:pPr>
      <w:r>
        <w:rPr>
          <w:b/>
          <w:sz w:val="44"/>
          <w:lang w:val="en-NZ"/>
        </w:rPr>
        <w:t xml:space="preserve">Work Item: </w:t>
      </w:r>
      <w:r w:rsidR="006A6F35" w:rsidRPr="006A6F35">
        <w:rPr>
          <w:b/>
          <w:sz w:val="44"/>
          <w:lang w:val="en"/>
        </w:rPr>
        <w:t>EAI Inventories and Definitions Update</w:t>
      </w:r>
      <w:r>
        <w:rPr>
          <w:b/>
          <w:sz w:val="44"/>
          <w:lang w:val="en-NZ"/>
        </w:rPr>
        <w:t xml:space="preserve"> </w:t>
      </w:r>
      <w:r w:rsidR="004D03FE">
        <w:rPr>
          <w:b/>
          <w:sz w:val="44"/>
          <w:lang w:val="en-NZ"/>
        </w:rPr>
        <w:t xml:space="preserve"> </w:t>
      </w:r>
    </w:p>
    <w:p w14:paraId="3D505325" w14:textId="2C763335" w:rsidR="009D7925" w:rsidRDefault="009D7925" w:rsidP="00395C91">
      <w:pPr>
        <w:jc w:val="right"/>
        <w:rPr>
          <w:lang w:val="en-NZ"/>
        </w:rPr>
      </w:pPr>
      <w:r>
        <w:rPr>
          <w:lang w:val="en-NZ"/>
        </w:rPr>
        <w:t>V</w:t>
      </w:r>
      <w:r w:rsidR="00EE3B51">
        <w:rPr>
          <w:lang w:val="en-NZ"/>
        </w:rPr>
        <w:t>er.:</w:t>
      </w:r>
      <w:r>
        <w:rPr>
          <w:lang w:val="en-NZ"/>
        </w:rPr>
        <w:t xml:space="preserve"> </w:t>
      </w:r>
      <w:r w:rsidR="006A6F35">
        <w:rPr>
          <w:lang w:val="en-NZ"/>
        </w:rPr>
        <w:t>2020</w:t>
      </w:r>
      <w:r>
        <w:rPr>
          <w:lang w:val="en-NZ"/>
        </w:rPr>
        <w:t>-</w:t>
      </w:r>
      <w:r w:rsidR="006A6F35">
        <w:rPr>
          <w:lang w:val="en-NZ"/>
        </w:rPr>
        <w:t>01</w:t>
      </w:r>
      <w:r w:rsidR="00EE3B51">
        <w:rPr>
          <w:lang w:val="en-NZ"/>
        </w:rPr>
        <w:t>-</w:t>
      </w:r>
      <w:r w:rsidR="006A6F35">
        <w:rPr>
          <w:lang w:val="en-NZ"/>
        </w:rPr>
        <w:t>14</w:t>
      </w:r>
    </w:p>
    <w:p w14:paraId="0CEB2ACC" w14:textId="77777777" w:rsidR="004D03FE" w:rsidRDefault="004D03FE" w:rsidP="004D03FE">
      <w:pPr>
        <w:pStyle w:val="Heading1"/>
        <w:rPr>
          <w:lang w:val="en-NZ"/>
        </w:rPr>
      </w:pPr>
      <w:r>
        <w:rPr>
          <w:lang w:val="en-NZ"/>
        </w:rPr>
        <w:t>Purpose</w:t>
      </w:r>
    </w:p>
    <w:p w14:paraId="7A935B5A" w14:textId="77777777" w:rsidR="006A6F35" w:rsidRDefault="006A6F35" w:rsidP="006A6F35">
      <w:r>
        <w:t>The purpose of this work item is to create the following deliverables as per the</w:t>
      </w:r>
      <w:hyperlink r:id="rId8">
        <w:r>
          <w:t xml:space="preserve"> </w:t>
        </w:r>
      </w:hyperlink>
      <w:hyperlink r:id="rId9">
        <w:r>
          <w:rPr>
            <w:color w:val="1155CC"/>
            <w:u w:val="single"/>
          </w:rPr>
          <w:t>UASG EAI Working Group Charter</w:t>
        </w:r>
      </w:hyperlink>
      <w:r>
        <w:t xml:space="preserve"> and</w:t>
      </w:r>
      <w:hyperlink r:id="rId10">
        <w:r>
          <w:t xml:space="preserve"> </w:t>
        </w:r>
      </w:hyperlink>
      <w:hyperlink r:id="rId11">
        <w:r>
          <w:rPr>
            <w:color w:val="1155CC"/>
            <w:u w:val="single"/>
          </w:rPr>
          <w:t>UASG Action Plan</w:t>
        </w:r>
      </w:hyperlink>
      <w:r>
        <w:t>:</w:t>
      </w:r>
    </w:p>
    <w:p w14:paraId="0224829C" w14:textId="77777777" w:rsidR="006A6F35" w:rsidRDefault="006A6F35" w:rsidP="006A6F35">
      <w:r>
        <w:t xml:space="preserve"> </w:t>
      </w:r>
    </w:p>
    <w:p w14:paraId="4DB35856" w14:textId="77777777" w:rsidR="006A6F35" w:rsidRDefault="006A6F35" w:rsidP="006A6F35">
      <w:pPr>
        <w:ind w:left="720"/>
      </w:pPr>
      <w:r>
        <w:t>1.</w:t>
      </w:r>
      <w:r>
        <w:rPr>
          <w:rFonts w:ascii="Times New Roman" w:eastAsia="Times New Roman" w:hAnsi="Times New Roman" w:cs="Times New Roman"/>
          <w:sz w:val="14"/>
          <w:szCs w:val="14"/>
        </w:rPr>
        <w:t xml:space="preserve">     </w:t>
      </w:r>
      <w:r>
        <w:t>Develop an inventory of proprietary and open source tools and applications for EAI along with their contacts</w:t>
      </w:r>
    </w:p>
    <w:p w14:paraId="7450C7E3" w14:textId="77777777" w:rsidR="006A6F35" w:rsidRDefault="006A6F35" w:rsidP="006A6F35">
      <w:pPr>
        <w:ind w:left="720"/>
      </w:pPr>
      <w:r>
        <w:t>2.</w:t>
      </w:r>
      <w:r>
        <w:rPr>
          <w:rFonts w:ascii="Times New Roman" w:eastAsia="Times New Roman" w:hAnsi="Times New Roman" w:cs="Times New Roman"/>
          <w:sz w:val="14"/>
          <w:szCs w:val="14"/>
        </w:rPr>
        <w:t xml:space="preserve">     </w:t>
      </w:r>
      <w:r>
        <w:t>Develop an inventory of email service providers along with their contacts</w:t>
      </w:r>
    </w:p>
    <w:p w14:paraId="5A114ED7" w14:textId="77777777" w:rsidR="006A6F35" w:rsidRDefault="006A6F35" w:rsidP="006A6F35">
      <w:r>
        <w:t xml:space="preserve"> </w:t>
      </w:r>
    </w:p>
    <w:p w14:paraId="650A8637" w14:textId="77777777" w:rsidR="006A6F35" w:rsidRDefault="006A6F35" w:rsidP="006A6F35">
      <w:pPr>
        <w:rPr>
          <w:color w:val="1155CC"/>
          <w:u w:val="single"/>
        </w:rPr>
      </w:pPr>
      <w:r>
        <w:t>This work is proposed by the UASG EAI Working Group</w:t>
      </w:r>
      <w:hyperlink r:id="rId12">
        <w:r>
          <w:t xml:space="preserve"> </w:t>
        </w:r>
      </w:hyperlink>
      <w:hyperlink r:id="rId13">
        <w:r>
          <w:rPr>
            <w:color w:val="1155CC"/>
            <w:u w:val="single"/>
          </w:rPr>
          <w:t>https://</w:t>
        </w:r>
        <w:proofErr w:type="spellStart"/>
        <w:r>
          <w:rPr>
            <w:color w:val="1155CC"/>
            <w:u w:val="single"/>
          </w:rPr>
          <w:t>community.icann.org</w:t>
        </w:r>
        <w:proofErr w:type="spellEnd"/>
        <w:r>
          <w:rPr>
            <w:color w:val="1155CC"/>
            <w:u w:val="single"/>
          </w:rPr>
          <w:t>/display/TUA/UA-EAI+WG</w:t>
        </w:r>
      </w:hyperlink>
    </w:p>
    <w:p w14:paraId="5FCBCC56" w14:textId="77777777" w:rsidR="006A6F35" w:rsidRDefault="006A6F35" w:rsidP="006A6F35">
      <w:r>
        <w:t xml:space="preserve"> </w:t>
      </w:r>
    </w:p>
    <w:p w14:paraId="286AEFB6" w14:textId="77777777" w:rsidR="006A6F35" w:rsidRDefault="006A6F35" w:rsidP="006A6F35">
      <w:r>
        <w:t>These work items map to the following entries in the action plan:</w:t>
      </w:r>
    </w:p>
    <w:p w14:paraId="297AE53F" w14:textId="77777777" w:rsidR="006A6F35" w:rsidRDefault="006A6F35" w:rsidP="006A6F35">
      <w:r>
        <w:t xml:space="preserve"> </w:t>
      </w:r>
    </w:p>
    <w:tbl>
      <w:tblPr>
        <w:tblW w:w="702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610"/>
        <w:gridCol w:w="4410"/>
      </w:tblGrid>
      <w:tr w:rsidR="006A6F35" w14:paraId="13C50D48" w14:textId="77777777" w:rsidTr="00906D27">
        <w:trPr>
          <w:trHeight w:val="313"/>
        </w:trPr>
        <w:tc>
          <w:tcPr>
            <w:tcW w:w="2610" w:type="dxa"/>
            <w:tcMar>
              <w:top w:w="100" w:type="dxa"/>
              <w:left w:w="100" w:type="dxa"/>
              <w:bottom w:w="100" w:type="dxa"/>
              <w:right w:w="100" w:type="dxa"/>
            </w:tcMar>
          </w:tcPr>
          <w:p w14:paraId="6AB96A57" w14:textId="77777777" w:rsidR="006A6F35" w:rsidRDefault="006A6F35" w:rsidP="00906D27">
            <w:pPr>
              <w:ind w:left="248"/>
              <w:rPr>
                <w:b/>
              </w:rPr>
            </w:pPr>
            <w:r>
              <w:rPr>
                <w:b/>
              </w:rPr>
              <w:t>Action Plan Item(s)</w:t>
            </w:r>
          </w:p>
        </w:tc>
        <w:tc>
          <w:tcPr>
            <w:tcW w:w="4410" w:type="dxa"/>
            <w:tcMar>
              <w:top w:w="100" w:type="dxa"/>
              <w:left w:w="100" w:type="dxa"/>
              <w:bottom w:w="100" w:type="dxa"/>
              <w:right w:w="100" w:type="dxa"/>
            </w:tcMar>
          </w:tcPr>
          <w:p w14:paraId="66317E3E" w14:textId="77777777" w:rsidR="006A6F35" w:rsidRDefault="006A6F35" w:rsidP="00906D27">
            <w:pPr>
              <w:ind w:left="348"/>
              <w:rPr>
                <w:b/>
              </w:rPr>
            </w:pPr>
            <w:r>
              <w:rPr>
                <w:b/>
              </w:rPr>
              <w:t>Action Plan Item Summary</w:t>
            </w:r>
          </w:p>
        </w:tc>
      </w:tr>
      <w:tr w:rsidR="006A6F35" w14:paraId="17AF75E9" w14:textId="77777777" w:rsidTr="00906D27">
        <w:trPr>
          <w:trHeight w:val="241"/>
        </w:trPr>
        <w:tc>
          <w:tcPr>
            <w:tcW w:w="2610" w:type="dxa"/>
            <w:tcMar>
              <w:top w:w="100" w:type="dxa"/>
              <w:left w:w="100" w:type="dxa"/>
              <w:bottom w:w="100" w:type="dxa"/>
              <w:right w:w="100" w:type="dxa"/>
            </w:tcMar>
          </w:tcPr>
          <w:p w14:paraId="099B4732" w14:textId="77777777" w:rsidR="006A6F35" w:rsidRDefault="006A6F35" w:rsidP="00906D27">
            <w:pPr>
              <w:ind w:left="248"/>
            </w:pPr>
            <w:r>
              <w:t>T3, E1</w:t>
            </w:r>
          </w:p>
        </w:tc>
        <w:tc>
          <w:tcPr>
            <w:tcW w:w="4410" w:type="dxa"/>
            <w:tcMar>
              <w:top w:w="100" w:type="dxa"/>
              <w:left w:w="100" w:type="dxa"/>
              <w:bottom w:w="100" w:type="dxa"/>
              <w:right w:w="100" w:type="dxa"/>
            </w:tcMar>
          </w:tcPr>
          <w:p w14:paraId="2506F9F2" w14:textId="77777777" w:rsidR="006A6F35" w:rsidRDefault="006A6F35" w:rsidP="00906D27">
            <w:pPr>
              <w:ind w:left="348"/>
            </w:pPr>
            <w:r>
              <w:t>Maturity Level, Training Material</w:t>
            </w:r>
          </w:p>
        </w:tc>
      </w:tr>
      <w:tr w:rsidR="006A6F35" w14:paraId="0290434F" w14:textId="77777777" w:rsidTr="00906D27">
        <w:trPr>
          <w:trHeight w:val="277"/>
        </w:trPr>
        <w:tc>
          <w:tcPr>
            <w:tcW w:w="2610" w:type="dxa"/>
            <w:tcMar>
              <w:top w:w="100" w:type="dxa"/>
              <w:left w:w="100" w:type="dxa"/>
              <w:bottom w:w="100" w:type="dxa"/>
              <w:right w:w="100" w:type="dxa"/>
            </w:tcMar>
          </w:tcPr>
          <w:p w14:paraId="414B1993" w14:textId="77777777" w:rsidR="006A6F35" w:rsidRDefault="006A6F35" w:rsidP="00906D27">
            <w:pPr>
              <w:ind w:left="248"/>
            </w:pPr>
            <w:r>
              <w:t>E3</w:t>
            </w:r>
          </w:p>
        </w:tc>
        <w:tc>
          <w:tcPr>
            <w:tcW w:w="4410" w:type="dxa"/>
            <w:tcMar>
              <w:top w:w="100" w:type="dxa"/>
              <w:left w:w="100" w:type="dxa"/>
              <w:bottom w:w="100" w:type="dxa"/>
              <w:right w:w="100" w:type="dxa"/>
            </w:tcMar>
          </w:tcPr>
          <w:p w14:paraId="79210380" w14:textId="77777777" w:rsidR="006A6F35" w:rsidRDefault="006A6F35" w:rsidP="00906D27">
            <w:pPr>
              <w:ind w:left="348"/>
            </w:pPr>
            <w:r>
              <w:t>Registry of software and providers</w:t>
            </w:r>
          </w:p>
        </w:tc>
      </w:tr>
    </w:tbl>
    <w:p w14:paraId="674F5F36" w14:textId="77777777" w:rsidR="006A6F35" w:rsidRDefault="006A6F35" w:rsidP="006A6F35"/>
    <w:p w14:paraId="6B048D55" w14:textId="77777777" w:rsidR="006A6F35" w:rsidRDefault="006A6F35" w:rsidP="006A6F35">
      <w:r>
        <w:t xml:space="preserve">The report should be in line with the document in the Foundation and Materials section. </w:t>
      </w:r>
    </w:p>
    <w:p w14:paraId="15F6953C" w14:textId="2ED84F93" w:rsidR="004D03FE" w:rsidRDefault="004D03FE" w:rsidP="009D7925">
      <w:pPr>
        <w:pStyle w:val="Heading1"/>
        <w:rPr>
          <w:lang w:val="en-NZ"/>
        </w:rPr>
      </w:pPr>
      <w:r>
        <w:rPr>
          <w:lang w:val="en-NZ"/>
        </w:rPr>
        <w:t>Description of Work</w:t>
      </w:r>
    </w:p>
    <w:p w14:paraId="39E9626A" w14:textId="77777777" w:rsidR="006A6F35" w:rsidRDefault="006A6F35" w:rsidP="006A6F35">
      <w:pPr>
        <w:ind w:left="180"/>
      </w:pPr>
      <w:r>
        <w:t>1.</w:t>
      </w:r>
      <w:r>
        <w:rPr>
          <w:rFonts w:ascii="Times New Roman" w:eastAsia="Times New Roman" w:hAnsi="Times New Roman" w:cs="Times New Roman"/>
          <w:sz w:val="14"/>
          <w:szCs w:val="14"/>
        </w:rPr>
        <w:t xml:space="preserve">     </w:t>
      </w:r>
      <w:r>
        <w:t>Research the email ecosystem; create a document to publish the inventory, Consisting of:</w:t>
      </w:r>
    </w:p>
    <w:p w14:paraId="49713D19" w14:textId="77777777" w:rsidR="006A6F35" w:rsidRDefault="006A6F35" w:rsidP="006A6F35">
      <w:pPr>
        <w:numPr>
          <w:ilvl w:val="0"/>
          <w:numId w:val="36"/>
        </w:numPr>
        <w:spacing w:line="276" w:lineRule="auto"/>
        <w:ind w:left="1170"/>
      </w:pPr>
      <w:r>
        <w:t>Antispam (AS)</w:t>
      </w:r>
    </w:p>
    <w:p w14:paraId="1841B197" w14:textId="77777777" w:rsidR="006A6F35" w:rsidRDefault="006A6F35" w:rsidP="006A6F35">
      <w:pPr>
        <w:numPr>
          <w:ilvl w:val="0"/>
          <w:numId w:val="36"/>
        </w:numPr>
        <w:spacing w:line="276" w:lineRule="auto"/>
        <w:ind w:left="1170"/>
      </w:pPr>
      <w:r>
        <w:t>Mail User Agent (MUA)</w:t>
      </w:r>
    </w:p>
    <w:p w14:paraId="2B46A89A" w14:textId="77777777" w:rsidR="006A6F35" w:rsidRDefault="006A6F35" w:rsidP="006A6F35">
      <w:pPr>
        <w:numPr>
          <w:ilvl w:val="0"/>
          <w:numId w:val="36"/>
        </w:numPr>
        <w:spacing w:line="276" w:lineRule="auto"/>
        <w:ind w:left="1170"/>
      </w:pPr>
      <w:r>
        <w:t>Mail Submission Agent (MSA)</w:t>
      </w:r>
    </w:p>
    <w:p w14:paraId="50BEDF01" w14:textId="77777777" w:rsidR="006A6F35" w:rsidRDefault="006A6F35" w:rsidP="006A6F35">
      <w:pPr>
        <w:numPr>
          <w:ilvl w:val="0"/>
          <w:numId w:val="36"/>
        </w:numPr>
        <w:spacing w:line="276" w:lineRule="auto"/>
        <w:ind w:left="1170"/>
      </w:pPr>
      <w:r>
        <w:t>Mail Transfer Agent (MTA)</w:t>
      </w:r>
    </w:p>
    <w:p w14:paraId="457E1902" w14:textId="77777777" w:rsidR="006A6F35" w:rsidRDefault="006A6F35" w:rsidP="006A6F35">
      <w:pPr>
        <w:numPr>
          <w:ilvl w:val="0"/>
          <w:numId w:val="36"/>
        </w:numPr>
        <w:spacing w:line="276" w:lineRule="auto"/>
        <w:ind w:left="1170"/>
      </w:pPr>
      <w:r>
        <w:t>Mail Delivery Agent (MDA)</w:t>
      </w:r>
    </w:p>
    <w:p w14:paraId="11922DEF" w14:textId="77777777" w:rsidR="006A6F35" w:rsidRDefault="006A6F35" w:rsidP="006A6F35">
      <w:pPr>
        <w:numPr>
          <w:ilvl w:val="0"/>
          <w:numId w:val="36"/>
        </w:numPr>
        <w:spacing w:line="276" w:lineRule="auto"/>
        <w:ind w:left="1170"/>
      </w:pPr>
      <w:r>
        <w:t>Mail Service Provider (MSP)</w:t>
      </w:r>
    </w:p>
    <w:p w14:paraId="2FF8D2E3" w14:textId="77777777" w:rsidR="006A6F35" w:rsidRDefault="006A6F35" w:rsidP="006A6F35">
      <w:pPr>
        <w:numPr>
          <w:ilvl w:val="0"/>
          <w:numId w:val="36"/>
        </w:numPr>
        <w:spacing w:line="276" w:lineRule="auto"/>
        <w:ind w:left="1170"/>
      </w:pPr>
      <w:r>
        <w:t xml:space="preserve">Calendars </w:t>
      </w:r>
    </w:p>
    <w:p w14:paraId="77BF169E" w14:textId="77777777" w:rsidR="006A6F35" w:rsidRDefault="006A6F35" w:rsidP="006A6F35">
      <w:pPr>
        <w:numPr>
          <w:ilvl w:val="0"/>
          <w:numId w:val="36"/>
        </w:numPr>
        <w:spacing w:line="276" w:lineRule="auto"/>
        <w:ind w:left="1170"/>
      </w:pPr>
      <w:r>
        <w:t xml:space="preserve">Task List </w:t>
      </w:r>
    </w:p>
    <w:p w14:paraId="78D3A887" w14:textId="77777777" w:rsidR="006A6F35" w:rsidRDefault="006A6F35" w:rsidP="006A6F35">
      <w:pPr>
        <w:numPr>
          <w:ilvl w:val="0"/>
          <w:numId w:val="36"/>
        </w:numPr>
        <w:spacing w:line="276" w:lineRule="auto"/>
        <w:ind w:left="1170"/>
      </w:pPr>
      <w:r>
        <w:t>Reminders</w:t>
      </w:r>
    </w:p>
    <w:p w14:paraId="6AF52A11" w14:textId="77777777" w:rsidR="006A6F35" w:rsidRDefault="006A6F35" w:rsidP="006A6F35">
      <w:pPr>
        <w:numPr>
          <w:ilvl w:val="0"/>
          <w:numId w:val="36"/>
        </w:numPr>
        <w:spacing w:line="276" w:lineRule="auto"/>
        <w:ind w:left="1170"/>
      </w:pPr>
      <w:r>
        <w:t>Email lists</w:t>
      </w:r>
    </w:p>
    <w:p w14:paraId="5A5BC516" w14:textId="77777777" w:rsidR="006A6F35" w:rsidRDefault="006A6F35" w:rsidP="006A6F35">
      <w:pPr>
        <w:numPr>
          <w:ilvl w:val="0"/>
          <w:numId w:val="36"/>
        </w:numPr>
        <w:spacing w:line="276" w:lineRule="auto"/>
        <w:ind w:left="1170"/>
      </w:pPr>
      <w:r>
        <w:t xml:space="preserve">Address book software </w:t>
      </w:r>
    </w:p>
    <w:p w14:paraId="0DA4C106" w14:textId="77777777" w:rsidR="006A6F35" w:rsidRDefault="006A6F35" w:rsidP="006A6F35">
      <w:pPr>
        <w:numPr>
          <w:ilvl w:val="0"/>
          <w:numId w:val="36"/>
        </w:numPr>
        <w:spacing w:line="276" w:lineRule="auto"/>
        <w:ind w:left="1170"/>
      </w:pPr>
      <w:r>
        <w:t>Identity provider software</w:t>
      </w:r>
    </w:p>
    <w:p w14:paraId="048DC977" w14:textId="77777777" w:rsidR="006A6F35" w:rsidRDefault="006A6F35" w:rsidP="006A6F35">
      <w:pPr>
        <w:ind w:left="540" w:hanging="360"/>
      </w:pPr>
      <w:r>
        <w:t>2.</w:t>
      </w:r>
      <w:r>
        <w:rPr>
          <w:rFonts w:ascii="Times New Roman" w:eastAsia="Times New Roman" w:hAnsi="Times New Roman" w:cs="Times New Roman"/>
          <w:sz w:val="14"/>
          <w:szCs w:val="14"/>
        </w:rPr>
        <w:t xml:space="preserve">     </w:t>
      </w:r>
      <w:r>
        <w:t>Identify technology (Original Software Developer/ Service Provider/ Vendors) contacts; invite them into UASG community.</w:t>
      </w:r>
    </w:p>
    <w:p w14:paraId="4DC9FBDC" w14:textId="77777777" w:rsidR="004D03FE" w:rsidRDefault="004D03FE" w:rsidP="004D03FE">
      <w:pPr>
        <w:pStyle w:val="Heading1"/>
        <w:rPr>
          <w:lang w:val="en-NZ"/>
        </w:rPr>
      </w:pPr>
      <w:r>
        <w:rPr>
          <w:lang w:val="en-NZ"/>
        </w:rPr>
        <w:lastRenderedPageBreak/>
        <w:t>Deliverables</w:t>
      </w:r>
    </w:p>
    <w:p w14:paraId="335C5DC4" w14:textId="77777777" w:rsidR="006A6F35" w:rsidRDefault="006A6F35" w:rsidP="006A6F35">
      <w:pPr>
        <w:numPr>
          <w:ilvl w:val="0"/>
          <w:numId w:val="37"/>
        </w:numPr>
        <w:spacing w:line="276" w:lineRule="auto"/>
        <w:ind w:left="540"/>
      </w:pPr>
      <w:r>
        <w:t>Report on the tools and services with details under each category that includes but is not limited to:</w:t>
      </w:r>
    </w:p>
    <w:p w14:paraId="7985EBB6" w14:textId="77777777" w:rsidR="006A6F35" w:rsidRDefault="006A6F35" w:rsidP="006A6F35">
      <w:pPr>
        <w:numPr>
          <w:ilvl w:val="1"/>
          <w:numId w:val="37"/>
        </w:numPr>
        <w:spacing w:line="276" w:lineRule="auto"/>
        <w:ind w:left="1170"/>
      </w:pPr>
      <w:r>
        <w:t>Category of the tools and services, based on the Description of Work</w:t>
      </w:r>
    </w:p>
    <w:p w14:paraId="21B09836" w14:textId="77777777" w:rsidR="006A6F35" w:rsidRDefault="006A6F35" w:rsidP="006A6F35">
      <w:pPr>
        <w:numPr>
          <w:ilvl w:val="1"/>
          <w:numId w:val="37"/>
        </w:numPr>
        <w:spacing w:line="276" w:lineRule="auto"/>
        <w:ind w:left="1170"/>
      </w:pPr>
      <w:r>
        <w:t>URL of the tools and services</w:t>
      </w:r>
    </w:p>
    <w:p w14:paraId="0ECC0319" w14:textId="77777777" w:rsidR="006A6F35" w:rsidRDefault="006A6F35" w:rsidP="006A6F35">
      <w:pPr>
        <w:numPr>
          <w:ilvl w:val="1"/>
          <w:numId w:val="37"/>
        </w:numPr>
        <w:spacing w:line="276" w:lineRule="auto"/>
        <w:ind w:left="1170"/>
      </w:pPr>
      <w:r>
        <w:t>URL where its claim supporting EAI, if applicable</w:t>
      </w:r>
    </w:p>
    <w:p w14:paraId="439F8164" w14:textId="77777777" w:rsidR="006A6F35" w:rsidRDefault="006A6F35" w:rsidP="006A6F35">
      <w:pPr>
        <w:numPr>
          <w:ilvl w:val="1"/>
          <w:numId w:val="37"/>
        </w:numPr>
        <w:spacing w:line="276" w:lineRule="auto"/>
        <w:ind w:left="1170"/>
      </w:pPr>
      <w:r>
        <w:t>Level of EAI support claimed, if applicable</w:t>
      </w:r>
    </w:p>
    <w:p w14:paraId="5933B2B7" w14:textId="77777777" w:rsidR="006A6F35" w:rsidRDefault="006A6F35" w:rsidP="006A6F35">
      <w:pPr>
        <w:numPr>
          <w:ilvl w:val="1"/>
          <w:numId w:val="37"/>
        </w:numPr>
        <w:spacing w:line="276" w:lineRule="auto"/>
        <w:ind w:left="1170"/>
      </w:pPr>
      <w:r>
        <w:t>Supporting OSs</w:t>
      </w:r>
    </w:p>
    <w:p w14:paraId="2F5C0B12" w14:textId="77777777" w:rsidR="006A6F35" w:rsidRDefault="006A6F35" w:rsidP="006A6F35">
      <w:pPr>
        <w:numPr>
          <w:ilvl w:val="1"/>
          <w:numId w:val="37"/>
        </w:numPr>
        <w:spacing w:line="276" w:lineRule="auto"/>
        <w:ind w:left="1170"/>
      </w:pPr>
      <w:r>
        <w:t>Supporting Databases</w:t>
      </w:r>
    </w:p>
    <w:p w14:paraId="79217D4A" w14:textId="77777777" w:rsidR="006A6F35" w:rsidRDefault="006A6F35" w:rsidP="006A6F35">
      <w:pPr>
        <w:numPr>
          <w:ilvl w:val="1"/>
          <w:numId w:val="37"/>
        </w:numPr>
        <w:spacing w:line="276" w:lineRule="auto"/>
        <w:ind w:left="1170"/>
      </w:pPr>
      <w:r>
        <w:t>Licensing information (Proprietary or Open source)</w:t>
      </w:r>
    </w:p>
    <w:p w14:paraId="14D0723A" w14:textId="77777777" w:rsidR="006A6F35" w:rsidRDefault="006A6F35" w:rsidP="006A6F35">
      <w:pPr>
        <w:numPr>
          <w:ilvl w:val="1"/>
          <w:numId w:val="37"/>
        </w:numPr>
        <w:spacing w:line="276" w:lineRule="auto"/>
        <w:ind w:left="1170"/>
      </w:pPr>
      <w:r>
        <w:t>The public mechanism to report issues</w:t>
      </w:r>
    </w:p>
    <w:p w14:paraId="1BBAD5BE" w14:textId="77777777" w:rsidR="006A6F35" w:rsidRDefault="006A6F35" w:rsidP="006A6F35">
      <w:pPr>
        <w:numPr>
          <w:ilvl w:val="0"/>
          <w:numId w:val="37"/>
        </w:numPr>
        <w:spacing w:line="276" w:lineRule="auto"/>
        <w:ind w:left="540"/>
      </w:pPr>
      <w:r>
        <w:t>Presentation in PowerPoint format of the report</w:t>
      </w:r>
    </w:p>
    <w:p w14:paraId="69A6961D" w14:textId="77777777" w:rsidR="006A6F35" w:rsidRDefault="006A6F35" w:rsidP="006A6F35">
      <w:pPr>
        <w:numPr>
          <w:ilvl w:val="0"/>
          <w:numId w:val="37"/>
        </w:numPr>
        <w:spacing w:line="276" w:lineRule="auto"/>
        <w:ind w:left="540"/>
      </w:pPr>
      <w:r>
        <w:t>Contact lists for the tools and service providers</w:t>
      </w:r>
    </w:p>
    <w:p w14:paraId="36D9CA4D" w14:textId="77777777" w:rsidR="006A6F35" w:rsidRDefault="006A6F35" w:rsidP="006A6F35">
      <w:pPr>
        <w:numPr>
          <w:ilvl w:val="1"/>
          <w:numId w:val="37"/>
        </w:numPr>
        <w:spacing w:line="276" w:lineRule="auto"/>
        <w:ind w:left="1170"/>
      </w:pPr>
      <w:r>
        <w:t>Name</w:t>
      </w:r>
    </w:p>
    <w:p w14:paraId="5C32B7CC" w14:textId="77777777" w:rsidR="006A6F35" w:rsidRDefault="006A6F35" w:rsidP="006A6F35">
      <w:pPr>
        <w:numPr>
          <w:ilvl w:val="1"/>
          <w:numId w:val="37"/>
        </w:numPr>
        <w:spacing w:line="276" w:lineRule="auto"/>
        <w:ind w:left="1170"/>
      </w:pPr>
      <w:r>
        <w:t>Designation (Title)</w:t>
      </w:r>
    </w:p>
    <w:p w14:paraId="20C2066C" w14:textId="77777777" w:rsidR="006A6F35" w:rsidRDefault="006A6F35" w:rsidP="006A6F35">
      <w:pPr>
        <w:numPr>
          <w:ilvl w:val="1"/>
          <w:numId w:val="37"/>
        </w:numPr>
        <w:spacing w:line="276" w:lineRule="auto"/>
        <w:ind w:left="1170"/>
      </w:pPr>
      <w:r>
        <w:t>Email</w:t>
      </w:r>
    </w:p>
    <w:p w14:paraId="4E7D13A2" w14:textId="77777777" w:rsidR="006A6F35" w:rsidRDefault="006A6F35" w:rsidP="006A6F35">
      <w:pPr>
        <w:numPr>
          <w:ilvl w:val="1"/>
          <w:numId w:val="37"/>
        </w:numPr>
        <w:spacing w:line="276" w:lineRule="auto"/>
        <w:ind w:left="1170"/>
      </w:pPr>
      <w:r>
        <w:t>Phone number, if applicable</w:t>
      </w:r>
    </w:p>
    <w:p w14:paraId="2F6702BF" w14:textId="77777777" w:rsidR="006A6F35" w:rsidRDefault="006A6F35" w:rsidP="006A6F35">
      <w:pPr>
        <w:numPr>
          <w:ilvl w:val="1"/>
          <w:numId w:val="37"/>
        </w:numPr>
        <w:spacing w:line="276" w:lineRule="auto"/>
        <w:ind w:left="1170"/>
      </w:pPr>
      <w:r>
        <w:t>IM address, if applicable</w:t>
      </w:r>
    </w:p>
    <w:p w14:paraId="624EF710" w14:textId="501AE344" w:rsidR="006A6F35" w:rsidRDefault="006A6F35" w:rsidP="006A6F35">
      <w:pPr>
        <w:numPr>
          <w:ilvl w:val="1"/>
          <w:numId w:val="37"/>
        </w:numPr>
        <w:spacing w:line="276" w:lineRule="auto"/>
        <w:ind w:left="1170"/>
      </w:pPr>
      <w:r>
        <w:t>URL location to report issues</w:t>
      </w:r>
    </w:p>
    <w:p w14:paraId="0A68FCAE" w14:textId="77777777" w:rsidR="006A6F35" w:rsidRDefault="006A6F35" w:rsidP="006A6F35">
      <w:r>
        <w:t>This contact list will conform to standard ICANN Privacy Policy and access to it will be limited to UASG leadership unless consent for publication is received from the contact.</w:t>
      </w:r>
    </w:p>
    <w:p w14:paraId="41A28904" w14:textId="734D3DB4" w:rsidR="004D03FE" w:rsidRDefault="004D03FE" w:rsidP="004D03FE">
      <w:pPr>
        <w:pStyle w:val="Heading1"/>
        <w:rPr>
          <w:lang w:val="en-NZ"/>
        </w:rPr>
      </w:pPr>
      <w:r>
        <w:rPr>
          <w:lang w:val="en-NZ"/>
        </w:rPr>
        <w:t>Timeline</w:t>
      </w:r>
    </w:p>
    <w:p w14:paraId="2E6DC316" w14:textId="77777777" w:rsidR="006A6F35" w:rsidRDefault="006A6F35" w:rsidP="005A45BB">
      <w:pPr>
        <w:ind w:left="540"/>
      </w:pPr>
      <w:r>
        <w:t>Start date: February 2020</w:t>
      </w:r>
    </w:p>
    <w:p w14:paraId="43E1FF74" w14:textId="77777777" w:rsidR="006A6F35" w:rsidRDefault="006A6F35" w:rsidP="005A45BB">
      <w:pPr>
        <w:ind w:left="540"/>
      </w:pPr>
      <w:r>
        <w:t>Report submitted to WG for review: April 2020 (8 weeks after the start date)</w:t>
      </w:r>
    </w:p>
    <w:p w14:paraId="4171B7C2" w14:textId="79FD1FAC" w:rsidR="005A45BB" w:rsidRPr="005A45BB" w:rsidRDefault="006A6F35" w:rsidP="005A45BB">
      <w:pPr>
        <w:ind w:left="540"/>
      </w:pPr>
      <w:r>
        <w:t>End date:  May 2020 (4 weeks after the submission for review date)</w:t>
      </w:r>
      <w:r w:rsidR="005A45BB">
        <w:br/>
      </w:r>
    </w:p>
    <w:p w14:paraId="5F14F9E4" w14:textId="756F147B" w:rsidR="005A45BB" w:rsidRPr="005A45BB" w:rsidRDefault="005A45BB" w:rsidP="005A45BB">
      <w:pPr>
        <w:rPr>
          <w:rFonts w:asciiTheme="majorHAnsi" w:eastAsiaTheme="majorEastAsia" w:hAnsiTheme="majorHAnsi" w:cstheme="majorBidi"/>
          <w:color w:val="2E74B5" w:themeColor="accent1" w:themeShade="BF"/>
          <w:sz w:val="32"/>
          <w:szCs w:val="32"/>
          <w:lang w:val="en"/>
        </w:rPr>
      </w:pPr>
      <w:r w:rsidRPr="005A45BB">
        <w:rPr>
          <w:rFonts w:asciiTheme="majorHAnsi" w:eastAsiaTheme="majorEastAsia" w:hAnsiTheme="majorHAnsi" w:cstheme="majorBidi"/>
          <w:color w:val="2E74B5" w:themeColor="accent1" w:themeShade="BF"/>
          <w:sz w:val="32"/>
          <w:szCs w:val="32"/>
          <w:lang w:val="en"/>
        </w:rPr>
        <w:t>Foundation and Existing Materials</w:t>
      </w:r>
    </w:p>
    <w:p w14:paraId="0DE11395" w14:textId="77777777" w:rsidR="005A45BB" w:rsidRDefault="005A45BB" w:rsidP="005A45BB">
      <w:pPr>
        <w:numPr>
          <w:ilvl w:val="0"/>
          <w:numId w:val="38"/>
        </w:numPr>
        <w:spacing w:line="276" w:lineRule="auto"/>
        <w:ind w:left="540"/>
      </w:pPr>
      <w:r>
        <w:t xml:space="preserve">UASG Technology Group already has a starter inventory.  It is expected that this work will build on and include content already in that inventory. </w:t>
      </w:r>
    </w:p>
    <w:p w14:paraId="0EB8E817" w14:textId="77777777" w:rsidR="005A45BB" w:rsidRDefault="005A45BB" w:rsidP="005A45BB">
      <w:pPr>
        <w:numPr>
          <w:ilvl w:val="0"/>
          <w:numId w:val="38"/>
        </w:numPr>
        <w:spacing w:line="276" w:lineRule="auto"/>
        <w:ind w:left="540"/>
      </w:pPr>
      <w:r>
        <w:t>UASG defines the ability to sent to or receive from EAI compatible systems is called “Phase1” support; the ability to host the EAI compatible mailboxes is called “Phase2” support. Additional Levels of Support may need to be defined when creating the inventories. See the following document for reference:</w:t>
      </w:r>
    </w:p>
    <w:p w14:paraId="66AC6D3B" w14:textId="76B51DA3" w:rsidR="005A45BB" w:rsidRDefault="005A45BB" w:rsidP="005A45BB">
      <w:pPr>
        <w:numPr>
          <w:ilvl w:val="1"/>
          <w:numId w:val="38"/>
        </w:numPr>
        <w:spacing w:line="276" w:lineRule="auto"/>
        <w:ind w:left="1170"/>
      </w:pPr>
      <w:r>
        <w:t>UASG 021A</w:t>
      </w:r>
      <w:r>
        <w:rPr>
          <w:rStyle w:val="FootnoteReference"/>
        </w:rPr>
        <w:footnoteReference w:id="2"/>
      </w:r>
      <w:r>
        <w:t xml:space="preserve"> </w:t>
      </w:r>
      <w:r w:rsidRPr="009F493B">
        <w:t>Email Address Internationalization: Evaluation of Major Email Software and Services</w:t>
      </w:r>
    </w:p>
    <w:p w14:paraId="5E1A44CF" w14:textId="6A95AFFF" w:rsidR="00365656" w:rsidRPr="005A45BB" w:rsidRDefault="005A45BB" w:rsidP="005A45BB">
      <w:pPr>
        <w:numPr>
          <w:ilvl w:val="1"/>
          <w:numId w:val="38"/>
        </w:numPr>
        <w:spacing w:line="276" w:lineRule="auto"/>
        <w:ind w:left="1170"/>
        <w:rPr>
          <w:lang w:val="en-NZ"/>
        </w:rPr>
      </w:pPr>
      <w:r>
        <w:t>UASG 021</w:t>
      </w:r>
      <w:r>
        <w:t>B</w:t>
      </w:r>
      <w:r>
        <w:rPr>
          <w:rStyle w:val="FootnoteReference"/>
        </w:rPr>
        <w:footnoteReference w:id="3"/>
      </w:r>
      <w:r>
        <w:t xml:space="preserve"> </w:t>
      </w:r>
      <w:r w:rsidRPr="005A45BB">
        <w:t>Email Address Internationalization (EAI): Evaluation of Major Email Software and Services</w:t>
      </w:r>
    </w:p>
    <w:p w14:paraId="63FB9939" w14:textId="77777777" w:rsidR="005A45BB" w:rsidRPr="005A45BB" w:rsidRDefault="005A45BB" w:rsidP="005A45BB">
      <w:pPr>
        <w:rPr>
          <w:rFonts w:asciiTheme="majorHAnsi" w:eastAsiaTheme="majorEastAsia" w:hAnsiTheme="majorHAnsi" w:cstheme="majorBidi"/>
          <w:color w:val="2E74B5" w:themeColor="accent1" w:themeShade="BF"/>
          <w:sz w:val="32"/>
          <w:szCs w:val="32"/>
          <w:lang w:val="en"/>
        </w:rPr>
      </w:pPr>
      <w:r w:rsidRPr="005A45BB">
        <w:rPr>
          <w:rFonts w:asciiTheme="majorHAnsi" w:eastAsiaTheme="majorEastAsia" w:hAnsiTheme="majorHAnsi" w:cstheme="majorBidi"/>
          <w:color w:val="2E74B5" w:themeColor="accent1" w:themeShade="BF"/>
          <w:sz w:val="32"/>
          <w:szCs w:val="32"/>
          <w:lang w:val="en"/>
        </w:rPr>
        <w:lastRenderedPageBreak/>
        <w:t>Recommendation</w:t>
      </w:r>
    </w:p>
    <w:p w14:paraId="46321A71" w14:textId="77777777" w:rsidR="005A45BB" w:rsidRDefault="005A45BB" w:rsidP="005A45BB">
      <w:pPr>
        <w:rPr>
          <w:i/>
        </w:rPr>
      </w:pPr>
      <w:r>
        <w:rPr>
          <w:i/>
        </w:rPr>
        <w:t>This section will note the summary of the decision of the work item by the UASG leadership team.  Any changes from the above should be explicitly noted.</w:t>
      </w:r>
    </w:p>
    <w:p w14:paraId="0B2D28C3" w14:textId="77777777" w:rsidR="005A45BB" w:rsidRDefault="005A45BB" w:rsidP="005A45BB">
      <w:r>
        <w:t xml:space="preserve"> </w:t>
      </w:r>
    </w:p>
    <w:p w14:paraId="5E816DCC" w14:textId="77777777" w:rsidR="005A45BB" w:rsidRPr="005A45BB" w:rsidRDefault="005A45BB" w:rsidP="005A45BB">
      <w:r w:rsidRPr="005A45BB">
        <w:t>[A note from UA-EAI WG to UASG Leadership]</w:t>
      </w:r>
    </w:p>
    <w:p w14:paraId="265E045A" w14:textId="77777777" w:rsidR="005A45BB" w:rsidRPr="005A45BB" w:rsidRDefault="005A45BB" w:rsidP="005A45BB">
      <w:r w:rsidRPr="005A45BB">
        <w:t>The selection/creation of a document should be aligned with the Technology and Measurement WGs for efficiency and to avoid inconsistency.</w:t>
      </w:r>
    </w:p>
    <w:p w14:paraId="0B8DA700" w14:textId="77777777" w:rsidR="005A45BB" w:rsidRPr="00B4315B" w:rsidRDefault="005A45BB" w:rsidP="005A45BB">
      <w:pPr>
        <w:spacing w:line="276" w:lineRule="auto"/>
        <w:rPr>
          <w:lang w:val="en-NZ"/>
        </w:rPr>
      </w:pPr>
      <w:bookmarkStart w:id="0" w:name="_GoBack"/>
      <w:bookmarkEnd w:id="0"/>
    </w:p>
    <w:sectPr w:rsidR="005A45BB" w:rsidRPr="00B4315B" w:rsidSect="002734B8">
      <w:headerReference w:type="even" r:id="rId14"/>
      <w:headerReference w:type="default" r:id="rId15"/>
      <w:footerReference w:type="default" r:id="rId16"/>
      <w:headerReference w:type="first" r:id="rId17"/>
      <w:pgSz w:w="11900" w:h="16840"/>
      <w:pgMar w:top="1440" w:right="1440" w:bottom="1440" w:left="1440" w:header="720"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6F24E9" w14:textId="77777777" w:rsidR="00B17B64" w:rsidRDefault="00B17B64" w:rsidP="00532AB2">
      <w:r>
        <w:separator/>
      </w:r>
    </w:p>
  </w:endnote>
  <w:endnote w:type="continuationSeparator" w:id="0">
    <w:p w14:paraId="4B9A138A" w14:textId="77777777" w:rsidR="00B17B64" w:rsidRDefault="00B17B64" w:rsidP="00532AB2">
      <w:r>
        <w:continuationSeparator/>
      </w:r>
    </w:p>
  </w:endnote>
  <w:endnote w:type="continuationNotice" w:id="1">
    <w:p w14:paraId="3B0AE561" w14:textId="77777777" w:rsidR="00B17B64" w:rsidRDefault="00B17B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Segoe UI">
    <w:altName w:val="Sylfaen"/>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28CC1" w14:textId="025FAAA2" w:rsidR="008E1209" w:rsidRDefault="008E1209" w:rsidP="00530590">
    <w:pPr>
      <w:pStyle w:val="Footer"/>
      <w:rPr>
        <w:noProof/>
        <w:lang w:val="en-GB" w:eastAsia="en-GB"/>
      </w:rPr>
    </w:pPr>
    <w:r w:rsidRPr="00284385">
      <w:rPr>
        <w:noProof/>
        <w:color w:val="000000" w:themeColor="text1"/>
        <w:lang w:val="en-GB" w:eastAsia="en-GB"/>
      </w:rPr>
      <mc:AlternateContent>
        <mc:Choice Requires="wps">
          <w:drawing>
            <wp:anchor distT="0" distB="0" distL="114300" distR="114300" simplePos="0" relativeHeight="251658241" behindDoc="0" locked="0" layoutInCell="1" allowOverlap="1" wp14:anchorId="1C974C86" wp14:editId="10A10663">
              <wp:simplePos x="0" y="0"/>
              <wp:positionH relativeFrom="column">
                <wp:posOffset>-212090</wp:posOffset>
              </wp:positionH>
              <wp:positionV relativeFrom="paragraph">
                <wp:posOffset>78105</wp:posOffset>
              </wp:positionV>
              <wp:extent cx="6016625" cy="0"/>
              <wp:effectExtent l="0" t="0" r="28575" b="25400"/>
              <wp:wrapNone/>
              <wp:docPr id="4" name="Straight Connector 4"/>
              <wp:cNvGraphicFramePr/>
              <a:graphic xmlns:a="http://schemas.openxmlformats.org/drawingml/2006/main">
                <a:graphicData uri="http://schemas.microsoft.com/office/word/2010/wordprocessingShape">
                  <wps:wsp>
                    <wps:cNvCnPr/>
                    <wps:spPr>
                      <a:xfrm flipV="1">
                        <a:off x="0" y="0"/>
                        <a:ext cx="6016625" cy="0"/>
                      </a:xfrm>
                      <a:prstGeom prst="line">
                        <a:avLst/>
                      </a:prstGeom>
                      <a:ln w="12700"/>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arto="http://schemas.microsoft.com/office/word/2006/arto" xmlns:a="http://schemas.openxmlformats.org/drawingml/2006/main">
          <w:pict>
            <v:line id="Straight Connector 4"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ed7d31 [3205]" strokeweight="1pt" from="-16.7pt,6.15pt" to="457.05pt,6.15pt" w14:anchorId="4D7BE8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">
              <v:stroke joinstyle="miter"/>
            </v:line>
          </w:pict>
        </mc:Fallback>
      </mc:AlternateContent>
    </w:r>
    <w:r w:rsidRPr="00284385">
      <w:rPr>
        <w:noProof/>
        <w:lang w:val="en-GB" w:eastAsia="en-GB"/>
      </w:rPr>
      <w:t xml:space="preserve"> </w:t>
    </w:r>
  </w:p>
  <w:p w14:paraId="3AE23E10" w14:textId="5FC4222B" w:rsidR="008E1209" w:rsidRPr="00530590" w:rsidRDefault="008E1209" w:rsidP="00925FA2">
    <w:pPr>
      <w:pStyle w:val="Header"/>
      <w:jc w:val="right"/>
      <w:rPr>
        <w:color w:val="000000" w:themeColor="text1"/>
        <w:sz w:val="20"/>
        <w:szCs w:val="20"/>
      </w:rPr>
    </w:pPr>
    <w:r w:rsidRPr="00925FA2">
      <w:rPr>
        <w:color w:val="000000" w:themeColor="text1"/>
        <w:sz w:val="20"/>
        <w:szCs w:val="20"/>
      </w:rPr>
      <w:t xml:space="preserve"> </w:t>
    </w:r>
    <w:r w:rsidRPr="00530590">
      <w:rPr>
        <w:color w:val="000000" w:themeColor="text1"/>
        <w:sz w:val="20"/>
        <w:szCs w:val="20"/>
      </w:rPr>
      <w:t xml:space="preserve">Universal Acceptance Steering Group </w:t>
    </w:r>
  </w:p>
  <w:p w14:paraId="1473CA9A" w14:textId="667CDDCD" w:rsidR="008E1209" w:rsidRDefault="008E1209" w:rsidP="00925FA2">
    <w:pPr>
      <w:pStyle w:val="Footer"/>
      <w:jc w:val="right"/>
      <w:rPr>
        <w:sz w:val="20"/>
        <w:szCs w:val="20"/>
      </w:rPr>
    </w:pPr>
    <w:r w:rsidRPr="00284385">
      <w:rPr>
        <w:color w:val="ED7D31" w:themeColor="accent2"/>
        <w:sz w:val="20"/>
        <w:szCs w:val="20"/>
      </w:rPr>
      <w:t>visit/</w:t>
    </w:r>
    <w:r>
      <w:rPr>
        <w:color w:val="ED7D31" w:themeColor="accent2"/>
        <w:sz w:val="20"/>
        <w:szCs w:val="20"/>
      </w:rPr>
      <w:t xml:space="preserve"> </w:t>
    </w:r>
    <w:r w:rsidRPr="007A52CE">
      <w:rPr>
        <w:sz w:val="20"/>
        <w:szCs w:val="20"/>
      </w:rPr>
      <w:t>www.uasg.tech</w:t>
    </w:r>
    <w:r w:rsidRPr="00B95702">
      <w:rPr>
        <w:color w:val="000000" w:themeColor="text1"/>
        <w:sz w:val="20"/>
        <w:szCs w:val="20"/>
      </w:rPr>
      <w:t xml:space="preserve">  </w:t>
    </w:r>
    <w:r w:rsidRPr="00284385">
      <w:rPr>
        <w:color w:val="ED7D31" w:themeColor="accent2"/>
        <w:sz w:val="20"/>
        <w:szCs w:val="20"/>
      </w:rPr>
      <w:t>/</w:t>
    </w:r>
  </w:p>
  <w:p w14:paraId="393020CE" w14:textId="6D8F166E" w:rsidR="008E1209" w:rsidRDefault="008E1209" w:rsidP="00925FA2">
    <w:pPr>
      <w:pStyle w:val="Footer"/>
      <w:jc w:val="right"/>
      <w:rPr>
        <w:sz w:val="20"/>
        <w:szCs w:val="20"/>
      </w:rPr>
    </w:pPr>
    <w:r w:rsidRPr="00284385">
      <w:rPr>
        <w:color w:val="ED7D31" w:themeColor="accent2"/>
        <w:sz w:val="20"/>
        <w:szCs w:val="20"/>
      </w:rPr>
      <w:t>email</w:t>
    </w:r>
    <w:r w:rsidRPr="00284385">
      <w:rPr>
        <w:b/>
        <w:color w:val="ED7D31" w:themeColor="accent2"/>
        <w:sz w:val="20"/>
        <w:szCs w:val="20"/>
      </w:rPr>
      <w:t>/</w:t>
    </w:r>
    <w:r>
      <w:rPr>
        <w:b/>
        <w:color w:val="ED7D31" w:themeColor="accent2"/>
        <w:sz w:val="20"/>
        <w:szCs w:val="20"/>
      </w:rPr>
      <w:t xml:space="preserve"> </w:t>
    </w:r>
    <w:proofErr w:type="spellStart"/>
    <w:r w:rsidRPr="007A52CE">
      <w:rPr>
        <w:sz w:val="20"/>
        <w:szCs w:val="20"/>
      </w:rPr>
      <w:t>info@uasg.</w:t>
    </w:r>
    <w:r w:rsidR="007A52CE" w:rsidRPr="007A52CE">
      <w:rPr>
        <w:sz w:val="20"/>
        <w:szCs w:val="20"/>
      </w:rPr>
      <w:t>tech</w:t>
    </w:r>
    <w:proofErr w:type="spellEnd"/>
    <w:r w:rsidRPr="00B95702">
      <w:rPr>
        <w:color w:val="000000" w:themeColor="text1"/>
        <w:sz w:val="20"/>
        <w:szCs w:val="20"/>
      </w:rPr>
      <w:t xml:space="preserve">  </w:t>
    </w:r>
    <w:r w:rsidRPr="00284385">
      <w:rPr>
        <w:color w:val="ED7D31" w:themeColor="accent2"/>
        <w:sz w:val="20"/>
        <w:szCs w:val="20"/>
      </w:rPr>
      <w:t>/</w:t>
    </w:r>
  </w:p>
  <w:p w14:paraId="423F5607" w14:textId="4982D2EA" w:rsidR="008E1209" w:rsidRPr="00530590" w:rsidRDefault="008E1209" w:rsidP="00284385">
    <w:pPr>
      <w:pStyle w:val="Footer"/>
      <w:jc w:val="center"/>
      <w:rPr>
        <w:color w:val="000000" w:themeColor="text1"/>
        <w:sz w:val="20"/>
        <w:szCs w:val="20"/>
      </w:rPr>
    </w:pPr>
  </w:p>
  <w:p w14:paraId="28A418D0" w14:textId="0FC4FB93" w:rsidR="008E1209" w:rsidRPr="00284385" w:rsidRDefault="008E1209" w:rsidP="001B7526">
    <w:pPr>
      <w:pStyle w:val="Footer"/>
      <w:jc w:val="right"/>
      <w:rPr>
        <w:color w:val="ED7D31" w:themeColor="accent2"/>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B3873E" w14:textId="77777777" w:rsidR="00B17B64" w:rsidRDefault="00B17B64" w:rsidP="00532AB2">
      <w:r>
        <w:separator/>
      </w:r>
    </w:p>
  </w:footnote>
  <w:footnote w:type="continuationSeparator" w:id="0">
    <w:p w14:paraId="51983E24" w14:textId="77777777" w:rsidR="00B17B64" w:rsidRDefault="00B17B64" w:rsidP="00532AB2">
      <w:r>
        <w:continuationSeparator/>
      </w:r>
    </w:p>
  </w:footnote>
  <w:footnote w:type="continuationNotice" w:id="1">
    <w:p w14:paraId="5ECED77B" w14:textId="77777777" w:rsidR="00B17B64" w:rsidRDefault="00B17B64"/>
  </w:footnote>
  <w:footnote w:id="2">
    <w:p w14:paraId="7FE75715" w14:textId="77777777" w:rsidR="005A45BB" w:rsidRPr="009F493B" w:rsidRDefault="005A45BB" w:rsidP="005A45BB">
      <w:r>
        <w:rPr>
          <w:rStyle w:val="FootnoteReference"/>
        </w:rPr>
        <w:footnoteRef/>
      </w:r>
      <w:r>
        <w:t xml:space="preserve"> </w:t>
      </w:r>
      <w:hyperlink r:id="rId1" w:history="1">
        <w:r>
          <w:rPr>
            <w:rStyle w:val="Hyperlink"/>
          </w:rPr>
          <w:t>https://uasg.tech/wp-content/uploads/documents/UASG021A-en-digital.pdf</w:t>
        </w:r>
      </w:hyperlink>
    </w:p>
  </w:footnote>
  <w:footnote w:id="3">
    <w:p w14:paraId="663CC082" w14:textId="68B163B4" w:rsidR="005A45BB" w:rsidRPr="009F493B" w:rsidRDefault="005A45BB" w:rsidP="005A45BB">
      <w:r>
        <w:rPr>
          <w:rStyle w:val="FootnoteReference"/>
        </w:rPr>
        <w:footnoteRef/>
      </w:r>
      <w:r>
        <w:t xml:space="preserve"> </w:t>
      </w:r>
      <w:hyperlink r:id="rId2" w:history="1">
        <w:r w:rsidRPr="005A45BB">
          <w:rPr>
            <w:rStyle w:val="Hyperlink"/>
          </w:rPr>
          <w:t>https://uasg.tech/wp-content/uploads/documents/UASG021B-en-digital.pdf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2BF3B" w14:textId="120A69DA" w:rsidR="00204D4E" w:rsidRDefault="00B17B64">
    <w:pPr>
      <w:pStyle w:val="Header"/>
    </w:pPr>
    <w:r>
      <w:rPr>
        <w:noProof/>
      </w:rPr>
      <w:pict w14:anchorId="348B84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0325438" o:spid="_x0000_s2051" type="#_x0000_t136" alt="" style="position:absolute;margin-left:0;margin-top:0;width:476.9pt;height:158.95pt;rotation:315;z-index:-251658237;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5871C" w14:textId="5AC0DC0C" w:rsidR="008E1209" w:rsidRDefault="00B17B64" w:rsidP="00141C98">
    <w:pPr>
      <w:pStyle w:val="Header"/>
    </w:pPr>
    <w:r>
      <w:rPr>
        <w:noProof/>
      </w:rPr>
      <w:pict w14:anchorId="33C6A5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0325439" o:spid="_x0000_s2050" type="#_x0000_t136" alt="" style="position:absolute;margin-left:0;margin-top:0;width:476.9pt;height:158.95pt;rotation:315;z-index:-25165823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r w:rsidR="008E1209">
      <w:rPr>
        <w:noProof/>
        <w:lang w:val="en-GB" w:eastAsia="en-GB"/>
      </w:rPr>
      <w:drawing>
        <wp:inline distT="0" distB="0" distL="0" distR="0" wp14:anchorId="1E7D7E88" wp14:editId="4C843244">
          <wp:extent cx="1485462" cy="812800"/>
          <wp:effectExtent l="0" t="0" r="0" b="0"/>
          <wp:docPr id="1" name="Picture 1" descr="/Users/donhollander/Desktop/Universal Acceptance/UA Logo/UASG-logo-FINAL20151013/UA-logo-pr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donhollander/Desktop/Universal Acceptance/UA Logo/UASG-logo-FINAL20151013/UA-logo-prin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7472" cy="852201"/>
                  </a:xfrm>
                  <a:prstGeom prst="rect">
                    <a:avLst/>
                  </a:prstGeom>
                  <a:noFill/>
                  <a:ln>
                    <a:noFill/>
                  </a:ln>
                </pic:spPr>
              </pic:pic>
            </a:graphicData>
          </a:graphic>
        </wp:inline>
      </w:drawing>
    </w:r>
  </w:p>
  <w:p w14:paraId="17539555" w14:textId="7FA0DA32" w:rsidR="008E1209" w:rsidRDefault="008E1209" w:rsidP="003C3452">
    <w:pPr>
      <w:pStyle w:val="Footer"/>
      <w:jc w:val="right"/>
    </w:pPr>
    <w:r>
      <w:rPr>
        <w:noProof/>
        <w:lang w:val="en-GB" w:eastAsia="en-GB"/>
      </w:rPr>
      <mc:AlternateContent>
        <mc:Choice Requires="wps">
          <w:drawing>
            <wp:anchor distT="0" distB="0" distL="114300" distR="114300" simplePos="0" relativeHeight="251658240" behindDoc="0" locked="0" layoutInCell="1" allowOverlap="1" wp14:anchorId="09C33D47" wp14:editId="66E2F338">
              <wp:simplePos x="0" y="0"/>
              <wp:positionH relativeFrom="column">
                <wp:posOffset>13335</wp:posOffset>
              </wp:positionH>
              <wp:positionV relativeFrom="paragraph">
                <wp:posOffset>93980</wp:posOffset>
              </wp:positionV>
              <wp:extent cx="5715000" cy="0"/>
              <wp:effectExtent l="0" t="0" r="25400" b="25400"/>
              <wp:wrapNone/>
              <wp:docPr id="3" name="Straight Connector 3"/>
              <wp:cNvGraphicFramePr/>
              <a:graphic xmlns:a="http://schemas.openxmlformats.org/drawingml/2006/main">
                <a:graphicData uri="http://schemas.microsoft.com/office/word/2010/wordprocessingShape">
                  <wps:wsp>
                    <wps:cNvCnPr/>
                    <wps:spPr>
                      <a:xfrm>
                        <a:off x="0" y="0"/>
                        <a:ext cx="571500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arto="http://schemas.microsoft.com/office/word/2006/arto" xmlns:a="http://schemas.openxmlformats.org/drawingml/2006/main" xmlns:pic="http://schemas.openxmlformats.org/drawingml/2006/picture" xmlns:a14="http://schemas.microsoft.com/office/drawing/2010/main">
          <w:pict>
            <v:line id="Straight Connector 3"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ed7d31 [3205]" strokeweight=".5pt" from="1.05pt,7.4pt" to="451.05pt,7.4pt" w14:anchorId="018E0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">
              <v:stroke joinstyle="miter"/>
            </v:line>
          </w:pict>
        </mc:Fallback>
      </mc:AlternateContent>
    </w:r>
  </w:p>
  <w:p w14:paraId="78F5C3AE" w14:textId="069D0A9E" w:rsidR="008E1209" w:rsidRDefault="008E1209" w:rsidP="00033095">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49E12" w14:textId="72F6E5C2" w:rsidR="00204D4E" w:rsidRDefault="00B17B64">
    <w:pPr>
      <w:pStyle w:val="Header"/>
    </w:pPr>
    <w:r>
      <w:rPr>
        <w:noProof/>
      </w:rPr>
      <w:pict w14:anchorId="04D93A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0325437" o:spid="_x0000_s2049" type="#_x0000_t136" alt="" style="position:absolute;margin-left:0;margin-top:0;width:476.9pt;height:158.95pt;rotation:315;z-index:-25165823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2523D"/>
    <w:multiLevelType w:val="hybridMultilevel"/>
    <w:tmpl w:val="5DA061B0"/>
    <w:lvl w:ilvl="0" w:tplc="F0987D12">
      <w:start w:val="1"/>
      <w:numFmt w:val="bullet"/>
      <w:lvlText w:val="•"/>
      <w:lvlJc w:val="left"/>
      <w:pPr>
        <w:tabs>
          <w:tab w:val="num" w:pos="360"/>
        </w:tabs>
        <w:ind w:left="360" w:hanging="360"/>
      </w:pPr>
      <w:rPr>
        <w:rFonts w:ascii="Arial" w:hAnsi="Arial" w:hint="default"/>
      </w:rPr>
    </w:lvl>
    <w:lvl w:ilvl="1" w:tplc="9508EAD6" w:tentative="1">
      <w:start w:val="1"/>
      <w:numFmt w:val="bullet"/>
      <w:lvlText w:val="•"/>
      <w:lvlJc w:val="left"/>
      <w:pPr>
        <w:tabs>
          <w:tab w:val="num" w:pos="1080"/>
        </w:tabs>
        <w:ind w:left="1080" w:hanging="360"/>
      </w:pPr>
      <w:rPr>
        <w:rFonts w:ascii="Arial" w:hAnsi="Arial" w:hint="default"/>
      </w:rPr>
    </w:lvl>
    <w:lvl w:ilvl="2" w:tplc="967A71A2" w:tentative="1">
      <w:start w:val="1"/>
      <w:numFmt w:val="bullet"/>
      <w:lvlText w:val="•"/>
      <w:lvlJc w:val="left"/>
      <w:pPr>
        <w:tabs>
          <w:tab w:val="num" w:pos="1800"/>
        </w:tabs>
        <w:ind w:left="1800" w:hanging="360"/>
      </w:pPr>
      <w:rPr>
        <w:rFonts w:ascii="Arial" w:hAnsi="Arial" w:hint="default"/>
      </w:rPr>
    </w:lvl>
    <w:lvl w:ilvl="3" w:tplc="F84AC6A4" w:tentative="1">
      <w:start w:val="1"/>
      <w:numFmt w:val="bullet"/>
      <w:lvlText w:val="•"/>
      <w:lvlJc w:val="left"/>
      <w:pPr>
        <w:tabs>
          <w:tab w:val="num" w:pos="2520"/>
        </w:tabs>
        <w:ind w:left="2520" w:hanging="360"/>
      </w:pPr>
      <w:rPr>
        <w:rFonts w:ascii="Arial" w:hAnsi="Arial" w:hint="default"/>
      </w:rPr>
    </w:lvl>
    <w:lvl w:ilvl="4" w:tplc="08EE094E" w:tentative="1">
      <w:start w:val="1"/>
      <w:numFmt w:val="bullet"/>
      <w:lvlText w:val="•"/>
      <w:lvlJc w:val="left"/>
      <w:pPr>
        <w:tabs>
          <w:tab w:val="num" w:pos="3240"/>
        </w:tabs>
        <w:ind w:left="3240" w:hanging="360"/>
      </w:pPr>
      <w:rPr>
        <w:rFonts w:ascii="Arial" w:hAnsi="Arial" w:hint="default"/>
      </w:rPr>
    </w:lvl>
    <w:lvl w:ilvl="5" w:tplc="42D8D2B2" w:tentative="1">
      <w:start w:val="1"/>
      <w:numFmt w:val="bullet"/>
      <w:lvlText w:val="•"/>
      <w:lvlJc w:val="left"/>
      <w:pPr>
        <w:tabs>
          <w:tab w:val="num" w:pos="3960"/>
        </w:tabs>
        <w:ind w:left="3960" w:hanging="360"/>
      </w:pPr>
      <w:rPr>
        <w:rFonts w:ascii="Arial" w:hAnsi="Arial" w:hint="default"/>
      </w:rPr>
    </w:lvl>
    <w:lvl w:ilvl="6" w:tplc="8C88A5B4" w:tentative="1">
      <w:start w:val="1"/>
      <w:numFmt w:val="bullet"/>
      <w:lvlText w:val="•"/>
      <w:lvlJc w:val="left"/>
      <w:pPr>
        <w:tabs>
          <w:tab w:val="num" w:pos="4680"/>
        </w:tabs>
        <w:ind w:left="4680" w:hanging="360"/>
      </w:pPr>
      <w:rPr>
        <w:rFonts w:ascii="Arial" w:hAnsi="Arial" w:hint="default"/>
      </w:rPr>
    </w:lvl>
    <w:lvl w:ilvl="7" w:tplc="7F16D25A" w:tentative="1">
      <w:start w:val="1"/>
      <w:numFmt w:val="bullet"/>
      <w:lvlText w:val="•"/>
      <w:lvlJc w:val="left"/>
      <w:pPr>
        <w:tabs>
          <w:tab w:val="num" w:pos="5400"/>
        </w:tabs>
        <w:ind w:left="5400" w:hanging="360"/>
      </w:pPr>
      <w:rPr>
        <w:rFonts w:ascii="Arial" w:hAnsi="Arial" w:hint="default"/>
      </w:rPr>
    </w:lvl>
    <w:lvl w:ilvl="8" w:tplc="49023484"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05775C95"/>
    <w:multiLevelType w:val="hybridMultilevel"/>
    <w:tmpl w:val="176E55C8"/>
    <w:lvl w:ilvl="0" w:tplc="7A78AEB8">
      <w:start w:val="26"/>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7E634E"/>
    <w:multiLevelType w:val="hybridMultilevel"/>
    <w:tmpl w:val="077ED5FE"/>
    <w:lvl w:ilvl="0" w:tplc="1409000F">
      <w:start w:val="1"/>
      <w:numFmt w:val="decimal"/>
      <w:lvlText w:val="%1."/>
      <w:lvlJc w:val="left"/>
      <w:pPr>
        <w:ind w:left="360" w:hanging="360"/>
      </w:pPr>
    </w:lvl>
    <w:lvl w:ilvl="1" w:tplc="14090019">
      <w:start w:val="1"/>
      <w:numFmt w:val="lowerLetter"/>
      <w:lvlText w:val="%2."/>
      <w:lvlJc w:val="left"/>
      <w:pPr>
        <w:ind w:left="1080" w:hanging="360"/>
      </w:pPr>
    </w:lvl>
    <w:lvl w:ilvl="2" w:tplc="1409001B">
      <w:start w:val="1"/>
      <w:numFmt w:val="lowerRoman"/>
      <w:lvlText w:val="%3."/>
      <w:lvlJc w:val="right"/>
      <w:pPr>
        <w:ind w:left="1800" w:hanging="180"/>
      </w:pPr>
    </w:lvl>
    <w:lvl w:ilvl="3" w:tplc="1409000F">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 w15:restartNumberingAfterBreak="0">
    <w:nsid w:val="0C8E6528"/>
    <w:multiLevelType w:val="hybridMultilevel"/>
    <w:tmpl w:val="D7D80B7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11687D81"/>
    <w:multiLevelType w:val="hybridMultilevel"/>
    <w:tmpl w:val="3C7CCBC8"/>
    <w:lvl w:ilvl="0" w:tplc="594874FC">
      <w:start w:val="1"/>
      <w:numFmt w:val="bullet"/>
      <w:lvlText w:val="•"/>
      <w:lvlJc w:val="left"/>
      <w:pPr>
        <w:tabs>
          <w:tab w:val="num" w:pos="360"/>
        </w:tabs>
        <w:ind w:left="360" w:hanging="360"/>
      </w:pPr>
      <w:rPr>
        <w:rFonts w:ascii="Arial" w:hAnsi="Arial" w:hint="default"/>
      </w:rPr>
    </w:lvl>
    <w:lvl w:ilvl="1" w:tplc="62BC3922">
      <w:start w:val="1"/>
      <w:numFmt w:val="bullet"/>
      <w:lvlText w:val="•"/>
      <w:lvlJc w:val="left"/>
      <w:pPr>
        <w:tabs>
          <w:tab w:val="num" w:pos="1080"/>
        </w:tabs>
        <w:ind w:left="1080" w:hanging="360"/>
      </w:pPr>
      <w:rPr>
        <w:rFonts w:ascii="Arial" w:hAnsi="Arial" w:hint="default"/>
      </w:rPr>
    </w:lvl>
    <w:lvl w:ilvl="2" w:tplc="481CD7AC" w:tentative="1">
      <w:start w:val="1"/>
      <w:numFmt w:val="bullet"/>
      <w:lvlText w:val="•"/>
      <w:lvlJc w:val="left"/>
      <w:pPr>
        <w:tabs>
          <w:tab w:val="num" w:pos="1800"/>
        </w:tabs>
        <w:ind w:left="1800" w:hanging="360"/>
      </w:pPr>
      <w:rPr>
        <w:rFonts w:ascii="Arial" w:hAnsi="Arial" w:hint="default"/>
      </w:rPr>
    </w:lvl>
    <w:lvl w:ilvl="3" w:tplc="7DFCAA9C" w:tentative="1">
      <w:start w:val="1"/>
      <w:numFmt w:val="bullet"/>
      <w:lvlText w:val="•"/>
      <w:lvlJc w:val="left"/>
      <w:pPr>
        <w:tabs>
          <w:tab w:val="num" w:pos="2520"/>
        </w:tabs>
        <w:ind w:left="2520" w:hanging="360"/>
      </w:pPr>
      <w:rPr>
        <w:rFonts w:ascii="Arial" w:hAnsi="Arial" w:hint="default"/>
      </w:rPr>
    </w:lvl>
    <w:lvl w:ilvl="4" w:tplc="CBC4980E" w:tentative="1">
      <w:start w:val="1"/>
      <w:numFmt w:val="bullet"/>
      <w:lvlText w:val="•"/>
      <w:lvlJc w:val="left"/>
      <w:pPr>
        <w:tabs>
          <w:tab w:val="num" w:pos="3240"/>
        </w:tabs>
        <w:ind w:left="3240" w:hanging="360"/>
      </w:pPr>
      <w:rPr>
        <w:rFonts w:ascii="Arial" w:hAnsi="Arial" w:hint="default"/>
      </w:rPr>
    </w:lvl>
    <w:lvl w:ilvl="5" w:tplc="C3B0C6D4" w:tentative="1">
      <w:start w:val="1"/>
      <w:numFmt w:val="bullet"/>
      <w:lvlText w:val="•"/>
      <w:lvlJc w:val="left"/>
      <w:pPr>
        <w:tabs>
          <w:tab w:val="num" w:pos="3960"/>
        </w:tabs>
        <w:ind w:left="3960" w:hanging="360"/>
      </w:pPr>
      <w:rPr>
        <w:rFonts w:ascii="Arial" w:hAnsi="Arial" w:hint="default"/>
      </w:rPr>
    </w:lvl>
    <w:lvl w:ilvl="6" w:tplc="2B1C41E4" w:tentative="1">
      <w:start w:val="1"/>
      <w:numFmt w:val="bullet"/>
      <w:lvlText w:val="•"/>
      <w:lvlJc w:val="left"/>
      <w:pPr>
        <w:tabs>
          <w:tab w:val="num" w:pos="4680"/>
        </w:tabs>
        <w:ind w:left="4680" w:hanging="360"/>
      </w:pPr>
      <w:rPr>
        <w:rFonts w:ascii="Arial" w:hAnsi="Arial" w:hint="default"/>
      </w:rPr>
    </w:lvl>
    <w:lvl w:ilvl="7" w:tplc="45CAE120" w:tentative="1">
      <w:start w:val="1"/>
      <w:numFmt w:val="bullet"/>
      <w:lvlText w:val="•"/>
      <w:lvlJc w:val="left"/>
      <w:pPr>
        <w:tabs>
          <w:tab w:val="num" w:pos="5400"/>
        </w:tabs>
        <w:ind w:left="5400" w:hanging="360"/>
      </w:pPr>
      <w:rPr>
        <w:rFonts w:ascii="Arial" w:hAnsi="Arial" w:hint="default"/>
      </w:rPr>
    </w:lvl>
    <w:lvl w:ilvl="8" w:tplc="4EDCCBEA"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18023073"/>
    <w:multiLevelType w:val="hybridMultilevel"/>
    <w:tmpl w:val="DB723F62"/>
    <w:lvl w:ilvl="0" w:tplc="2752F0A0">
      <w:start w:val="1"/>
      <w:numFmt w:val="bullet"/>
      <w:lvlText w:val="•"/>
      <w:lvlJc w:val="left"/>
      <w:pPr>
        <w:tabs>
          <w:tab w:val="num" w:pos="360"/>
        </w:tabs>
        <w:ind w:left="360" w:hanging="360"/>
      </w:pPr>
      <w:rPr>
        <w:rFonts w:ascii="Arial" w:hAnsi="Arial" w:hint="default"/>
      </w:rPr>
    </w:lvl>
    <w:lvl w:ilvl="1" w:tplc="E79CDE72">
      <w:numFmt w:val="bullet"/>
      <w:lvlText w:val="•"/>
      <w:lvlJc w:val="left"/>
      <w:pPr>
        <w:tabs>
          <w:tab w:val="num" w:pos="1080"/>
        </w:tabs>
        <w:ind w:left="1080" w:hanging="360"/>
      </w:pPr>
      <w:rPr>
        <w:rFonts w:ascii="Arial" w:hAnsi="Arial" w:hint="default"/>
      </w:rPr>
    </w:lvl>
    <w:lvl w:ilvl="2" w:tplc="7830655A" w:tentative="1">
      <w:start w:val="1"/>
      <w:numFmt w:val="bullet"/>
      <w:lvlText w:val="•"/>
      <w:lvlJc w:val="left"/>
      <w:pPr>
        <w:tabs>
          <w:tab w:val="num" w:pos="1800"/>
        </w:tabs>
        <w:ind w:left="1800" w:hanging="360"/>
      </w:pPr>
      <w:rPr>
        <w:rFonts w:ascii="Arial" w:hAnsi="Arial" w:hint="default"/>
      </w:rPr>
    </w:lvl>
    <w:lvl w:ilvl="3" w:tplc="93047A08" w:tentative="1">
      <w:start w:val="1"/>
      <w:numFmt w:val="bullet"/>
      <w:lvlText w:val="•"/>
      <w:lvlJc w:val="left"/>
      <w:pPr>
        <w:tabs>
          <w:tab w:val="num" w:pos="2520"/>
        </w:tabs>
        <w:ind w:left="2520" w:hanging="360"/>
      </w:pPr>
      <w:rPr>
        <w:rFonts w:ascii="Arial" w:hAnsi="Arial" w:hint="default"/>
      </w:rPr>
    </w:lvl>
    <w:lvl w:ilvl="4" w:tplc="1F10ED86" w:tentative="1">
      <w:start w:val="1"/>
      <w:numFmt w:val="bullet"/>
      <w:lvlText w:val="•"/>
      <w:lvlJc w:val="left"/>
      <w:pPr>
        <w:tabs>
          <w:tab w:val="num" w:pos="3240"/>
        </w:tabs>
        <w:ind w:left="3240" w:hanging="360"/>
      </w:pPr>
      <w:rPr>
        <w:rFonts w:ascii="Arial" w:hAnsi="Arial" w:hint="default"/>
      </w:rPr>
    </w:lvl>
    <w:lvl w:ilvl="5" w:tplc="CA5A96C4" w:tentative="1">
      <w:start w:val="1"/>
      <w:numFmt w:val="bullet"/>
      <w:lvlText w:val="•"/>
      <w:lvlJc w:val="left"/>
      <w:pPr>
        <w:tabs>
          <w:tab w:val="num" w:pos="3960"/>
        </w:tabs>
        <w:ind w:left="3960" w:hanging="360"/>
      </w:pPr>
      <w:rPr>
        <w:rFonts w:ascii="Arial" w:hAnsi="Arial" w:hint="default"/>
      </w:rPr>
    </w:lvl>
    <w:lvl w:ilvl="6" w:tplc="4AB46E34" w:tentative="1">
      <w:start w:val="1"/>
      <w:numFmt w:val="bullet"/>
      <w:lvlText w:val="•"/>
      <w:lvlJc w:val="left"/>
      <w:pPr>
        <w:tabs>
          <w:tab w:val="num" w:pos="4680"/>
        </w:tabs>
        <w:ind w:left="4680" w:hanging="360"/>
      </w:pPr>
      <w:rPr>
        <w:rFonts w:ascii="Arial" w:hAnsi="Arial" w:hint="default"/>
      </w:rPr>
    </w:lvl>
    <w:lvl w:ilvl="7" w:tplc="2684EB4C" w:tentative="1">
      <w:start w:val="1"/>
      <w:numFmt w:val="bullet"/>
      <w:lvlText w:val="•"/>
      <w:lvlJc w:val="left"/>
      <w:pPr>
        <w:tabs>
          <w:tab w:val="num" w:pos="5400"/>
        </w:tabs>
        <w:ind w:left="5400" w:hanging="360"/>
      </w:pPr>
      <w:rPr>
        <w:rFonts w:ascii="Arial" w:hAnsi="Arial" w:hint="default"/>
      </w:rPr>
    </w:lvl>
    <w:lvl w:ilvl="8" w:tplc="700A9960" w:tentative="1">
      <w:start w:val="1"/>
      <w:numFmt w:val="bullet"/>
      <w:lvlText w:val="•"/>
      <w:lvlJc w:val="left"/>
      <w:pPr>
        <w:tabs>
          <w:tab w:val="num" w:pos="6120"/>
        </w:tabs>
        <w:ind w:left="6120" w:hanging="360"/>
      </w:pPr>
      <w:rPr>
        <w:rFonts w:ascii="Arial" w:hAnsi="Arial" w:hint="default"/>
      </w:rPr>
    </w:lvl>
  </w:abstractNum>
  <w:abstractNum w:abstractNumId="6" w15:restartNumberingAfterBreak="0">
    <w:nsid w:val="18A53534"/>
    <w:multiLevelType w:val="hybridMultilevel"/>
    <w:tmpl w:val="9F305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5E595F"/>
    <w:multiLevelType w:val="multilevel"/>
    <w:tmpl w:val="D2E648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DC12065"/>
    <w:multiLevelType w:val="hybridMultilevel"/>
    <w:tmpl w:val="3B4C2190"/>
    <w:lvl w:ilvl="0" w:tplc="7A78AEB8">
      <w:start w:val="2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7542E1"/>
    <w:multiLevelType w:val="hybridMultilevel"/>
    <w:tmpl w:val="8CF03FCA"/>
    <w:lvl w:ilvl="0" w:tplc="7AD25E28">
      <w:start w:val="4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703C4A"/>
    <w:multiLevelType w:val="hybridMultilevel"/>
    <w:tmpl w:val="FE440948"/>
    <w:lvl w:ilvl="0" w:tplc="5BEC048E">
      <w:start w:val="2018"/>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B4A7635"/>
    <w:multiLevelType w:val="hybridMultilevel"/>
    <w:tmpl w:val="449A2608"/>
    <w:lvl w:ilvl="0" w:tplc="08BA2A20">
      <w:start w:val="2019"/>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23437E0"/>
    <w:multiLevelType w:val="hybridMultilevel"/>
    <w:tmpl w:val="9E9076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3017763"/>
    <w:multiLevelType w:val="hybridMultilevel"/>
    <w:tmpl w:val="C7EAE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136D79"/>
    <w:multiLevelType w:val="hybridMultilevel"/>
    <w:tmpl w:val="D30E3FEC"/>
    <w:lvl w:ilvl="0" w:tplc="08BA2A20">
      <w:start w:val="2019"/>
      <w:numFmt w:val="bullet"/>
      <w:lvlText w:val="-"/>
      <w:lvlJc w:val="left"/>
      <w:pPr>
        <w:ind w:left="720" w:hanging="360"/>
      </w:pPr>
      <w:rPr>
        <w:rFonts w:ascii="Calibri" w:eastAsiaTheme="minorHAnsi" w:hAnsi="Calibri" w:cs="Calibri"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E4D47F3"/>
    <w:multiLevelType w:val="hybridMultilevel"/>
    <w:tmpl w:val="EBC461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5272D22"/>
    <w:multiLevelType w:val="hybridMultilevel"/>
    <w:tmpl w:val="44F03B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5550C65"/>
    <w:multiLevelType w:val="hybridMultilevel"/>
    <w:tmpl w:val="6D48D3EA"/>
    <w:lvl w:ilvl="0" w:tplc="08BA2A20">
      <w:start w:val="2019"/>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6666E3A"/>
    <w:multiLevelType w:val="hybridMultilevel"/>
    <w:tmpl w:val="EE84D662"/>
    <w:lvl w:ilvl="0" w:tplc="08BA2A20">
      <w:start w:val="2019"/>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8BA5A5C"/>
    <w:multiLevelType w:val="hybridMultilevel"/>
    <w:tmpl w:val="731443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ED80649"/>
    <w:multiLevelType w:val="hybridMultilevel"/>
    <w:tmpl w:val="9BE8BBCA"/>
    <w:lvl w:ilvl="0" w:tplc="EAA42BEA">
      <w:start w:val="1"/>
      <w:numFmt w:val="bullet"/>
      <w:lvlText w:val="•"/>
      <w:lvlJc w:val="left"/>
      <w:pPr>
        <w:tabs>
          <w:tab w:val="num" w:pos="360"/>
        </w:tabs>
        <w:ind w:left="360" w:hanging="360"/>
      </w:pPr>
      <w:rPr>
        <w:rFonts w:ascii="Arial" w:hAnsi="Arial" w:hint="default"/>
      </w:rPr>
    </w:lvl>
    <w:lvl w:ilvl="1" w:tplc="26FE683E">
      <w:start w:val="1"/>
      <w:numFmt w:val="bullet"/>
      <w:lvlText w:val="•"/>
      <w:lvlJc w:val="left"/>
      <w:pPr>
        <w:tabs>
          <w:tab w:val="num" w:pos="1080"/>
        </w:tabs>
        <w:ind w:left="1080" w:hanging="360"/>
      </w:pPr>
      <w:rPr>
        <w:rFonts w:ascii="Arial" w:hAnsi="Arial" w:hint="default"/>
      </w:rPr>
    </w:lvl>
    <w:lvl w:ilvl="2" w:tplc="758278C8" w:tentative="1">
      <w:start w:val="1"/>
      <w:numFmt w:val="bullet"/>
      <w:lvlText w:val="•"/>
      <w:lvlJc w:val="left"/>
      <w:pPr>
        <w:tabs>
          <w:tab w:val="num" w:pos="1800"/>
        </w:tabs>
        <w:ind w:left="1800" w:hanging="360"/>
      </w:pPr>
      <w:rPr>
        <w:rFonts w:ascii="Arial" w:hAnsi="Arial" w:hint="default"/>
      </w:rPr>
    </w:lvl>
    <w:lvl w:ilvl="3" w:tplc="21A86CF6" w:tentative="1">
      <w:start w:val="1"/>
      <w:numFmt w:val="bullet"/>
      <w:lvlText w:val="•"/>
      <w:lvlJc w:val="left"/>
      <w:pPr>
        <w:tabs>
          <w:tab w:val="num" w:pos="2520"/>
        </w:tabs>
        <w:ind w:left="2520" w:hanging="360"/>
      </w:pPr>
      <w:rPr>
        <w:rFonts w:ascii="Arial" w:hAnsi="Arial" w:hint="default"/>
      </w:rPr>
    </w:lvl>
    <w:lvl w:ilvl="4" w:tplc="A54A889E" w:tentative="1">
      <w:start w:val="1"/>
      <w:numFmt w:val="bullet"/>
      <w:lvlText w:val="•"/>
      <w:lvlJc w:val="left"/>
      <w:pPr>
        <w:tabs>
          <w:tab w:val="num" w:pos="3240"/>
        </w:tabs>
        <w:ind w:left="3240" w:hanging="360"/>
      </w:pPr>
      <w:rPr>
        <w:rFonts w:ascii="Arial" w:hAnsi="Arial" w:hint="default"/>
      </w:rPr>
    </w:lvl>
    <w:lvl w:ilvl="5" w:tplc="B5028B42" w:tentative="1">
      <w:start w:val="1"/>
      <w:numFmt w:val="bullet"/>
      <w:lvlText w:val="•"/>
      <w:lvlJc w:val="left"/>
      <w:pPr>
        <w:tabs>
          <w:tab w:val="num" w:pos="3960"/>
        </w:tabs>
        <w:ind w:left="3960" w:hanging="360"/>
      </w:pPr>
      <w:rPr>
        <w:rFonts w:ascii="Arial" w:hAnsi="Arial" w:hint="default"/>
      </w:rPr>
    </w:lvl>
    <w:lvl w:ilvl="6" w:tplc="CDF267E0" w:tentative="1">
      <w:start w:val="1"/>
      <w:numFmt w:val="bullet"/>
      <w:lvlText w:val="•"/>
      <w:lvlJc w:val="left"/>
      <w:pPr>
        <w:tabs>
          <w:tab w:val="num" w:pos="4680"/>
        </w:tabs>
        <w:ind w:left="4680" w:hanging="360"/>
      </w:pPr>
      <w:rPr>
        <w:rFonts w:ascii="Arial" w:hAnsi="Arial" w:hint="default"/>
      </w:rPr>
    </w:lvl>
    <w:lvl w:ilvl="7" w:tplc="8C841576" w:tentative="1">
      <w:start w:val="1"/>
      <w:numFmt w:val="bullet"/>
      <w:lvlText w:val="•"/>
      <w:lvlJc w:val="left"/>
      <w:pPr>
        <w:tabs>
          <w:tab w:val="num" w:pos="5400"/>
        </w:tabs>
        <w:ind w:left="5400" w:hanging="360"/>
      </w:pPr>
      <w:rPr>
        <w:rFonts w:ascii="Arial" w:hAnsi="Arial" w:hint="default"/>
      </w:rPr>
    </w:lvl>
    <w:lvl w:ilvl="8" w:tplc="CD58252C" w:tentative="1">
      <w:start w:val="1"/>
      <w:numFmt w:val="bullet"/>
      <w:lvlText w:val="•"/>
      <w:lvlJc w:val="left"/>
      <w:pPr>
        <w:tabs>
          <w:tab w:val="num" w:pos="6120"/>
        </w:tabs>
        <w:ind w:left="6120" w:hanging="360"/>
      </w:pPr>
      <w:rPr>
        <w:rFonts w:ascii="Arial" w:hAnsi="Arial" w:hint="default"/>
      </w:rPr>
    </w:lvl>
  </w:abstractNum>
  <w:abstractNum w:abstractNumId="21" w15:restartNumberingAfterBreak="0">
    <w:nsid w:val="527F0C8E"/>
    <w:multiLevelType w:val="hybridMultilevel"/>
    <w:tmpl w:val="A8A8B1AA"/>
    <w:lvl w:ilvl="0" w:tplc="4BB6148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9861B7"/>
    <w:multiLevelType w:val="hybridMultilevel"/>
    <w:tmpl w:val="CF0C853A"/>
    <w:lvl w:ilvl="0" w:tplc="C8BC7E7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E42DA6"/>
    <w:multiLevelType w:val="multilevel"/>
    <w:tmpl w:val="CACC6F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5DE42FAE"/>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05D188F"/>
    <w:multiLevelType w:val="hybridMultilevel"/>
    <w:tmpl w:val="BC9E8742"/>
    <w:lvl w:ilvl="0" w:tplc="08BA2A20">
      <w:start w:val="2019"/>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64EC7D4B"/>
    <w:multiLevelType w:val="hybridMultilevel"/>
    <w:tmpl w:val="E8025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6444B0"/>
    <w:multiLevelType w:val="hybridMultilevel"/>
    <w:tmpl w:val="90164938"/>
    <w:lvl w:ilvl="0" w:tplc="08BA2A20">
      <w:start w:val="2019"/>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670D2C07"/>
    <w:multiLevelType w:val="hybridMultilevel"/>
    <w:tmpl w:val="76B0C17E"/>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9" w15:restartNumberingAfterBreak="0">
    <w:nsid w:val="6C2F0C79"/>
    <w:multiLevelType w:val="hybridMultilevel"/>
    <w:tmpl w:val="633EB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F560740"/>
    <w:multiLevelType w:val="hybridMultilevel"/>
    <w:tmpl w:val="810AE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E83FE9"/>
    <w:multiLevelType w:val="multilevel"/>
    <w:tmpl w:val="3AFEA5D6"/>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32" w15:restartNumberingAfterBreak="0">
    <w:nsid w:val="72086DFC"/>
    <w:multiLevelType w:val="hybridMultilevel"/>
    <w:tmpl w:val="7DC0B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7C6D7F"/>
    <w:multiLevelType w:val="hybridMultilevel"/>
    <w:tmpl w:val="FED614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89E15C8"/>
    <w:multiLevelType w:val="hybridMultilevel"/>
    <w:tmpl w:val="A3A446D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5" w15:restartNumberingAfterBreak="0">
    <w:nsid w:val="79B42F52"/>
    <w:multiLevelType w:val="hybridMultilevel"/>
    <w:tmpl w:val="112AB8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C49455F"/>
    <w:multiLevelType w:val="hybridMultilevel"/>
    <w:tmpl w:val="0FFED858"/>
    <w:lvl w:ilvl="0" w:tplc="1409000F">
      <w:start w:val="1"/>
      <w:numFmt w:val="decimal"/>
      <w:lvlText w:val="%1."/>
      <w:lvlJc w:val="left"/>
      <w:pPr>
        <w:ind w:left="360" w:hanging="360"/>
      </w:p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7" w15:restartNumberingAfterBreak="0">
    <w:nsid w:val="7C95465F"/>
    <w:multiLevelType w:val="hybridMultilevel"/>
    <w:tmpl w:val="D9E25EC0"/>
    <w:lvl w:ilvl="0" w:tplc="584CECDA">
      <w:start w:val="1"/>
      <w:numFmt w:val="bullet"/>
      <w:lvlText w:val="•"/>
      <w:lvlJc w:val="left"/>
      <w:pPr>
        <w:tabs>
          <w:tab w:val="num" w:pos="360"/>
        </w:tabs>
        <w:ind w:left="360" w:hanging="360"/>
      </w:pPr>
      <w:rPr>
        <w:rFonts w:ascii="Arial" w:hAnsi="Arial" w:hint="default"/>
      </w:rPr>
    </w:lvl>
    <w:lvl w:ilvl="1" w:tplc="F1C4B23C">
      <w:numFmt w:val="bullet"/>
      <w:lvlText w:val="•"/>
      <w:lvlJc w:val="left"/>
      <w:pPr>
        <w:tabs>
          <w:tab w:val="num" w:pos="1080"/>
        </w:tabs>
        <w:ind w:left="1080" w:hanging="360"/>
      </w:pPr>
      <w:rPr>
        <w:rFonts w:ascii="Arial" w:hAnsi="Arial" w:hint="default"/>
      </w:rPr>
    </w:lvl>
    <w:lvl w:ilvl="2" w:tplc="5D8C4522" w:tentative="1">
      <w:start w:val="1"/>
      <w:numFmt w:val="bullet"/>
      <w:lvlText w:val="•"/>
      <w:lvlJc w:val="left"/>
      <w:pPr>
        <w:tabs>
          <w:tab w:val="num" w:pos="1800"/>
        </w:tabs>
        <w:ind w:left="1800" w:hanging="360"/>
      </w:pPr>
      <w:rPr>
        <w:rFonts w:ascii="Arial" w:hAnsi="Arial" w:hint="default"/>
      </w:rPr>
    </w:lvl>
    <w:lvl w:ilvl="3" w:tplc="901C2118" w:tentative="1">
      <w:start w:val="1"/>
      <w:numFmt w:val="bullet"/>
      <w:lvlText w:val="•"/>
      <w:lvlJc w:val="left"/>
      <w:pPr>
        <w:tabs>
          <w:tab w:val="num" w:pos="2520"/>
        </w:tabs>
        <w:ind w:left="2520" w:hanging="360"/>
      </w:pPr>
      <w:rPr>
        <w:rFonts w:ascii="Arial" w:hAnsi="Arial" w:hint="default"/>
      </w:rPr>
    </w:lvl>
    <w:lvl w:ilvl="4" w:tplc="DF74174A" w:tentative="1">
      <w:start w:val="1"/>
      <w:numFmt w:val="bullet"/>
      <w:lvlText w:val="•"/>
      <w:lvlJc w:val="left"/>
      <w:pPr>
        <w:tabs>
          <w:tab w:val="num" w:pos="3240"/>
        </w:tabs>
        <w:ind w:left="3240" w:hanging="360"/>
      </w:pPr>
      <w:rPr>
        <w:rFonts w:ascii="Arial" w:hAnsi="Arial" w:hint="default"/>
      </w:rPr>
    </w:lvl>
    <w:lvl w:ilvl="5" w:tplc="D98C5426" w:tentative="1">
      <w:start w:val="1"/>
      <w:numFmt w:val="bullet"/>
      <w:lvlText w:val="•"/>
      <w:lvlJc w:val="left"/>
      <w:pPr>
        <w:tabs>
          <w:tab w:val="num" w:pos="3960"/>
        </w:tabs>
        <w:ind w:left="3960" w:hanging="360"/>
      </w:pPr>
      <w:rPr>
        <w:rFonts w:ascii="Arial" w:hAnsi="Arial" w:hint="default"/>
      </w:rPr>
    </w:lvl>
    <w:lvl w:ilvl="6" w:tplc="C3541782" w:tentative="1">
      <w:start w:val="1"/>
      <w:numFmt w:val="bullet"/>
      <w:lvlText w:val="•"/>
      <w:lvlJc w:val="left"/>
      <w:pPr>
        <w:tabs>
          <w:tab w:val="num" w:pos="4680"/>
        </w:tabs>
        <w:ind w:left="4680" w:hanging="360"/>
      </w:pPr>
      <w:rPr>
        <w:rFonts w:ascii="Arial" w:hAnsi="Arial" w:hint="default"/>
      </w:rPr>
    </w:lvl>
    <w:lvl w:ilvl="7" w:tplc="3BC2CB3E" w:tentative="1">
      <w:start w:val="1"/>
      <w:numFmt w:val="bullet"/>
      <w:lvlText w:val="•"/>
      <w:lvlJc w:val="left"/>
      <w:pPr>
        <w:tabs>
          <w:tab w:val="num" w:pos="5400"/>
        </w:tabs>
        <w:ind w:left="5400" w:hanging="360"/>
      </w:pPr>
      <w:rPr>
        <w:rFonts w:ascii="Arial" w:hAnsi="Arial" w:hint="default"/>
      </w:rPr>
    </w:lvl>
    <w:lvl w:ilvl="8" w:tplc="84E482EA" w:tentative="1">
      <w:start w:val="1"/>
      <w:numFmt w:val="bullet"/>
      <w:lvlText w:val="•"/>
      <w:lvlJc w:val="left"/>
      <w:pPr>
        <w:tabs>
          <w:tab w:val="num" w:pos="6120"/>
        </w:tabs>
        <w:ind w:left="6120" w:hanging="360"/>
      </w:pPr>
      <w:rPr>
        <w:rFonts w:ascii="Arial" w:hAnsi="Arial" w:hint="default"/>
      </w:rPr>
    </w:lvl>
  </w:abstractNum>
  <w:num w:numId="1">
    <w:abstractNumId w:val="22"/>
  </w:num>
  <w:num w:numId="2">
    <w:abstractNumId w:val="20"/>
  </w:num>
  <w:num w:numId="3">
    <w:abstractNumId w:val="5"/>
  </w:num>
  <w:num w:numId="4">
    <w:abstractNumId w:val="0"/>
  </w:num>
  <w:num w:numId="5">
    <w:abstractNumId w:val="37"/>
  </w:num>
  <w:num w:numId="6">
    <w:abstractNumId w:val="4"/>
  </w:num>
  <w:num w:numId="7">
    <w:abstractNumId w:val="33"/>
  </w:num>
  <w:num w:numId="8">
    <w:abstractNumId w:val="15"/>
  </w:num>
  <w:num w:numId="9">
    <w:abstractNumId w:val="32"/>
  </w:num>
  <w:num w:numId="10">
    <w:abstractNumId w:val="29"/>
  </w:num>
  <w:num w:numId="11">
    <w:abstractNumId w:val="8"/>
  </w:num>
  <w:num w:numId="12">
    <w:abstractNumId w:val="1"/>
  </w:num>
  <w:num w:numId="13">
    <w:abstractNumId w:val="9"/>
  </w:num>
  <w:num w:numId="14">
    <w:abstractNumId w:val="30"/>
  </w:num>
  <w:num w:numId="15">
    <w:abstractNumId w:val="6"/>
  </w:num>
  <w:num w:numId="16">
    <w:abstractNumId w:val="26"/>
  </w:num>
  <w:num w:numId="17">
    <w:abstractNumId w:val="12"/>
  </w:num>
  <w:num w:numId="18">
    <w:abstractNumId w:val="35"/>
  </w:num>
  <w:num w:numId="19">
    <w:abstractNumId w:val="13"/>
  </w:num>
  <w:num w:numId="20">
    <w:abstractNumId w:val="34"/>
  </w:num>
  <w:num w:numId="21">
    <w:abstractNumId w:val="3"/>
  </w:num>
  <w:num w:numId="22">
    <w:abstractNumId w:val="10"/>
  </w:num>
  <w:num w:numId="23">
    <w:abstractNumId w:val="19"/>
  </w:num>
  <w:num w:numId="24">
    <w:abstractNumId w:val="24"/>
  </w:num>
  <w:num w:numId="25">
    <w:abstractNumId w:val="16"/>
  </w:num>
  <w:num w:numId="26">
    <w:abstractNumId w:val="2"/>
  </w:num>
  <w:num w:numId="27">
    <w:abstractNumId w:val="28"/>
  </w:num>
  <w:num w:numId="28">
    <w:abstractNumId w:val="36"/>
  </w:num>
  <w:num w:numId="29">
    <w:abstractNumId w:val="17"/>
  </w:num>
  <w:num w:numId="30">
    <w:abstractNumId w:val="11"/>
  </w:num>
  <w:num w:numId="31">
    <w:abstractNumId w:val="25"/>
  </w:num>
  <w:num w:numId="32">
    <w:abstractNumId w:val="27"/>
  </w:num>
  <w:num w:numId="33">
    <w:abstractNumId w:val="18"/>
  </w:num>
  <w:num w:numId="34">
    <w:abstractNumId w:val="14"/>
  </w:num>
  <w:num w:numId="35">
    <w:abstractNumId w:val="21"/>
  </w:num>
  <w:num w:numId="36">
    <w:abstractNumId w:val="31"/>
  </w:num>
  <w:num w:numId="37">
    <w:abstractNumId w:val="7"/>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spelling="clean"/>
  <w:doNotTrackMoves/>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B2"/>
    <w:rsid w:val="0000025B"/>
    <w:rsid w:val="00002078"/>
    <w:rsid w:val="000058A1"/>
    <w:rsid w:val="0000598A"/>
    <w:rsid w:val="00021AF2"/>
    <w:rsid w:val="00021F3C"/>
    <w:rsid w:val="00024AE3"/>
    <w:rsid w:val="00033095"/>
    <w:rsid w:val="00037AED"/>
    <w:rsid w:val="00041254"/>
    <w:rsid w:val="0004170E"/>
    <w:rsid w:val="00044B07"/>
    <w:rsid w:val="00046447"/>
    <w:rsid w:val="00047A79"/>
    <w:rsid w:val="00057453"/>
    <w:rsid w:val="0006186E"/>
    <w:rsid w:val="000619B4"/>
    <w:rsid w:val="00066FA4"/>
    <w:rsid w:val="00071685"/>
    <w:rsid w:val="00092923"/>
    <w:rsid w:val="000A06B3"/>
    <w:rsid w:val="000A71CE"/>
    <w:rsid w:val="000B1262"/>
    <w:rsid w:val="000B7EBE"/>
    <w:rsid w:val="000D3696"/>
    <w:rsid w:val="000D42BA"/>
    <w:rsid w:val="00107628"/>
    <w:rsid w:val="0012268D"/>
    <w:rsid w:val="00123B9E"/>
    <w:rsid w:val="00141C98"/>
    <w:rsid w:val="00153B6D"/>
    <w:rsid w:val="00155C30"/>
    <w:rsid w:val="0016547A"/>
    <w:rsid w:val="001756C6"/>
    <w:rsid w:val="00186FC8"/>
    <w:rsid w:val="001A6498"/>
    <w:rsid w:val="001B3BDC"/>
    <w:rsid w:val="001B7526"/>
    <w:rsid w:val="001C41DB"/>
    <w:rsid w:val="001C6E77"/>
    <w:rsid w:val="001D07EF"/>
    <w:rsid w:val="001D443C"/>
    <w:rsid w:val="001D62FC"/>
    <w:rsid w:val="001E4C07"/>
    <w:rsid w:val="001E54B7"/>
    <w:rsid w:val="001F4252"/>
    <w:rsid w:val="00204D4E"/>
    <w:rsid w:val="00207630"/>
    <w:rsid w:val="00220176"/>
    <w:rsid w:val="002315EB"/>
    <w:rsid w:val="00231738"/>
    <w:rsid w:val="00240B74"/>
    <w:rsid w:val="00247ECC"/>
    <w:rsid w:val="00250436"/>
    <w:rsid w:val="00253E32"/>
    <w:rsid w:val="00270052"/>
    <w:rsid w:val="002734B8"/>
    <w:rsid w:val="002806D1"/>
    <w:rsid w:val="00284385"/>
    <w:rsid w:val="00291A84"/>
    <w:rsid w:val="00294945"/>
    <w:rsid w:val="002B0FFD"/>
    <w:rsid w:val="002B312A"/>
    <w:rsid w:val="002C65A6"/>
    <w:rsid w:val="002D17DE"/>
    <w:rsid w:val="002D4545"/>
    <w:rsid w:val="002D684A"/>
    <w:rsid w:val="002E26CF"/>
    <w:rsid w:val="002F15E7"/>
    <w:rsid w:val="002F2A3A"/>
    <w:rsid w:val="00306463"/>
    <w:rsid w:val="00316B07"/>
    <w:rsid w:val="00325385"/>
    <w:rsid w:val="00335DC4"/>
    <w:rsid w:val="00343DF7"/>
    <w:rsid w:val="00345E6D"/>
    <w:rsid w:val="00345E9A"/>
    <w:rsid w:val="00353664"/>
    <w:rsid w:val="00354819"/>
    <w:rsid w:val="00365656"/>
    <w:rsid w:val="0037006C"/>
    <w:rsid w:val="0037151B"/>
    <w:rsid w:val="00375A91"/>
    <w:rsid w:val="00384525"/>
    <w:rsid w:val="00387F1B"/>
    <w:rsid w:val="00393382"/>
    <w:rsid w:val="00395C00"/>
    <w:rsid w:val="00395C91"/>
    <w:rsid w:val="003B54FA"/>
    <w:rsid w:val="003C2A9D"/>
    <w:rsid w:val="003C3452"/>
    <w:rsid w:val="003D2F32"/>
    <w:rsid w:val="003D74E7"/>
    <w:rsid w:val="00401EDE"/>
    <w:rsid w:val="00420FE3"/>
    <w:rsid w:val="004315AB"/>
    <w:rsid w:val="004340A3"/>
    <w:rsid w:val="004425FA"/>
    <w:rsid w:val="004541E2"/>
    <w:rsid w:val="004628F2"/>
    <w:rsid w:val="00466087"/>
    <w:rsid w:val="0048047A"/>
    <w:rsid w:val="00483D76"/>
    <w:rsid w:val="00490194"/>
    <w:rsid w:val="004935B9"/>
    <w:rsid w:val="00496B84"/>
    <w:rsid w:val="0049704D"/>
    <w:rsid w:val="004A0A19"/>
    <w:rsid w:val="004A5A7D"/>
    <w:rsid w:val="004A6FF2"/>
    <w:rsid w:val="004C0ED9"/>
    <w:rsid w:val="004D03FE"/>
    <w:rsid w:val="004D0D1C"/>
    <w:rsid w:val="004D6244"/>
    <w:rsid w:val="004F7BE4"/>
    <w:rsid w:val="0051517A"/>
    <w:rsid w:val="005259F6"/>
    <w:rsid w:val="00530335"/>
    <w:rsid w:val="00530590"/>
    <w:rsid w:val="00532AB2"/>
    <w:rsid w:val="005374E3"/>
    <w:rsid w:val="00542480"/>
    <w:rsid w:val="0055273C"/>
    <w:rsid w:val="0056384C"/>
    <w:rsid w:val="00566619"/>
    <w:rsid w:val="005833CD"/>
    <w:rsid w:val="00595A23"/>
    <w:rsid w:val="0059782F"/>
    <w:rsid w:val="005A3866"/>
    <w:rsid w:val="005A45BB"/>
    <w:rsid w:val="005B5DC0"/>
    <w:rsid w:val="005D04B3"/>
    <w:rsid w:val="005D3FAB"/>
    <w:rsid w:val="005E6099"/>
    <w:rsid w:val="005E667C"/>
    <w:rsid w:val="005F101E"/>
    <w:rsid w:val="006209CB"/>
    <w:rsid w:val="0063088A"/>
    <w:rsid w:val="00634022"/>
    <w:rsid w:val="00643425"/>
    <w:rsid w:val="00647206"/>
    <w:rsid w:val="0065177A"/>
    <w:rsid w:val="0065288B"/>
    <w:rsid w:val="0065356B"/>
    <w:rsid w:val="006606DC"/>
    <w:rsid w:val="00660805"/>
    <w:rsid w:val="006626BA"/>
    <w:rsid w:val="0066361E"/>
    <w:rsid w:val="00671D36"/>
    <w:rsid w:val="006850AA"/>
    <w:rsid w:val="00685244"/>
    <w:rsid w:val="006922CB"/>
    <w:rsid w:val="00696ADC"/>
    <w:rsid w:val="006A509A"/>
    <w:rsid w:val="006A6F35"/>
    <w:rsid w:val="006B555B"/>
    <w:rsid w:val="006C4046"/>
    <w:rsid w:val="006E447A"/>
    <w:rsid w:val="007042FC"/>
    <w:rsid w:val="007211E8"/>
    <w:rsid w:val="00724051"/>
    <w:rsid w:val="00744C60"/>
    <w:rsid w:val="00744E48"/>
    <w:rsid w:val="0075420B"/>
    <w:rsid w:val="00756A21"/>
    <w:rsid w:val="00756B6A"/>
    <w:rsid w:val="00757B3C"/>
    <w:rsid w:val="00757EC3"/>
    <w:rsid w:val="007611F6"/>
    <w:rsid w:val="00766F34"/>
    <w:rsid w:val="007763E2"/>
    <w:rsid w:val="00776B59"/>
    <w:rsid w:val="00787988"/>
    <w:rsid w:val="007A392E"/>
    <w:rsid w:val="007A52CE"/>
    <w:rsid w:val="007D1193"/>
    <w:rsid w:val="007D1DA8"/>
    <w:rsid w:val="007D3033"/>
    <w:rsid w:val="007E061E"/>
    <w:rsid w:val="007E32CC"/>
    <w:rsid w:val="0080519B"/>
    <w:rsid w:val="008110B8"/>
    <w:rsid w:val="00830682"/>
    <w:rsid w:val="0084226C"/>
    <w:rsid w:val="00856D24"/>
    <w:rsid w:val="00860308"/>
    <w:rsid w:val="00862F23"/>
    <w:rsid w:val="00863D08"/>
    <w:rsid w:val="00872D13"/>
    <w:rsid w:val="00884BB6"/>
    <w:rsid w:val="008862E9"/>
    <w:rsid w:val="008866AF"/>
    <w:rsid w:val="00892C2B"/>
    <w:rsid w:val="008B1222"/>
    <w:rsid w:val="008C4E73"/>
    <w:rsid w:val="008C6338"/>
    <w:rsid w:val="008D77AB"/>
    <w:rsid w:val="008E1209"/>
    <w:rsid w:val="008E4FE1"/>
    <w:rsid w:val="008E6F58"/>
    <w:rsid w:val="008F31B8"/>
    <w:rsid w:val="008F3D25"/>
    <w:rsid w:val="0091278C"/>
    <w:rsid w:val="00916BAC"/>
    <w:rsid w:val="0091775B"/>
    <w:rsid w:val="00922823"/>
    <w:rsid w:val="00925FA2"/>
    <w:rsid w:val="00926C12"/>
    <w:rsid w:val="0093093A"/>
    <w:rsid w:val="00934B67"/>
    <w:rsid w:val="00941144"/>
    <w:rsid w:val="009561BA"/>
    <w:rsid w:val="009611C3"/>
    <w:rsid w:val="009670CF"/>
    <w:rsid w:val="009964F6"/>
    <w:rsid w:val="009A688F"/>
    <w:rsid w:val="009C0B2E"/>
    <w:rsid w:val="009C0F34"/>
    <w:rsid w:val="009D69F7"/>
    <w:rsid w:val="009D7925"/>
    <w:rsid w:val="009E54FB"/>
    <w:rsid w:val="00A00509"/>
    <w:rsid w:val="00A00B6F"/>
    <w:rsid w:val="00A01E00"/>
    <w:rsid w:val="00A06AD8"/>
    <w:rsid w:val="00A35315"/>
    <w:rsid w:val="00A762B5"/>
    <w:rsid w:val="00A76632"/>
    <w:rsid w:val="00A863A4"/>
    <w:rsid w:val="00A875D5"/>
    <w:rsid w:val="00AA0D8D"/>
    <w:rsid w:val="00AA63DB"/>
    <w:rsid w:val="00AC0C31"/>
    <w:rsid w:val="00AD2396"/>
    <w:rsid w:val="00AE410E"/>
    <w:rsid w:val="00AF64F7"/>
    <w:rsid w:val="00B015C0"/>
    <w:rsid w:val="00B05255"/>
    <w:rsid w:val="00B0587D"/>
    <w:rsid w:val="00B17B64"/>
    <w:rsid w:val="00B207BC"/>
    <w:rsid w:val="00B25099"/>
    <w:rsid w:val="00B36019"/>
    <w:rsid w:val="00B4315B"/>
    <w:rsid w:val="00B43B99"/>
    <w:rsid w:val="00B76EA6"/>
    <w:rsid w:val="00B76EB0"/>
    <w:rsid w:val="00B87129"/>
    <w:rsid w:val="00B940C9"/>
    <w:rsid w:val="00B94BD0"/>
    <w:rsid w:val="00B95702"/>
    <w:rsid w:val="00B97B8E"/>
    <w:rsid w:val="00BA7F3D"/>
    <w:rsid w:val="00BC1F74"/>
    <w:rsid w:val="00BC6235"/>
    <w:rsid w:val="00BE2F1B"/>
    <w:rsid w:val="00BE56B4"/>
    <w:rsid w:val="00C00610"/>
    <w:rsid w:val="00C008C9"/>
    <w:rsid w:val="00C00E87"/>
    <w:rsid w:val="00C01CEF"/>
    <w:rsid w:val="00C04D97"/>
    <w:rsid w:val="00C050AC"/>
    <w:rsid w:val="00C051DE"/>
    <w:rsid w:val="00C14E22"/>
    <w:rsid w:val="00C16DB0"/>
    <w:rsid w:val="00C41BC2"/>
    <w:rsid w:val="00C41ED3"/>
    <w:rsid w:val="00C456F6"/>
    <w:rsid w:val="00C64F0B"/>
    <w:rsid w:val="00C743E9"/>
    <w:rsid w:val="00C81D74"/>
    <w:rsid w:val="00C8498F"/>
    <w:rsid w:val="00C85683"/>
    <w:rsid w:val="00C85E82"/>
    <w:rsid w:val="00C95151"/>
    <w:rsid w:val="00CA31EE"/>
    <w:rsid w:val="00CB0C06"/>
    <w:rsid w:val="00CB23AB"/>
    <w:rsid w:val="00CB2BDD"/>
    <w:rsid w:val="00CC0870"/>
    <w:rsid w:val="00CC09D2"/>
    <w:rsid w:val="00CC13ED"/>
    <w:rsid w:val="00CC78C1"/>
    <w:rsid w:val="00CE5B71"/>
    <w:rsid w:val="00CF7AE1"/>
    <w:rsid w:val="00D15DB0"/>
    <w:rsid w:val="00D47F8B"/>
    <w:rsid w:val="00D531A8"/>
    <w:rsid w:val="00D5478A"/>
    <w:rsid w:val="00D630D6"/>
    <w:rsid w:val="00D7440B"/>
    <w:rsid w:val="00D828AB"/>
    <w:rsid w:val="00D85D16"/>
    <w:rsid w:val="00DA55B3"/>
    <w:rsid w:val="00DA7093"/>
    <w:rsid w:val="00DD0DC3"/>
    <w:rsid w:val="00DD2305"/>
    <w:rsid w:val="00DD5031"/>
    <w:rsid w:val="00DE13C8"/>
    <w:rsid w:val="00DE5885"/>
    <w:rsid w:val="00DE6FE1"/>
    <w:rsid w:val="00DF6649"/>
    <w:rsid w:val="00E070AB"/>
    <w:rsid w:val="00E17A51"/>
    <w:rsid w:val="00E27F02"/>
    <w:rsid w:val="00E35CE0"/>
    <w:rsid w:val="00E41C10"/>
    <w:rsid w:val="00E558A8"/>
    <w:rsid w:val="00E7037B"/>
    <w:rsid w:val="00E72774"/>
    <w:rsid w:val="00E76F82"/>
    <w:rsid w:val="00E867F5"/>
    <w:rsid w:val="00EA4F80"/>
    <w:rsid w:val="00EA5F22"/>
    <w:rsid w:val="00EC12D2"/>
    <w:rsid w:val="00EE0FFF"/>
    <w:rsid w:val="00EE3954"/>
    <w:rsid w:val="00EE3B51"/>
    <w:rsid w:val="00EE470C"/>
    <w:rsid w:val="00EF3E2C"/>
    <w:rsid w:val="00EF553E"/>
    <w:rsid w:val="00F01285"/>
    <w:rsid w:val="00F05A04"/>
    <w:rsid w:val="00F11F6B"/>
    <w:rsid w:val="00F35916"/>
    <w:rsid w:val="00F4041E"/>
    <w:rsid w:val="00F61E6C"/>
    <w:rsid w:val="00F77315"/>
    <w:rsid w:val="00F836A9"/>
    <w:rsid w:val="00F84FDD"/>
    <w:rsid w:val="00F87440"/>
    <w:rsid w:val="00F96A8B"/>
    <w:rsid w:val="00FA2B97"/>
    <w:rsid w:val="00FB51AE"/>
    <w:rsid w:val="00FB7068"/>
    <w:rsid w:val="00FC0A9F"/>
    <w:rsid w:val="00FC5981"/>
    <w:rsid w:val="00FF2CE3"/>
    <w:rsid w:val="00FF66CB"/>
    <w:rsid w:val="096B8FA1"/>
    <w:rsid w:val="0A68D52D"/>
    <w:rsid w:val="11F93632"/>
    <w:rsid w:val="15E8E432"/>
    <w:rsid w:val="2AB249AA"/>
    <w:rsid w:val="2C34BA7D"/>
    <w:rsid w:val="31F3E0A6"/>
    <w:rsid w:val="36D8E8B1"/>
    <w:rsid w:val="39E51722"/>
    <w:rsid w:val="3F2FABFE"/>
    <w:rsid w:val="467D65A9"/>
    <w:rsid w:val="4BE54BF8"/>
    <w:rsid w:val="4FF2D981"/>
    <w:rsid w:val="5A223AEE"/>
    <w:rsid w:val="5D6F2F3C"/>
    <w:rsid w:val="66DAFDF9"/>
    <w:rsid w:val="77CE2DAA"/>
  </w:rsids>
  <m:mathPr>
    <m:mathFont m:val="Cambria Math"/>
    <m:brkBin m:val="before"/>
    <m:brkBinSub m:val="--"/>
    <m:smallFrac m:val="0"/>
    <m:dispDef/>
    <m:lMargin m:val="0"/>
    <m:rMargin m:val="0"/>
    <m:defJc m:val="centerGroup"/>
    <m:wrapIndent m:val="1440"/>
    <m:intLim m:val="subSup"/>
    <m:naryLim m:val="undOvr"/>
  </m:mathPr>
  <w:themeFontLang w:val="en-NZ"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4E65FA"/>
  <w15:chartTrackingRefBased/>
  <w15:docId w15:val="{7D9214D8-9180-4916-B95C-10BC353D0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41C98"/>
    <w:rPr>
      <w:rFonts w:ascii="Calibri" w:hAnsi="Calibri" w:cs="Calibri"/>
      <w:sz w:val="22"/>
      <w:szCs w:val="22"/>
      <w:lang w:val="en-US"/>
    </w:rPr>
  </w:style>
  <w:style w:type="paragraph" w:styleId="Heading1">
    <w:name w:val="heading 1"/>
    <w:basedOn w:val="Normal"/>
    <w:next w:val="Normal"/>
    <w:link w:val="Heading1Char"/>
    <w:uiPriority w:val="9"/>
    <w:qFormat/>
    <w:rsid w:val="002F15E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47EC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2AB2"/>
    <w:pPr>
      <w:tabs>
        <w:tab w:val="center" w:pos="4513"/>
        <w:tab w:val="right" w:pos="9026"/>
      </w:tabs>
    </w:pPr>
  </w:style>
  <w:style w:type="character" w:customStyle="1" w:styleId="HeaderChar">
    <w:name w:val="Header Char"/>
    <w:basedOn w:val="DefaultParagraphFont"/>
    <w:link w:val="Header"/>
    <w:uiPriority w:val="99"/>
    <w:rsid w:val="00532AB2"/>
  </w:style>
  <w:style w:type="paragraph" w:styleId="Footer">
    <w:name w:val="footer"/>
    <w:basedOn w:val="Normal"/>
    <w:link w:val="FooterChar"/>
    <w:uiPriority w:val="99"/>
    <w:unhideWhenUsed/>
    <w:rsid w:val="00532AB2"/>
    <w:pPr>
      <w:tabs>
        <w:tab w:val="center" w:pos="4513"/>
        <w:tab w:val="right" w:pos="9026"/>
      </w:tabs>
    </w:pPr>
  </w:style>
  <w:style w:type="character" w:customStyle="1" w:styleId="FooterChar">
    <w:name w:val="Footer Char"/>
    <w:basedOn w:val="DefaultParagraphFont"/>
    <w:link w:val="Footer"/>
    <w:uiPriority w:val="99"/>
    <w:rsid w:val="00532AB2"/>
  </w:style>
  <w:style w:type="character" w:customStyle="1" w:styleId="Heading1Char">
    <w:name w:val="Heading 1 Char"/>
    <w:basedOn w:val="DefaultParagraphFont"/>
    <w:link w:val="Heading1"/>
    <w:uiPriority w:val="9"/>
    <w:rsid w:val="002F15E7"/>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B940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40C9"/>
    <w:pPr>
      <w:ind w:left="720"/>
      <w:contextualSpacing/>
    </w:pPr>
  </w:style>
  <w:style w:type="paragraph" w:customStyle="1" w:styleId="Body">
    <w:name w:val="Body"/>
    <w:rsid w:val="00247ECC"/>
    <w:pPr>
      <w:pBdr>
        <w:top w:val="nil"/>
        <w:left w:val="nil"/>
        <w:bottom w:val="nil"/>
        <w:right w:val="nil"/>
        <w:between w:val="nil"/>
        <w:bar w:val="nil"/>
      </w:pBdr>
    </w:pPr>
    <w:rPr>
      <w:rFonts w:ascii="Calibri" w:eastAsia="Arial Unicode MS" w:hAnsi="Calibri" w:cs="Arial Unicode MS"/>
      <w:color w:val="000000"/>
      <w:u w:color="000000"/>
      <w:bdr w:val="nil"/>
      <w:lang w:val="en-US"/>
    </w:rPr>
  </w:style>
  <w:style w:type="character" w:customStyle="1" w:styleId="Heading2Char">
    <w:name w:val="Heading 2 Char"/>
    <w:basedOn w:val="DefaultParagraphFont"/>
    <w:link w:val="Heading2"/>
    <w:uiPriority w:val="9"/>
    <w:rsid w:val="00247ECC"/>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483D76"/>
    <w:rPr>
      <w:color w:val="0563C1" w:themeColor="hyperlink"/>
      <w:u w:val="single"/>
    </w:rPr>
  </w:style>
  <w:style w:type="character" w:styleId="FollowedHyperlink">
    <w:name w:val="FollowedHyperlink"/>
    <w:basedOn w:val="DefaultParagraphFont"/>
    <w:uiPriority w:val="99"/>
    <w:semiHidden/>
    <w:unhideWhenUsed/>
    <w:rsid w:val="003C3452"/>
    <w:rPr>
      <w:color w:val="954F72" w:themeColor="followedHyperlink"/>
      <w:u w:val="single"/>
    </w:rPr>
  </w:style>
  <w:style w:type="paragraph" w:styleId="NormalWeb">
    <w:name w:val="Normal (Web)"/>
    <w:basedOn w:val="Normal"/>
    <w:uiPriority w:val="99"/>
    <w:semiHidden/>
    <w:unhideWhenUsed/>
    <w:rsid w:val="00141C98"/>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B2B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2BDD"/>
    <w:rPr>
      <w:rFonts w:ascii="Segoe UI" w:hAnsi="Segoe UI" w:cs="Segoe UI"/>
      <w:sz w:val="18"/>
      <w:szCs w:val="18"/>
      <w:lang w:val="en-US"/>
    </w:rPr>
  </w:style>
  <w:style w:type="character" w:styleId="CommentReference">
    <w:name w:val="annotation reference"/>
    <w:basedOn w:val="DefaultParagraphFont"/>
    <w:uiPriority w:val="99"/>
    <w:semiHidden/>
    <w:unhideWhenUsed/>
    <w:rsid w:val="00021F3C"/>
    <w:rPr>
      <w:sz w:val="16"/>
      <w:szCs w:val="16"/>
    </w:rPr>
  </w:style>
  <w:style w:type="paragraph" w:styleId="CommentText">
    <w:name w:val="annotation text"/>
    <w:basedOn w:val="Normal"/>
    <w:link w:val="CommentTextChar"/>
    <w:uiPriority w:val="99"/>
    <w:semiHidden/>
    <w:unhideWhenUsed/>
    <w:rsid w:val="00021F3C"/>
    <w:rPr>
      <w:sz w:val="20"/>
      <w:szCs w:val="20"/>
    </w:rPr>
  </w:style>
  <w:style w:type="character" w:customStyle="1" w:styleId="CommentTextChar">
    <w:name w:val="Comment Text Char"/>
    <w:basedOn w:val="DefaultParagraphFont"/>
    <w:link w:val="CommentText"/>
    <w:uiPriority w:val="99"/>
    <w:semiHidden/>
    <w:rsid w:val="00021F3C"/>
    <w:rPr>
      <w:rFonts w:ascii="Calibri" w:hAnsi="Calibri" w:cs="Calibri"/>
      <w:sz w:val="20"/>
      <w:szCs w:val="20"/>
      <w:lang w:val="en-US"/>
    </w:rPr>
  </w:style>
  <w:style w:type="paragraph" w:styleId="CommentSubject">
    <w:name w:val="annotation subject"/>
    <w:basedOn w:val="CommentText"/>
    <w:next w:val="CommentText"/>
    <w:link w:val="CommentSubjectChar"/>
    <w:uiPriority w:val="99"/>
    <w:semiHidden/>
    <w:unhideWhenUsed/>
    <w:rsid w:val="00021F3C"/>
    <w:rPr>
      <w:b/>
      <w:bCs/>
    </w:rPr>
  </w:style>
  <w:style w:type="character" w:customStyle="1" w:styleId="CommentSubjectChar">
    <w:name w:val="Comment Subject Char"/>
    <w:basedOn w:val="CommentTextChar"/>
    <w:link w:val="CommentSubject"/>
    <w:uiPriority w:val="99"/>
    <w:semiHidden/>
    <w:rsid w:val="00021F3C"/>
    <w:rPr>
      <w:rFonts w:ascii="Calibri" w:hAnsi="Calibri" w:cs="Calibri"/>
      <w:b/>
      <w:bCs/>
      <w:sz w:val="20"/>
      <w:szCs w:val="20"/>
      <w:lang w:val="en-US"/>
    </w:rPr>
  </w:style>
  <w:style w:type="character" w:styleId="UnresolvedMention">
    <w:name w:val="Unresolved Mention"/>
    <w:basedOn w:val="DefaultParagraphFont"/>
    <w:uiPriority w:val="99"/>
    <w:rsid w:val="00204D4E"/>
    <w:rPr>
      <w:color w:val="808080"/>
      <w:shd w:val="clear" w:color="auto" w:fill="E6E6E6"/>
    </w:rPr>
  </w:style>
  <w:style w:type="character" w:styleId="FootnoteReference">
    <w:name w:val="footnote reference"/>
    <w:basedOn w:val="DefaultParagraphFont"/>
    <w:uiPriority w:val="99"/>
    <w:semiHidden/>
    <w:unhideWhenUsed/>
    <w:rsid w:val="005A45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437488">
      <w:bodyDiv w:val="1"/>
      <w:marLeft w:val="0"/>
      <w:marRight w:val="0"/>
      <w:marTop w:val="0"/>
      <w:marBottom w:val="0"/>
      <w:divBdr>
        <w:top w:val="none" w:sz="0" w:space="0" w:color="auto"/>
        <w:left w:val="none" w:sz="0" w:space="0" w:color="auto"/>
        <w:bottom w:val="none" w:sz="0" w:space="0" w:color="auto"/>
        <w:right w:val="none" w:sz="0" w:space="0" w:color="auto"/>
      </w:divBdr>
    </w:div>
    <w:div w:id="681784861">
      <w:bodyDiv w:val="1"/>
      <w:marLeft w:val="0"/>
      <w:marRight w:val="0"/>
      <w:marTop w:val="0"/>
      <w:marBottom w:val="0"/>
      <w:divBdr>
        <w:top w:val="none" w:sz="0" w:space="0" w:color="auto"/>
        <w:left w:val="none" w:sz="0" w:space="0" w:color="auto"/>
        <w:bottom w:val="none" w:sz="0" w:space="0" w:color="auto"/>
        <w:right w:val="none" w:sz="0" w:space="0" w:color="auto"/>
      </w:divBdr>
      <w:divsChild>
        <w:div w:id="5452077">
          <w:marLeft w:val="720"/>
          <w:marRight w:val="0"/>
          <w:marTop w:val="96"/>
          <w:marBottom w:val="0"/>
          <w:divBdr>
            <w:top w:val="none" w:sz="0" w:space="0" w:color="auto"/>
            <w:left w:val="none" w:sz="0" w:space="0" w:color="auto"/>
            <w:bottom w:val="none" w:sz="0" w:space="0" w:color="auto"/>
            <w:right w:val="none" w:sz="0" w:space="0" w:color="auto"/>
          </w:divBdr>
        </w:div>
        <w:div w:id="1624002242">
          <w:marLeft w:val="720"/>
          <w:marRight w:val="0"/>
          <w:marTop w:val="96"/>
          <w:marBottom w:val="0"/>
          <w:divBdr>
            <w:top w:val="none" w:sz="0" w:space="0" w:color="auto"/>
            <w:left w:val="none" w:sz="0" w:space="0" w:color="auto"/>
            <w:bottom w:val="none" w:sz="0" w:space="0" w:color="auto"/>
            <w:right w:val="none" w:sz="0" w:space="0" w:color="auto"/>
          </w:divBdr>
        </w:div>
        <w:div w:id="1967471093">
          <w:marLeft w:val="720"/>
          <w:marRight w:val="0"/>
          <w:marTop w:val="96"/>
          <w:marBottom w:val="0"/>
          <w:divBdr>
            <w:top w:val="none" w:sz="0" w:space="0" w:color="auto"/>
            <w:left w:val="none" w:sz="0" w:space="0" w:color="auto"/>
            <w:bottom w:val="none" w:sz="0" w:space="0" w:color="auto"/>
            <w:right w:val="none" w:sz="0" w:space="0" w:color="auto"/>
          </w:divBdr>
        </w:div>
      </w:divsChild>
    </w:div>
    <w:div w:id="791750043">
      <w:bodyDiv w:val="1"/>
      <w:marLeft w:val="0"/>
      <w:marRight w:val="0"/>
      <w:marTop w:val="0"/>
      <w:marBottom w:val="0"/>
      <w:divBdr>
        <w:top w:val="none" w:sz="0" w:space="0" w:color="auto"/>
        <w:left w:val="none" w:sz="0" w:space="0" w:color="auto"/>
        <w:bottom w:val="none" w:sz="0" w:space="0" w:color="auto"/>
        <w:right w:val="none" w:sz="0" w:space="0" w:color="auto"/>
      </w:divBdr>
      <w:divsChild>
        <w:div w:id="255483174">
          <w:marLeft w:val="288"/>
          <w:marRight w:val="0"/>
          <w:marTop w:val="115"/>
          <w:marBottom w:val="0"/>
          <w:divBdr>
            <w:top w:val="none" w:sz="0" w:space="0" w:color="auto"/>
            <w:left w:val="none" w:sz="0" w:space="0" w:color="auto"/>
            <w:bottom w:val="none" w:sz="0" w:space="0" w:color="auto"/>
            <w:right w:val="none" w:sz="0" w:space="0" w:color="auto"/>
          </w:divBdr>
        </w:div>
        <w:div w:id="1819494048">
          <w:marLeft w:val="288"/>
          <w:marRight w:val="0"/>
          <w:marTop w:val="115"/>
          <w:marBottom w:val="0"/>
          <w:divBdr>
            <w:top w:val="none" w:sz="0" w:space="0" w:color="auto"/>
            <w:left w:val="none" w:sz="0" w:space="0" w:color="auto"/>
            <w:bottom w:val="none" w:sz="0" w:space="0" w:color="auto"/>
            <w:right w:val="none" w:sz="0" w:space="0" w:color="auto"/>
          </w:divBdr>
        </w:div>
        <w:div w:id="2133935457">
          <w:marLeft w:val="288"/>
          <w:marRight w:val="0"/>
          <w:marTop w:val="115"/>
          <w:marBottom w:val="0"/>
          <w:divBdr>
            <w:top w:val="none" w:sz="0" w:space="0" w:color="auto"/>
            <w:left w:val="none" w:sz="0" w:space="0" w:color="auto"/>
            <w:bottom w:val="none" w:sz="0" w:space="0" w:color="auto"/>
            <w:right w:val="none" w:sz="0" w:space="0" w:color="auto"/>
          </w:divBdr>
        </w:div>
      </w:divsChild>
    </w:div>
    <w:div w:id="814951744">
      <w:bodyDiv w:val="1"/>
      <w:marLeft w:val="0"/>
      <w:marRight w:val="0"/>
      <w:marTop w:val="0"/>
      <w:marBottom w:val="0"/>
      <w:divBdr>
        <w:top w:val="none" w:sz="0" w:space="0" w:color="auto"/>
        <w:left w:val="none" w:sz="0" w:space="0" w:color="auto"/>
        <w:bottom w:val="none" w:sz="0" w:space="0" w:color="auto"/>
        <w:right w:val="none" w:sz="0" w:space="0" w:color="auto"/>
      </w:divBdr>
    </w:div>
    <w:div w:id="1234003861">
      <w:bodyDiv w:val="1"/>
      <w:marLeft w:val="0"/>
      <w:marRight w:val="0"/>
      <w:marTop w:val="0"/>
      <w:marBottom w:val="0"/>
      <w:divBdr>
        <w:top w:val="none" w:sz="0" w:space="0" w:color="auto"/>
        <w:left w:val="none" w:sz="0" w:space="0" w:color="auto"/>
        <w:bottom w:val="none" w:sz="0" w:space="0" w:color="auto"/>
        <w:right w:val="none" w:sz="0" w:space="0" w:color="auto"/>
      </w:divBdr>
    </w:div>
    <w:div w:id="1254705336">
      <w:bodyDiv w:val="1"/>
      <w:marLeft w:val="0"/>
      <w:marRight w:val="0"/>
      <w:marTop w:val="0"/>
      <w:marBottom w:val="0"/>
      <w:divBdr>
        <w:top w:val="none" w:sz="0" w:space="0" w:color="auto"/>
        <w:left w:val="none" w:sz="0" w:space="0" w:color="auto"/>
        <w:bottom w:val="none" w:sz="0" w:space="0" w:color="auto"/>
        <w:right w:val="none" w:sz="0" w:space="0" w:color="auto"/>
      </w:divBdr>
      <w:divsChild>
        <w:div w:id="123622678">
          <w:marLeft w:val="288"/>
          <w:marRight w:val="0"/>
          <w:marTop w:val="115"/>
          <w:marBottom w:val="0"/>
          <w:divBdr>
            <w:top w:val="none" w:sz="0" w:space="0" w:color="auto"/>
            <w:left w:val="none" w:sz="0" w:space="0" w:color="auto"/>
            <w:bottom w:val="none" w:sz="0" w:space="0" w:color="auto"/>
            <w:right w:val="none" w:sz="0" w:space="0" w:color="auto"/>
          </w:divBdr>
        </w:div>
        <w:div w:id="186021355">
          <w:marLeft w:val="720"/>
          <w:marRight w:val="0"/>
          <w:marTop w:val="96"/>
          <w:marBottom w:val="0"/>
          <w:divBdr>
            <w:top w:val="none" w:sz="0" w:space="0" w:color="auto"/>
            <w:left w:val="none" w:sz="0" w:space="0" w:color="auto"/>
            <w:bottom w:val="none" w:sz="0" w:space="0" w:color="auto"/>
            <w:right w:val="none" w:sz="0" w:space="0" w:color="auto"/>
          </w:divBdr>
        </w:div>
        <w:div w:id="962661732">
          <w:marLeft w:val="720"/>
          <w:marRight w:val="0"/>
          <w:marTop w:val="96"/>
          <w:marBottom w:val="0"/>
          <w:divBdr>
            <w:top w:val="none" w:sz="0" w:space="0" w:color="auto"/>
            <w:left w:val="none" w:sz="0" w:space="0" w:color="auto"/>
            <w:bottom w:val="none" w:sz="0" w:space="0" w:color="auto"/>
            <w:right w:val="none" w:sz="0" w:space="0" w:color="auto"/>
          </w:divBdr>
        </w:div>
        <w:div w:id="1202207648">
          <w:marLeft w:val="720"/>
          <w:marRight w:val="0"/>
          <w:marTop w:val="96"/>
          <w:marBottom w:val="0"/>
          <w:divBdr>
            <w:top w:val="none" w:sz="0" w:space="0" w:color="auto"/>
            <w:left w:val="none" w:sz="0" w:space="0" w:color="auto"/>
            <w:bottom w:val="none" w:sz="0" w:space="0" w:color="auto"/>
            <w:right w:val="none" w:sz="0" w:space="0" w:color="auto"/>
          </w:divBdr>
        </w:div>
        <w:div w:id="1251886648">
          <w:marLeft w:val="288"/>
          <w:marRight w:val="0"/>
          <w:marTop w:val="115"/>
          <w:marBottom w:val="0"/>
          <w:divBdr>
            <w:top w:val="none" w:sz="0" w:space="0" w:color="auto"/>
            <w:left w:val="none" w:sz="0" w:space="0" w:color="auto"/>
            <w:bottom w:val="none" w:sz="0" w:space="0" w:color="auto"/>
            <w:right w:val="none" w:sz="0" w:space="0" w:color="auto"/>
          </w:divBdr>
        </w:div>
        <w:div w:id="1520504520">
          <w:marLeft w:val="288"/>
          <w:marRight w:val="0"/>
          <w:marTop w:val="115"/>
          <w:marBottom w:val="0"/>
          <w:divBdr>
            <w:top w:val="none" w:sz="0" w:space="0" w:color="auto"/>
            <w:left w:val="none" w:sz="0" w:space="0" w:color="auto"/>
            <w:bottom w:val="none" w:sz="0" w:space="0" w:color="auto"/>
            <w:right w:val="none" w:sz="0" w:space="0" w:color="auto"/>
          </w:divBdr>
        </w:div>
        <w:div w:id="1520585944">
          <w:marLeft w:val="288"/>
          <w:marRight w:val="0"/>
          <w:marTop w:val="115"/>
          <w:marBottom w:val="0"/>
          <w:divBdr>
            <w:top w:val="none" w:sz="0" w:space="0" w:color="auto"/>
            <w:left w:val="none" w:sz="0" w:space="0" w:color="auto"/>
            <w:bottom w:val="none" w:sz="0" w:space="0" w:color="auto"/>
            <w:right w:val="none" w:sz="0" w:space="0" w:color="auto"/>
          </w:divBdr>
        </w:div>
      </w:divsChild>
    </w:div>
    <w:div w:id="1350714117">
      <w:bodyDiv w:val="1"/>
      <w:marLeft w:val="0"/>
      <w:marRight w:val="0"/>
      <w:marTop w:val="0"/>
      <w:marBottom w:val="0"/>
      <w:divBdr>
        <w:top w:val="none" w:sz="0" w:space="0" w:color="auto"/>
        <w:left w:val="none" w:sz="0" w:space="0" w:color="auto"/>
        <w:bottom w:val="none" w:sz="0" w:space="0" w:color="auto"/>
        <w:right w:val="none" w:sz="0" w:space="0" w:color="auto"/>
      </w:divBdr>
    </w:div>
    <w:div w:id="1510101543">
      <w:bodyDiv w:val="1"/>
      <w:marLeft w:val="0"/>
      <w:marRight w:val="0"/>
      <w:marTop w:val="0"/>
      <w:marBottom w:val="0"/>
      <w:divBdr>
        <w:top w:val="none" w:sz="0" w:space="0" w:color="auto"/>
        <w:left w:val="none" w:sz="0" w:space="0" w:color="auto"/>
        <w:bottom w:val="none" w:sz="0" w:space="0" w:color="auto"/>
        <w:right w:val="none" w:sz="0" w:space="0" w:color="auto"/>
      </w:divBdr>
    </w:div>
    <w:div w:id="1866481701">
      <w:bodyDiv w:val="1"/>
      <w:marLeft w:val="0"/>
      <w:marRight w:val="0"/>
      <w:marTop w:val="0"/>
      <w:marBottom w:val="0"/>
      <w:divBdr>
        <w:top w:val="none" w:sz="0" w:space="0" w:color="auto"/>
        <w:left w:val="none" w:sz="0" w:space="0" w:color="auto"/>
        <w:bottom w:val="none" w:sz="0" w:space="0" w:color="auto"/>
        <w:right w:val="none" w:sz="0" w:space="0" w:color="auto"/>
      </w:divBdr>
    </w:div>
    <w:div w:id="1872760354">
      <w:bodyDiv w:val="1"/>
      <w:marLeft w:val="0"/>
      <w:marRight w:val="0"/>
      <w:marTop w:val="0"/>
      <w:marBottom w:val="0"/>
      <w:divBdr>
        <w:top w:val="none" w:sz="0" w:space="0" w:color="auto"/>
        <w:left w:val="none" w:sz="0" w:space="0" w:color="auto"/>
        <w:bottom w:val="none" w:sz="0" w:space="0" w:color="auto"/>
        <w:right w:val="none" w:sz="0" w:space="0" w:color="auto"/>
      </w:divBdr>
    </w:div>
    <w:div w:id="1904486240">
      <w:bodyDiv w:val="1"/>
      <w:marLeft w:val="0"/>
      <w:marRight w:val="0"/>
      <w:marTop w:val="0"/>
      <w:marBottom w:val="0"/>
      <w:divBdr>
        <w:top w:val="none" w:sz="0" w:space="0" w:color="auto"/>
        <w:left w:val="none" w:sz="0" w:space="0" w:color="auto"/>
        <w:bottom w:val="none" w:sz="0" w:space="0" w:color="auto"/>
        <w:right w:val="none" w:sz="0" w:space="0" w:color="auto"/>
      </w:divBdr>
      <w:divsChild>
        <w:div w:id="228463697">
          <w:marLeft w:val="288"/>
          <w:marRight w:val="0"/>
          <w:marTop w:val="115"/>
          <w:marBottom w:val="0"/>
          <w:divBdr>
            <w:top w:val="none" w:sz="0" w:space="0" w:color="auto"/>
            <w:left w:val="none" w:sz="0" w:space="0" w:color="auto"/>
            <w:bottom w:val="none" w:sz="0" w:space="0" w:color="auto"/>
            <w:right w:val="none" w:sz="0" w:space="0" w:color="auto"/>
          </w:divBdr>
        </w:div>
        <w:div w:id="1441607744">
          <w:marLeft w:val="288"/>
          <w:marRight w:val="0"/>
          <w:marTop w:val="115"/>
          <w:marBottom w:val="0"/>
          <w:divBdr>
            <w:top w:val="none" w:sz="0" w:space="0" w:color="auto"/>
            <w:left w:val="none" w:sz="0" w:space="0" w:color="auto"/>
            <w:bottom w:val="none" w:sz="0" w:space="0" w:color="auto"/>
            <w:right w:val="none" w:sz="0" w:space="0" w:color="auto"/>
          </w:divBdr>
        </w:div>
        <w:div w:id="1656639492">
          <w:marLeft w:val="288"/>
          <w:marRight w:val="0"/>
          <w:marTop w:val="115"/>
          <w:marBottom w:val="0"/>
          <w:divBdr>
            <w:top w:val="none" w:sz="0" w:space="0" w:color="auto"/>
            <w:left w:val="none" w:sz="0" w:space="0" w:color="auto"/>
            <w:bottom w:val="none" w:sz="0" w:space="0" w:color="auto"/>
            <w:right w:val="none" w:sz="0" w:space="0" w:color="auto"/>
          </w:divBdr>
        </w:div>
      </w:divsChild>
    </w:div>
    <w:div w:id="2060398639">
      <w:bodyDiv w:val="1"/>
      <w:marLeft w:val="0"/>
      <w:marRight w:val="0"/>
      <w:marTop w:val="0"/>
      <w:marBottom w:val="0"/>
      <w:divBdr>
        <w:top w:val="none" w:sz="0" w:space="0" w:color="auto"/>
        <w:left w:val="none" w:sz="0" w:space="0" w:color="auto"/>
        <w:bottom w:val="none" w:sz="0" w:space="0" w:color="auto"/>
        <w:right w:val="none" w:sz="0" w:space="0" w:color="auto"/>
      </w:divBdr>
      <w:divsChild>
        <w:div w:id="343627355">
          <w:marLeft w:val="720"/>
          <w:marRight w:val="0"/>
          <w:marTop w:val="96"/>
          <w:marBottom w:val="0"/>
          <w:divBdr>
            <w:top w:val="none" w:sz="0" w:space="0" w:color="auto"/>
            <w:left w:val="none" w:sz="0" w:space="0" w:color="auto"/>
            <w:bottom w:val="none" w:sz="0" w:space="0" w:color="auto"/>
            <w:right w:val="none" w:sz="0" w:space="0" w:color="auto"/>
          </w:divBdr>
        </w:div>
        <w:div w:id="1532187121">
          <w:marLeft w:val="288"/>
          <w:marRight w:val="0"/>
          <w:marTop w:val="115"/>
          <w:marBottom w:val="0"/>
          <w:divBdr>
            <w:top w:val="none" w:sz="0" w:space="0" w:color="auto"/>
            <w:left w:val="none" w:sz="0" w:space="0" w:color="auto"/>
            <w:bottom w:val="none" w:sz="0" w:space="0" w:color="auto"/>
            <w:right w:val="none" w:sz="0" w:space="0" w:color="auto"/>
          </w:divBdr>
        </w:div>
      </w:divsChild>
    </w:div>
    <w:div w:id="2144303706">
      <w:bodyDiv w:val="1"/>
      <w:marLeft w:val="0"/>
      <w:marRight w:val="0"/>
      <w:marTop w:val="0"/>
      <w:marBottom w:val="0"/>
      <w:divBdr>
        <w:top w:val="none" w:sz="0" w:space="0" w:color="auto"/>
        <w:left w:val="none" w:sz="0" w:space="0" w:color="auto"/>
        <w:bottom w:val="none" w:sz="0" w:space="0" w:color="auto"/>
        <w:right w:val="none" w:sz="0" w:space="0" w:color="auto"/>
      </w:divBdr>
      <w:divsChild>
        <w:div w:id="1798253956">
          <w:marLeft w:val="720"/>
          <w:marRight w:val="0"/>
          <w:marTop w:val="96"/>
          <w:marBottom w:val="0"/>
          <w:divBdr>
            <w:top w:val="none" w:sz="0" w:space="0" w:color="auto"/>
            <w:left w:val="none" w:sz="0" w:space="0" w:color="auto"/>
            <w:bottom w:val="none" w:sz="0" w:space="0" w:color="auto"/>
            <w:right w:val="none" w:sz="0" w:space="0" w:color="auto"/>
          </w:divBdr>
        </w:div>
        <w:div w:id="1861353609">
          <w:marLeft w:val="720"/>
          <w:marRight w:val="0"/>
          <w:marTop w:val="96"/>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icann.org/download/attachments/115638935/UASG%20EAI%20Working%20Group%20Charter%2020190819.docx?version=1&amp;modificationDate=1566300885000&amp;api=v2" TargetMode="External"/><Relationship Id="rId13" Type="http://schemas.openxmlformats.org/officeDocument/2006/relationships/hyperlink" Target="https://community.icann.org/display/TUA/UA-EAI+W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mmunity.icann.org/display/TUA/UA-EAI+W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asg.tech/wp-content/uploads/2019/06/UASG-FY20-Action-Plan.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uasg.tech/wp-content/uploads/2019/06/UASG-FY20-Action-Plan.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ommunity.icann.org/download/attachments/115638935/UASG%20EAI%20Working%20Group%20Charter%2020190819.docx?version=1&amp;modificationDate=1566300885000&amp;api=v2"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uasg.tech/wp-content/uploads/documents/UASG021B-en-digital.pdf" TargetMode="External"/><Relationship Id="rId1" Type="http://schemas.openxmlformats.org/officeDocument/2006/relationships/hyperlink" Target="https://uasg.tech/wp-content/uploads/documents/UASG021A-en-digital.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53A92-B88F-B549-A0E9-836430ABF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597</Words>
  <Characters>3404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Hollander</dc:creator>
  <cp:keywords/>
  <dc:description/>
  <cp:lastModifiedBy>Pitinan Kooarmornpatana</cp:lastModifiedBy>
  <cp:revision>2</cp:revision>
  <dcterms:created xsi:type="dcterms:W3CDTF">2020-01-20T05:39:00Z</dcterms:created>
  <dcterms:modified xsi:type="dcterms:W3CDTF">2020-01-20T05:39:00Z</dcterms:modified>
</cp:coreProperties>
</file>