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E0DCE" w14:textId="38127A80" w:rsidR="00032EFE" w:rsidRPr="0014747D" w:rsidRDefault="00032EFE" w:rsidP="0014747D">
      <w:pPr>
        <w:jc w:val="center"/>
        <w:rPr>
          <w:rFonts w:ascii="Calibri" w:eastAsiaTheme="minorHAnsi" w:hAnsi="Calibri" w:cs="Calibri"/>
          <w:b/>
          <w:bCs/>
          <w:sz w:val="40"/>
          <w:szCs w:val="40"/>
        </w:rPr>
      </w:pPr>
      <w:r w:rsidRPr="0014747D">
        <w:rPr>
          <w:rFonts w:ascii="Calibri" w:eastAsiaTheme="minorHAnsi" w:hAnsi="Calibri" w:cs="Calibri"/>
          <w:b/>
          <w:bCs/>
          <w:sz w:val="40"/>
          <w:szCs w:val="40"/>
        </w:rPr>
        <w:t xml:space="preserve">UA </w:t>
      </w:r>
      <w:r w:rsidR="006C500A">
        <w:rPr>
          <w:rFonts w:ascii="Calibri" w:eastAsiaTheme="minorHAnsi" w:hAnsi="Calibri" w:cs="Calibri"/>
          <w:b/>
          <w:bCs/>
          <w:sz w:val="40"/>
          <w:szCs w:val="40"/>
        </w:rPr>
        <w:t>EAI</w:t>
      </w:r>
      <w:r w:rsidRPr="0014747D">
        <w:rPr>
          <w:rFonts w:ascii="Calibri" w:eastAsiaTheme="minorHAnsi" w:hAnsi="Calibri" w:cs="Calibri"/>
          <w:b/>
          <w:bCs/>
          <w:sz w:val="40"/>
          <w:szCs w:val="40"/>
        </w:rPr>
        <w:t xml:space="preserve"> WG Meeting</w:t>
      </w:r>
    </w:p>
    <w:p w14:paraId="68046981" w14:textId="021F6E5E" w:rsidR="00032EFE" w:rsidRPr="0014747D" w:rsidRDefault="0059751B" w:rsidP="0014747D">
      <w:pPr>
        <w:jc w:val="center"/>
        <w:rPr>
          <w:rFonts w:ascii="Calibri" w:eastAsiaTheme="minorHAnsi" w:hAnsi="Calibri" w:cs="Calibri"/>
          <w:sz w:val="36"/>
          <w:szCs w:val="36"/>
        </w:rPr>
      </w:pPr>
      <w:r>
        <w:rPr>
          <w:rFonts w:ascii="Calibri" w:eastAsiaTheme="minorHAnsi" w:hAnsi="Calibri" w:cs="Calibri"/>
          <w:sz w:val="36"/>
          <w:szCs w:val="36"/>
        </w:rPr>
        <w:t>11</w:t>
      </w:r>
      <w:r w:rsidR="003E59A6">
        <w:rPr>
          <w:rFonts w:ascii="Calibri" w:eastAsiaTheme="minorHAnsi" w:hAnsi="Calibri" w:cs="Calibri"/>
          <w:sz w:val="36"/>
          <w:szCs w:val="36"/>
        </w:rPr>
        <w:t xml:space="preserve"> </w:t>
      </w:r>
      <w:r w:rsidR="002854B0">
        <w:rPr>
          <w:rFonts w:ascii="Calibri" w:eastAsiaTheme="minorHAnsi" w:hAnsi="Calibri" w:cs="Calibri"/>
          <w:sz w:val="36"/>
          <w:szCs w:val="36"/>
        </w:rPr>
        <w:t>February</w:t>
      </w:r>
      <w:r w:rsidR="00032EFE" w:rsidRPr="0014747D">
        <w:rPr>
          <w:rFonts w:ascii="Calibri" w:eastAsiaTheme="minorHAnsi" w:hAnsi="Calibri" w:cs="Calibri"/>
          <w:sz w:val="36"/>
          <w:szCs w:val="36"/>
        </w:rPr>
        <w:t xml:space="preserve"> 20</w:t>
      </w:r>
      <w:r w:rsidR="00D50B97">
        <w:rPr>
          <w:rFonts w:ascii="Calibri" w:eastAsiaTheme="minorHAnsi" w:hAnsi="Calibri" w:cs="Calibri"/>
          <w:sz w:val="36"/>
          <w:szCs w:val="36"/>
        </w:rPr>
        <w:t>20</w:t>
      </w:r>
    </w:p>
    <w:p w14:paraId="0C50799F" w14:textId="77777777" w:rsidR="00032EFE" w:rsidRDefault="00032EFE" w:rsidP="00032EFE"/>
    <w:p w14:paraId="065670A1" w14:textId="77777777" w:rsidR="00F97AB1" w:rsidRDefault="00F97AB1" w:rsidP="00032EFE">
      <w:pPr>
        <w:rPr>
          <w:b/>
        </w:rPr>
        <w:sectPr w:rsidR="00F97AB1">
          <w:headerReference w:type="default" r:id="rId7"/>
          <w:footerReference w:type="even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D7BAE3C" w14:textId="59AD8B8E" w:rsidR="00D50B97" w:rsidRPr="00352263" w:rsidRDefault="00F05C17" w:rsidP="00730A25">
      <w:pPr>
        <w:rPr>
          <w:rFonts w:ascii="Calibri" w:hAnsi="Calibri" w:cs="Calibri" w:hint="cs"/>
          <w:cs/>
        </w:rPr>
      </w:pPr>
      <w:r w:rsidRPr="00352263">
        <w:rPr>
          <w:rFonts w:ascii="Calibri" w:hAnsi="Calibri" w:cs="Calibri"/>
          <w:b/>
        </w:rPr>
        <w:t>Attendees</w:t>
      </w:r>
    </w:p>
    <w:p w14:paraId="3FED5FCD" w14:textId="77777777" w:rsidR="0059751B" w:rsidRDefault="0059751B" w:rsidP="00984C03">
      <w:pPr>
        <w:rPr>
          <w:rFonts w:ascii="Calibri" w:hAnsi="Calibri" w:cs="Calibri"/>
        </w:rPr>
      </w:pPr>
      <w:r>
        <w:rPr>
          <w:rFonts w:ascii="Calibri" w:hAnsi="Calibri" w:cs="Calibri"/>
        </w:rPr>
        <w:t>John Donaldson</w:t>
      </w:r>
    </w:p>
    <w:p w14:paraId="7BBFE27A" w14:textId="10E51899" w:rsidR="0059751B" w:rsidRDefault="0059751B" w:rsidP="00984C03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Katmbi</w:t>
      </w:r>
      <w:proofErr w:type="spellEnd"/>
      <w:r>
        <w:rPr>
          <w:rFonts w:ascii="Calibri" w:hAnsi="Calibri" w:cs="Calibri"/>
        </w:rPr>
        <w:t xml:space="preserve"> Joan</w:t>
      </w:r>
    </w:p>
    <w:p w14:paraId="6D9AB17E" w14:textId="025E6E73" w:rsidR="000D6917" w:rsidRDefault="000D6917" w:rsidP="00984C0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Mark </w:t>
      </w:r>
      <w:proofErr w:type="spellStart"/>
      <w:r>
        <w:rPr>
          <w:rFonts w:ascii="Calibri" w:hAnsi="Calibri" w:cs="Calibri"/>
        </w:rPr>
        <w:t>Datysgeld</w:t>
      </w:r>
      <w:proofErr w:type="spellEnd"/>
    </w:p>
    <w:p w14:paraId="427E073B" w14:textId="09D5E40E" w:rsidR="00DD52FC" w:rsidRPr="00352263" w:rsidRDefault="00DD52FC" w:rsidP="00984C03">
      <w:pPr>
        <w:rPr>
          <w:rFonts w:ascii="Calibri" w:hAnsi="Calibri" w:cs="Calibri"/>
        </w:rPr>
      </w:pPr>
      <w:r w:rsidRPr="00352263">
        <w:rPr>
          <w:rFonts w:ascii="Calibri" w:hAnsi="Calibri" w:cs="Calibri"/>
        </w:rPr>
        <w:t xml:space="preserve">Mark </w:t>
      </w:r>
      <w:proofErr w:type="spellStart"/>
      <w:r w:rsidRPr="00352263">
        <w:rPr>
          <w:rFonts w:ascii="Calibri" w:hAnsi="Calibri" w:cs="Calibri"/>
        </w:rPr>
        <w:t>Svancarek</w:t>
      </w:r>
      <w:proofErr w:type="spellEnd"/>
      <w:r w:rsidRPr="00352263">
        <w:rPr>
          <w:rFonts w:ascii="Calibri" w:hAnsi="Calibri" w:cs="Calibri"/>
        </w:rPr>
        <w:t xml:space="preserve"> </w:t>
      </w:r>
    </w:p>
    <w:p w14:paraId="2E763979" w14:textId="0B606513" w:rsidR="00DD52FC" w:rsidRDefault="00DD52FC" w:rsidP="00984C03">
      <w:pPr>
        <w:rPr>
          <w:rFonts w:ascii="Calibri" w:hAnsi="Calibri" w:cs="Calibri"/>
          <w:lang w:bidi="ar-SA"/>
        </w:rPr>
      </w:pPr>
      <w:r w:rsidRPr="00352263">
        <w:rPr>
          <w:rFonts w:ascii="Calibri" w:hAnsi="Calibri" w:cs="Calibri"/>
          <w:lang w:bidi="ar-SA"/>
        </w:rPr>
        <w:t xml:space="preserve">Nitin </w:t>
      </w:r>
      <w:proofErr w:type="spellStart"/>
      <w:r w:rsidRPr="00352263">
        <w:rPr>
          <w:rFonts w:ascii="Calibri" w:hAnsi="Calibri" w:cs="Calibri"/>
          <w:lang w:bidi="ar-SA"/>
        </w:rPr>
        <w:t>Walia</w:t>
      </w:r>
      <w:proofErr w:type="spellEnd"/>
    </w:p>
    <w:p w14:paraId="0C1252F6" w14:textId="34D5D1EB" w:rsidR="0059751B" w:rsidRDefault="0059751B" w:rsidP="00984C03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  <w:lang w:bidi="ar-SA"/>
        </w:rPr>
        <w:t>Sasa</w:t>
      </w:r>
      <w:proofErr w:type="spellEnd"/>
      <w:r>
        <w:rPr>
          <w:rFonts w:ascii="Calibri" w:hAnsi="Calibri" w:cs="Calibri"/>
          <w:lang w:bidi="ar-SA"/>
        </w:rPr>
        <w:t xml:space="preserve"> Kovacevic</w:t>
      </w:r>
    </w:p>
    <w:p w14:paraId="522A46EB" w14:textId="0AD9D069" w:rsidR="00DD52FC" w:rsidRDefault="00DD52FC" w:rsidP="00984C03">
      <w:pPr>
        <w:rPr>
          <w:rFonts w:ascii="Calibri" w:hAnsi="Calibri" w:cs="Calibri"/>
        </w:rPr>
      </w:pPr>
      <w:proofErr w:type="spellStart"/>
      <w:r w:rsidRPr="00352263">
        <w:rPr>
          <w:rFonts w:ascii="Calibri" w:hAnsi="Calibri" w:cs="Calibri"/>
        </w:rPr>
        <w:t>Sushanta</w:t>
      </w:r>
      <w:proofErr w:type="spellEnd"/>
      <w:r w:rsidRPr="00352263">
        <w:rPr>
          <w:rFonts w:ascii="Calibri" w:hAnsi="Calibri" w:cs="Calibri"/>
        </w:rPr>
        <w:t xml:space="preserve"> Sinha</w:t>
      </w:r>
    </w:p>
    <w:p w14:paraId="127F9A51" w14:textId="432BCEAA" w:rsidR="00DD52FC" w:rsidRPr="00352263" w:rsidRDefault="00DD52FC" w:rsidP="00984C03">
      <w:pPr>
        <w:rPr>
          <w:rFonts w:ascii="Calibri" w:hAnsi="Calibri" w:cs="Calibri"/>
        </w:rPr>
      </w:pPr>
      <w:r>
        <w:rPr>
          <w:rFonts w:ascii="Calibri" w:hAnsi="Calibri" w:cs="Calibri"/>
        </w:rPr>
        <w:t>T Santhosh</w:t>
      </w:r>
    </w:p>
    <w:p w14:paraId="02EAD1A3" w14:textId="278BDFC7" w:rsidR="002854B0" w:rsidRPr="00352263" w:rsidRDefault="00DD52FC" w:rsidP="00984C03">
      <w:pPr>
        <w:rPr>
          <w:rFonts w:ascii="Calibri" w:hAnsi="Calibri" w:cs="Calibri"/>
        </w:rPr>
      </w:pPr>
      <w:r w:rsidRPr="00352263">
        <w:rPr>
          <w:rFonts w:ascii="Calibri" w:hAnsi="Calibri" w:cs="Calibri"/>
        </w:rPr>
        <w:t>Yao</w:t>
      </w:r>
    </w:p>
    <w:p w14:paraId="35F5FF2F" w14:textId="48336C57" w:rsidR="006C500A" w:rsidRPr="00352263" w:rsidRDefault="00730A25" w:rsidP="00984C03">
      <w:pPr>
        <w:rPr>
          <w:rFonts w:ascii="Calibri" w:hAnsi="Calibri" w:cs="Calibri"/>
        </w:rPr>
      </w:pPr>
      <w:r w:rsidRPr="00352263">
        <w:rPr>
          <w:rFonts w:ascii="Calibri" w:hAnsi="Calibri" w:cs="Calibri"/>
        </w:rPr>
        <w:t>Pitinan Kooarmornpatana</w:t>
      </w:r>
    </w:p>
    <w:p w14:paraId="0497E7E5" w14:textId="45E6BDE5" w:rsidR="000C6852" w:rsidRPr="00352263" w:rsidRDefault="00DF5CA7" w:rsidP="00984C03">
      <w:pPr>
        <w:rPr>
          <w:rFonts w:ascii="Calibri" w:hAnsi="Calibri" w:cs="Calibri"/>
          <w:highlight w:val="yellow"/>
        </w:rPr>
      </w:pPr>
      <w:r w:rsidRPr="00352263">
        <w:rPr>
          <w:rFonts w:ascii="Calibri" w:hAnsi="Calibri" w:cs="Calibri"/>
        </w:rPr>
        <w:t>Sarmad Hussain</w:t>
      </w:r>
    </w:p>
    <w:p w14:paraId="023C3E92" w14:textId="126D425F" w:rsidR="00032EFE" w:rsidRPr="00352263" w:rsidRDefault="00032EFE" w:rsidP="005429ED">
      <w:pPr>
        <w:spacing w:before="120" w:after="120"/>
        <w:rPr>
          <w:rFonts w:ascii="Calibri" w:hAnsi="Calibri" w:cs="Calibri"/>
          <w:b/>
        </w:rPr>
      </w:pPr>
      <w:r w:rsidRPr="00352263">
        <w:rPr>
          <w:rFonts w:ascii="Calibri" w:hAnsi="Calibri" w:cs="Calibri"/>
          <w:b/>
        </w:rPr>
        <w:t>Agenda</w:t>
      </w:r>
    </w:p>
    <w:p w14:paraId="265D8A4D" w14:textId="3D5438AA" w:rsidR="00784D8D" w:rsidRPr="00352263" w:rsidRDefault="00784D8D" w:rsidP="00784D8D">
      <w:pPr>
        <w:pStyle w:val="ListParagraph"/>
        <w:numPr>
          <w:ilvl w:val="0"/>
          <w:numId w:val="14"/>
        </w:numPr>
        <w:spacing w:after="100" w:afterAutospacing="1"/>
        <w:rPr>
          <w:rFonts w:ascii="Calibri" w:hAnsi="Calibri" w:cs="Calibri"/>
          <w:color w:val="000000"/>
          <w:sz w:val="24"/>
          <w:szCs w:val="24"/>
        </w:rPr>
      </w:pPr>
      <w:r w:rsidRPr="00352263">
        <w:rPr>
          <w:rFonts w:ascii="Calibri" w:hAnsi="Calibri" w:cs="Calibri"/>
          <w:color w:val="000000"/>
          <w:sz w:val="24"/>
          <w:szCs w:val="24"/>
        </w:rPr>
        <w:t xml:space="preserve">Review notes from </w:t>
      </w:r>
      <w:hyperlink r:id="rId10" w:history="1">
        <w:r w:rsidRPr="0059751B">
          <w:rPr>
            <w:rStyle w:val="Hyperlink"/>
            <w:rFonts w:ascii="Calibri" w:hAnsi="Calibri" w:cs="Calibri"/>
            <w:sz w:val="24"/>
            <w:szCs w:val="24"/>
          </w:rPr>
          <w:t>previous meeting</w:t>
        </w:r>
      </w:hyperlink>
    </w:p>
    <w:p w14:paraId="5B56AE55" w14:textId="70ACF12E" w:rsidR="001F65D0" w:rsidRPr="00352263" w:rsidRDefault="0024306D" w:rsidP="00B568AA">
      <w:pPr>
        <w:pStyle w:val="ListParagraph"/>
        <w:numPr>
          <w:ilvl w:val="0"/>
          <w:numId w:val="14"/>
        </w:numPr>
        <w:rPr>
          <w:rFonts w:ascii="Calibri" w:eastAsia="Times New Roman" w:hAnsi="Calibri" w:cs="Calibri"/>
          <w:color w:val="000000"/>
          <w:sz w:val="24"/>
          <w:szCs w:val="24"/>
        </w:rPr>
      </w:pPr>
      <w:hyperlink r:id="rId11" w:history="1">
        <w:r w:rsidR="001F65D0" w:rsidRPr="0059751B">
          <w:rPr>
            <w:rStyle w:val="Hyperlink"/>
            <w:rFonts w:ascii="Calibri" w:eastAsia="Times New Roman" w:hAnsi="Calibri" w:cs="Calibri"/>
            <w:sz w:val="24"/>
            <w:szCs w:val="24"/>
          </w:rPr>
          <w:t>B</w:t>
        </w:r>
        <w:r w:rsidR="001F65D0" w:rsidRPr="0059751B">
          <w:rPr>
            <w:rStyle w:val="Hyperlink"/>
            <w:rFonts w:ascii="Calibri" w:eastAsia="Times New Roman" w:hAnsi="Calibri" w:cs="Calibri"/>
            <w:sz w:val="24"/>
            <w:szCs w:val="24"/>
          </w:rPr>
          <w:t>e</w:t>
        </w:r>
        <w:r w:rsidR="001F65D0" w:rsidRPr="0059751B">
          <w:rPr>
            <w:rStyle w:val="Hyperlink"/>
            <w:rFonts w:ascii="Calibri" w:eastAsia="Times New Roman" w:hAnsi="Calibri" w:cs="Calibri"/>
            <w:sz w:val="24"/>
            <w:szCs w:val="24"/>
          </w:rPr>
          <w:t xml:space="preserve">st </w:t>
        </w:r>
        <w:r w:rsidR="0045265F" w:rsidRPr="0059751B">
          <w:rPr>
            <w:rStyle w:val="Hyperlink"/>
            <w:rFonts w:ascii="Calibri" w:eastAsia="Times New Roman" w:hAnsi="Calibri" w:cs="Calibri"/>
            <w:sz w:val="24"/>
            <w:szCs w:val="24"/>
          </w:rPr>
          <w:t>p</w:t>
        </w:r>
        <w:r w:rsidR="001F65D0" w:rsidRPr="0059751B">
          <w:rPr>
            <w:rStyle w:val="Hyperlink"/>
            <w:rFonts w:ascii="Calibri" w:eastAsia="Times New Roman" w:hAnsi="Calibri" w:cs="Calibri"/>
            <w:sz w:val="24"/>
            <w:szCs w:val="24"/>
          </w:rPr>
          <w:t xml:space="preserve">ractices for </w:t>
        </w:r>
        <w:r w:rsidR="00733E60" w:rsidRPr="0059751B">
          <w:rPr>
            <w:rStyle w:val="Hyperlink"/>
            <w:rFonts w:ascii="Calibri" w:eastAsia="Times New Roman" w:hAnsi="Calibri" w:cs="Calibri"/>
            <w:sz w:val="24"/>
            <w:szCs w:val="24"/>
          </w:rPr>
          <w:t>e</w:t>
        </w:r>
        <w:r w:rsidR="001F65D0" w:rsidRPr="0059751B">
          <w:rPr>
            <w:rStyle w:val="Hyperlink"/>
            <w:rFonts w:ascii="Calibri" w:eastAsia="Times New Roman" w:hAnsi="Calibri" w:cs="Calibri"/>
            <w:sz w:val="24"/>
            <w:szCs w:val="24"/>
          </w:rPr>
          <w:t>mai</w:t>
        </w:r>
        <w:r w:rsidR="001F65D0" w:rsidRPr="0059751B">
          <w:rPr>
            <w:rStyle w:val="Hyperlink"/>
            <w:rFonts w:ascii="Calibri" w:eastAsia="Times New Roman" w:hAnsi="Calibri" w:cs="Calibri"/>
            <w:sz w:val="24"/>
            <w:szCs w:val="24"/>
          </w:rPr>
          <w:t>l</w:t>
        </w:r>
        <w:r w:rsidR="001F65D0" w:rsidRPr="0059751B">
          <w:rPr>
            <w:rStyle w:val="Hyperlink"/>
            <w:rFonts w:ascii="Calibri" w:eastAsia="Times New Roman" w:hAnsi="Calibri" w:cs="Calibri"/>
            <w:sz w:val="24"/>
            <w:szCs w:val="24"/>
          </w:rPr>
          <w:t xml:space="preserve"> </w:t>
        </w:r>
        <w:r w:rsidR="00733E60" w:rsidRPr="0059751B">
          <w:rPr>
            <w:rStyle w:val="Hyperlink"/>
            <w:rFonts w:ascii="Calibri" w:eastAsia="Times New Roman" w:hAnsi="Calibri" w:cs="Calibri"/>
            <w:sz w:val="24"/>
            <w:szCs w:val="24"/>
          </w:rPr>
          <w:t>a</w:t>
        </w:r>
        <w:r w:rsidR="001F65D0" w:rsidRPr="0059751B">
          <w:rPr>
            <w:rStyle w:val="Hyperlink"/>
            <w:rFonts w:ascii="Calibri" w:eastAsia="Times New Roman" w:hAnsi="Calibri" w:cs="Calibri"/>
            <w:sz w:val="24"/>
            <w:szCs w:val="24"/>
          </w:rPr>
          <w:t>dmins</w:t>
        </w:r>
      </w:hyperlink>
    </w:p>
    <w:p w14:paraId="027EA64C" w14:textId="6D4E974D" w:rsidR="00F05C17" w:rsidRPr="00352263" w:rsidRDefault="00733E60" w:rsidP="00DB3901">
      <w:pPr>
        <w:spacing w:after="120"/>
        <w:rPr>
          <w:rFonts w:ascii="Calibri" w:hAnsi="Calibri" w:cs="Calibri"/>
          <w:b/>
        </w:rPr>
      </w:pPr>
      <w:r w:rsidRPr="00352263">
        <w:rPr>
          <w:rFonts w:ascii="Calibri" w:hAnsi="Calibri" w:cs="Calibri"/>
          <w:b/>
        </w:rPr>
        <w:t>Review n</w:t>
      </w:r>
      <w:r w:rsidR="00F05C17" w:rsidRPr="00352263">
        <w:rPr>
          <w:rFonts w:ascii="Calibri" w:hAnsi="Calibri" w:cs="Calibri"/>
          <w:b/>
        </w:rPr>
        <w:t>otes</w:t>
      </w:r>
      <w:r w:rsidRPr="00352263">
        <w:rPr>
          <w:rFonts w:ascii="Calibri" w:hAnsi="Calibri" w:cs="Calibri"/>
          <w:b/>
        </w:rPr>
        <w:t xml:space="preserve"> from previous meeting</w:t>
      </w:r>
    </w:p>
    <w:p w14:paraId="1E5FB7C4" w14:textId="6057676F" w:rsidR="0045265F" w:rsidRPr="000D6917" w:rsidRDefault="00BE0770" w:rsidP="000D6917">
      <w:pPr>
        <w:spacing w:after="120"/>
        <w:jc w:val="both"/>
        <w:rPr>
          <w:rFonts w:ascii="Calibri" w:hAnsi="Calibri" w:cs="Calibri"/>
          <w:bCs/>
          <w:spacing w:val="-2"/>
        </w:rPr>
      </w:pPr>
      <w:r w:rsidRPr="00352263">
        <w:rPr>
          <w:rFonts w:ascii="Calibri" w:hAnsi="Calibri" w:cs="Calibri"/>
          <w:bCs/>
          <w:spacing w:val="-2"/>
        </w:rPr>
        <w:t>The WG</w:t>
      </w:r>
      <w:r w:rsidR="0045265F" w:rsidRPr="00352263">
        <w:rPr>
          <w:rFonts w:ascii="Calibri" w:hAnsi="Calibri" w:cs="Calibri"/>
          <w:bCs/>
          <w:spacing w:val="-2"/>
        </w:rPr>
        <w:t xml:space="preserve"> members</w:t>
      </w:r>
      <w:r w:rsidRPr="00352263">
        <w:rPr>
          <w:rFonts w:ascii="Calibri" w:hAnsi="Calibri" w:cs="Calibri"/>
          <w:bCs/>
          <w:spacing w:val="-2"/>
        </w:rPr>
        <w:t xml:space="preserve"> </w:t>
      </w:r>
      <w:r w:rsidR="006E5964" w:rsidRPr="00352263">
        <w:rPr>
          <w:rFonts w:ascii="Calibri" w:hAnsi="Calibri" w:cs="Calibri"/>
          <w:bCs/>
          <w:spacing w:val="-2"/>
        </w:rPr>
        <w:t xml:space="preserve">reviewed the </w:t>
      </w:r>
      <w:r w:rsidR="0059751B">
        <w:rPr>
          <w:rFonts w:ascii="Calibri" w:hAnsi="Calibri" w:cs="Calibri"/>
          <w:bCs/>
          <w:spacing w:val="-2"/>
        </w:rPr>
        <w:t>4</w:t>
      </w:r>
      <w:r w:rsidR="006E5964" w:rsidRPr="00352263">
        <w:rPr>
          <w:rFonts w:ascii="Calibri" w:hAnsi="Calibri" w:cs="Calibri"/>
          <w:bCs/>
          <w:spacing w:val="-2"/>
        </w:rPr>
        <w:t xml:space="preserve"> </w:t>
      </w:r>
      <w:r w:rsidR="0059751B">
        <w:rPr>
          <w:rFonts w:ascii="Calibri" w:hAnsi="Calibri" w:cs="Calibri"/>
          <w:bCs/>
          <w:spacing w:val="-2"/>
        </w:rPr>
        <w:t>February</w:t>
      </w:r>
      <w:r w:rsidR="006E5964" w:rsidRPr="00352263">
        <w:rPr>
          <w:rFonts w:ascii="Calibri" w:hAnsi="Calibri" w:cs="Calibri"/>
          <w:bCs/>
          <w:spacing w:val="-2"/>
        </w:rPr>
        <w:t xml:space="preserve"> 20</w:t>
      </w:r>
      <w:r w:rsidR="001F65D0" w:rsidRPr="00352263">
        <w:rPr>
          <w:rFonts w:ascii="Calibri" w:hAnsi="Calibri" w:cs="Calibri"/>
          <w:bCs/>
          <w:spacing w:val="-2"/>
        </w:rPr>
        <w:t>20</w:t>
      </w:r>
      <w:r w:rsidR="006E5964" w:rsidRPr="00352263">
        <w:rPr>
          <w:rFonts w:ascii="Calibri" w:hAnsi="Calibri" w:cs="Calibri"/>
          <w:bCs/>
          <w:spacing w:val="-2"/>
        </w:rPr>
        <w:t xml:space="preserve"> </w:t>
      </w:r>
      <w:r w:rsidR="00630B08" w:rsidRPr="00352263">
        <w:rPr>
          <w:rFonts w:ascii="Calibri" w:hAnsi="Calibri" w:cs="Calibri"/>
          <w:bCs/>
          <w:spacing w:val="-2"/>
        </w:rPr>
        <w:t>meeting note</w:t>
      </w:r>
      <w:r w:rsidR="00490D8E" w:rsidRPr="00352263">
        <w:rPr>
          <w:rFonts w:ascii="Calibri" w:hAnsi="Calibri" w:cs="Calibri"/>
          <w:bCs/>
          <w:spacing w:val="-2"/>
        </w:rPr>
        <w:t>s</w:t>
      </w:r>
      <w:r w:rsidR="0059751B">
        <w:rPr>
          <w:rFonts w:ascii="Calibri" w:hAnsi="Calibri" w:cs="Calibri"/>
          <w:bCs/>
          <w:spacing w:val="-2"/>
        </w:rPr>
        <w:t xml:space="preserve"> and had further comments.</w:t>
      </w:r>
    </w:p>
    <w:p w14:paraId="162CB7BD" w14:textId="142802D1" w:rsidR="000A335A" w:rsidRPr="00352263" w:rsidRDefault="00156F02" w:rsidP="000A335A">
      <w:pPr>
        <w:spacing w:after="12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/>
      </w:r>
      <w:r w:rsidR="0045265F" w:rsidRPr="00352263">
        <w:rPr>
          <w:rFonts w:ascii="Calibri" w:hAnsi="Calibri" w:cs="Calibri"/>
          <w:b/>
        </w:rPr>
        <w:t>Best practices for email admins</w:t>
      </w:r>
    </w:p>
    <w:p w14:paraId="2063CBBB" w14:textId="25A74832" w:rsidR="000A57EC" w:rsidRDefault="00453D69" w:rsidP="00AE3213">
      <w:pPr>
        <w:tabs>
          <w:tab w:val="left" w:pos="5383"/>
        </w:tabs>
        <w:spacing w:after="120"/>
        <w:jc w:val="both"/>
        <w:rPr>
          <w:rFonts w:ascii="Calibri" w:hAnsi="Calibri" w:cs="Calibri"/>
          <w:bCs/>
          <w:spacing w:val="-2"/>
        </w:rPr>
      </w:pPr>
      <w:r w:rsidRPr="00352263">
        <w:rPr>
          <w:rFonts w:ascii="Calibri" w:hAnsi="Calibri" w:cs="Calibri"/>
          <w:bCs/>
          <w:spacing w:val="-2"/>
        </w:rPr>
        <w:t xml:space="preserve">The WG </w:t>
      </w:r>
      <w:r w:rsidR="000D6917">
        <w:rPr>
          <w:rFonts w:ascii="Calibri" w:hAnsi="Calibri" w:cs="Calibri"/>
          <w:bCs/>
          <w:spacing w:val="-2"/>
        </w:rPr>
        <w:t xml:space="preserve">continued the </w:t>
      </w:r>
      <w:hyperlink r:id="rId12" w:history="1">
        <w:r w:rsidR="00694291" w:rsidRPr="00731CD4">
          <w:rPr>
            <w:rStyle w:val="Hyperlink"/>
            <w:rFonts w:ascii="Calibri" w:hAnsi="Calibri" w:cs="Calibri"/>
            <w:bCs/>
            <w:spacing w:val="-2"/>
          </w:rPr>
          <w:t>Best Practices for Email Admin</w:t>
        </w:r>
      </w:hyperlink>
      <w:r w:rsidR="00731CD4">
        <w:rPr>
          <w:rFonts w:ascii="Calibri" w:hAnsi="Calibri" w:cs="Calibri"/>
          <w:bCs/>
          <w:spacing w:val="-2"/>
        </w:rPr>
        <w:t xml:space="preserve"> document</w:t>
      </w:r>
      <w:r w:rsidR="00314B0D">
        <w:rPr>
          <w:rFonts w:ascii="Calibri" w:hAnsi="Calibri" w:cs="Calibri"/>
          <w:bCs/>
          <w:spacing w:val="-2"/>
        </w:rPr>
        <w:t xml:space="preserve"> discussion</w:t>
      </w:r>
      <w:r w:rsidR="00CC55A0">
        <w:rPr>
          <w:rFonts w:ascii="Calibri" w:hAnsi="Calibri" w:cs="Browallia New"/>
          <w:bCs/>
          <w:spacing w:val="-2"/>
          <w:szCs w:val="30"/>
        </w:rPr>
        <w:t xml:space="preserve">. It was agreed to move all definitions to the beginning of the document. </w:t>
      </w:r>
      <w:r w:rsidR="00694291">
        <w:rPr>
          <w:rFonts w:ascii="Calibri" w:hAnsi="Calibri" w:cs="Calibri"/>
          <w:bCs/>
          <w:spacing w:val="-2"/>
        </w:rPr>
        <w:t xml:space="preserve"> </w:t>
      </w:r>
      <w:r w:rsidR="00CC55A0">
        <w:rPr>
          <w:rFonts w:ascii="Calibri" w:hAnsi="Calibri" w:cs="Calibri"/>
          <w:bCs/>
          <w:spacing w:val="-2"/>
        </w:rPr>
        <w:t xml:space="preserve">The security aspect motivation was added to the Rendering and Variant recommendations. The reference Label Generation Rules (LGR)  for languages and the Root Zone LGR(RZ-LGR) were </w:t>
      </w:r>
      <w:r w:rsidR="00156F02">
        <w:rPr>
          <w:rFonts w:ascii="Calibri" w:hAnsi="Calibri" w:cs="Calibri"/>
          <w:bCs/>
          <w:spacing w:val="-2"/>
        </w:rPr>
        <w:t>referred</w:t>
      </w:r>
      <w:r w:rsidR="00CC55A0">
        <w:rPr>
          <w:rFonts w:ascii="Calibri" w:hAnsi="Calibri" w:cs="Calibri"/>
          <w:bCs/>
          <w:spacing w:val="-2"/>
        </w:rPr>
        <w:t xml:space="preserve"> to </w:t>
      </w:r>
      <w:r w:rsidR="00156F02">
        <w:rPr>
          <w:rFonts w:ascii="Calibri" w:hAnsi="Calibri" w:cs="Calibri"/>
          <w:bCs/>
          <w:spacing w:val="-2"/>
        </w:rPr>
        <w:t xml:space="preserve">in </w:t>
      </w:r>
      <w:r w:rsidR="00CC55A0">
        <w:rPr>
          <w:rFonts w:ascii="Calibri" w:hAnsi="Calibri" w:cs="Calibri"/>
          <w:bCs/>
          <w:spacing w:val="-2"/>
        </w:rPr>
        <w:t>the recommendation</w:t>
      </w:r>
      <w:r w:rsidR="00156F02">
        <w:rPr>
          <w:rFonts w:ascii="Calibri" w:hAnsi="Calibri" w:cs="Calibri"/>
          <w:bCs/>
          <w:spacing w:val="-2"/>
        </w:rPr>
        <w:t>s</w:t>
      </w:r>
      <w:r w:rsidR="00CC55A0">
        <w:rPr>
          <w:rFonts w:ascii="Calibri" w:hAnsi="Calibri" w:cs="Calibri"/>
          <w:bCs/>
          <w:spacing w:val="-2"/>
        </w:rPr>
        <w:t xml:space="preserve">. </w:t>
      </w:r>
    </w:p>
    <w:p w14:paraId="4BBE9035" w14:textId="1B544296" w:rsidR="00CC55A0" w:rsidRDefault="00CC55A0" w:rsidP="00AE3213">
      <w:pPr>
        <w:tabs>
          <w:tab w:val="left" w:pos="5383"/>
        </w:tabs>
        <w:spacing w:after="120"/>
        <w:jc w:val="both"/>
        <w:rPr>
          <w:rFonts w:ascii="Calibri" w:hAnsi="Calibri" w:cs="Calibri"/>
          <w:bCs/>
          <w:spacing w:val="-2"/>
        </w:rPr>
      </w:pPr>
      <w:r>
        <w:rPr>
          <w:rFonts w:ascii="Calibri" w:hAnsi="Calibri" w:cs="Calibri"/>
          <w:bCs/>
          <w:spacing w:val="-2"/>
        </w:rPr>
        <w:t>The WG discuss</w:t>
      </w:r>
      <w:r w:rsidR="00156F02">
        <w:rPr>
          <w:rFonts w:ascii="Calibri" w:hAnsi="Calibri" w:cs="Calibri"/>
          <w:bCs/>
          <w:spacing w:val="-2"/>
        </w:rPr>
        <w:t>ed</w:t>
      </w:r>
      <w:r>
        <w:rPr>
          <w:rFonts w:ascii="Calibri" w:hAnsi="Calibri" w:cs="Calibri"/>
          <w:bCs/>
          <w:spacing w:val="-2"/>
        </w:rPr>
        <w:t xml:space="preserve"> principles of RFC6912 </w:t>
      </w:r>
      <w:r w:rsidRPr="00CC55A0">
        <w:rPr>
          <w:rFonts w:ascii="Calibri" w:hAnsi="Calibri" w:cs="Calibri"/>
          <w:bCs/>
          <w:spacing w:val="-2"/>
        </w:rPr>
        <w:t>Principles for Unicode Code Point Inclusion in Labels in the DNS</w:t>
      </w:r>
      <w:r>
        <w:rPr>
          <w:rFonts w:ascii="Calibri" w:hAnsi="Calibri" w:cs="Calibri"/>
          <w:bCs/>
          <w:spacing w:val="-2"/>
        </w:rPr>
        <w:t xml:space="preserve">. </w:t>
      </w:r>
      <w:r w:rsidR="00156F02">
        <w:rPr>
          <w:rFonts w:ascii="Calibri" w:hAnsi="Calibri" w:cs="Calibri"/>
          <w:bCs/>
          <w:spacing w:val="-2"/>
        </w:rPr>
        <w:t xml:space="preserve">It was explained that </w:t>
      </w:r>
      <w:r>
        <w:rPr>
          <w:rFonts w:ascii="Calibri" w:hAnsi="Calibri" w:cs="Calibri"/>
          <w:bCs/>
          <w:spacing w:val="-2"/>
        </w:rPr>
        <w:t xml:space="preserve">The </w:t>
      </w:r>
      <w:r w:rsidR="00156F02">
        <w:rPr>
          <w:rFonts w:ascii="Calibri" w:hAnsi="Calibri" w:cs="Calibri"/>
          <w:bCs/>
          <w:spacing w:val="-2"/>
        </w:rPr>
        <w:t>L</w:t>
      </w:r>
      <w:r>
        <w:rPr>
          <w:rFonts w:ascii="Calibri" w:hAnsi="Calibri" w:cs="Calibri"/>
          <w:bCs/>
          <w:spacing w:val="-2"/>
        </w:rPr>
        <w:t xml:space="preserve">east </w:t>
      </w:r>
      <w:r w:rsidR="00156F02">
        <w:rPr>
          <w:rFonts w:ascii="Calibri" w:hAnsi="Calibri" w:cs="Calibri"/>
          <w:bCs/>
          <w:spacing w:val="-2"/>
        </w:rPr>
        <w:t>A</w:t>
      </w:r>
      <w:r>
        <w:rPr>
          <w:rFonts w:ascii="Calibri" w:hAnsi="Calibri" w:cs="Calibri"/>
          <w:bCs/>
          <w:spacing w:val="-2"/>
        </w:rPr>
        <w:t xml:space="preserve">stonishing principle means that the solution should not be a surprise choice for the general user of the script. </w:t>
      </w:r>
    </w:p>
    <w:p w14:paraId="3A1C45BA" w14:textId="6BCF463A" w:rsidR="00156F02" w:rsidRDefault="00CC55A0" w:rsidP="00AE3213">
      <w:pPr>
        <w:tabs>
          <w:tab w:val="left" w:pos="5383"/>
        </w:tabs>
        <w:spacing w:after="120"/>
        <w:jc w:val="both"/>
        <w:rPr>
          <w:rFonts w:ascii="Calibri" w:hAnsi="Calibri" w:cs="Calibri"/>
          <w:bCs/>
          <w:spacing w:val="-2"/>
        </w:rPr>
      </w:pPr>
      <w:r>
        <w:rPr>
          <w:rFonts w:ascii="Calibri" w:hAnsi="Calibri" w:cs="Calibri"/>
          <w:bCs/>
          <w:spacing w:val="-2"/>
        </w:rPr>
        <w:t xml:space="preserve">It was agreed that the Best Practice would suggest that the solution as per the reference LGR or the RZ-LGR could not go wrong. However, </w:t>
      </w:r>
      <w:r w:rsidR="00156F02">
        <w:rPr>
          <w:rFonts w:ascii="Calibri" w:hAnsi="Calibri" w:cs="Calibri"/>
          <w:bCs/>
          <w:spacing w:val="-2"/>
        </w:rPr>
        <w:t>as this is</w:t>
      </w:r>
      <w:r w:rsidR="001D7C23">
        <w:rPr>
          <w:rFonts w:ascii="Calibri" w:hAnsi="Calibri" w:cs="Calibri"/>
          <w:bCs/>
          <w:spacing w:val="-2"/>
        </w:rPr>
        <w:t xml:space="preserve"> a</w:t>
      </w:r>
      <w:r w:rsidR="00156F02">
        <w:rPr>
          <w:rFonts w:ascii="Calibri" w:hAnsi="Calibri" w:cs="Calibri"/>
          <w:bCs/>
          <w:spacing w:val="-2"/>
        </w:rPr>
        <w:t xml:space="preserve"> Best Practice,  the real </w:t>
      </w:r>
      <w:r w:rsidR="001D7C23">
        <w:rPr>
          <w:rFonts w:ascii="Calibri" w:hAnsi="Calibri" w:cs="Calibri"/>
          <w:bCs/>
          <w:spacing w:val="-2"/>
        </w:rPr>
        <w:t xml:space="preserve">implementation </w:t>
      </w:r>
      <w:r w:rsidR="00156F02">
        <w:rPr>
          <w:rFonts w:ascii="Calibri" w:hAnsi="Calibri" w:cs="Calibri"/>
          <w:bCs/>
          <w:spacing w:val="-2"/>
        </w:rPr>
        <w:t xml:space="preserve">could be more flexible </w:t>
      </w:r>
      <w:r w:rsidR="001D7C23">
        <w:rPr>
          <w:rFonts w:ascii="Calibri" w:hAnsi="Calibri" w:cs="Calibri"/>
          <w:bCs/>
          <w:spacing w:val="-2"/>
        </w:rPr>
        <w:t xml:space="preserve">as per </w:t>
      </w:r>
      <w:r w:rsidR="00156F02">
        <w:rPr>
          <w:rFonts w:ascii="Calibri" w:hAnsi="Calibri" w:cs="Calibri"/>
          <w:bCs/>
          <w:spacing w:val="-2"/>
        </w:rPr>
        <w:t>the email administrator</w:t>
      </w:r>
      <w:r w:rsidR="001D7C23">
        <w:rPr>
          <w:rFonts w:ascii="Calibri" w:hAnsi="Calibri" w:cs="Calibri"/>
          <w:bCs/>
          <w:spacing w:val="-2"/>
        </w:rPr>
        <w:t xml:space="preserve"> decision.</w:t>
      </w:r>
    </w:p>
    <w:p w14:paraId="0C4286D2" w14:textId="521A0FFF" w:rsidR="000A57EC" w:rsidRPr="00156F02" w:rsidRDefault="00156F02" w:rsidP="00AE3213">
      <w:pPr>
        <w:tabs>
          <w:tab w:val="left" w:pos="5383"/>
        </w:tabs>
        <w:spacing w:after="120"/>
        <w:jc w:val="both"/>
        <w:rPr>
          <w:rFonts w:ascii="Calibri" w:hAnsi="Calibri" w:cs="Calibri"/>
          <w:b/>
          <w:i/>
          <w:iCs/>
          <w:spacing w:val="-2"/>
          <w:u w:val="single"/>
        </w:rPr>
      </w:pPr>
      <w:r>
        <w:rPr>
          <w:rFonts w:ascii="Calibri" w:hAnsi="Calibri" w:cs="Calibri"/>
          <w:bCs/>
          <w:spacing w:val="-2"/>
        </w:rPr>
        <w:br/>
      </w:r>
      <w:r w:rsidRPr="00156F02">
        <w:rPr>
          <w:rFonts w:ascii="Calibri" w:hAnsi="Calibri" w:cs="Calibri"/>
          <w:b/>
          <w:spacing w:val="-2"/>
        </w:rPr>
        <w:t xml:space="preserve">Preparation of ICANN67 </w:t>
      </w:r>
    </w:p>
    <w:p w14:paraId="2F6577A0" w14:textId="3C59A73B" w:rsidR="00156F02" w:rsidRDefault="00694291" w:rsidP="00156F02">
      <w:pPr>
        <w:tabs>
          <w:tab w:val="left" w:pos="5383"/>
        </w:tabs>
        <w:spacing w:after="120"/>
        <w:jc w:val="both"/>
        <w:rPr>
          <w:rFonts w:ascii="Calibri" w:hAnsi="Calibri" w:cs="Browallia New"/>
          <w:bCs/>
          <w:spacing w:val="-2"/>
          <w:szCs w:val="30"/>
        </w:rPr>
      </w:pPr>
      <w:r>
        <w:rPr>
          <w:rFonts w:ascii="Calibri" w:hAnsi="Calibri" w:cs="Browallia New"/>
          <w:bCs/>
          <w:spacing w:val="-2"/>
          <w:szCs w:val="30"/>
        </w:rPr>
        <w:t xml:space="preserve">It was </w:t>
      </w:r>
      <w:r w:rsidR="00156F02">
        <w:rPr>
          <w:rFonts w:ascii="Calibri" w:hAnsi="Calibri" w:cs="Browallia New"/>
          <w:bCs/>
          <w:spacing w:val="-2"/>
          <w:szCs w:val="30"/>
        </w:rPr>
        <w:t xml:space="preserve">raised that the UA-EAI session at ICANN67 </w:t>
      </w:r>
      <w:r w:rsidR="001D7C23">
        <w:rPr>
          <w:rFonts w:ascii="Calibri" w:hAnsi="Calibri" w:cs="Browallia New"/>
          <w:bCs/>
          <w:spacing w:val="-2"/>
          <w:szCs w:val="30"/>
        </w:rPr>
        <w:t xml:space="preserve">would </w:t>
      </w:r>
      <w:r w:rsidR="001D7C23">
        <w:rPr>
          <w:rFonts w:ascii="Calibri" w:hAnsi="Calibri" w:cs="Browallia New"/>
          <w:bCs/>
          <w:spacing w:val="-2"/>
          <w:szCs w:val="30"/>
        </w:rPr>
        <w:t xml:space="preserve">tentatively </w:t>
      </w:r>
      <w:r w:rsidR="00156F02">
        <w:rPr>
          <w:rFonts w:ascii="Calibri" w:hAnsi="Calibri" w:cs="Browallia New"/>
          <w:bCs/>
          <w:spacing w:val="-2"/>
          <w:szCs w:val="30"/>
        </w:rPr>
        <w:t xml:space="preserve">be held on </w:t>
      </w:r>
      <w:r w:rsidR="00156F02" w:rsidRPr="00156F02">
        <w:rPr>
          <w:rFonts w:ascii="Calibri" w:hAnsi="Calibri" w:cs="Browallia New"/>
          <w:bCs/>
          <w:spacing w:val="-2"/>
          <w:szCs w:val="30"/>
        </w:rPr>
        <w:t>Mon</w:t>
      </w:r>
      <w:r w:rsidR="00156F02">
        <w:rPr>
          <w:rFonts w:ascii="Calibri" w:hAnsi="Calibri" w:cs="Browallia New"/>
          <w:bCs/>
          <w:spacing w:val="-2"/>
          <w:szCs w:val="30"/>
        </w:rPr>
        <w:t>day</w:t>
      </w:r>
      <w:r w:rsidR="00156F02" w:rsidRPr="00156F02">
        <w:rPr>
          <w:rFonts w:ascii="Calibri" w:hAnsi="Calibri" w:cs="Browallia New"/>
          <w:bCs/>
          <w:spacing w:val="-2"/>
          <w:szCs w:val="30"/>
        </w:rPr>
        <w:t xml:space="preserve"> 9 Ma</w:t>
      </w:r>
      <w:r w:rsidR="00156F02">
        <w:rPr>
          <w:rFonts w:ascii="Calibri" w:hAnsi="Calibri" w:cs="Browallia New"/>
          <w:bCs/>
          <w:spacing w:val="-2"/>
          <w:szCs w:val="30"/>
        </w:rPr>
        <w:t xml:space="preserve">rch 2020 at </w:t>
      </w:r>
      <w:r w:rsidR="00156F02" w:rsidRPr="00156F02">
        <w:rPr>
          <w:rFonts w:ascii="Calibri" w:hAnsi="Calibri" w:cs="Browallia New"/>
          <w:bCs/>
          <w:spacing w:val="-2"/>
          <w:szCs w:val="30"/>
        </w:rPr>
        <w:t xml:space="preserve">1700 </w:t>
      </w:r>
      <w:r w:rsidR="00156F02">
        <w:rPr>
          <w:rFonts w:ascii="Calibri" w:hAnsi="Calibri" w:cs="Browallia New"/>
          <w:bCs/>
          <w:spacing w:val="-2"/>
          <w:szCs w:val="30"/>
        </w:rPr>
        <w:t>–</w:t>
      </w:r>
      <w:r w:rsidR="00156F02" w:rsidRPr="00156F02">
        <w:rPr>
          <w:rFonts w:ascii="Calibri" w:hAnsi="Calibri" w:cs="Browallia New"/>
          <w:bCs/>
          <w:spacing w:val="-2"/>
          <w:szCs w:val="30"/>
        </w:rPr>
        <w:t xml:space="preserve"> 1830</w:t>
      </w:r>
      <w:r w:rsidR="00156F02">
        <w:rPr>
          <w:rFonts w:ascii="Calibri" w:hAnsi="Calibri" w:cs="Browallia New"/>
          <w:bCs/>
          <w:spacing w:val="-2"/>
          <w:szCs w:val="30"/>
        </w:rPr>
        <w:t xml:space="preserve">. It </w:t>
      </w:r>
      <w:r w:rsidR="001D7C23">
        <w:rPr>
          <w:rFonts w:ascii="Calibri" w:hAnsi="Calibri" w:cs="Browallia New"/>
          <w:bCs/>
          <w:spacing w:val="-2"/>
          <w:szCs w:val="30"/>
        </w:rPr>
        <w:t>would</w:t>
      </w:r>
      <w:r w:rsidR="00156F02">
        <w:rPr>
          <w:rFonts w:ascii="Calibri" w:hAnsi="Calibri" w:cs="Browallia New"/>
          <w:bCs/>
          <w:spacing w:val="-2"/>
          <w:szCs w:val="30"/>
        </w:rPr>
        <w:t xml:space="preserve"> be jointed with UA </w:t>
      </w:r>
      <w:r w:rsidR="00156F02" w:rsidRPr="00156F02">
        <w:rPr>
          <w:rFonts w:ascii="Calibri" w:hAnsi="Calibri" w:cs="Browallia New"/>
          <w:bCs/>
          <w:spacing w:val="-2"/>
          <w:szCs w:val="30"/>
        </w:rPr>
        <w:t xml:space="preserve">Technology </w:t>
      </w:r>
      <w:r w:rsidR="00156F02">
        <w:rPr>
          <w:rFonts w:ascii="Calibri" w:hAnsi="Calibri" w:cs="Browallia New"/>
          <w:bCs/>
          <w:spacing w:val="-2"/>
          <w:szCs w:val="30"/>
        </w:rPr>
        <w:t xml:space="preserve">WG. It was agreed </w:t>
      </w:r>
      <w:r w:rsidR="001D7C23">
        <w:rPr>
          <w:rFonts w:ascii="Calibri" w:hAnsi="Calibri" w:cs="Browallia New"/>
          <w:bCs/>
          <w:spacing w:val="-2"/>
          <w:szCs w:val="30"/>
        </w:rPr>
        <w:t xml:space="preserve">that </w:t>
      </w:r>
      <w:r w:rsidR="00156F02">
        <w:rPr>
          <w:rFonts w:ascii="Calibri" w:hAnsi="Calibri" w:cs="Browallia New"/>
          <w:bCs/>
          <w:spacing w:val="-2"/>
          <w:szCs w:val="30"/>
        </w:rPr>
        <w:t xml:space="preserve">besides the </w:t>
      </w:r>
      <w:r w:rsidR="00156F02">
        <w:rPr>
          <w:rFonts w:ascii="Calibri" w:hAnsi="Calibri" w:cs="Browallia New"/>
          <w:bCs/>
          <w:spacing w:val="-2"/>
          <w:szCs w:val="30"/>
        </w:rPr>
        <w:lastRenderedPageBreak/>
        <w:t xml:space="preserve">general update of the UA-EAI progress, the WG should present a interim version of the Best Practice for the Email Administrators and gather feedback from the community members at the meeting. </w:t>
      </w:r>
    </w:p>
    <w:p w14:paraId="6D08F695" w14:textId="52099900" w:rsidR="00E42F36" w:rsidRPr="00352263" w:rsidRDefault="00DC5092" w:rsidP="009610CC">
      <w:pPr>
        <w:jc w:val="both"/>
        <w:rPr>
          <w:rFonts w:ascii="Calibri" w:hAnsi="Calibri" w:cs="Calibri"/>
          <w:bCs/>
        </w:rPr>
      </w:pPr>
      <w:r w:rsidRPr="00352263">
        <w:rPr>
          <w:rFonts w:ascii="Calibri" w:hAnsi="Calibri" w:cs="Calibri"/>
          <w:b/>
        </w:rPr>
        <w:t>Next meeting</w:t>
      </w:r>
      <w:r w:rsidR="00E42F36" w:rsidRPr="00352263">
        <w:rPr>
          <w:rFonts w:ascii="Calibri" w:hAnsi="Calibri" w:cs="Calibri"/>
          <w:b/>
        </w:rPr>
        <w:t>s</w:t>
      </w:r>
      <w:r w:rsidRPr="00352263">
        <w:rPr>
          <w:rFonts w:ascii="Calibri" w:hAnsi="Calibri" w:cs="Calibri"/>
          <w:b/>
        </w:rPr>
        <w:t>:</w:t>
      </w:r>
      <w:r w:rsidRPr="00352263">
        <w:rPr>
          <w:rFonts w:ascii="Calibri" w:hAnsi="Calibri" w:cs="Calibri"/>
          <w:bCs/>
        </w:rPr>
        <w:t xml:space="preserve"> </w:t>
      </w:r>
      <w:r w:rsidR="007F233A" w:rsidRPr="00352263">
        <w:rPr>
          <w:rFonts w:ascii="Calibri" w:hAnsi="Calibri" w:cs="Calibri"/>
          <w:bCs/>
        </w:rPr>
        <w:t xml:space="preserve">Tuesday </w:t>
      </w:r>
      <w:r w:rsidR="00694291">
        <w:rPr>
          <w:rFonts w:ascii="Calibri" w:hAnsi="Calibri" w:cs="Calibri"/>
          <w:bCs/>
        </w:rPr>
        <w:t>1</w:t>
      </w:r>
      <w:r w:rsidR="00156F02">
        <w:rPr>
          <w:rFonts w:ascii="Calibri" w:hAnsi="Calibri" w:cs="Calibri"/>
          <w:bCs/>
        </w:rPr>
        <w:t>8</w:t>
      </w:r>
      <w:r w:rsidRPr="00352263">
        <w:rPr>
          <w:rFonts w:ascii="Calibri" w:hAnsi="Calibri" w:cs="Calibri"/>
          <w:bCs/>
        </w:rPr>
        <w:t xml:space="preserve"> </w:t>
      </w:r>
      <w:r w:rsidR="00AE3213" w:rsidRPr="00352263">
        <w:rPr>
          <w:rFonts w:ascii="Calibri" w:hAnsi="Calibri" w:cs="Calibri"/>
          <w:bCs/>
        </w:rPr>
        <w:t>January</w:t>
      </w:r>
      <w:r w:rsidRPr="00352263">
        <w:rPr>
          <w:rFonts w:ascii="Calibri" w:hAnsi="Calibri" w:cs="Calibri"/>
          <w:bCs/>
        </w:rPr>
        <w:t xml:space="preserve"> 20</w:t>
      </w:r>
      <w:r w:rsidR="00AE3213" w:rsidRPr="00352263">
        <w:rPr>
          <w:rFonts w:ascii="Calibri" w:hAnsi="Calibri" w:cs="Calibri"/>
          <w:bCs/>
        </w:rPr>
        <w:t>20</w:t>
      </w:r>
      <w:r w:rsidRPr="00352263">
        <w:rPr>
          <w:rFonts w:ascii="Calibri" w:hAnsi="Calibri" w:cs="Calibri"/>
          <w:bCs/>
        </w:rPr>
        <w:t xml:space="preserve"> UTC 0500-0600</w:t>
      </w:r>
      <w:r w:rsidR="00AE3213" w:rsidRPr="00352263">
        <w:rPr>
          <w:rFonts w:ascii="Calibri" w:hAnsi="Calibri" w:cs="Calibri"/>
          <w:bCs/>
        </w:rPr>
        <w:t xml:space="preserve">. </w:t>
      </w:r>
    </w:p>
    <w:p w14:paraId="217199C9" w14:textId="77777777" w:rsidR="009D088E" w:rsidRPr="00352263" w:rsidRDefault="009D088E" w:rsidP="008B685A">
      <w:pPr>
        <w:rPr>
          <w:rFonts w:ascii="Calibri" w:hAnsi="Calibri" w:cs="Calibri"/>
          <w:b/>
        </w:rPr>
      </w:pPr>
    </w:p>
    <w:p w14:paraId="35A59E41" w14:textId="1F0517DF" w:rsidR="008B685A" w:rsidRPr="00352263" w:rsidRDefault="00B01F23" w:rsidP="008B685A">
      <w:pPr>
        <w:rPr>
          <w:rFonts w:ascii="Calibri" w:hAnsi="Calibri" w:cs="Calibri"/>
        </w:rPr>
      </w:pPr>
      <w:r w:rsidRPr="00352263">
        <w:rPr>
          <w:rFonts w:ascii="Calibri" w:hAnsi="Calibri" w:cs="Calibri"/>
          <w:b/>
        </w:rPr>
        <w:t>Action items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8"/>
        <w:gridCol w:w="7347"/>
        <w:gridCol w:w="1193"/>
      </w:tblGrid>
      <w:tr w:rsidR="00053744" w:rsidRPr="00DD165A" w14:paraId="2CE542AF" w14:textId="77777777" w:rsidTr="00E97A96">
        <w:tc>
          <w:tcPr>
            <w:tcW w:w="568" w:type="dxa"/>
            <w:hideMark/>
          </w:tcPr>
          <w:p w14:paraId="2DB4F30A" w14:textId="77777777" w:rsidR="00053744" w:rsidRPr="00DD165A" w:rsidRDefault="00053744" w:rsidP="007D2D0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D165A">
              <w:rPr>
                <w:rFonts w:ascii="Calibri" w:hAnsi="Calibri" w:cs="Calibri"/>
                <w:b/>
                <w:bCs/>
                <w:lang w:val="en-NZ"/>
              </w:rPr>
              <w:t>No.</w:t>
            </w:r>
          </w:p>
        </w:tc>
        <w:tc>
          <w:tcPr>
            <w:tcW w:w="7347" w:type="dxa"/>
            <w:hideMark/>
          </w:tcPr>
          <w:p w14:paraId="11DC8ECB" w14:textId="77777777" w:rsidR="00053744" w:rsidRPr="00DD165A" w:rsidRDefault="00053744" w:rsidP="007D2D0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D165A">
              <w:rPr>
                <w:rFonts w:ascii="Calibri" w:hAnsi="Calibri" w:cs="Calibri"/>
                <w:b/>
                <w:bCs/>
                <w:lang w:val="en-NZ"/>
              </w:rPr>
              <w:t>Action Item</w:t>
            </w:r>
          </w:p>
        </w:tc>
        <w:tc>
          <w:tcPr>
            <w:tcW w:w="1193" w:type="dxa"/>
            <w:hideMark/>
          </w:tcPr>
          <w:p w14:paraId="555EB226" w14:textId="77777777" w:rsidR="00053744" w:rsidRPr="00DD165A" w:rsidRDefault="00053744" w:rsidP="007D2D0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D165A">
              <w:rPr>
                <w:rFonts w:ascii="Calibri" w:hAnsi="Calibri" w:cs="Calibri"/>
                <w:b/>
                <w:bCs/>
                <w:lang w:val="en-NZ"/>
              </w:rPr>
              <w:t>Owner</w:t>
            </w:r>
          </w:p>
        </w:tc>
      </w:tr>
      <w:tr w:rsidR="00E97A96" w:rsidRPr="00DD165A" w14:paraId="2B4C0287" w14:textId="77777777" w:rsidTr="00490D8E">
        <w:trPr>
          <w:trHeight w:val="377"/>
        </w:trPr>
        <w:tc>
          <w:tcPr>
            <w:tcW w:w="568" w:type="dxa"/>
          </w:tcPr>
          <w:p w14:paraId="21C01DDB" w14:textId="6D47F48C" w:rsidR="00E97A96" w:rsidRPr="00DD165A" w:rsidRDefault="00BB7B68" w:rsidP="006E6A26">
            <w:pPr>
              <w:rPr>
                <w:rFonts w:ascii="Calibri" w:hAnsi="Calibri" w:cs="Calibri"/>
                <w:i/>
                <w:iCs/>
                <w:lang w:val="en-NZ"/>
              </w:rPr>
            </w:pPr>
            <w:r w:rsidRPr="00DD165A">
              <w:rPr>
                <w:rFonts w:ascii="Calibri" w:hAnsi="Calibri" w:cs="Calibri"/>
                <w:i/>
                <w:iCs/>
                <w:lang w:val="en-NZ"/>
              </w:rPr>
              <w:t>1</w:t>
            </w:r>
            <w:r w:rsidR="00E97A96" w:rsidRPr="00DD165A">
              <w:rPr>
                <w:rFonts w:ascii="Calibri" w:hAnsi="Calibri" w:cs="Calibri"/>
                <w:i/>
                <w:iCs/>
                <w:lang w:val="en-NZ"/>
              </w:rPr>
              <w:t>.</w:t>
            </w:r>
          </w:p>
        </w:tc>
        <w:tc>
          <w:tcPr>
            <w:tcW w:w="7347" w:type="dxa"/>
          </w:tcPr>
          <w:p w14:paraId="62461D65" w14:textId="157C9580" w:rsidR="00235BBC" w:rsidRPr="00B31121" w:rsidRDefault="00DD165A" w:rsidP="00B31121">
            <w:pPr>
              <w:rPr>
                <w:rFonts w:ascii="Calibri" w:hAnsi="Calibri" w:cs="Calibri"/>
                <w:i/>
                <w:iCs/>
              </w:rPr>
            </w:pPr>
            <w:r w:rsidRPr="00B31121">
              <w:rPr>
                <w:rFonts w:ascii="Calibri" w:hAnsi="Calibri" w:cs="Calibri"/>
                <w:i/>
                <w:iCs/>
              </w:rPr>
              <w:t xml:space="preserve">Review </w:t>
            </w:r>
            <w:hyperlink r:id="rId13" w:history="1">
              <w:r w:rsidR="00B31121" w:rsidRPr="00B31121">
                <w:rPr>
                  <w:rStyle w:val="Hyperlink"/>
                  <w:rFonts w:ascii="Calibri" w:hAnsi="Calibri" w:cs="Calibri"/>
                  <w:i/>
                  <w:iCs/>
                </w:rPr>
                <w:t>Best practices for email admins</w:t>
              </w:r>
            </w:hyperlink>
            <w:r w:rsidR="00B31121" w:rsidRPr="00B31121">
              <w:rPr>
                <w:rStyle w:val="Hyperlink"/>
                <w:rFonts w:ascii="Calibri" w:hAnsi="Calibri" w:cs="Calibri"/>
                <w:i/>
                <w:iCs/>
              </w:rPr>
              <w:t xml:space="preserve"> </w:t>
            </w:r>
            <w:r w:rsidRPr="00B31121">
              <w:rPr>
                <w:rFonts w:ascii="Calibri" w:hAnsi="Calibri" w:cs="Calibri"/>
                <w:i/>
                <w:iCs/>
              </w:rPr>
              <w:t xml:space="preserve">document for </w:t>
            </w:r>
            <w:r w:rsidR="00653B2A" w:rsidRPr="00B31121">
              <w:rPr>
                <w:rFonts w:ascii="Calibri" w:hAnsi="Calibri" w:cs="Calibri"/>
                <w:i/>
                <w:iCs/>
              </w:rPr>
              <w:t>d</w:t>
            </w:r>
            <w:r w:rsidRPr="00B31121">
              <w:rPr>
                <w:rFonts w:ascii="Calibri" w:hAnsi="Calibri" w:cs="Calibri"/>
                <w:i/>
                <w:iCs/>
              </w:rPr>
              <w:t>iscussion</w:t>
            </w:r>
          </w:p>
        </w:tc>
        <w:tc>
          <w:tcPr>
            <w:tcW w:w="1193" w:type="dxa"/>
          </w:tcPr>
          <w:p w14:paraId="36E2866E" w14:textId="3A4B113C" w:rsidR="00E97A96" w:rsidRPr="00DD165A" w:rsidRDefault="00BB7B68" w:rsidP="006E6A26">
            <w:pPr>
              <w:rPr>
                <w:rFonts w:ascii="Calibri" w:hAnsi="Calibri" w:cs="Calibri"/>
                <w:i/>
                <w:iCs/>
              </w:rPr>
            </w:pPr>
            <w:r w:rsidRPr="00DD165A">
              <w:rPr>
                <w:rFonts w:ascii="Calibri" w:hAnsi="Calibri" w:cs="Calibri"/>
                <w:i/>
                <w:iCs/>
              </w:rPr>
              <w:t>ALL</w:t>
            </w:r>
          </w:p>
        </w:tc>
      </w:tr>
      <w:tr w:rsidR="00B31121" w:rsidRPr="00DD165A" w14:paraId="31B1AD8F" w14:textId="77777777" w:rsidTr="00490D8E">
        <w:trPr>
          <w:trHeight w:val="377"/>
        </w:trPr>
        <w:tc>
          <w:tcPr>
            <w:tcW w:w="568" w:type="dxa"/>
          </w:tcPr>
          <w:p w14:paraId="793A9824" w14:textId="508E17A1" w:rsidR="00B31121" w:rsidRPr="00DD165A" w:rsidRDefault="00B31121" w:rsidP="006E6A26">
            <w:pPr>
              <w:rPr>
                <w:rFonts w:ascii="Calibri" w:hAnsi="Calibri" w:cs="Calibri"/>
                <w:i/>
                <w:iCs/>
                <w:lang w:val="en-NZ"/>
              </w:rPr>
            </w:pPr>
            <w:r>
              <w:rPr>
                <w:rFonts w:ascii="Calibri" w:hAnsi="Calibri" w:cs="Calibri"/>
                <w:i/>
                <w:iCs/>
                <w:lang w:val="en-NZ"/>
              </w:rPr>
              <w:t>2.</w:t>
            </w:r>
          </w:p>
        </w:tc>
        <w:tc>
          <w:tcPr>
            <w:tcW w:w="7347" w:type="dxa"/>
          </w:tcPr>
          <w:p w14:paraId="57EB8920" w14:textId="472256F1" w:rsidR="00B31121" w:rsidRPr="00B31121" w:rsidRDefault="00B31121" w:rsidP="00B31121">
            <w:pPr>
              <w:rPr>
                <w:rFonts w:ascii="Calibri" w:hAnsi="Calibri" w:cs="Browallia New"/>
                <w:i/>
                <w:iCs/>
                <w:szCs w:val="30"/>
              </w:rPr>
            </w:pPr>
            <w:r>
              <w:rPr>
                <w:rFonts w:ascii="Calibri" w:hAnsi="Calibri" w:cs="Browallia New"/>
                <w:i/>
                <w:iCs/>
              </w:rPr>
              <w:t>Share the presentation from ICANN66 on the mailing list for reference</w:t>
            </w:r>
          </w:p>
        </w:tc>
        <w:tc>
          <w:tcPr>
            <w:tcW w:w="1193" w:type="dxa"/>
          </w:tcPr>
          <w:p w14:paraId="01F867C5" w14:textId="42777CF9" w:rsidR="00B31121" w:rsidRPr="00DD165A" w:rsidRDefault="00B31121" w:rsidP="006E6A26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PK</w:t>
            </w:r>
          </w:p>
        </w:tc>
      </w:tr>
    </w:tbl>
    <w:p w14:paraId="015EE47C" w14:textId="77777777" w:rsidR="00000A70" w:rsidRPr="00784D8D" w:rsidRDefault="00000A70" w:rsidP="005429ED">
      <w:pPr>
        <w:rPr>
          <w:rFonts w:ascii="Calibri" w:hAnsi="Calibri" w:cs="Calibri"/>
        </w:rPr>
      </w:pPr>
      <w:bookmarkStart w:id="0" w:name="_GoBack"/>
      <w:bookmarkEnd w:id="0"/>
    </w:p>
    <w:sectPr w:rsidR="00000A70" w:rsidRPr="00784D8D" w:rsidSect="00F97AB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3A1621" w14:textId="77777777" w:rsidR="0024306D" w:rsidRDefault="0024306D">
      <w:r>
        <w:separator/>
      </w:r>
    </w:p>
  </w:endnote>
  <w:endnote w:type="continuationSeparator" w:id="0">
    <w:p w14:paraId="4B73D4A6" w14:textId="77777777" w:rsidR="0024306D" w:rsidRDefault="00243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99307262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12E1CC6" w14:textId="04DEA861" w:rsidR="005300CB" w:rsidRDefault="005300CB" w:rsidP="0004335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7A1CF6F" w14:textId="77777777" w:rsidR="005300CB" w:rsidRDefault="005300CB" w:rsidP="005300C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205349758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C233889" w14:textId="6061408F" w:rsidR="005300CB" w:rsidRDefault="005300CB" w:rsidP="0004335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760AED7" w14:textId="77777777" w:rsidR="005300CB" w:rsidRDefault="005300CB" w:rsidP="005300C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5AECCA" w14:textId="77777777" w:rsidR="0024306D" w:rsidRDefault="0024306D">
      <w:r>
        <w:separator/>
      </w:r>
    </w:p>
  </w:footnote>
  <w:footnote w:type="continuationSeparator" w:id="0">
    <w:p w14:paraId="0C58CC2D" w14:textId="77777777" w:rsidR="0024306D" w:rsidRDefault="00243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0C349" w14:textId="089BD627" w:rsidR="00DF0870" w:rsidRDefault="003639AA" w:rsidP="00CF1443">
    <w:pPr>
      <w:pStyle w:val="Header"/>
      <w:tabs>
        <w:tab w:val="clear" w:pos="4680"/>
        <w:tab w:val="clear" w:pos="9360"/>
        <w:tab w:val="left" w:pos="1786"/>
      </w:tabs>
    </w:pPr>
    <w:r>
      <w:rPr>
        <w:rFonts w:ascii="Calibri" w:hAnsi="Calibri" w:cs="Calibri"/>
        <w:noProof/>
        <w:color w:val="000000"/>
      </w:rPr>
      <w:drawing>
        <wp:inline distT="0" distB="0" distL="0" distR="0" wp14:anchorId="2C9B08E8" wp14:editId="52B170C4">
          <wp:extent cx="704850" cy="390525"/>
          <wp:effectExtent l="0" t="0" r="0" b="9525"/>
          <wp:docPr id="3" name="Picture 3" descr="/Users/donhollander/Desktop/Universal Acceptance/UA Logo/UASG-logo-FINAL20151013/UA-logo-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donhollander/Desktop/Universal Acceptance/UA Logo/UASG-logo-FINAL20151013/UA-logo-pri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F1443">
      <w:tab/>
    </w:r>
  </w:p>
  <w:p w14:paraId="5D735A80" w14:textId="69B641D2" w:rsidR="00CF1443" w:rsidRDefault="00CF1443" w:rsidP="00CF1443">
    <w:pPr>
      <w:pStyle w:val="Header"/>
      <w:tabs>
        <w:tab w:val="clear" w:pos="4680"/>
        <w:tab w:val="clear" w:pos="9360"/>
        <w:tab w:val="left" w:pos="17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081173" wp14:editId="7E6978AA">
              <wp:simplePos x="0" y="0"/>
              <wp:positionH relativeFrom="column">
                <wp:posOffset>-1</wp:posOffset>
              </wp:positionH>
              <wp:positionV relativeFrom="paragraph">
                <wp:posOffset>68725</wp:posOffset>
              </wp:positionV>
              <wp:extent cx="5868365" cy="0"/>
              <wp:effectExtent l="0" t="0" r="12065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836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F29933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4A069E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4pt" to="462.1pt,5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" strokecolor="#f29933" strokeweight="1pt">
              <v:stroke joinstyle="miter"/>
            </v:line>
          </w:pict>
        </mc:Fallback>
      </mc:AlternateContent>
    </w:r>
  </w:p>
  <w:p w14:paraId="38B0A9AD" w14:textId="77777777" w:rsidR="00DF0870" w:rsidRDefault="00DF08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20991"/>
    <w:multiLevelType w:val="hybridMultilevel"/>
    <w:tmpl w:val="13E202A2"/>
    <w:lvl w:ilvl="0" w:tplc="11C6426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F0F59"/>
    <w:multiLevelType w:val="multilevel"/>
    <w:tmpl w:val="DF9E6DFA"/>
    <w:lvl w:ilvl="0">
      <w:start w:val="1"/>
      <w:numFmt w:val="decimal"/>
      <w:lvlText w:val="%1)"/>
      <w:lvlJc w:val="left"/>
      <w:pPr>
        <w:ind w:left="720" w:hanging="360"/>
      </w:pPr>
      <w:rPr>
        <w:sz w:val="2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  <w:sz w:val="24"/>
        <w:szCs w:val="24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  <w:sz w:val="20"/>
      </w:rPr>
    </w:lvl>
  </w:abstractNum>
  <w:abstractNum w:abstractNumId="2" w15:restartNumberingAfterBreak="0">
    <w:nsid w:val="0698260E"/>
    <w:multiLevelType w:val="hybridMultilevel"/>
    <w:tmpl w:val="0409000F"/>
    <w:lvl w:ilvl="0" w:tplc="DE1A41D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43B4CC4E">
      <w:start w:val="1"/>
      <w:numFmt w:val="lowerLetter"/>
      <w:lvlText w:val="%2."/>
      <w:lvlJc w:val="left"/>
      <w:pPr>
        <w:ind w:left="1440" w:hanging="360"/>
      </w:pPr>
      <w:rPr>
        <w:rFonts w:hint="default"/>
        <w:sz w:val="20"/>
      </w:rPr>
    </w:lvl>
    <w:lvl w:ilvl="2" w:tplc="7610AB36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sz w:val="20"/>
      </w:rPr>
    </w:lvl>
    <w:lvl w:ilvl="3" w:tplc="BB3471C6" w:tentative="1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 w:tplc="562AF3CC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 w:tplc="7466E2E6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 w:tplc="4178F344" w:tentative="1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 w:tplc="2FF8B09C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 w:tplc="FD962AA6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abstractNum w:abstractNumId="3" w15:restartNumberingAfterBreak="0">
    <w:nsid w:val="071C754A"/>
    <w:multiLevelType w:val="multilevel"/>
    <w:tmpl w:val="BA3E5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5936AB"/>
    <w:multiLevelType w:val="hybridMultilevel"/>
    <w:tmpl w:val="C81A3BDC"/>
    <w:lvl w:ilvl="0" w:tplc="DEE0DD9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C0280"/>
    <w:multiLevelType w:val="hybridMultilevel"/>
    <w:tmpl w:val="B0A41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57EDB"/>
    <w:multiLevelType w:val="hybridMultilevel"/>
    <w:tmpl w:val="9056D048"/>
    <w:lvl w:ilvl="0" w:tplc="4B3475C6">
      <w:start w:val="1"/>
      <w:numFmt w:val="bullet"/>
      <w:lvlText w:val=""/>
      <w:lvlJc w:val="left"/>
      <w:pPr>
        <w:ind w:left="99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1DBA1761"/>
    <w:multiLevelType w:val="multilevel"/>
    <w:tmpl w:val="209AF4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7D475B"/>
    <w:multiLevelType w:val="multilevel"/>
    <w:tmpl w:val="3EE2F4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406D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10" w15:restartNumberingAfterBreak="0">
    <w:nsid w:val="26751AED"/>
    <w:multiLevelType w:val="hybridMultilevel"/>
    <w:tmpl w:val="52CCDE2E"/>
    <w:lvl w:ilvl="0" w:tplc="40D6CF0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21634D"/>
    <w:multiLevelType w:val="hybridMultilevel"/>
    <w:tmpl w:val="14683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012B65"/>
    <w:multiLevelType w:val="multilevel"/>
    <w:tmpl w:val="0A00E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BA64CC"/>
    <w:multiLevelType w:val="hybridMultilevel"/>
    <w:tmpl w:val="FC5A9202"/>
    <w:lvl w:ilvl="0" w:tplc="80663C4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5B04FD"/>
    <w:multiLevelType w:val="hybridMultilevel"/>
    <w:tmpl w:val="17F6B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F15AB6"/>
    <w:multiLevelType w:val="multilevel"/>
    <w:tmpl w:val="9F9CC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D150A7"/>
    <w:multiLevelType w:val="hybridMultilevel"/>
    <w:tmpl w:val="1AFC9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3F28D7"/>
    <w:multiLevelType w:val="multilevel"/>
    <w:tmpl w:val="D3060C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4C06B3"/>
    <w:multiLevelType w:val="multilevel"/>
    <w:tmpl w:val="496E7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EF4FA0"/>
    <w:multiLevelType w:val="hybridMultilevel"/>
    <w:tmpl w:val="38FEE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7E44BA"/>
    <w:multiLevelType w:val="hybridMultilevel"/>
    <w:tmpl w:val="84D2CB38"/>
    <w:lvl w:ilvl="0" w:tplc="DEE0DD9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35956"/>
    <w:multiLevelType w:val="multilevel"/>
    <w:tmpl w:val="867E2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A3023E0"/>
    <w:multiLevelType w:val="hybridMultilevel"/>
    <w:tmpl w:val="38FEE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5B1D11"/>
    <w:multiLevelType w:val="multilevel"/>
    <w:tmpl w:val="AF12E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A70D8D"/>
    <w:multiLevelType w:val="multilevel"/>
    <w:tmpl w:val="203276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8EE3130"/>
    <w:multiLevelType w:val="multilevel"/>
    <w:tmpl w:val="667AE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A8C593B"/>
    <w:multiLevelType w:val="multilevel"/>
    <w:tmpl w:val="D96A7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0AD5C3A"/>
    <w:multiLevelType w:val="hybridMultilevel"/>
    <w:tmpl w:val="DCBEF4CA"/>
    <w:lvl w:ilvl="0" w:tplc="F828D3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373F49"/>
    <w:multiLevelType w:val="multilevel"/>
    <w:tmpl w:val="3E28D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C077A0D"/>
    <w:multiLevelType w:val="multilevel"/>
    <w:tmpl w:val="A7C6D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360"/>
      </w:pPr>
      <w:rPr>
        <w:rFonts w:ascii="Calibri" w:eastAsia="Times New Roman" w:hAnsi="Calibri" w:cs="Calibri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4B10EC"/>
    <w:multiLevelType w:val="multilevel"/>
    <w:tmpl w:val="BD7E28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DFC017E"/>
    <w:multiLevelType w:val="multilevel"/>
    <w:tmpl w:val="D1484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4"/>
  </w:num>
  <w:num w:numId="3">
    <w:abstractNumId w:val="20"/>
  </w:num>
  <w:num w:numId="4">
    <w:abstractNumId w:val="18"/>
    <w:lvlOverride w:ilvl="0">
      <w:lvl w:ilvl="0">
        <w:numFmt w:val="upperLetter"/>
        <w:lvlText w:val="%1."/>
        <w:lvlJc w:val="left"/>
      </w:lvl>
    </w:lvlOverride>
  </w:num>
  <w:num w:numId="5">
    <w:abstractNumId w:val="16"/>
  </w:num>
  <w:num w:numId="6">
    <w:abstractNumId w:val="5"/>
  </w:num>
  <w:num w:numId="7">
    <w:abstractNumId w:val="25"/>
  </w:num>
  <w:num w:numId="8">
    <w:abstractNumId w:val="28"/>
  </w:num>
  <w:num w:numId="9">
    <w:abstractNumId w:val="8"/>
  </w:num>
  <w:num w:numId="10">
    <w:abstractNumId w:val="15"/>
  </w:num>
  <w:num w:numId="11">
    <w:abstractNumId w:val="22"/>
  </w:num>
  <w:num w:numId="12">
    <w:abstractNumId w:val="19"/>
  </w:num>
  <w:num w:numId="13">
    <w:abstractNumId w:val="2"/>
  </w:num>
  <w:num w:numId="14">
    <w:abstractNumId w:val="1"/>
  </w:num>
  <w:num w:numId="15">
    <w:abstractNumId w:val="14"/>
  </w:num>
  <w:num w:numId="16">
    <w:abstractNumId w:val="11"/>
  </w:num>
  <w:num w:numId="17">
    <w:abstractNumId w:val="0"/>
  </w:num>
  <w:num w:numId="18">
    <w:abstractNumId w:val="21"/>
  </w:num>
  <w:num w:numId="19">
    <w:abstractNumId w:val="13"/>
  </w:num>
  <w:num w:numId="20">
    <w:abstractNumId w:val="10"/>
  </w:num>
  <w:num w:numId="21">
    <w:abstractNumId w:val="12"/>
  </w:num>
  <w:num w:numId="22">
    <w:abstractNumId w:val="31"/>
    <w:lvlOverride w:ilvl="1">
      <w:lvl w:ilvl="1">
        <w:numFmt w:val="lowerLetter"/>
        <w:lvlText w:val="%2."/>
        <w:lvlJc w:val="left"/>
      </w:lvl>
    </w:lvlOverride>
  </w:num>
  <w:num w:numId="23">
    <w:abstractNumId w:val="9"/>
  </w:num>
  <w:num w:numId="24">
    <w:abstractNumId w:val="3"/>
    <w:lvlOverride w:ilvl="0">
      <w:lvl w:ilvl="0">
        <w:numFmt w:val="lowerLetter"/>
        <w:lvlText w:val="%1."/>
        <w:lvlJc w:val="left"/>
      </w:lvl>
    </w:lvlOverride>
  </w:num>
  <w:num w:numId="25">
    <w:abstractNumId w:val="23"/>
  </w:num>
  <w:num w:numId="26">
    <w:abstractNumId w:val="23"/>
    <w:lvlOverride w:ilvl="1">
      <w:lvl w:ilvl="1">
        <w:numFmt w:val="lowerLetter"/>
        <w:lvlText w:val="%2."/>
        <w:lvlJc w:val="left"/>
      </w:lvl>
    </w:lvlOverride>
  </w:num>
  <w:num w:numId="27">
    <w:abstractNumId w:val="17"/>
    <w:lvlOverride w:ilvl="0">
      <w:lvl w:ilvl="0">
        <w:numFmt w:val="decimal"/>
        <w:lvlText w:val="%1."/>
        <w:lvlJc w:val="left"/>
      </w:lvl>
    </w:lvlOverride>
  </w:num>
  <w:num w:numId="28">
    <w:abstractNumId w:val="17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29">
    <w:abstractNumId w:val="24"/>
    <w:lvlOverride w:ilvl="0">
      <w:lvl w:ilvl="0">
        <w:numFmt w:val="decimal"/>
        <w:lvlText w:val="%1."/>
        <w:lvlJc w:val="left"/>
      </w:lvl>
    </w:lvlOverride>
  </w:num>
  <w:num w:numId="30">
    <w:abstractNumId w:val="24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31">
    <w:abstractNumId w:val="24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32">
    <w:abstractNumId w:val="24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33">
    <w:abstractNumId w:val="30"/>
    <w:lvlOverride w:ilvl="0">
      <w:lvl w:ilvl="0">
        <w:numFmt w:val="decimal"/>
        <w:lvlText w:val="%1."/>
        <w:lvlJc w:val="left"/>
      </w:lvl>
    </w:lvlOverride>
  </w:num>
  <w:num w:numId="34">
    <w:abstractNumId w:val="30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35">
    <w:abstractNumId w:val="7"/>
    <w:lvlOverride w:ilvl="0">
      <w:lvl w:ilvl="0">
        <w:numFmt w:val="decimal"/>
        <w:lvlText w:val="%1."/>
        <w:lvlJc w:val="left"/>
      </w:lvl>
    </w:lvlOverride>
  </w:num>
  <w:num w:numId="36">
    <w:abstractNumId w:val="7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37">
    <w:abstractNumId w:val="26"/>
    <w:lvlOverride w:ilvl="2">
      <w:lvl w:ilvl="2">
        <w:numFmt w:val="lowerRoman"/>
        <w:lvlText w:val="%3."/>
        <w:lvlJc w:val="right"/>
      </w:lvl>
    </w:lvlOverride>
  </w:num>
  <w:num w:numId="38">
    <w:abstractNumId w:val="29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EC0"/>
    <w:rsid w:val="00000666"/>
    <w:rsid w:val="00000A70"/>
    <w:rsid w:val="00003142"/>
    <w:rsid w:val="000143EB"/>
    <w:rsid w:val="00016D01"/>
    <w:rsid w:val="00024223"/>
    <w:rsid w:val="00032EFE"/>
    <w:rsid w:val="0003533D"/>
    <w:rsid w:val="00052EA7"/>
    <w:rsid w:val="00053744"/>
    <w:rsid w:val="000607F7"/>
    <w:rsid w:val="00062F3B"/>
    <w:rsid w:val="000631A4"/>
    <w:rsid w:val="0008031D"/>
    <w:rsid w:val="00083609"/>
    <w:rsid w:val="000A335A"/>
    <w:rsid w:val="000A57EC"/>
    <w:rsid w:val="000C6852"/>
    <w:rsid w:val="000D6917"/>
    <w:rsid w:val="000F0252"/>
    <w:rsid w:val="000F3BF3"/>
    <w:rsid w:val="000F527E"/>
    <w:rsid w:val="000F7B99"/>
    <w:rsid w:val="00104C82"/>
    <w:rsid w:val="00106E79"/>
    <w:rsid w:val="001245D8"/>
    <w:rsid w:val="00132D91"/>
    <w:rsid w:val="001369C8"/>
    <w:rsid w:val="00137BF8"/>
    <w:rsid w:val="001445A9"/>
    <w:rsid w:val="001450B5"/>
    <w:rsid w:val="0014747D"/>
    <w:rsid w:val="00156F02"/>
    <w:rsid w:val="001614DF"/>
    <w:rsid w:val="00161806"/>
    <w:rsid w:val="0016364F"/>
    <w:rsid w:val="001712DB"/>
    <w:rsid w:val="001871BC"/>
    <w:rsid w:val="001A726C"/>
    <w:rsid w:val="001C0C98"/>
    <w:rsid w:val="001C36D4"/>
    <w:rsid w:val="001C7240"/>
    <w:rsid w:val="001D0170"/>
    <w:rsid w:val="001D698F"/>
    <w:rsid w:val="001D7C23"/>
    <w:rsid w:val="001E1AC5"/>
    <w:rsid w:val="001E3C85"/>
    <w:rsid w:val="001E5E4A"/>
    <w:rsid w:val="001F5A3D"/>
    <w:rsid w:val="001F65D0"/>
    <w:rsid w:val="00202B90"/>
    <w:rsid w:val="0022252E"/>
    <w:rsid w:val="002226F5"/>
    <w:rsid w:val="00235BBC"/>
    <w:rsid w:val="00237A2F"/>
    <w:rsid w:val="0024306D"/>
    <w:rsid w:val="002433AD"/>
    <w:rsid w:val="0024378F"/>
    <w:rsid w:val="00284C59"/>
    <w:rsid w:val="002854B0"/>
    <w:rsid w:val="002B7C6A"/>
    <w:rsid w:val="002C3613"/>
    <w:rsid w:val="002D06A9"/>
    <w:rsid w:val="002E44B1"/>
    <w:rsid w:val="003036F6"/>
    <w:rsid w:val="00314B0D"/>
    <w:rsid w:val="00320C37"/>
    <w:rsid w:val="00323F1E"/>
    <w:rsid w:val="003416A2"/>
    <w:rsid w:val="00344C64"/>
    <w:rsid w:val="00352263"/>
    <w:rsid w:val="003639AA"/>
    <w:rsid w:val="003640EF"/>
    <w:rsid w:val="00373659"/>
    <w:rsid w:val="00384F44"/>
    <w:rsid w:val="0038548C"/>
    <w:rsid w:val="003864D2"/>
    <w:rsid w:val="00391570"/>
    <w:rsid w:val="0039650D"/>
    <w:rsid w:val="0039785C"/>
    <w:rsid w:val="003A7487"/>
    <w:rsid w:val="003D42C7"/>
    <w:rsid w:val="003E2A6A"/>
    <w:rsid w:val="003E2A70"/>
    <w:rsid w:val="003E5568"/>
    <w:rsid w:val="003E59A6"/>
    <w:rsid w:val="003F0EED"/>
    <w:rsid w:val="003F237C"/>
    <w:rsid w:val="003F48CC"/>
    <w:rsid w:val="00423E03"/>
    <w:rsid w:val="00426FA6"/>
    <w:rsid w:val="00431D67"/>
    <w:rsid w:val="00443CB7"/>
    <w:rsid w:val="004453AE"/>
    <w:rsid w:val="0045265F"/>
    <w:rsid w:val="00453D69"/>
    <w:rsid w:val="00462EF0"/>
    <w:rsid w:val="0046524C"/>
    <w:rsid w:val="00466EC0"/>
    <w:rsid w:val="00487ABB"/>
    <w:rsid w:val="00490D8E"/>
    <w:rsid w:val="004933E8"/>
    <w:rsid w:val="00493FEE"/>
    <w:rsid w:val="004B3384"/>
    <w:rsid w:val="004C4FB4"/>
    <w:rsid w:val="004D2F7D"/>
    <w:rsid w:val="004E7970"/>
    <w:rsid w:val="00513FA9"/>
    <w:rsid w:val="00514546"/>
    <w:rsid w:val="005300CB"/>
    <w:rsid w:val="00530D55"/>
    <w:rsid w:val="005429ED"/>
    <w:rsid w:val="0058161B"/>
    <w:rsid w:val="0059751B"/>
    <w:rsid w:val="005C40E0"/>
    <w:rsid w:val="005C4A32"/>
    <w:rsid w:val="005D196B"/>
    <w:rsid w:val="00604CE4"/>
    <w:rsid w:val="00613684"/>
    <w:rsid w:val="00613B89"/>
    <w:rsid w:val="0061530C"/>
    <w:rsid w:val="0062425B"/>
    <w:rsid w:val="006306C6"/>
    <w:rsid w:val="00630B08"/>
    <w:rsid w:val="00642218"/>
    <w:rsid w:val="00644814"/>
    <w:rsid w:val="006468B5"/>
    <w:rsid w:val="00653B2A"/>
    <w:rsid w:val="0065667C"/>
    <w:rsid w:val="0068136A"/>
    <w:rsid w:val="00683475"/>
    <w:rsid w:val="006837AE"/>
    <w:rsid w:val="00691A5D"/>
    <w:rsid w:val="00694291"/>
    <w:rsid w:val="006A6613"/>
    <w:rsid w:val="006B2B79"/>
    <w:rsid w:val="006C500A"/>
    <w:rsid w:val="006C583F"/>
    <w:rsid w:val="006C754D"/>
    <w:rsid w:val="006D0048"/>
    <w:rsid w:val="006D66F4"/>
    <w:rsid w:val="006E5964"/>
    <w:rsid w:val="006E6A26"/>
    <w:rsid w:val="006E7C75"/>
    <w:rsid w:val="00717F2C"/>
    <w:rsid w:val="00730A25"/>
    <w:rsid w:val="007317BD"/>
    <w:rsid w:val="00731CD4"/>
    <w:rsid w:val="00733E60"/>
    <w:rsid w:val="00746369"/>
    <w:rsid w:val="00750A11"/>
    <w:rsid w:val="00754A53"/>
    <w:rsid w:val="00754DF4"/>
    <w:rsid w:val="00770B9A"/>
    <w:rsid w:val="00774E5F"/>
    <w:rsid w:val="00784D8D"/>
    <w:rsid w:val="007850EE"/>
    <w:rsid w:val="00786104"/>
    <w:rsid w:val="00786E8E"/>
    <w:rsid w:val="00787784"/>
    <w:rsid w:val="007B6915"/>
    <w:rsid w:val="007C0513"/>
    <w:rsid w:val="007D2D0A"/>
    <w:rsid w:val="007F233A"/>
    <w:rsid w:val="00802A2B"/>
    <w:rsid w:val="00817275"/>
    <w:rsid w:val="00821E52"/>
    <w:rsid w:val="00822711"/>
    <w:rsid w:val="00836E75"/>
    <w:rsid w:val="0084211E"/>
    <w:rsid w:val="00844FB9"/>
    <w:rsid w:val="00860571"/>
    <w:rsid w:val="0086362B"/>
    <w:rsid w:val="00874A89"/>
    <w:rsid w:val="00875582"/>
    <w:rsid w:val="00883670"/>
    <w:rsid w:val="00890DDF"/>
    <w:rsid w:val="00894814"/>
    <w:rsid w:val="00896F4C"/>
    <w:rsid w:val="008A74D7"/>
    <w:rsid w:val="008B00F3"/>
    <w:rsid w:val="008B685A"/>
    <w:rsid w:val="008C0CC3"/>
    <w:rsid w:val="008E2FEE"/>
    <w:rsid w:val="00937822"/>
    <w:rsid w:val="00944695"/>
    <w:rsid w:val="0094569C"/>
    <w:rsid w:val="009610CC"/>
    <w:rsid w:val="00984C03"/>
    <w:rsid w:val="00991DAA"/>
    <w:rsid w:val="009B35DB"/>
    <w:rsid w:val="009B4FBF"/>
    <w:rsid w:val="009C3A28"/>
    <w:rsid w:val="009D088E"/>
    <w:rsid w:val="009D4897"/>
    <w:rsid w:val="009D5AC4"/>
    <w:rsid w:val="009E0DD6"/>
    <w:rsid w:val="009E36E1"/>
    <w:rsid w:val="00A039E3"/>
    <w:rsid w:val="00A056C9"/>
    <w:rsid w:val="00A170FE"/>
    <w:rsid w:val="00A231BE"/>
    <w:rsid w:val="00A30563"/>
    <w:rsid w:val="00A31B43"/>
    <w:rsid w:val="00A325C4"/>
    <w:rsid w:val="00A33F74"/>
    <w:rsid w:val="00A37F20"/>
    <w:rsid w:val="00A40613"/>
    <w:rsid w:val="00A51505"/>
    <w:rsid w:val="00A52359"/>
    <w:rsid w:val="00A83957"/>
    <w:rsid w:val="00A84ECC"/>
    <w:rsid w:val="00A91E1B"/>
    <w:rsid w:val="00AA4EF1"/>
    <w:rsid w:val="00AE0D4C"/>
    <w:rsid w:val="00AE3213"/>
    <w:rsid w:val="00AE607D"/>
    <w:rsid w:val="00B0001E"/>
    <w:rsid w:val="00B00F9C"/>
    <w:rsid w:val="00B01F23"/>
    <w:rsid w:val="00B04806"/>
    <w:rsid w:val="00B26017"/>
    <w:rsid w:val="00B26BBE"/>
    <w:rsid w:val="00B26E0C"/>
    <w:rsid w:val="00B31121"/>
    <w:rsid w:val="00B363F0"/>
    <w:rsid w:val="00B449D0"/>
    <w:rsid w:val="00B5042A"/>
    <w:rsid w:val="00B53DB0"/>
    <w:rsid w:val="00B568AA"/>
    <w:rsid w:val="00B61EDD"/>
    <w:rsid w:val="00B81563"/>
    <w:rsid w:val="00B847ED"/>
    <w:rsid w:val="00B92910"/>
    <w:rsid w:val="00B956B3"/>
    <w:rsid w:val="00B9667E"/>
    <w:rsid w:val="00BA2DC5"/>
    <w:rsid w:val="00BB5F22"/>
    <w:rsid w:val="00BB79C2"/>
    <w:rsid w:val="00BB7B68"/>
    <w:rsid w:val="00BC1298"/>
    <w:rsid w:val="00BC6A4F"/>
    <w:rsid w:val="00BC7F3D"/>
    <w:rsid w:val="00BD7B96"/>
    <w:rsid w:val="00BE0482"/>
    <w:rsid w:val="00BE0770"/>
    <w:rsid w:val="00BE5F6A"/>
    <w:rsid w:val="00BF2DD3"/>
    <w:rsid w:val="00C020E0"/>
    <w:rsid w:val="00C0266B"/>
    <w:rsid w:val="00C1529A"/>
    <w:rsid w:val="00C41ADA"/>
    <w:rsid w:val="00C47D77"/>
    <w:rsid w:val="00C579D6"/>
    <w:rsid w:val="00C765CD"/>
    <w:rsid w:val="00C9298F"/>
    <w:rsid w:val="00CB0433"/>
    <w:rsid w:val="00CB14C1"/>
    <w:rsid w:val="00CB3A73"/>
    <w:rsid w:val="00CB5032"/>
    <w:rsid w:val="00CB5EEA"/>
    <w:rsid w:val="00CB6818"/>
    <w:rsid w:val="00CC0C70"/>
    <w:rsid w:val="00CC55A0"/>
    <w:rsid w:val="00CC7A5B"/>
    <w:rsid w:val="00CE1BEC"/>
    <w:rsid w:val="00CF1443"/>
    <w:rsid w:val="00CF2ED5"/>
    <w:rsid w:val="00D078CF"/>
    <w:rsid w:val="00D16E27"/>
    <w:rsid w:val="00D25B46"/>
    <w:rsid w:val="00D3410C"/>
    <w:rsid w:val="00D35672"/>
    <w:rsid w:val="00D50B97"/>
    <w:rsid w:val="00D61E39"/>
    <w:rsid w:val="00D75613"/>
    <w:rsid w:val="00D80BB1"/>
    <w:rsid w:val="00D83A78"/>
    <w:rsid w:val="00D9460D"/>
    <w:rsid w:val="00D94728"/>
    <w:rsid w:val="00DB3901"/>
    <w:rsid w:val="00DB5F81"/>
    <w:rsid w:val="00DC5092"/>
    <w:rsid w:val="00DD165A"/>
    <w:rsid w:val="00DD52FC"/>
    <w:rsid w:val="00DF0870"/>
    <w:rsid w:val="00DF536E"/>
    <w:rsid w:val="00DF5CA7"/>
    <w:rsid w:val="00E02B72"/>
    <w:rsid w:val="00E205EC"/>
    <w:rsid w:val="00E24EB9"/>
    <w:rsid w:val="00E33CF8"/>
    <w:rsid w:val="00E4104F"/>
    <w:rsid w:val="00E416F2"/>
    <w:rsid w:val="00E42F36"/>
    <w:rsid w:val="00E51FD4"/>
    <w:rsid w:val="00E63F71"/>
    <w:rsid w:val="00E97A96"/>
    <w:rsid w:val="00EC7B7B"/>
    <w:rsid w:val="00EF694D"/>
    <w:rsid w:val="00F05C17"/>
    <w:rsid w:val="00F2717F"/>
    <w:rsid w:val="00F30ED0"/>
    <w:rsid w:val="00F430B5"/>
    <w:rsid w:val="00F74DC1"/>
    <w:rsid w:val="00F74EBF"/>
    <w:rsid w:val="00F938B1"/>
    <w:rsid w:val="00F97AB1"/>
    <w:rsid w:val="00FA0A00"/>
    <w:rsid w:val="00FB0641"/>
    <w:rsid w:val="00FB2570"/>
    <w:rsid w:val="00FB285B"/>
    <w:rsid w:val="00FC0F6B"/>
    <w:rsid w:val="00FC3A99"/>
    <w:rsid w:val="00FC4D30"/>
    <w:rsid w:val="00FC72C5"/>
    <w:rsid w:val="00FE378A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F8DB60"/>
  <w15:chartTrackingRefBased/>
  <w15:docId w15:val="{998123CF-C928-FD4E-ADB1-6091D0870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 w:bidi="th-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47ED"/>
    <w:pPr>
      <w:keepNext/>
      <w:keepLines/>
      <w:spacing w:before="240"/>
      <w:outlineLvl w:val="0"/>
    </w:pPr>
    <w:rPr>
      <w:rFonts w:asciiTheme="majorHAnsi" w:eastAsiaTheme="majorEastAsia" w:hAnsiTheme="majorHAnsi" w:cs="Angsana New"/>
      <w:color w:val="2E74B5" w:themeColor="accent1" w:themeShade="BF"/>
      <w:sz w:val="32"/>
      <w:szCs w:val="40"/>
    </w:rPr>
  </w:style>
  <w:style w:type="paragraph" w:styleId="Heading2">
    <w:name w:val="heading 2"/>
    <w:basedOn w:val="Normal"/>
    <w:link w:val="Heading2Char"/>
    <w:uiPriority w:val="9"/>
    <w:qFormat/>
    <w:rsid w:val="00B568A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2B72"/>
    <w:pPr>
      <w:keepNext/>
      <w:keepLines/>
      <w:spacing w:before="40"/>
      <w:outlineLvl w:val="5"/>
    </w:pPr>
    <w:rPr>
      <w:rFonts w:asciiTheme="majorHAnsi" w:eastAsiaTheme="majorEastAsia" w:hAnsiTheme="majorHAnsi" w:cs="Angsana New"/>
      <w:color w:val="1F4D78" w:themeColor="accent1" w:themeShade="7F"/>
      <w:szCs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6EC0"/>
    <w:pPr>
      <w:spacing w:before="100" w:beforeAutospacing="1" w:after="100" w:afterAutospacing="1"/>
    </w:pPr>
    <w:rPr>
      <w:lang w:eastAsia="ja-JP" w:bidi="ar-SA"/>
    </w:rPr>
  </w:style>
  <w:style w:type="paragraph" w:styleId="Header">
    <w:name w:val="header"/>
    <w:basedOn w:val="Normal"/>
    <w:link w:val="HeaderChar"/>
    <w:uiPriority w:val="99"/>
    <w:unhideWhenUsed/>
    <w:rsid w:val="00032EFE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ja-JP" w:bidi="ar-SA"/>
    </w:rPr>
  </w:style>
  <w:style w:type="character" w:customStyle="1" w:styleId="HeaderChar">
    <w:name w:val="Header Char"/>
    <w:basedOn w:val="DefaultParagraphFont"/>
    <w:link w:val="Header"/>
    <w:uiPriority w:val="99"/>
    <w:rsid w:val="00032EFE"/>
  </w:style>
  <w:style w:type="paragraph" w:styleId="ListParagraph">
    <w:name w:val="List Paragraph"/>
    <w:basedOn w:val="Normal"/>
    <w:uiPriority w:val="34"/>
    <w:qFormat/>
    <w:rsid w:val="00032EFE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ja-JP" w:bidi="ar-SA"/>
    </w:rPr>
  </w:style>
  <w:style w:type="character" w:styleId="Hyperlink">
    <w:name w:val="Hyperlink"/>
    <w:basedOn w:val="DefaultParagraphFont"/>
    <w:uiPriority w:val="99"/>
    <w:unhideWhenUsed/>
    <w:rsid w:val="00A31B43"/>
    <w:rPr>
      <w:color w:val="0563C1" w:themeColor="hyperlink"/>
      <w:u w:val="single"/>
    </w:rPr>
  </w:style>
  <w:style w:type="character" w:customStyle="1" w:styleId="m4363212141196045153apple-converted-space">
    <w:name w:val="m_4363212141196045153apple-converted-space"/>
    <w:basedOn w:val="DefaultParagraphFont"/>
    <w:rsid w:val="00B01F23"/>
  </w:style>
  <w:style w:type="paragraph" w:styleId="Footer">
    <w:name w:val="footer"/>
    <w:basedOn w:val="Normal"/>
    <w:link w:val="FooterChar"/>
    <w:uiPriority w:val="99"/>
    <w:unhideWhenUsed/>
    <w:rsid w:val="005429ED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ja-JP" w:bidi="ar-SA"/>
    </w:rPr>
  </w:style>
  <w:style w:type="character" w:customStyle="1" w:styleId="FooterChar">
    <w:name w:val="Footer Char"/>
    <w:basedOn w:val="DefaultParagraphFont"/>
    <w:link w:val="Footer"/>
    <w:uiPriority w:val="99"/>
    <w:rsid w:val="005429ED"/>
  </w:style>
  <w:style w:type="character" w:styleId="FollowedHyperlink">
    <w:name w:val="FollowedHyperlink"/>
    <w:basedOn w:val="DefaultParagraphFont"/>
    <w:uiPriority w:val="99"/>
    <w:semiHidden/>
    <w:unhideWhenUsed/>
    <w:rsid w:val="00FC3A99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3036F6"/>
  </w:style>
  <w:style w:type="character" w:styleId="UnresolvedMention">
    <w:name w:val="Unresolved Mention"/>
    <w:basedOn w:val="DefaultParagraphFont"/>
    <w:uiPriority w:val="99"/>
    <w:semiHidden/>
    <w:unhideWhenUsed/>
    <w:rsid w:val="00BB5F2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56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5300CB"/>
  </w:style>
  <w:style w:type="paragraph" w:styleId="BalloonText">
    <w:name w:val="Balloon Text"/>
    <w:basedOn w:val="Normal"/>
    <w:link w:val="BalloonTextChar"/>
    <w:uiPriority w:val="99"/>
    <w:semiHidden/>
    <w:unhideWhenUsed/>
    <w:rsid w:val="006D0048"/>
    <w:rPr>
      <w:rFonts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048"/>
    <w:rPr>
      <w:rFonts w:ascii="Times New Roman" w:eastAsia="Times New Roman" w:hAnsi="Times New Roman" w:cs="Angsana New"/>
      <w:sz w:val="18"/>
      <w:lang w:eastAsia="en-US" w:bidi="th-TH"/>
    </w:rPr>
  </w:style>
  <w:style w:type="character" w:customStyle="1" w:styleId="Heading2Char">
    <w:name w:val="Heading 2 Char"/>
    <w:basedOn w:val="DefaultParagraphFont"/>
    <w:link w:val="Heading2"/>
    <w:uiPriority w:val="9"/>
    <w:rsid w:val="00B568AA"/>
    <w:rPr>
      <w:rFonts w:ascii="Times New Roman" w:eastAsia="Times New Roman" w:hAnsi="Times New Roman" w:cs="Times New Roman"/>
      <w:b/>
      <w:bCs/>
      <w:sz w:val="36"/>
      <w:szCs w:val="36"/>
      <w:lang w:eastAsia="en-US" w:bidi="th-TH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2B72"/>
    <w:rPr>
      <w:rFonts w:asciiTheme="majorHAnsi" w:eastAsiaTheme="majorEastAsia" w:hAnsiTheme="majorHAnsi" w:cs="Angsana New"/>
      <w:color w:val="1F4D78" w:themeColor="accent1" w:themeShade="7F"/>
      <w:sz w:val="24"/>
      <w:szCs w:val="30"/>
      <w:lang w:eastAsia="en-US" w:bidi="th-TH"/>
    </w:rPr>
  </w:style>
  <w:style w:type="character" w:customStyle="1" w:styleId="Heading1Char">
    <w:name w:val="Heading 1 Char"/>
    <w:basedOn w:val="DefaultParagraphFont"/>
    <w:link w:val="Heading1"/>
    <w:uiPriority w:val="9"/>
    <w:rsid w:val="00B847ED"/>
    <w:rPr>
      <w:rFonts w:asciiTheme="majorHAnsi" w:eastAsiaTheme="majorEastAsia" w:hAnsiTheme="majorHAnsi" w:cs="Angsana New"/>
      <w:color w:val="2E74B5" w:themeColor="accent1" w:themeShade="BF"/>
      <w:sz w:val="32"/>
      <w:szCs w:val="40"/>
      <w:lang w:eastAsia="en-US" w:bidi="th-TH"/>
    </w:rPr>
  </w:style>
  <w:style w:type="character" w:styleId="CommentReference">
    <w:name w:val="annotation reference"/>
    <w:basedOn w:val="DefaultParagraphFont"/>
    <w:uiPriority w:val="99"/>
    <w:semiHidden/>
    <w:unhideWhenUsed/>
    <w:rsid w:val="00BB7B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7B68"/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7B68"/>
    <w:rPr>
      <w:rFonts w:ascii="Times New Roman" w:eastAsia="Times New Roman" w:hAnsi="Times New Roman" w:cs="Angsana New"/>
      <w:sz w:val="20"/>
      <w:szCs w:val="25"/>
      <w:lang w:eastAsia="en-US" w:bidi="th-T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B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7B68"/>
    <w:rPr>
      <w:rFonts w:ascii="Times New Roman" w:eastAsia="Times New Roman" w:hAnsi="Times New Roman" w:cs="Angsana New"/>
      <w:b/>
      <w:bCs/>
      <w:sz w:val="20"/>
      <w:szCs w:val="25"/>
      <w:lang w:eastAsia="en-US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44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7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0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2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docs.google.com/document/d/1WdqJuIqWkSNHEeDequ3JGnHcE9Kl6QMrKlzEnQPQ5Zs/edit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docs.google.com/document/d/1WdqJuIqWkSNHEeDequ3JGnHcE9Kl6QMrKlzEnQPQ5Zs/ed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document/d/1WdqJuIqWkSNHEeDequ3JGnHcE9Kl6QMrKlzEnQPQ5Zs/ed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community.icann.org/display/TUA/UA-EAI+WG?preview=/115638935/126424324/Meeting%20notes%20UA%20EAI%2020200204.pdf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Pitinan Kooarmornpatana</cp:lastModifiedBy>
  <cp:revision>34</cp:revision>
  <cp:lastPrinted>2020-01-13T16:18:00Z</cp:lastPrinted>
  <dcterms:created xsi:type="dcterms:W3CDTF">2020-01-13T16:18:00Z</dcterms:created>
  <dcterms:modified xsi:type="dcterms:W3CDTF">2020-02-17T13:01:00Z</dcterms:modified>
</cp:coreProperties>
</file>