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B993" w14:textId="7571ECC8" w:rsidR="001C488B" w:rsidRPr="00BB41EB" w:rsidRDefault="001C488B" w:rsidP="001C488B">
      <w:pPr>
        <w:jc w:val="center"/>
        <w:rPr>
          <w:b/>
          <w:bCs/>
          <w:sz w:val="40"/>
          <w:szCs w:val="40"/>
        </w:rPr>
      </w:pPr>
      <w:r>
        <w:rPr>
          <w:b/>
          <w:bCs/>
          <w:sz w:val="40"/>
          <w:szCs w:val="40"/>
        </w:rPr>
        <w:t xml:space="preserve">UA </w:t>
      </w:r>
      <w:r w:rsidR="005F2012">
        <w:rPr>
          <w:b/>
          <w:bCs/>
          <w:sz w:val="40"/>
          <w:szCs w:val="40"/>
        </w:rPr>
        <w:t>EAI</w:t>
      </w:r>
      <w:r>
        <w:rPr>
          <w:b/>
          <w:bCs/>
          <w:sz w:val="40"/>
          <w:szCs w:val="40"/>
        </w:rPr>
        <w:t xml:space="preserve"> Working Group</w:t>
      </w:r>
      <w:r w:rsidRPr="00BB41EB">
        <w:rPr>
          <w:b/>
          <w:bCs/>
          <w:sz w:val="40"/>
          <w:szCs w:val="40"/>
        </w:rPr>
        <w:t xml:space="preserve"> Meeting</w:t>
      </w:r>
    </w:p>
    <w:p w14:paraId="0B54362A" w14:textId="04A15276" w:rsidR="001C488B" w:rsidRPr="00BB41EB" w:rsidRDefault="005F2012" w:rsidP="001C488B">
      <w:pPr>
        <w:jc w:val="center"/>
        <w:rPr>
          <w:sz w:val="36"/>
          <w:szCs w:val="36"/>
        </w:rPr>
      </w:pPr>
      <w:r>
        <w:rPr>
          <w:sz w:val="36"/>
          <w:szCs w:val="36"/>
        </w:rPr>
        <w:t>16</w:t>
      </w:r>
      <w:r w:rsidR="001C488B" w:rsidRPr="00BB41EB">
        <w:rPr>
          <w:sz w:val="36"/>
          <w:szCs w:val="36"/>
        </w:rPr>
        <w:t xml:space="preserve"> </w:t>
      </w:r>
      <w:r w:rsidR="001C488B">
        <w:rPr>
          <w:sz w:val="36"/>
          <w:szCs w:val="36"/>
        </w:rPr>
        <w:t>July</w:t>
      </w:r>
      <w:r w:rsidR="001C488B" w:rsidRPr="00BB41EB">
        <w:rPr>
          <w:sz w:val="36"/>
          <w:szCs w:val="36"/>
        </w:rPr>
        <w:t xml:space="preserve"> 2019</w:t>
      </w:r>
    </w:p>
    <w:p w14:paraId="38AEA32E" w14:textId="77777777" w:rsidR="001C488B" w:rsidRPr="00BB41EB" w:rsidRDefault="001C488B" w:rsidP="001C488B">
      <w:pPr>
        <w:rPr>
          <w:b/>
          <w:bCs/>
        </w:rPr>
      </w:pPr>
      <w:r w:rsidRPr="00BB41EB">
        <w:rPr>
          <w:b/>
          <w:bCs/>
        </w:rPr>
        <w:t>Attendees:</w:t>
      </w:r>
    </w:p>
    <w:p w14:paraId="6B6818DC" w14:textId="3432DC2A" w:rsidR="001C488B" w:rsidRDefault="001C488B" w:rsidP="00E17BBB">
      <w:pPr>
        <w:pStyle w:val="ListParagraph"/>
        <w:numPr>
          <w:ilvl w:val="0"/>
          <w:numId w:val="39"/>
        </w:numPr>
      </w:pPr>
      <w:proofErr w:type="spellStart"/>
      <w:r>
        <w:t>Abdelmonem</w:t>
      </w:r>
      <w:proofErr w:type="spellEnd"/>
      <w:r>
        <w:t xml:space="preserve"> </w:t>
      </w:r>
      <w:proofErr w:type="spellStart"/>
      <w:r>
        <w:t>Galila</w:t>
      </w:r>
      <w:proofErr w:type="spellEnd"/>
    </w:p>
    <w:p w14:paraId="305ECCA9" w14:textId="77777777" w:rsidR="008B6E33" w:rsidRDefault="008B6E33" w:rsidP="00E17BBB">
      <w:pPr>
        <w:pStyle w:val="ListParagraph"/>
        <w:numPr>
          <w:ilvl w:val="0"/>
          <w:numId w:val="39"/>
        </w:numPr>
      </w:pPr>
      <w:r w:rsidRPr="008B6E33">
        <w:t xml:space="preserve">Dmitry </w:t>
      </w:r>
      <w:proofErr w:type="spellStart"/>
      <w:r w:rsidRPr="008B6E33">
        <w:t>Belyavskiy</w:t>
      </w:r>
      <w:proofErr w:type="spellEnd"/>
    </w:p>
    <w:p w14:paraId="46BF1CFB" w14:textId="511BBE42" w:rsidR="005F2012" w:rsidRDefault="005F2012" w:rsidP="00E17BBB">
      <w:pPr>
        <w:pStyle w:val="ListParagraph"/>
        <w:numPr>
          <w:ilvl w:val="0"/>
          <w:numId w:val="39"/>
        </w:numPr>
      </w:pPr>
      <w:r>
        <w:t xml:space="preserve">Jay </w:t>
      </w:r>
      <w:proofErr w:type="spellStart"/>
      <w:r>
        <w:t>Paudyal</w:t>
      </w:r>
      <w:proofErr w:type="spellEnd"/>
    </w:p>
    <w:p w14:paraId="0636CAEA" w14:textId="0E020E12" w:rsidR="005F2012" w:rsidRDefault="005F2012" w:rsidP="00E17BBB">
      <w:pPr>
        <w:pStyle w:val="ListParagraph"/>
        <w:numPr>
          <w:ilvl w:val="0"/>
          <w:numId w:val="39"/>
        </w:numPr>
      </w:pPr>
      <w:r>
        <w:t>Nitin</w:t>
      </w:r>
      <w:r w:rsidR="003716F0">
        <w:t xml:space="preserve"> </w:t>
      </w:r>
      <w:proofErr w:type="spellStart"/>
      <w:r w:rsidR="003716F0">
        <w:t>Walia</w:t>
      </w:r>
      <w:proofErr w:type="spellEnd"/>
    </w:p>
    <w:p w14:paraId="64240548" w14:textId="77777777" w:rsidR="008B6E33" w:rsidRDefault="008B6E33" w:rsidP="00E17BBB">
      <w:pPr>
        <w:pStyle w:val="ListParagraph"/>
        <w:numPr>
          <w:ilvl w:val="0"/>
          <w:numId w:val="39"/>
        </w:numPr>
      </w:pPr>
      <w:proofErr w:type="spellStart"/>
      <w:r w:rsidRPr="008B6E33">
        <w:t>Jiankang</w:t>
      </w:r>
      <w:proofErr w:type="spellEnd"/>
      <w:r w:rsidRPr="008B6E33">
        <w:t xml:space="preserve"> Yao</w:t>
      </w:r>
    </w:p>
    <w:p w14:paraId="5C7D936C" w14:textId="67B349D3" w:rsidR="001C488B" w:rsidRDefault="001C488B" w:rsidP="00E17BBB">
      <w:pPr>
        <w:pStyle w:val="ListParagraph"/>
        <w:numPr>
          <w:ilvl w:val="0"/>
          <w:numId w:val="39"/>
        </w:numPr>
      </w:pPr>
      <w:r>
        <w:t>Sarmad Hussain</w:t>
      </w:r>
    </w:p>
    <w:p w14:paraId="3C1E62E4" w14:textId="77777777" w:rsidR="00E17BBB" w:rsidRDefault="00E17BBB" w:rsidP="00E17BBB">
      <w:pPr>
        <w:rPr>
          <w:b/>
          <w:bCs/>
        </w:rPr>
      </w:pPr>
    </w:p>
    <w:p w14:paraId="2AE083D6" w14:textId="4D351FB9" w:rsidR="001C488B" w:rsidRDefault="001C488B" w:rsidP="001C488B">
      <w:pPr>
        <w:rPr>
          <w:b/>
          <w:bCs/>
        </w:rPr>
      </w:pPr>
      <w:r>
        <w:rPr>
          <w:b/>
          <w:bCs/>
        </w:rPr>
        <w:t>Meeting Notes</w:t>
      </w:r>
    </w:p>
    <w:p w14:paraId="1AF96CC7" w14:textId="05FBABD3" w:rsidR="001C488B" w:rsidRDefault="005F2012" w:rsidP="001C488B">
      <w:r>
        <w:t xml:space="preserve">As an introduction </w:t>
      </w:r>
      <w:r w:rsidR="00C36096">
        <w:t xml:space="preserve">the members were informed that </w:t>
      </w:r>
      <w:r w:rsidR="00F21CAC">
        <w:t xml:space="preserve">EAI working group (WG) </w:t>
      </w:r>
      <w:r w:rsidR="00C36096">
        <w:t>has been active.  The group focuses on email address internationalization (EAI), as defined by relevant RFC</w:t>
      </w:r>
      <w:r w:rsidR="00F21CAC">
        <w:t>s</w:t>
      </w:r>
      <w:r w:rsidR="00C36096">
        <w:t xml:space="preserve">.  The client side and </w:t>
      </w:r>
      <w:r w:rsidR="002A6BB1">
        <w:t>server-side</w:t>
      </w:r>
      <w:r w:rsidR="00C36096">
        <w:t xml:space="preserve"> software for emails need</w:t>
      </w:r>
      <w:r w:rsidR="00F21CAC">
        <w:t>s</w:t>
      </w:r>
      <w:r w:rsidR="00C36096">
        <w:t xml:space="preserve"> to be upgraded to support EAI.  </w:t>
      </w:r>
    </w:p>
    <w:p w14:paraId="652AA2F0" w14:textId="2FB9CB8C" w:rsidR="00C36096" w:rsidRDefault="00C36096" w:rsidP="001C488B"/>
    <w:p w14:paraId="05C28517" w14:textId="7B62545D" w:rsidR="00C36096" w:rsidRDefault="00C36096" w:rsidP="001C488B">
      <w:r>
        <w:t xml:space="preserve">Email can be set up using email software by system administrators for an organization.  There are also email service providers, which allow users to generate their email addresses and use the online services.  Both email software and services would need to support EAI, for users to </w:t>
      </w:r>
      <w:r w:rsidR="00F21CAC">
        <w:t xml:space="preserve">be able to </w:t>
      </w:r>
      <w:r>
        <w:t>use internationalized email</w:t>
      </w:r>
      <w:r w:rsidR="00F21CAC">
        <w:t xml:space="preserve"> for communicating with each other</w:t>
      </w:r>
      <w:r>
        <w:t xml:space="preserve">.  The support is captured at two levels: Phase 1 allows sending and receiving email </w:t>
      </w:r>
      <w:r w:rsidR="00F21CAC">
        <w:t>from</w:t>
      </w:r>
      <w:r>
        <w:t xml:space="preserve"> internationalized email addresses, and Phase 2 allows for users to </w:t>
      </w:r>
      <w:r w:rsidR="00F21CAC">
        <w:t xml:space="preserve">also </w:t>
      </w:r>
      <w:r>
        <w:t>create such email addresses to use.</w:t>
      </w:r>
    </w:p>
    <w:p w14:paraId="1097DE66" w14:textId="03505528" w:rsidR="00C36096" w:rsidRDefault="00C36096" w:rsidP="001C488B"/>
    <w:p w14:paraId="3BDFA1C5" w14:textId="5394AE93" w:rsidR="00C36096" w:rsidRDefault="00C36096" w:rsidP="001C488B">
      <w:r>
        <w:t xml:space="preserve">In addition, </w:t>
      </w:r>
      <w:r w:rsidR="003716F0">
        <w:t>even when</w:t>
      </w:r>
      <w:r>
        <w:t xml:space="preserve"> email software may support EAI, the email system administrators may still need to be made aware of </w:t>
      </w:r>
      <w:r w:rsidR="002A6BB1">
        <w:t xml:space="preserve">the need to support internationalized email and configure their email systems accordingly for their organizations. </w:t>
      </w:r>
    </w:p>
    <w:p w14:paraId="31CD83A8" w14:textId="344096E7" w:rsidR="002A6BB1" w:rsidRDefault="002A6BB1" w:rsidP="001C488B"/>
    <w:p w14:paraId="2B4802B1" w14:textId="1C8A10C7" w:rsidR="002A6BB1" w:rsidRDefault="00F86F1D" w:rsidP="001C488B">
      <w:r>
        <w:t>T</w:t>
      </w:r>
      <w:r w:rsidR="002A6BB1">
        <w:t>here are at least three groups of stakeholders, (</w:t>
      </w:r>
      <w:proofErr w:type="spellStart"/>
      <w:r w:rsidR="002A6BB1">
        <w:t>i</w:t>
      </w:r>
      <w:proofErr w:type="spellEnd"/>
      <w:r w:rsidR="002A6BB1">
        <w:t>) who develop email software, (ii) who offer email services, and (iii) who set up and configure email software for an organization.  It was shared that the EAI WG would need to develop a strategy on wh</w:t>
      </w:r>
      <w:r w:rsidR="0037299A">
        <w:t>om</w:t>
      </w:r>
      <w:r w:rsidR="00F21CAC">
        <w:t xml:space="preserve"> to address and</w:t>
      </w:r>
      <w:r w:rsidR="002A6BB1">
        <w:t xml:space="preserve"> how to address</w:t>
      </w:r>
      <w:r w:rsidR="00F21CAC">
        <w:t xml:space="preserve"> them</w:t>
      </w:r>
      <w:r w:rsidR="003716F0">
        <w:t>.</w:t>
      </w:r>
    </w:p>
    <w:p w14:paraId="5D0C5828" w14:textId="3D9ED850" w:rsidR="003716F0" w:rsidRDefault="003716F0" w:rsidP="001C488B"/>
    <w:p w14:paraId="055D7539" w14:textId="77777777" w:rsidR="00737059" w:rsidRDefault="003716F0" w:rsidP="001C488B">
      <w:r>
        <w:t xml:space="preserve">It was </w:t>
      </w:r>
      <w:r w:rsidR="00B0604E">
        <w:t>pointed out</w:t>
      </w:r>
      <w:r>
        <w:t xml:space="preserve"> that even when sometimes an organization is familiar with EAI and uses email software which can support EAI with upgrade or change in configuration, the organization may still </w:t>
      </w:r>
      <w:r w:rsidR="00581118">
        <w:t xml:space="preserve">be </w:t>
      </w:r>
      <w:r>
        <w:t xml:space="preserve">reluctant to provide EAI support </w:t>
      </w:r>
      <w:r w:rsidR="00581118">
        <w:t>because</w:t>
      </w:r>
      <w:r>
        <w:t xml:space="preserve"> such changes may </w:t>
      </w:r>
      <w:r w:rsidR="00581118">
        <w:t xml:space="preserve">potentially </w:t>
      </w:r>
      <w:r>
        <w:t xml:space="preserve">cause instability.  Such challenges should also be addressed, e.g., through proper communication.  </w:t>
      </w:r>
    </w:p>
    <w:p w14:paraId="1B734C38" w14:textId="77777777" w:rsidR="00737059" w:rsidRDefault="00737059" w:rsidP="001C488B"/>
    <w:p w14:paraId="6A1C145F" w14:textId="313FD158" w:rsidR="003716F0" w:rsidRDefault="00581118" w:rsidP="001C488B">
      <w:r>
        <w:t>And, i</w:t>
      </w:r>
      <w:r w:rsidR="003716F0">
        <w:t xml:space="preserve">f the email service providers start supporting EAI, that will have maximal impact, because it will allow many users to have this support.  </w:t>
      </w:r>
      <w:r w:rsidR="00F86F1D">
        <w:t>There are two kinds of service providers, one who provide</w:t>
      </w:r>
      <w:r w:rsidR="00737059">
        <w:t>s</w:t>
      </w:r>
      <w:r w:rsidR="00F86F1D">
        <w:t xml:space="preserve"> email services on premises for specific clients/organizations and other</w:t>
      </w:r>
      <w:r w:rsidR="00737059">
        <w:t xml:space="preserve"> who is</w:t>
      </w:r>
      <w:r w:rsidR="00F86F1D">
        <w:t xml:space="preserve"> providing hosted email services online.  </w:t>
      </w:r>
      <w:r w:rsidR="00737059">
        <w:t xml:space="preserve"> </w:t>
      </w:r>
    </w:p>
    <w:p w14:paraId="4CF5FC08" w14:textId="13D28E8F" w:rsidR="00F86F1D" w:rsidRDefault="00F86F1D" w:rsidP="001C488B"/>
    <w:p w14:paraId="0FB3BAA6" w14:textId="756A04A5" w:rsidR="00F86F1D" w:rsidRDefault="00F86F1D" w:rsidP="001C488B">
      <w:r>
        <w:t>As a start, a list of the tools and service providers needs to be drawn and prioritized for testing and outreach purposes for EAI support.  Some work on this has already been done</w:t>
      </w:r>
      <w:r w:rsidR="00737059">
        <w:t>, which needs to be reviewed and taken forward</w:t>
      </w:r>
      <w:r>
        <w:t>.</w:t>
      </w:r>
    </w:p>
    <w:p w14:paraId="72914BBF" w14:textId="4B13CD0E" w:rsidR="00591133" w:rsidRDefault="00591133" w:rsidP="001C488B"/>
    <w:p w14:paraId="3362E60E" w14:textId="43F3FEA5" w:rsidR="007F2486" w:rsidRDefault="00591133" w:rsidP="001C488B">
      <w:r>
        <w:t xml:space="preserve">In addition, the group should also discuss how to reach out to the system administrators </w:t>
      </w:r>
      <w:r w:rsidR="007C2886">
        <w:t xml:space="preserve">for mail servers </w:t>
      </w:r>
      <w:r>
        <w:t xml:space="preserve">at various organizations.  </w:t>
      </w:r>
      <w:r w:rsidR="00737059">
        <w:t>They form</w:t>
      </w:r>
      <w:r>
        <w:t xml:space="preserve"> a </w:t>
      </w:r>
      <w:r w:rsidR="00737059">
        <w:t xml:space="preserve">large </w:t>
      </w:r>
      <w:r>
        <w:t xml:space="preserve">group and the </w:t>
      </w:r>
      <w:r w:rsidR="00737059">
        <w:t>WG</w:t>
      </w:r>
      <w:r>
        <w:t xml:space="preserve"> will need to think how to reach out to them.  </w:t>
      </w:r>
      <w:r w:rsidR="00296DD2">
        <w:t xml:space="preserve">They are also dependent on the email software developers, as the email services </w:t>
      </w:r>
      <w:r w:rsidR="00296DD2">
        <w:lastRenderedPageBreak/>
        <w:t>can only be EAI compliant once the underlying software they are using support</w:t>
      </w:r>
      <w:r w:rsidR="00737059">
        <w:t>s</w:t>
      </w:r>
      <w:r w:rsidR="00296DD2">
        <w:t xml:space="preserve"> EAI.  Therefore, the email software producers should </w:t>
      </w:r>
      <w:r w:rsidR="00737059">
        <w:t>definitively be focused</w:t>
      </w:r>
      <w:r w:rsidR="00296DD2">
        <w:t xml:space="preserve">.  Awareness and training </w:t>
      </w:r>
      <w:proofErr w:type="gramStart"/>
      <w:r w:rsidR="00296DD2">
        <w:t>is</w:t>
      </w:r>
      <w:proofErr w:type="gramEnd"/>
      <w:r w:rsidR="00296DD2">
        <w:t xml:space="preserve"> also needed for deploying EAI support even where the email tools support EAI.  </w:t>
      </w:r>
      <w:r w:rsidR="00841853">
        <w:t xml:space="preserve">This could be done by </w:t>
      </w:r>
      <w:r w:rsidR="00737059">
        <w:t>delivering</w:t>
      </w:r>
      <w:r w:rsidR="00841853">
        <w:t xml:space="preserve"> online and regional training.  </w:t>
      </w:r>
    </w:p>
    <w:p w14:paraId="1E66511E" w14:textId="77777777" w:rsidR="007F2486" w:rsidRDefault="007F2486" w:rsidP="001C488B"/>
    <w:p w14:paraId="68528C2F" w14:textId="089E1DA5" w:rsidR="0057120C" w:rsidRDefault="007F2486" w:rsidP="001C488B">
      <w:r>
        <w:t xml:space="preserve">We could leverage I* partners, computer societies and also academic institutions. This will need </w:t>
      </w:r>
      <w:r w:rsidR="0057120C">
        <w:t>modular</w:t>
      </w:r>
      <w:r w:rsidR="00737059">
        <w:t xml:space="preserve"> and </w:t>
      </w:r>
      <w:r>
        <w:t>easy to follow training material</w:t>
      </w:r>
      <w:r w:rsidR="00737059">
        <w:t>s</w:t>
      </w:r>
      <w:r w:rsidR="0057120C">
        <w:t xml:space="preserve"> and </w:t>
      </w:r>
      <w:r w:rsidR="00737059">
        <w:t xml:space="preserve">possibly </w:t>
      </w:r>
      <w:r w:rsidR="0057120C">
        <w:t xml:space="preserve">certification courses.  The UA Ambassador program should also be leveraged to raise the awareness and </w:t>
      </w:r>
      <w:r w:rsidR="00737059">
        <w:t>conduct such</w:t>
      </w:r>
      <w:r w:rsidR="0057120C">
        <w:t xml:space="preserve"> training.  A good set of training material</w:t>
      </w:r>
      <w:r w:rsidR="00737059">
        <w:t>s</w:t>
      </w:r>
      <w:r w:rsidR="0057120C">
        <w:t xml:space="preserve"> should be designed and developed after determining its audience and scope of the training. </w:t>
      </w:r>
    </w:p>
    <w:p w14:paraId="343119E3" w14:textId="77777777" w:rsidR="0057120C" w:rsidRDefault="0057120C" w:rsidP="001C488B"/>
    <w:p w14:paraId="0EA2337E" w14:textId="3ADB323F" w:rsidR="0057120C" w:rsidRDefault="0057120C" w:rsidP="001C488B">
      <w:r>
        <w:t xml:space="preserve">The </w:t>
      </w:r>
      <w:hyperlink r:id="rId8" w:history="1">
        <w:r w:rsidR="00370B08" w:rsidRPr="002D6AC7">
          <w:rPr>
            <w:rStyle w:val="Hyperlink"/>
          </w:rPr>
          <w:t>https://uasg.tech</w:t>
        </w:r>
      </w:hyperlink>
      <w:r w:rsidR="00370B08">
        <w:t xml:space="preserve"> </w:t>
      </w:r>
      <w:r>
        <w:t>website should clearly articulate the goals</w:t>
      </w:r>
      <w:r w:rsidR="00737059">
        <w:t xml:space="preserve"> </w:t>
      </w:r>
      <w:r>
        <w:t>including the EAI, so that the users can come and access the documentation and training.  There are additional platform</w:t>
      </w:r>
      <w:r w:rsidR="00370B08">
        <w:t>s</w:t>
      </w:r>
      <w:r>
        <w:t xml:space="preserve"> which can be used to disseminate such work. </w:t>
      </w:r>
    </w:p>
    <w:p w14:paraId="747356CC" w14:textId="07D5B770" w:rsidR="0057120C" w:rsidRDefault="0057120C" w:rsidP="001C488B"/>
    <w:p w14:paraId="63D5A536" w14:textId="04B3D2E4" w:rsidR="0057120C" w:rsidRDefault="0057120C" w:rsidP="001C488B">
      <w:r>
        <w:t xml:space="preserve">For next steps, it was shared that the charter for the EAI WG needs to be </w:t>
      </w:r>
      <w:r w:rsidR="00737059">
        <w:t>drafted</w:t>
      </w:r>
      <w:r>
        <w:t xml:space="preserve"> to capture the purpose and scope of work, </w:t>
      </w:r>
      <w:r w:rsidR="00737059">
        <w:t>which should be</w:t>
      </w:r>
      <w:r>
        <w:t xml:space="preserve"> discussed and finalized by the WG. </w:t>
      </w:r>
      <w:r w:rsidR="00370B08">
        <w:t xml:space="preserve">Based on existing information available, the WG should develop a comprehensive and prioritized list of email software and email service providers.  It was suggested </w:t>
      </w:r>
      <w:r w:rsidR="00737059">
        <w:t xml:space="preserve">to start </w:t>
      </w:r>
      <w:r w:rsidR="00370B08">
        <w:t xml:space="preserve">a common document where all members can add their recommendations.  </w:t>
      </w:r>
      <w:r w:rsidR="00047815">
        <w:t xml:space="preserve"> Eventually, the training requirements should be defined for practitioners and academia for developing and disseminating them. </w:t>
      </w:r>
    </w:p>
    <w:p w14:paraId="637B1137" w14:textId="77777777" w:rsidR="00C36096" w:rsidRPr="005F2012" w:rsidRDefault="00C36096" w:rsidP="001C488B">
      <w:bookmarkStart w:id="0" w:name="_GoBack"/>
      <w:bookmarkEnd w:id="0"/>
    </w:p>
    <w:p w14:paraId="3D2F68AE" w14:textId="5ECFA2C4" w:rsidR="0046017C" w:rsidRDefault="0046017C" w:rsidP="005318D9"/>
    <w:p w14:paraId="5EA424F3" w14:textId="46659B50" w:rsidR="0046017C" w:rsidRPr="0029076F" w:rsidRDefault="002875B0" w:rsidP="005318D9">
      <w:pPr>
        <w:rPr>
          <w:b/>
          <w:bCs/>
        </w:rPr>
      </w:pPr>
      <w:r w:rsidRPr="0029076F">
        <w:rPr>
          <w:b/>
          <w:bCs/>
        </w:rPr>
        <w:t>Action Items</w:t>
      </w:r>
    </w:p>
    <w:p w14:paraId="2B8475B9" w14:textId="13A5170C" w:rsidR="002875B0" w:rsidRDefault="002875B0" w:rsidP="005318D9"/>
    <w:tbl>
      <w:tblPr>
        <w:tblStyle w:val="TableGrid"/>
        <w:tblW w:w="0" w:type="auto"/>
        <w:tblLook w:val="04A0" w:firstRow="1" w:lastRow="0" w:firstColumn="1" w:lastColumn="0" w:noHBand="0" w:noVBand="1"/>
      </w:tblPr>
      <w:tblGrid>
        <w:gridCol w:w="530"/>
        <w:gridCol w:w="6395"/>
        <w:gridCol w:w="2085"/>
      </w:tblGrid>
      <w:tr w:rsidR="002875B0" w14:paraId="757C318C" w14:textId="77777777" w:rsidTr="0029076F">
        <w:tc>
          <w:tcPr>
            <w:tcW w:w="530" w:type="dxa"/>
          </w:tcPr>
          <w:p w14:paraId="6CB5C398" w14:textId="4250F5FD" w:rsidR="002875B0" w:rsidRDefault="002875B0" w:rsidP="005318D9">
            <w:r>
              <w:t>No.</w:t>
            </w:r>
          </w:p>
        </w:tc>
        <w:tc>
          <w:tcPr>
            <w:tcW w:w="6395" w:type="dxa"/>
          </w:tcPr>
          <w:p w14:paraId="141D8B51" w14:textId="5A15B3B7" w:rsidR="002875B0" w:rsidRDefault="002875B0" w:rsidP="005318D9">
            <w:r>
              <w:t>Action Item</w:t>
            </w:r>
          </w:p>
        </w:tc>
        <w:tc>
          <w:tcPr>
            <w:tcW w:w="2085" w:type="dxa"/>
          </w:tcPr>
          <w:p w14:paraId="4C7667E2" w14:textId="0C4110CD" w:rsidR="002875B0" w:rsidRDefault="002875B0" w:rsidP="005318D9">
            <w:r>
              <w:t>Owner</w:t>
            </w:r>
          </w:p>
        </w:tc>
      </w:tr>
      <w:tr w:rsidR="002875B0" w14:paraId="6626434C" w14:textId="77777777" w:rsidTr="0029076F">
        <w:tc>
          <w:tcPr>
            <w:tcW w:w="530" w:type="dxa"/>
          </w:tcPr>
          <w:p w14:paraId="3885D001" w14:textId="372E532D" w:rsidR="002875B0" w:rsidRDefault="002875B0" w:rsidP="005318D9">
            <w:r>
              <w:t>1</w:t>
            </w:r>
          </w:p>
        </w:tc>
        <w:tc>
          <w:tcPr>
            <w:tcW w:w="6395" w:type="dxa"/>
          </w:tcPr>
          <w:p w14:paraId="008991DB" w14:textId="31B3757F" w:rsidR="002875B0" w:rsidRDefault="0057120C" w:rsidP="005318D9">
            <w:r>
              <w:t xml:space="preserve">Circulate and initial draft charter document for EAI WG for review </w:t>
            </w:r>
          </w:p>
        </w:tc>
        <w:tc>
          <w:tcPr>
            <w:tcW w:w="2085" w:type="dxa"/>
          </w:tcPr>
          <w:p w14:paraId="38AD29B8" w14:textId="54076782" w:rsidR="002875B0" w:rsidRDefault="0057120C" w:rsidP="005318D9">
            <w:r>
              <w:t>Sarmad Hussain</w:t>
            </w:r>
          </w:p>
        </w:tc>
      </w:tr>
      <w:tr w:rsidR="002875B0" w14:paraId="65D4CFD1" w14:textId="77777777" w:rsidTr="0029076F">
        <w:tc>
          <w:tcPr>
            <w:tcW w:w="530" w:type="dxa"/>
          </w:tcPr>
          <w:p w14:paraId="64F09C8A" w14:textId="0739C2DD" w:rsidR="002875B0" w:rsidRDefault="002875B0" w:rsidP="005318D9">
            <w:r>
              <w:t>2</w:t>
            </w:r>
          </w:p>
        </w:tc>
        <w:tc>
          <w:tcPr>
            <w:tcW w:w="6395" w:type="dxa"/>
          </w:tcPr>
          <w:p w14:paraId="7DB2437B" w14:textId="39CFDA98" w:rsidR="002875B0" w:rsidRDefault="00047815" w:rsidP="005318D9">
            <w:r>
              <w:t>Based on existing information available, develop a comprehensive and prioritized list of email software and email service providers.  Start a common document where all members can add</w:t>
            </w:r>
            <w:r w:rsidR="00370B08">
              <w:t xml:space="preserve"> their recommendations</w:t>
            </w:r>
          </w:p>
        </w:tc>
        <w:tc>
          <w:tcPr>
            <w:tcW w:w="2085" w:type="dxa"/>
          </w:tcPr>
          <w:p w14:paraId="3AD3AE5C" w14:textId="0AA34846" w:rsidR="002875B0" w:rsidRDefault="00047815" w:rsidP="005318D9">
            <w:r>
              <w:t>All members</w:t>
            </w:r>
          </w:p>
        </w:tc>
      </w:tr>
    </w:tbl>
    <w:p w14:paraId="3F71DCDC" w14:textId="77777777" w:rsidR="002875B0" w:rsidRDefault="002875B0" w:rsidP="005318D9"/>
    <w:p w14:paraId="326AC5BE" w14:textId="40589926" w:rsidR="00314F89" w:rsidRDefault="00314F89" w:rsidP="001C488B"/>
    <w:p w14:paraId="7F7D08A2" w14:textId="77777777" w:rsidR="00314F89" w:rsidRDefault="00314F89" w:rsidP="001C488B"/>
    <w:p w14:paraId="25E7F7F8" w14:textId="77777777" w:rsidR="00B87754" w:rsidRDefault="00B87754" w:rsidP="001C488B"/>
    <w:p w14:paraId="26E484E7" w14:textId="77777777" w:rsidR="006D16C3" w:rsidRPr="00E17BBB" w:rsidRDefault="006D16C3" w:rsidP="001C488B"/>
    <w:p w14:paraId="21DDA69A" w14:textId="77777777" w:rsidR="001C488B" w:rsidRDefault="001C488B" w:rsidP="001C488B">
      <w:pPr>
        <w:rPr>
          <w:b/>
          <w:bCs/>
        </w:rPr>
      </w:pPr>
    </w:p>
    <w:p w14:paraId="022E6DFB" w14:textId="77777777" w:rsidR="001C488B" w:rsidRDefault="001C488B" w:rsidP="001C488B">
      <w:pPr>
        <w:rPr>
          <w:b/>
          <w:bCs/>
        </w:rPr>
      </w:pPr>
    </w:p>
    <w:p w14:paraId="746CA1BF" w14:textId="77777777" w:rsidR="001C488B" w:rsidRPr="001C488B" w:rsidRDefault="001C488B" w:rsidP="001C488B"/>
    <w:sectPr w:rsidR="001C488B" w:rsidRPr="001C488B" w:rsidSect="002734B8">
      <w:headerReference w:type="even" r:id="rId9"/>
      <w:headerReference w:type="default" r:id="rId10"/>
      <w:footerReference w:type="default" r:id="rId11"/>
      <w:headerReference w:type="first" r:id="rId12"/>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EE04" w14:textId="77777777" w:rsidR="005A0B7F" w:rsidRDefault="005A0B7F" w:rsidP="00532AB2">
      <w:r>
        <w:separator/>
      </w:r>
    </w:p>
  </w:endnote>
  <w:endnote w:type="continuationSeparator" w:id="0">
    <w:p w14:paraId="14BC651F" w14:textId="77777777" w:rsidR="005A0B7F" w:rsidRDefault="005A0B7F" w:rsidP="00532AB2">
      <w:r>
        <w:continuationSeparator/>
      </w:r>
    </w:p>
  </w:endnote>
  <w:endnote w:type="continuationNotice" w:id="1">
    <w:p w14:paraId="3E97B719" w14:textId="77777777" w:rsidR="005A0B7F" w:rsidRDefault="005A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CF6FA" w14:textId="77777777" w:rsidR="005A0B7F" w:rsidRDefault="005A0B7F" w:rsidP="00532AB2">
      <w:r>
        <w:separator/>
      </w:r>
    </w:p>
  </w:footnote>
  <w:footnote w:type="continuationSeparator" w:id="0">
    <w:p w14:paraId="50D754DD" w14:textId="77777777" w:rsidR="005A0B7F" w:rsidRDefault="005A0B7F" w:rsidP="00532AB2">
      <w:r>
        <w:continuationSeparator/>
      </w:r>
    </w:p>
  </w:footnote>
  <w:footnote w:type="continuationNotice" w:id="1">
    <w:p w14:paraId="6DC0513D" w14:textId="77777777" w:rsidR="005A0B7F" w:rsidRDefault="005A0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5A0B7F">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0"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255351FF" w:rsidR="008E1209" w:rsidRDefault="008E1209" w:rsidP="00141C98">
    <w:pPr>
      <w:pStyle w:val="Header"/>
    </w:pPr>
    <w:r>
      <w:rPr>
        <w:noProof/>
        <w:lang w:val="en-GB" w:eastAsia="en-GB"/>
      </w:rPr>
      <w:drawing>
        <wp:inline distT="0" distB="0" distL="0" distR="0" wp14:anchorId="1E7D7E88" wp14:editId="087D63EE">
          <wp:extent cx="666572" cy="364728"/>
          <wp:effectExtent l="0" t="0" r="0" b="381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14" cy="386364"/>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xmlns:pic="http://schemas.openxmlformats.org/drawingml/2006/picture" xmlns:a14="http://schemas.microsoft.com/office/drawing/2010/main">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5A0B7F">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46D537B"/>
    <w:multiLevelType w:val="hybridMultilevel"/>
    <w:tmpl w:val="0EC0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B6E5A"/>
    <w:multiLevelType w:val="hybridMultilevel"/>
    <w:tmpl w:val="63029E78"/>
    <w:lvl w:ilvl="0" w:tplc="66F8A24E">
      <w:start w:val="1"/>
      <w:numFmt w:val="decimal"/>
      <w:lvlText w:val="%1."/>
      <w:lvlJc w:val="left"/>
      <w:pPr>
        <w:ind w:left="820" w:hanging="4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2121D"/>
    <w:multiLevelType w:val="hybridMultilevel"/>
    <w:tmpl w:val="194839BC"/>
    <w:lvl w:ilvl="0" w:tplc="66F8A24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086801"/>
    <w:multiLevelType w:val="hybridMultilevel"/>
    <w:tmpl w:val="6D7E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3356F"/>
    <w:multiLevelType w:val="hybridMultilevel"/>
    <w:tmpl w:val="22B4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4"/>
  </w:num>
  <w:num w:numId="2">
    <w:abstractNumId w:val="23"/>
  </w:num>
  <w:num w:numId="3">
    <w:abstractNumId w:val="6"/>
  </w:num>
  <w:num w:numId="4">
    <w:abstractNumId w:val="0"/>
  </w:num>
  <w:num w:numId="5">
    <w:abstractNumId w:val="38"/>
  </w:num>
  <w:num w:numId="6">
    <w:abstractNumId w:val="4"/>
  </w:num>
  <w:num w:numId="7">
    <w:abstractNumId w:val="34"/>
  </w:num>
  <w:num w:numId="8">
    <w:abstractNumId w:val="18"/>
  </w:num>
  <w:num w:numId="9">
    <w:abstractNumId w:val="32"/>
  </w:num>
  <w:num w:numId="10">
    <w:abstractNumId w:val="30"/>
  </w:num>
  <w:num w:numId="11">
    <w:abstractNumId w:val="8"/>
  </w:num>
  <w:num w:numId="12">
    <w:abstractNumId w:val="1"/>
  </w:num>
  <w:num w:numId="13">
    <w:abstractNumId w:val="9"/>
  </w:num>
  <w:num w:numId="14">
    <w:abstractNumId w:val="31"/>
  </w:num>
  <w:num w:numId="15">
    <w:abstractNumId w:val="7"/>
  </w:num>
  <w:num w:numId="16">
    <w:abstractNumId w:val="27"/>
  </w:num>
  <w:num w:numId="17">
    <w:abstractNumId w:val="14"/>
  </w:num>
  <w:num w:numId="18">
    <w:abstractNumId w:val="36"/>
  </w:num>
  <w:num w:numId="19">
    <w:abstractNumId w:val="15"/>
  </w:num>
  <w:num w:numId="20">
    <w:abstractNumId w:val="35"/>
  </w:num>
  <w:num w:numId="21">
    <w:abstractNumId w:val="3"/>
  </w:num>
  <w:num w:numId="22">
    <w:abstractNumId w:val="12"/>
  </w:num>
  <w:num w:numId="23">
    <w:abstractNumId w:val="22"/>
  </w:num>
  <w:num w:numId="24">
    <w:abstractNumId w:val="25"/>
  </w:num>
  <w:num w:numId="25">
    <w:abstractNumId w:val="19"/>
  </w:num>
  <w:num w:numId="26">
    <w:abstractNumId w:val="2"/>
  </w:num>
  <w:num w:numId="27">
    <w:abstractNumId w:val="29"/>
  </w:num>
  <w:num w:numId="28">
    <w:abstractNumId w:val="37"/>
  </w:num>
  <w:num w:numId="29">
    <w:abstractNumId w:val="20"/>
  </w:num>
  <w:num w:numId="30">
    <w:abstractNumId w:val="13"/>
  </w:num>
  <w:num w:numId="31">
    <w:abstractNumId w:val="26"/>
  </w:num>
  <w:num w:numId="32">
    <w:abstractNumId w:val="28"/>
  </w:num>
  <w:num w:numId="33">
    <w:abstractNumId w:val="21"/>
  </w:num>
  <w:num w:numId="34">
    <w:abstractNumId w:val="16"/>
  </w:num>
  <w:num w:numId="35">
    <w:abstractNumId w:val="5"/>
  </w:num>
  <w:num w:numId="36">
    <w:abstractNumId w:val="17"/>
  </w:num>
  <w:num w:numId="37">
    <w:abstractNumId w:val="33"/>
  </w:num>
  <w:num w:numId="38">
    <w:abstractNumId w:val="1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4AE3"/>
    <w:rsid w:val="00033095"/>
    <w:rsid w:val="00037AED"/>
    <w:rsid w:val="00041254"/>
    <w:rsid w:val="0004170E"/>
    <w:rsid w:val="00044B07"/>
    <w:rsid w:val="00047815"/>
    <w:rsid w:val="00047A79"/>
    <w:rsid w:val="00057453"/>
    <w:rsid w:val="0006186E"/>
    <w:rsid w:val="000619B4"/>
    <w:rsid w:val="00066FA4"/>
    <w:rsid w:val="00071685"/>
    <w:rsid w:val="00092923"/>
    <w:rsid w:val="000A06B3"/>
    <w:rsid w:val="000A71CE"/>
    <w:rsid w:val="000B1262"/>
    <w:rsid w:val="000B7EBE"/>
    <w:rsid w:val="000D3696"/>
    <w:rsid w:val="000F5123"/>
    <w:rsid w:val="0012268D"/>
    <w:rsid w:val="00123B9E"/>
    <w:rsid w:val="00141C98"/>
    <w:rsid w:val="00153B6D"/>
    <w:rsid w:val="00155C30"/>
    <w:rsid w:val="0016547A"/>
    <w:rsid w:val="001756C6"/>
    <w:rsid w:val="00186FC8"/>
    <w:rsid w:val="001A6498"/>
    <w:rsid w:val="001B3BDC"/>
    <w:rsid w:val="001B5D66"/>
    <w:rsid w:val="001B7526"/>
    <w:rsid w:val="001C41DB"/>
    <w:rsid w:val="001C488B"/>
    <w:rsid w:val="001C6E77"/>
    <w:rsid w:val="001D443C"/>
    <w:rsid w:val="001D62FC"/>
    <w:rsid w:val="001E4C07"/>
    <w:rsid w:val="001E54B7"/>
    <w:rsid w:val="001F4252"/>
    <w:rsid w:val="00204D4E"/>
    <w:rsid w:val="00207630"/>
    <w:rsid w:val="00227B8F"/>
    <w:rsid w:val="002315EB"/>
    <w:rsid w:val="00231738"/>
    <w:rsid w:val="00240B74"/>
    <w:rsid w:val="00247ECC"/>
    <w:rsid w:val="00250436"/>
    <w:rsid w:val="00253E32"/>
    <w:rsid w:val="00270052"/>
    <w:rsid w:val="002734B8"/>
    <w:rsid w:val="002806D1"/>
    <w:rsid w:val="00284385"/>
    <w:rsid w:val="002875B0"/>
    <w:rsid w:val="0029076F"/>
    <w:rsid w:val="00291A84"/>
    <w:rsid w:val="00294945"/>
    <w:rsid w:val="00296DD2"/>
    <w:rsid w:val="002A6BB1"/>
    <w:rsid w:val="002B0FFD"/>
    <w:rsid w:val="002B312A"/>
    <w:rsid w:val="002C65A6"/>
    <w:rsid w:val="002D17DE"/>
    <w:rsid w:val="002D4545"/>
    <w:rsid w:val="002D684A"/>
    <w:rsid w:val="002F15E7"/>
    <w:rsid w:val="002F2A3A"/>
    <w:rsid w:val="00306463"/>
    <w:rsid w:val="00314F89"/>
    <w:rsid w:val="00316B07"/>
    <w:rsid w:val="00325385"/>
    <w:rsid w:val="00335DC4"/>
    <w:rsid w:val="00343DF7"/>
    <w:rsid w:val="00345E6D"/>
    <w:rsid w:val="00345E9A"/>
    <w:rsid w:val="00353664"/>
    <w:rsid w:val="00354819"/>
    <w:rsid w:val="0037006C"/>
    <w:rsid w:val="00370B08"/>
    <w:rsid w:val="0037151B"/>
    <w:rsid w:val="003716F0"/>
    <w:rsid w:val="0037299A"/>
    <w:rsid w:val="00384525"/>
    <w:rsid w:val="00387F1B"/>
    <w:rsid w:val="00393382"/>
    <w:rsid w:val="00395C00"/>
    <w:rsid w:val="00395C91"/>
    <w:rsid w:val="003B54FA"/>
    <w:rsid w:val="003C2A9D"/>
    <w:rsid w:val="003C3452"/>
    <w:rsid w:val="003D2F32"/>
    <w:rsid w:val="003D74E7"/>
    <w:rsid w:val="00401EDE"/>
    <w:rsid w:val="00420FE3"/>
    <w:rsid w:val="004315AB"/>
    <w:rsid w:val="004340A3"/>
    <w:rsid w:val="004425FA"/>
    <w:rsid w:val="004541E2"/>
    <w:rsid w:val="0046017C"/>
    <w:rsid w:val="004628F2"/>
    <w:rsid w:val="00466087"/>
    <w:rsid w:val="0048047A"/>
    <w:rsid w:val="00483D76"/>
    <w:rsid w:val="00490194"/>
    <w:rsid w:val="004935B9"/>
    <w:rsid w:val="00496B84"/>
    <w:rsid w:val="0049704D"/>
    <w:rsid w:val="004A0A19"/>
    <w:rsid w:val="004A5A7D"/>
    <w:rsid w:val="004A6FF2"/>
    <w:rsid w:val="004C0ED9"/>
    <w:rsid w:val="004D0D1C"/>
    <w:rsid w:val="004D6244"/>
    <w:rsid w:val="004F7BE4"/>
    <w:rsid w:val="0051517A"/>
    <w:rsid w:val="005259F6"/>
    <w:rsid w:val="00530335"/>
    <w:rsid w:val="00530590"/>
    <w:rsid w:val="005318D9"/>
    <w:rsid w:val="00532AB2"/>
    <w:rsid w:val="005374E3"/>
    <w:rsid w:val="00542480"/>
    <w:rsid w:val="0055273C"/>
    <w:rsid w:val="0056384C"/>
    <w:rsid w:val="00566619"/>
    <w:rsid w:val="0057120C"/>
    <w:rsid w:val="005769B8"/>
    <w:rsid w:val="00581118"/>
    <w:rsid w:val="005833CD"/>
    <w:rsid w:val="00591133"/>
    <w:rsid w:val="00595A23"/>
    <w:rsid w:val="0059782F"/>
    <w:rsid w:val="005A0B7F"/>
    <w:rsid w:val="005A3866"/>
    <w:rsid w:val="005B5DC0"/>
    <w:rsid w:val="005B7B06"/>
    <w:rsid w:val="005D04B3"/>
    <w:rsid w:val="005D3FAB"/>
    <w:rsid w:val="005E6099"/>
    <w:rsid w:val="005E667C"/>
    <w:rsid w:val="005F101E"/>
    <w:rsid w:val="005F2012"/>
    <w:rsid w:val="006209CB"/>
    <w:rsid w:val="0063088A"/>
    <w:rsid w:val="00634022"/>
    <w:rsid w:val="00643425"/>
    <w:rsid w:val="00647206"/>
    <w:rsid w:val="0065177A"/>
    <w:rsid w:val="0065288B"/>
    <w:rsid w:val="0065356B"/>
    <w:rsid w:val="006606DC"/>
    <w:rsid w:val="00660805"/>
    <w:rsid w:val="006626BA"/>
    <w:rsid w:val="0066361E"/>
    <w:rsid w:val="00671D36"/>
    <w:rsid w:val="006850AA"/>
    <w:rsid w:val="00685244"/>
    <w:rsid w:val="006922CB"/>
    <w:rsid w:val="00696ADC"/>
    <w:rsid w:val="006A509A"/>
    <w:rsid w:val="006B555B"/>
    <w:rsid w:val="006C4046"/>
    <w:rsid w:val="006D16C3"/>
    <w:rsid w:val="007042FC"/>
    <w:rsid w:val="007211E8"/>
    <w:rsid w:val="00724051"/>
    <w:rsid w:val="00737059"/>
    <w:rsid w:val="00744C60"/>
    <w:rsid w:val="00744E48"/>
    <w:rsid w:val="0075420B"/>
    <w:rsid w:val="00756A21"/>
    <w:rsid w:val="00756B6A"/>
    <w:rsid w:val="00757B3C"/>
    <w:rsid w:val="00757EC3"/>
    <w:rsid w:val="00766F34"/>
    <w:rsid w:val="007763E2"/>
    <w:rsid w:val="00776B59"/>
    <w:rsid w:val="00787988"/>
    <w:rsid w:val="007A392E"/>
    <w:rsid w:val="007C2886"/>
    <w:rsid w:val="007D1193"/>
    <w:rsid w:val="007D1DA8"/>
    <w:rsid w:val="007D3033"/>
    <w:rsid w:val="007E061E"/>
    <w:rsid w:val="007E32CC"/>
    <w:rsid w:val="007F2486"/>
    <w:rsid w:val="0080519B"/>
    <w:rsid w:val="008110B8"/>
    <w:rsid w:val="00830682"/>
    <w:rsid w:val="00841853"/>
    <w:rsid w:val="0084226C"/>
    <w:rsid w:val="00856D24"/>
    <w:rsid w:val="00860308"/>
    <w:rsid w:val="00862F23"/>
    <w:rsid w:val="00863D08"/>
    <w:rsid w:val="00884BB6"/>
    <w:rsid w:val="008862E9"/>
    <w:rsid w:val="008866AF"/>
    <w:rsid w:val="00892C2B"/>
    <w:rsid w:val="008B1222"/>
    <w:rsid w:val="008B6E33"/>
    <w:rsid w:val="008C6338"/>
    <w:rsid w:val="008D77AB"/>
    <w:rsid w:val="008E1209"/>
    <w:rsid w:val="008E4FE1"/>
    <w:rsid w:val="008E6F58"/>
    <w:rsid w:val="008F31B8"/>
    <w:rsid w:val="008F3D25"/>
    <w:rsid w:val="0091278C"/>
    <w:rsid w:val="00916BAC"/>
    <w:rsid w:val="0091775B"/>
    <w:rsid w:val="00922823"/>
    <w:rsid w:val="00925FA2"/>
    <w:rsid w:val="0093093A"/>
    <w:rsid w:val="00934B67"/>
    <w:rsid w:val="00941144"/>
    <w:rsid w:val="009561BA"/>
    <w:rsid w:val="009611C3"/>
    <w:rsid w:val="009670CF"/>
    <w:rsid w:val="00981131"/>
    <w:rsid w:val="009964F6"/>
    <w:rsid w:val="009A688F"/>
    <w:rsid w:val="009D69F7"/>
    <w:rsid w:val="009D7925"/>
    <w:rsid w:val="009E54FB"/>
    <w:rsid w:val="00A00509"/>
    <w:rsid w:val="00A00B6F"/>
    <w:rsid w:val="00A01E00"/>
    <w:rsid w:val="00A06AD8"/>
    <w:rsid w:val="00A35315"/>
    <w:rsid w:val="00A7538F"/>
    <w:rsid w:val="00A762B5"/>
    <w:rsid w:val="00A76632"/>
    <w:rsid w:val="00A863A4"/>
    <w:rsid w:val="00A875D5"/>
    <w:rsid w:val="00AA0D8D"/>
    <w:rsid w:val="00AA63DB"/>
    <w:rsid w:val="00AC0C31"/>
    <w:rsid w:val="00AD0277"/>
    <w:rsid w:val="00AD2396"/>
    <w:rsid w:val="00AF64F7"/>
    <w:rsid w:val="00B015C0"/>
    <w:rsid w:val="00B05255"/>
    <w:rsid w:val="00B0587D"/>
    <w:rsid w:val="00B0604E"/>
    <w:rsid w:val="00B207BC"/>
    <w:rsid w:val="00B25099"/>
    <w:rsid w:val="00B36019"/>
    <w:rsid w:val="00B4315B"/>
    <w:rsid w:val="00B43B99"/>
    <w:rsid w:val="00B6434E"/>
    <w:rsid w:val="00B76EA6"/>
    <w:rsid w:val="00B76EB0"/>
    <w:rsid w:val="00B87129"/>
    <w:rsid w:val="00B87754"/>
    <w:rsid w:val="00B940C9"/>
    <w:rsid w:val="00B94BD0"/>
    <w:rsid w:val="00B95702"/>
    <w:rsid w:val="00B97B8E"/>
    <w:rsid w:val="00BA7F3D"/>
    <w:rsid w:val="00BC1F74"/>
    <w:rsid w:val="00BC6235"/>
    <w:rsid w:val="00BE2F1B"/>
    <w:rsid w:val="00BE56B4"/>
    <w:rsid w:val="00C00610"/>
    <w:rsid w:val="00C008C9"/>
    <w:rsid w:val="00C00E87"/>
    <w:rsid w:val="00C01CEF"/>
    <w:rsid w:val="00C04D97"/>
    <w:rsid w:val="00C050AC"/>
    <w:rsid w:val="00C051DE"/>
    <w:rsid w:val="00C14E22"/>
    <w:rsid w:val="00C16DB0"/>
    <w:rsid w:val="00C32AB2"/>
    <w:rsid w:val="00C36096"/>
    <w:rsid w:val="00C41BC2"/>
    <w:rsid w:val="00C41ED3"/>
    <w:rsid w:val="00C456F6"/>
    <w:rsid w:val="00C64F0B"/>
    <w:rsid w:val="00C743E9"/>
    <w:rsid w:val="00C81D74"/>
    <w:rsid w:val="00C8498F"/>
    <w:rsid w:val="00C85683"/>
    <w:rsid w:val="00C85E82"/>
    <w:rsid w:val="00C95151"/>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D16"/>
    <w:rsid w:val="00DA55B3"/>
    <w:rsid w:val="00DA7093"/>
    <w:rsid w:val="00DD0DC3"/>
    <w:rsid w:val="00DD2305"/>
    <w:rsid w:val="00DD5031"/>
    <w:rsid w:val="00DE13C8"/>
    <w:rsid w:val="00DE5885"/>
    <w:rsid w:val="00DE6FE1"/>
    <w:rsid w:val="00E070AB"/>
    <w:rsid w:val="00E17A51"/>
    <w:rsid w:val="00E17BBB"/>
    <w:rsid w:val="00E27F02"/>
    <w:rsid w:val="00E35CE0"/>
    <w:rsid w:val="00E41C10"/>
    <w:rsid w:val="00E558A8"/>
    <w:rsid w:val="00E7037B"/>
    <w:rsid w:val="00E72774"/>
    <w:rsid w:val="00E76F82"/>
    <w:rsid w:val="00E867F5"/>
    <w:rsid w:val="00EA4F80"/>
    <w:rsid w:val="00EA5F22"/>
    <w:rsid w:val="00EC12D2"/>
    <w:rsid w:val="00EE0FFF"/>
    <w:rsid w:val="00EE3B51"/>
    <w:rsid w:val="00EE470C"/>
    <w:rsid w:val="00EF3E2C"/>
    <w:rsid w:val="00EF553E"/>
    <w:rsid w:val="00F01285"/>
    <w:rsid w:val="00F05A04"/>
    <w:rsid w:val="00F11F6B"/>
    <w:rsid w:val="00F21CAC"/>
    <w:rsid w:val="00F35916"/>
    <w:rsid w:val="00F4041E"/>
    <w:rsid w:val="00F61E6C"/>
    <w:rsid w:val="00F77315"/>
    <w:rsid w:val="00F836A9"/>
    <w:rsid w:val="00F84FDD"/>
    <w:rsid w:val="00F86F1D"/>
    <w:rsid w:val="00F87440"/>
    <w:rsid w:val="00F96A8B"/>
    <w:rsid w:val="00F97856"/>
    <w:rsid w:val="00FA2B97"/>
    <w:rsid w:val="00FB51AE"/>
    <w:rsid w:val="00FB7068"/>
    <w:rsid w:val="00FC0A9F"/>
    <w:rsid w:val="00FC5981"/>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70609">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87509982">
      <w:bodyDiv w:val="1"/>
      <w:marLeft w:val="0"/>
      <w:marRight w:val="0"/>
      <w:marTop w:val="0"/>
      <w:marBottom w:val="0"/>
      <w:divBdr>
        <w:top w:val="none" w:sz="0" w:space="0" w:color="auto"/>
        <w:left w:val="none" w:sz="0" w:space="0" w:color="auto"/>
        <w:bottom w:val="none" w:sz="0" w:space="0" w:color="auto"/>
        <w:right w:val="none" w:sz="0" w:space="0" w:color="auto"/>
      </w:divBdr>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770002132">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sg.t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0B99-5588-6447-AC5A-CDA398C2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Sarmad Hussain</cp:lastModifiedBy>
  <cp:revision>49</cp:revision>
  <dcterms:created xsi:type="dcterms:W3CDTF">2019-01-29T01:40:00Z</dcterms:created>
  <dcterms:modified xsi:type="dcterms:W3CDTF">2019-07-18T13:24:00Z</dcterms:modified>
</cp:coreProperties>
</file>