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64C" w:rsidRDefault="00D57A4F">
      <w:pPr>
        <w:rPr>
          <w:rFonts w:ascii="Times New Roman" w:hAnsi="Times New Roman"/>
          <w:sz w:val="24"/>
          <w:szCs w:val="24"/>
        </w:rPr>
      </w:pPr>
      <w:r>
        <w:rPr>
          <w:rFonts w:ascii="Times New Roman" w:hAnsi="Times New Roman"/>
          <w:sz w:val="24"/>
          <w:szCs w:val="24"/>
        </w:rPr>
        <w:t>ATRT2 – WHOIS RT (Workstream 3)</w:t>
      </w:r>
    </w:p>
    <w:p w:rsidR="00D57A4F" w:rsidRDefault="00D57A4F">
      <w:pPr>
        <w:rPr>
          <w:rFonts w:ascii="Times New Roman" w:hAnsi="Times New Roman"/>
          <w:sz w:val="24"/>
          <w:szCs w:val="24"/>
        </w:rPr>
      </w:pPr>
      <w:r>
        <w:rPr>
          <w:rFonts w:ascii="Times New Roman" w:hAnsi="Times New Roman"/>
          <w:sz w:val="24"/>
          <w:szCs w:val="24"/>
        </w:rPr>
        <w:t>Requests for additional information</w:t>
      </w:r>
    </w:p>
    <w:tbl>
      <w:tblPr>
        <w:tblStyle w:val="TableGrid"/>
        <w:tblW w:w="0" w:type="auto"/>
        <w:tblLook w:val="04A0" w:firstRow="1" w:lastRow="0" w:firstColumn="1" w:lastColumn="0" w:noHBand="0" w:noVBand="1"/>
      </w:tblPr>
      <w:tblGrid>
        <w:gridCol w:w="2474"/>
        <w:gridCol w:w="7102"/>
      </w:tblGrid>
      <w:tr w:rsidR="00D57A4F" w:rsidTr="00CA5802">
        <w:trPr>
          <w:cantSplit/>
        </w:trPr>
        <w:tc>
          <w:tcPr>
            <w:tcW w:w="1818" w:type="dxa"/>
            <w:shd w:val="pct10" w:color="auto" w:fill="auto"/>
          </w:tcPr>
          <w:p w:rsidR="00D57A4F" w:rsidRPr="00CA5802" w:rsidRDefault="00D57A4F" w:rsidP="00D57A4F">
            <w:pPr>
              <w:jc w:val="center"/>
              <w:rPr>
                <w:rFonts w:ascii="Times New Roman" w:hAnsi="Times New Roman"/>
                <w:sz w:val="32"/>
                <w:szCs w:val="32"/>
              </w:rPr>
            </w:pPr>
            <w:r w:rsidRPr="00CA5802">
              <w:rPr>
                <w:rFonts w:ascii="Times New Roman" w:hAnsi="Times New Roman"/>
                <w:sz w:val="32"/>
                <w:szCs w:val="32"/>
              </w:rPr>
              <w:t>Recommendation</w:t>
            </w:r>
          </w:p>
        </w:tc>
        <w:tc>
          <w:tcPr>
            <w:tcW w:w="7758" w:type="dxa"/>
            <w:shd w:val="pct10" w:color="auto" w:fill="auto"/>
          </w:tcPr>
          <w:p w:rsidR="00D57A4F" w:rsidRPr="00CA5802" w:rsidRDefault="00D57A4F">
            <w:pPr>
              <w:rPr>
                <w:rFonts w:ascii="Times New Roman" w:hAnsi="Times New Roman"/>
                <w:sz w:val="32"/>
                <w:szCs w:val="32"/>
              </w:rPr>
            </w:pPr>
            <w:r w:rsidRPr="00CA5802">
              <w:rPr>
                <w:rFonts w:ascii="Times New Roman" w:hAnsi="Times New Roman"/>
                <w:sz w:val="32"/>
                <w:szCs w:val="32"/>
              </w:rPr>
              <w:t>Request</w:t>
            </w:r>
          </w:p>
        </w:tc>
      </w:tr>
      <w:tr w:rsidR="00D57A4F" w:rsidTr="006A47E7">
        <w:trPr>
          <w:cantSplit/>
        </w:trPr>
        <w:tc>
          <w:tcPr>
            <w:tcW w:w="1818" w:type="dxa"/>
          </w:tcPr>
          <w:p w:rsidR="00D57A4F" w:rsidRDefault="00D57A4F" w:rsidP="00D57A4F">
            <w:pPr>
              <w:jc w:val="center"/>
              <w:rPr>
                <w:rFonts w:ascii="Times New Roman" w:hAnsi="Times New Roman"/>
                <w:sz w:val="24"/>
                <w:szCs w:val="24"/>
              </w:rPr>
            </w:pPr>
            <w:r>
              <w:rPr>
                <w:rFonts w:ascii="Times New Roman" w:hAnsi="Times New Roman"/>
                <w:sz w:val="24"/>
                <w:szCs w:val="24"/>
              </w:rPr>
              <w:t>1</w:t>
            </w:r>
          </w:p>
        </w:tc>
        <w:tc>
          <w:tcPr>
            <w:tcW w:w="7758" w:type="dxa"/>
          </w:tcPr>
          <w:p w:rsidR="00D57A4F" w:rsidRDefault="00D57A4F" w:rsidP="0083428B">
            <w:pPr>
              <w:rPr>
                <w:rFonts w:ascii="Times New Roman" w:hAnsi="Times New Roman"/>
                <w:sz w:val="24"/>
                <w:szCs w:val="24"/>
              </w:rPr>
            </w:pPr>
            <w:r>
              <w:rPr>
                <w:rFonts w:ascii="Times New Roman" w:hAnsi="Times New Roman"/>
                <w:sz w:val="24"/>
                <w:szCs w:val="24"/>
              </w:rPr>
              <w:t xml:space="preserve">Answer N makes reference to the involvement of the CEO in Compliance. </w:t>
            </w:r>
            <w:r w:rsidR="0083428B">
              <w:rPr>
                <w:rFonts w:ascii="Times New Roman" w:hAnsi="Times New Roman"/>
                <w:sz w:val="24"/>
                <w:szCs w:val="24"/>
              </w:rPr>
              <w:t>P</w:t>
            </w:r>
            <w:r>
              <w:rPr>
                <w:rFonts w:ascii="Times New Roman" w:hAnsi="Times New Roman"/>
                <w:sz w:val="24"/>
                <w:szCs w:val="24"/>
              </w:rPr>
              <w:t xml:space="preserve">lease provide additional information regarding the nature of and frequency of such </w:t>
            </w:r>
            <w:r w:rsidR="0083428B">
              <w:rPr>
                <w:rFonts w:ascii="Times New Roman" w:hAnsi="Times New Roman"/>
                <w:sz w:val="24"/>
                <w:szCs w:val="24"/>
              </w:rPr>
              <w:t>involvement?</w:t>
            </w:r>
          </w:p>
          <w:p w:rsidR="0083428B" w:rsidRDefault="0083428B" w:rsidP="0083428B">
            <w:pPr>
              <w:rPr>
                <w:rFonts w:ascii="Times New Roman" w:hAnsi="Times New Roman"/>
                <w:sz w:val="24"/>
                <w:szCs w:val="24"/>
              </w:rPr>
            </w:pPr>
          </w:p>
          <w:p w:rsidR="0083428B" w:rsidRDefault="003C1BF9" w:rsidP="003C1BF9">
            <w:pPr>
              <w:rPr>
                <w:rFonts w:ascii="Times New Roman" w:hAnsi="Times New Roman"/>
                <w:sz w:val="24"/>
                <w:szCs w:val="24"/>
              </w:rPr>
            </w:pPr>
            <w:r>
              <w:rPr>
                <w:rFonts w:ascii="Times New Roman" w:hAnsi="Times New Roman"/>
                <w:sz w:val="24"/>
                <w:szCs w:val="24"/>
              </w:rPr>
              <w:t>Answer E makes reference to the “Halogen” system. As this do not seem to be publicly documented, please provide a brief (</w:t>
            </w:r>
            <w:r w:rsidR="00490806">
              <w:rPr>
                <w:rFonts w:ascii="Times New Roman" w:hAnsi="Times New Roman"/>
                <w:sz w:val="24"/>
                <w:szCs w:val="24"/>
              </w:rPr>
              <w:t>i.e.</w:t>
            </w:r>
            <w:r>
              <w:rPr>
                <w:rFonts w:ascii="Times New Roman" w:hAnsi="Times New Roman"/>
                <w:sz w:val="24"/>
                <w:szCs w:val="24"/>
              </w:rPr>
              <w:t xml:space="preserve"> 1-2 </w:t>
            </w:r>
            <w:r w:rsidR="00490806">
              <w:rPr>
                <w:rFonts w:ascii="Times New Roman" w:hAnsi="Times New Roman"/>
                <w:sz w:val="24"/>
                <w:szCs w:val="24"/>
              </w:rPr>
              <w:t>sentences</w:t>
            </w:r>
            <w:r>
              <w:rPr>
                <w:rFonts w:ascii="Times New Roman" w:hAnsi="Times New Roman"/>
                <w:sz w:val="24"/>
                <w:szCs w:val="24"/>
              </w:rPr>
              <w:t>) description of what it is. The same for “At-Task” if this is not the system provided by Attask.com.</w:t>
            </w:r>
          </w:p>
        </w:tc>
      </w:tr>
      <w:tr w:rsidR="00D57A4F" w:rsidTr="006A47E7">
        <w:trPr>
          <w:cantSplit/>
        </w:trPr>
        <w:tc>
          <w:tcPr>
            <w:tcW w:w="1818" w:type="dxa"/>
          </w:tcPr>
          <w:p w:rsidR="00D57A4F" w:rsidRDefault="003C1BF9" w:rsidP="00D57A4F">
            <w:pPr>
              <w:jc w:val="center"/>
              <w:rPr>
                <w:rFonts w:ascii="Times New Roman" w:hAnsi="Times New Roman"/>
                <w:sz w:val="24"/>
                <w:szCs w:val="24"/>
              </w:rPr>
            </w:pPr>
            <w:r>
              <w:rPr>
                <w:rFonts w:ascii="Times New Roman" w:hAnsi="Times New Roman"/>
                <w:sz w:val="24"/>
                <w:szCs w:val="24"/>
              </w:rPr>
              <w:t>2</w:t>
            </w:r>
          </w:p>
        </w:tc>
        <w:tc>
          <w:tcPr>
            <w:tcW w:w="7758" w:type="dxa"/>
          </w:tcPr>
          <w:p w:rsidR="00D57A4F" w:rsidRDefault="003C1BF9" w:rsidP="003C1BF9">
            <w:pPr>
              <w:rPr>
                <w:rFonts w:ascii="Times New Roman" w:hAnsi="Times New Roman"/>
                <w:sz w:val="24"/>
                <w:szCs w:val="24"/>
              </w:rPr>
            </w:pPr>
            <w:r>
              <w:rPr>
                <w:rFonts w:ascii="Times New Roman" w:hAnsi="Times New Roman"/>
                <w:sz w:val="24"/>
                <w:szCs w:val="24"/>
              </w:rPr>
              <w:t>The Recommendation called for a single WHOIS policy document integrating all of the formal policy and de facto policy implemented before ICANN and in ICANN’s early years. The product that is being presented as satisfying this is a web page pointing</w:t>
            </w:r>
            <w:r w:rsidR="00E87699">
              <w:rPr>
                <w:rFonts w:ascii="Times New Roman" w:hAnsi="Times New Roman"/>
                <w:sz w:val="24"/>
                <w:szCs w:val="24"/>
              </w:rPr>
              <w:t xml:space="preserve"> </w:t>
            </w:r>
            <w:r>
              <w:rPr>
                <w:rFonts w:ascii="Times New Roman" w:hAnsi="Times New Roman"/>
                <w:sz w:val="24"/>
                <w:szCs w:val="24"/>
              </w:rPr>
              <w:t xml:space="preserve">to the formal bits of policy adopted by ICANN, </w:t>
            </w:r>
            <w:r w:rsidR="00E87699">
              <w:rPr>
                <w:rFonts w:ascii="Times New Roman" w:hAnsi="Times New Roman"/>
                <w:sz w:val="24"/>
                <w:szCs w:val="24"/>
              </w:rPr>
              <w:t>as well as the requested references to Whois policy and implementation, but seems to lack the integrated “all in one place” WHOIS policy currently in effect. An explanation would be appreciated.</w:t>
            </w:r>
          </w:p>
        </w:tc>
      </w:tr>
      <w:tr w:rsidR="00D57A4F" w:rsidTr="006A47E7">
        <w:trPr>
          <w:cantSplit/>
        </w:trPr>
        <w:tc>
          <w:tcPr>
            <w:tcW w:w="1818" w:type="dxa"/>
          </w:tcPr>
          <w:p w:rsidR="00D57A4F" w:rsidRDefault="00E87699" w:rsidP="00D57A4F">
            <w:pPr>
              <w:jc w:val="center"/>
              <w:rPr>
                <w:rFonts w:ascii="Times New Roman" w:hAnsi="Times New Roman"/>
                <w:sz w:val="24"/>
                <w:szCs w:val="24"/>
              </w:rPr>
            </w:pPr>
            <w:r>
              <w:rPr>
                <w:rFonts w:ascii="Times New Roman" w:hAnsi="Times New Roman"/>
                <w:sz w:val="24"/>
                <w:szCs w:val="24"/>
              </w:rPr>
              <w:t>3</w:t>
            </w:r>
          </w:p>
        </w:tc>
        <w:tc>
          <w:tcPr>
            <w:tcW w:w="7758" w:type="dxa"/>
          </w:tcPr>
          <w:p w:rsidR="00D57A4F" w:rsidRDefault="00E87699">
            <w:pPr>
              <w:rPr>
                <w:rFonts w:ascii="Times New Roman" w:hAnsi="Times New Roman"/>
                <w:sz w:val="24"/>
                <w:szCs w:val="24"/>
              </w:rPr>
            </w:pPr>
            <w:r>
              <w:rPr>
                <w:rFonts w:ascii="Times New Roman" w:hAnsi="Times New Roman"/>
                <w:sz w:val="24"/>
                <w:szCs w:val="24"/>
              </w:rPr>
              <w:t>“In progress” is impossible to interpret as an answer to what percentage or portion has been completed. Please provide a more definitive estimate of what has been done to date and what the prognosis (including time-line) is for further progress.</w:t>
            </w:r>
          </w:p>
        </w:tc>
      </w:tr>
      <w:tr w:rsidR="00D57A4F" w:rsidTr="006A47E7">
        <w:trPr>
          <w:cantSplit/>
        </w:trPr>
        <w:tc>
          <w:tcPr>
            <w:tcW w:w="1818" w:type="dxa"/>
          </w:tcPr>
          <w:p w:rsidR="00D57A4F" w:rsidRDefault="00E87699" w:rsidP="00D57A4F">
            <w:pPr>
              <w:jc w:val="center"/>
              <w:rPr>
                <w:rFonts w:ascii="Times New Roman" w:hAnsi="Times New Roman"/>
                <w:sz w:val="24"/>
                <w:szCs w:val="24"/>
              </w:rPr>
            </w:pPr>
            <w:r>
              <w:rPr>
                <w:rFonts w:ascii="Times New Roman" w:hAnsi="Times New Roman"/>
                <w:sz w:val="24"/>
                <w:szCs w:val="24"/>
              </w:rPr>
              <w:t>4</w:t>
            </w:r>
          </w:p>
        </w:tc>
        <w:tc>
          <w:tcPr>
            <w:tcW w:w="7758" w:type="dxa"/>
          </w:tcPr>
          <w:p w:rsidR="00D57A4F" w:rsidRDefault="00E87699">
            <w:pPr>
              <w:rPr>
                <w:rFonts w:ascii="Times New Roman" w:hAnsi="Times New Roman"/>
                <w:sz w:val="24"/>
                <w:szCs w:val="24"/>
              </w:rPr>
            </w:pPr>
            <w:r>
              <w:rPr>
                <w:rFonts w:ascii="Times New Roman" w:hAnsi="Times New Roman"/>
                <w:sz w:val="24"/>
                <w:szCs w:val="24"/>
              </w:rPr>
              <w:t>Reference is made to “</w:t>
            </w:r>
            <w:r w:rsidRPr="00E87699">
              <w:rPr>
                <w:rFonts w:ascii="Times New Roman" w:hAnsi="Times New Roman"/>
                <w:sz w:val="24"/>
                <w:szCs w:val="24"/>
              </w:rPr>
              <w:t>the entire Board is monitorin</w:t>
            </w:r>
            <w:r>
              <w:rPr>
                <w:rFonts w:ascii="Times New Roman" w:hAnsi="Times New Roman"/>
                <w:sz w:val="24"/>
                <w:szCs w:val="24"/>
              </w:rPr>
              <w:t xml:space="preserve">g the progress". Please describe the mode and time-frame of such monitoring. On the assumption that some or all of this monitoring take the form of regular reports, please provide a copy of a recent report (redacted if necessary </w:t>
            </w:r>
            <w:r w:rsidR="00BB2E20">
              <w:rPr>
                <w:rFonts w:ascii="Times New Roman" w:hAnsi="Times New Roman"/>
                <w:sz w:val="24"/>
                <w:szCs w:val="24"/>
              </w:rPr>
              <w:t>to ensure appropriate confidentiality).</w:t>
            </w:r>
          </w:p>
        </w:tc>
      </w:tr>
      <w:tr w:rsidR="00D57A4F" w:rsidTr="006A47E7">
        <w:trPr>
          <w:cantSplit/>
        </w:trPr>
        <w:tc>
          <w:tcPr>
            <w:tcW w:w="1818" w:type="dxa"/>
          </w:tcPr>
          <w:p w:rsidR="00D57A4F" w:rsidRDefault="00BB2E20" w:rsidP="00D57A4F">
            <w:pPr>
              <w:jc w:val="center"/>
              <w:rPr>
                <w:rFonts w:ascii="Times New Roman" w:hAnsi="Times New Roman"/>
                <w:sz w:val="24"/>
                <w:szCs w:val="24"/>
              </w:rPr>
            </w:pPr>
            <w:r>
              <w:rPr>
                <w:rFonts w:ascii="Times New Roman" w:hAnsi="Times New Roman"/>
                <w:sz w:val="24"/>
                <w:szCs w:val="24"/>
              </w:rPr>
              <w:t>5</w:t>
            </w:r>
            <w:r w:rsidR="00CA5802">
              <w:rPr>
                <w:rFonts w:ascii="Times New Roman" w:hAnsi="Times New Roman"/>
                <w:sz w:val="24"/>
                <w:szCs w:val="24"/>
              </w:rPr>
              <w:t>, 11</w:t>
            </w:r>
          </w:p>
        </w:tc>
        <w:tc>
          <w:tcPr>
            <w:tcW w:w="7758" w:type="dxa"/>
          </w:tcPr>
          <w:p w:rsidR="00D57A4F" w:rsidRDefault="00BB2E20">
            <w:pPr>
              <w:rPr>
                <w:rFonts w:ascii="Times New Roman" w:hAnsi="Times New Roman"/>
                <w:sz w:val="24"/>
                <w:szCs w:val="24"/>
              </w:rPr>
            </w:pPr>
            <w:r>
              <w:rPr>
                <w:rFonts w:ascii="Times New Roman" w:hAnsi="Times New Roman"/>
                <w:sz w:val="24"/>
                <w:szCs w:val="24"/>
              </w:rPr>
              <w:t>Please expand on “In progress” as a percentage/portion and the other “In Progress” answers to provide an accurate picture of where we are and prognosis including time-line for further progress.</w:t>
            </w:r>
          </w:p>
        </w:tc>
      </w:tr>
      <w:tr w:rsidR="00D57A4F" w:rsidTr="006A47E7">
        <w:trPr>
          <w:cantSplit/>
        </w:trPr>
        <w:tc>
          <w:tcPr>
            <w:tcW w:w="1818" w:type="dxa"/>
          </w:tcPr>
          <w:p w:rsidR="00D57A4F" w:rsidRDefault="00BB2E20" w:rsidP="00CA5802">
            <w:pPr>
              <w:jc w:val="center"/>
              <w:rPr>
                <w:rFonts w:ascii="Times New Roman" w:hAnsi="Times New Roman"/>
                <w:sz w:val="24"/>
                <w:szCs w:val="24"/>
              </w:rPr>
            </w:pPr>
            <w:r>
              <w:rPr>
                <w:rFonts w:ascii="Times New Roman" w:hAnsi="Times New Roman"/>
                <w:sz w:val="24"/>
                <w:szCs w:val="24"/>
              </w:rPr>
              <w:t>6</w:t>
            </w:r>
            <w:r w:rsidR="00CA5802">
              <w:rPr>
                <w:rFonts w:ascii="Times New Roman" w:hAnsi="Times New Roman"/>
                <w:sz w:val="24"/>
                <w:szCs w:val="24"/>
              </w:rPr>
              <w:t>,</w:t>
            </w:r>
            <w:r>
              <w:rPr>
                <w:rFonts w:ascii="Times New Roman" w:hAnsi="Times New Roman"/>
                <w:sz w:val="24"/>
                <w:szCs w:val="24"/>
              </w:rPr>
              <w:t xml:space="preserve"> 7</w:t>
            </w:r>
          </w:p>
        </w:tc>
        <w:tc>
          <w:tcPr>
            <w:tcW w:w="7758" w:type="dxa"/>
          </w:tcPr>
          <w:p w:rsidR="002B4C2F" w:rsidRDefault="00BB2E20" w:rsidP="00BB2E20">
            <w:pPr>
              <w:rPr>
                <w:rFonts w:ascii="Times New Roman" w:hAnsi="Times New Roman"/>
                <w:sz w:val="24"/>
                <w:szCs w:val="24"/>
              </w:rPr>
            </w:pPr>
            <w:r>
              <w:rPr>
                <w:rFonts w:ascii="Times New Roman" w:hAnsi="Times New Roman"/>
                <w:sz w:val="24"/>
                <w:szCs w:val="24"/>
              </w:rPr>
              <w:t xml:space="preserve">Comment to Recommendation 5 applies here as well. Given that concerns have been raised about whether this Recommendation can be implemented in an effective and efficient manner. </w:t>
            </w:r>
          </w:p>
          <w:p w:rsidR="002B4C2F" w:rsidRDefault="002B4C2F" w:rsidP="00BB2E20">
            <w:pPr>
              <w:rPr>
                <w:rFonts w:ascii="Times New Roman" w:hAnsi="Times New Roman"/>
                <w:sz w:val="24"/>
                <w:szCs w:val="24"/>
              </w:rPr>
            </w:pPr>
          </w:p>
          <w:p w:rsidR="00D57A4F" w:rsidRDefault="00BB2E20" w:rsidP="00BB2E20">
            <w:pPr>
              <w:rPr>
                <w:rFonts w:ascii="Times New Roman" w:hAnsi="Times New Roman"/>
                <w:sz w:val="24"/>
                <w:szCs w:val="24"/>
              </w:rPr>
            </w:pPr>
            <w:r>
              <w:rPr>
                <w:rFonts w:ascii="Times New Roman" w:hAnsi="Times New Roman"/>
                <w:sz w:val="24"/>
                <w:szCs w:val="24"/>
              </w:rPr>
              <w:t>What alternatives to the NORC methodology is ICANN considering to allow this Recommendation to be addresse</w:t>
            </w:r>
            <w:r w:rsidR="00565CF0">
              <w:rPr>
                <w:rFonts w:ascii="Times New Roman" w:hAnsi="Times New Roman"/>
                <w:sz w:val="24"/>
                <w:szCs w:val="24"/>
              </w:rPr>
              <w:t>d</w:t>
            </w:r>
            <w:r w:rsidR="00565CF0">
              <w:t xml:space="preserve"> </w:t>
            </w:r>
            <w:r w:rsidR="00565CF0" w:rsidRPr="00565CF0">
              <w:rPr>
                <w:rFonts w:ascii="Times New Roman" w:hAnsi="Times New Roman"/>
                <w:sz w:val="24"/>
                <w:szCs w:val="24"/>
              </w:rPr>
              <w:t xml:space="preserve">and how </w:t>
            </w:r>
            <w:r w:rsidR="00565CF0">
              <w:rPr>
                <w:rFonts w:ascii="Times New Roman" w:hAnsi="Times New Roman"/>
                <w:sz w:val="24"/>
                <w:szCs w:val="24"/>
              </w:rPr>
              <w:t xml:space="preserve">it </w:t>
            </w:r>
            <w:r w:rsidR="00565CF0" w:rsidRPr="00565CF0">
              <w:rPr>
                <w:rFonts w:ascii="Times New Roman" w:hAnsi="Times New Roman"/>
                <w:sz w:val="24"/>
                <w:szCs w:val="24"/>
              </w:rPr>
              <w:t xml:space="preserve">will </w:t>
            </w:r>
            <w:r w:rsidR="00565CF0">
              <w:rPr>
                <w:rFonts w:ascii="Times New Roman" w:hAnsi="Times New Roman"/>
                <w:sz w:val="24"/>
                <w:szCs w:val="24"/>
              </w:rPr>
              <w:t>be used</w:t>
            </w:r>
            <w:r w:rsidR="00565CF0" w:rsidRPr="00565CF0">
              <w:rPr>
                <w:rFonts w:ascii="Times New Roman" w:hAnsi="Times New Roman"/>
                <w:sz w:val="24"/>
                <w:szCs w:val="24"/>
              </w:rPr>
              <w:t xml:space="preserve"> to improve, monitor and transparently report on the accuracy of WHOIS data?</w:t>
            </w:r>
            <w:bookmarkStart w:id="0" w:name="_GoBack"/>
            <w:bookmarkEnd w:id="0"/>
          </w:p>
          <w:p w:rsidR="00BE2708" w:rsidRDefault="00BE2708" w:rsidP="00BB2E20">
            <w:pPr>
              <w:rPr>
                <w:rFonts w:ascii="Times New Roman" w:hAnsi="Times New Roman"/>
                <w:sz w:val="24"/>
                <w:szCs w:val="24"/>
              </w:rPr>
            </w:pPr>
          </w:p>
          <w:p w:rsidR="00BE2708" w:rsidRDefault="00BE2708" w:rsidP="00565CF0">
            <w:pPr>
              <w:rPr>
                <w:rFonts w:ascii="Times New Roman" w:hAnsi="Times New Roman"/>
                <w:sz w:val="24"/>
                <w:szCs w:val="24"/>
              </w:rPr>
            </w:pPr>
            <w:r>
              <w:rPr>
                <w:rFonts w:ascii="Times New Roman" w:hAnsi="Times New Roman"/>
                <w:sz w:val="24"/>
                <w:szCs w:val="24"/>
              </w:rPr>
              <w:t xml:space="preserve">Methodology notwithstanding, does ICANN believe that the targets outlined in Recommendation 1 will be met (and if yes, what is the base date which the 12 and 24 months periods refer to). If these targets cannot reasonably be met, </w:t>
            </w:r>
          </w:p>
        </w:tc>
      </w:tr>
      <w:tr w:rsidR="00D57A4F" w:rsidTr="006A47E7">
        <w:trPr>
          <w:cantSplit/>
        </w:trPr>
        <w:tc>
          <w:tcPr>
            <w:tcW w:w="1818" w:type="dxa"/>
          </w:tcPr>
          <w:p w:rsidR="00D57A4F" w:rsidRDefault="00BB2E20" w:rsidP="00D57A4F">
            <w:pPr>
              <w:jc w:val="center"/>
              <w:rPr>
                <w:rFonts w:ascii="Times New Roman" w:hAnsi="Times New Roman"/>
                <w:sz w:val="24"/>
                <w:szCs w:val="24"/>
              </w:rPr>
            </w:pPr>
            <w:r>
              <w:rPr>
                <w:rFonts w:ascii="Times New Roman" w:hAnsi="Times New Roman"/>
                <w:sz w:val="24"/>
                <w:szCs w:val="24"/>
              </w:rPr>
              <w:lastRenderedPageBreak/>
              <w:t>8</w:t>
            </w:r>
          </w:p>
        </w:tc>
        <w:tc>
          <w:tcPr>
            <w:tcW w:w="7758" w:type="dxa"/>
          </w:tcPr>
          <w:p w:rsidR="00D57A4F" w:rsidRDefault="00BB2E20" w:rsidP="006A47E7">
            <w:pPr>
              <w:rPr>
                <w:rFonts w:ascii="Times New Roman" w:hAnsi="Times New Roman"/>
                <w:sz w:val="24"/>
                <w:szCs w:val="24"/>
              </w:rPr>
            </w:pPr>
            <w:r>
              <w:rPr>
                <w:rFonts w:ascii="Times New Roman" w:hAnsi="Times New Roman"/>
                <w:sz w:val="24"/>
                <w:szCs w:val="24"/>
              </w:rPr>
              <w:t>Presuming the current proposed RA and RAA are put into place with no substantive changes with respect to WHOIS, how does this affe</w:t>
            </w:r>
            <w:r w:rsidR="006A47E7">
              <w:rPr>
                <w:rFonts w:ascii="Times New Roman" w:hAnsi="Times New Roman"/>
                <w:sz w:val="24"/>
                <w:szCs w:val="24"/>
              </w:rPr>
              <w:t>ct completion of this Recommendation and the answers provided.</w:t>
            </w:r>
          </w:p>
          <w:p w:rsidR="006A47E7" w:rsidRDefault="006A47E7" w:rsidP="006A47E7">
            <w:pPr>
              <w:rPr>
                <w:rFonts w:ascii="Times New Roman" w:hAnsi="Times New Roman"/>
                <w:sz w:val="24"/>
                <w:szCs w:val="24"/>
              </w:rPr>
            </w:pPr>
          </w:p>
          <w:p w:rsidR="006A47E7" w:rsidRDefault="006A47E7" w:rsidP="006A47E7">
            <w:pPr>
              <w:rPr>
                <w:rFonts w:ascii="Times New Roman" w:hAnsi="Times New Roman"/>
                <w:sz w:val="24"/>
                <w:szCs w:val="24"/>
              </w:rPr>
            </w:pPr>
            <w:r>
              <w:rPr>
                <w:rFonts w:ascii="Times New Roman" w:hAnsi="Times New Roman"/>
                <w:sz w:val="24"/>
                <w:szCs w:val="24"/>
              </w:rPr>
              <w:t>Please also address the fact that the vast majority of current domains, and specifically all of the current ones may not be subject to the new RA for an indeterminate amount of time.</w:t>
            </w:r>
          </w:p>
        </w:tc>
      </w:tr>
      <w:tr w:rsidR="00D57A4F" w:rsidTr="006A47E7">
        <w:trPr>
          <w:cantSplit/>
        </w:trPr>
        <w:tc>
          <w:tcPr>
            <w:tcW w:w="1818" w:type="dxa"/>
          </w:tcPr>
          <w:p w:rsidR="00D57A4F" w:rsidRDefault="006A47E7" w:rsidP="00D57A4F">
            <w:pPr>
              <w:jc w:val="center"/>
              <w:rPr>
                <w:rFonts w:ascii="Times New Roman" w:hAnsi="Times New Roman"/>
                <w:sz w:val="24"/>
                <w:szCs w:val="24"/>
              </w:rPr>
            </w:pPr>
            <w:r>
              <w:rPr>
                <w:rFonts w:ascii="Times New Roman" w:hAnsi="Times New Roman"/>
                <w:sz w:val="24"/>
                <w:szCs w:val="24"/>
              </w:rPr>
              <w:t>9</w:t>
            </w:r>
          </w:p>
        </w:tc>
        <w:tc>
          <w:tcPr>
            <w:tcW w:w="7758" w:type="dxa"/>
          </w:tcPr>
          <w:p w:rsidR="00D57A4F" w:rsidRDefault="006A47E7" w:rsidP="006A47E7">
            <w:pPr>
              <w:rPr>
                <w:rFonts w:ascii="Times New Roman" w:hAnsi="Times New Roman"/>
                <w:sz w:val="24"/>
                <w:szCs w:val="24"/>
              </w:rPr>
            </w:pPr>
            <w:r>
              <w:rPr>
                <w:rFonts w:ascii="Times New Roman" w:hAnsi="Times New Roman"/>
                <w:sz w:val="24"/>
                <w:szCs w:val="24"/>
              </w:rPr>
              <w:t>Please identify the “Board direction”  referred to in “</w:t>
            </w:r>
            <w:r w:rsidRPr="006A47E7">
              <w:rPr>
                <w:rFonts w:ascii="Times New Roman" w:hAnsi="Times New Roman"/>
                <w:sz w:val="24"/>
                <w:szCs w:val="24"/>
              </w:rPr>
              <w:t>No further action required here per board direction as it relates to the impact of the annual WHOIS Data Reminder Policy - The WRT recommendation as stated is not feasible.</w:t>
            </w:r>
            <w:r>
              <w:rPr>
                <w:rFonts w:ascii="Times New Roman" w:hAnsi="Times New Roman"/>
                <w:sz w:val="24"/>
                <w:szCs w:val="24"/>
              </w:rPr>
              <w:t>”</w:t>
            </w:r>
          </w:p>
          <w:p w:rsidR="006A47E7" w:rsidRDefault="006A47E7" w:rsidP="006A47E7">
            <w:pPr>
              <w:rPr>
                <w:rFonts w:ascii="Times New Roman" w:hAnsi="Times New Roman"/>
                <w:sz w:val="24"/>
                <w:szCs w:val="24"/>
              </w:rPr>
            </w:pPr>
          </w:p>
          <w:p w:rsidR="006A47E7" w:rsidRDefault="006A47E7" w:rsidP="006A47E7">
            <w:pPr>
              <w:rPr>
                <w:rFonts w:ascii="Times New Roman" w:hAnsi="Times New Roman"/>
                <w:sz w:val="24"/>
                <w:szCs w:val="24"/>
              </w:rPr>
            </w:pPr>
            <w:r>
              <w:rPr>
                <w:rFonts w:ascii="Times New Roman" w:hAnsi="Times New Roman"/>
                <w:sz w:val="24"/>
                <w:szCs w:val="24"/>
              </w:rPr>
              <w:t>There seems to be a discrepancy between 20% completion, the recommendation being “not feasible”, and still “In progress”. Please explain.</w:t>
            </w:r>
          </w:p>
        </w:tc>
      </w:tr>
      <w:tr w:rsidR="00D57A4F" w:rsidTr="006A47E7">
        <w:trPr>
          <w:cantSplit/>
        </w:trPr>
        <w:tc>
          <w:tcPr>
            <w:tcW w:w="1818" w:type="dxa"/>
          </w:tcPr>
          <w:p w:rsidR="00D57A4F" w:rsidRDefault="00CA5802" w:rsidP="00D57A4F">
            <w:pPr>
              <w:jc w:val="center"/>
              <w:rPr>
                <w:rFonts w:ascii="Times New Roman" w:hAnsi="Times New Roman"/>
                <w:sz w:val="24"/>
                <w:szCs w:val="24"/>
              </w:rPr>
            </w:pPr>
            <w:r>
              <w:rPr>
                <w:rFonts w:ascii="Times New Roman" w:hAnsi="Times New Roman"/>
                <w:sz w:val="24"/>
                <w:szCs w:val="24"/>
              </w:rPr>
              <w:t>10</w:t>
            </w:r>
          </w:p>
        </w:tc>
        <w:tc>
          <w:tcPr>
            <w:tcW w:w="7758" w:type="dxa"/>
          </w:tcPr>
          <w:p w:rsidR="00D57A4F" w:rsidRDefault="00CA5802">
            <w:pPr>
              <w:rPr>
                <w:rFonts w:ascii="Times New Roman" w:hAnsi="Times New Roman"/>
                <w:sz w:val="24"/>
                <w:szCs w:val="24"/>
              </w:rPr>
            </w:pPr>
            <w:r>
              <w:rPr>
                <w:rFonts w:ascii="Times New Roman" w:hAnsi="Times New Roman"/>
                <w:sz w:val="24"/>
                <w:szCs w:val="24"/>
              </w:rPr>
              <w:t xml:space="preserve">What is the plan, in some detail, for moving forward once the 2013 RAA is ratified by the </w:t>
            </w:r>
            <w:r w:rsidR="00490806">
              <w:rPr>
                <w:rFonts w:ascii="Times New Roman" w:hAnsi="Times New Roman"/>
                <w:sz w:val="24"/>
                <w:szCs w:val="24"/>
              </w:rPr>
              <w:t>Board?</w:t>
            </w:r>
            <w:r>
              <w:rPr>
                <w:rFonts w:ascii="Times New Roman" w:hAnsi="Times New Roman"/>
                <w:sz w:val="24"/>
                <w:szCs w:val="24"/>
              </w:rPr>
              <w:t xml:space="preserve"> We not that to date, no action has been publicly taken to initiate a PDP with respect to Privacy and Proxy provider accreditation (or whatever form it is to take).</w:t>
            </w:r>
          </w:p>
        </w:tc>
      </w:tr>
      <w:tr w:rsidR="00D57A4F" w:rsidTr="006A47E7">
        <w:trPr>
          <w:cantSplit/>
        </w:trPr>
        <w:tc>
          <w:tcPr>
            <w:tcW w:w="1818" w:type="dxa"/>
          </w:tcPr>
          <w:p w:rsidR="00D57A4F" w:rsidRDefault="00CA5802" w:rsidP="00D57A4F">
            <w:pPr>
              <w:jc w:val="center"/>
              <w:rPr>
                <w:rFonts w:ascii="Times New Roman" w:hAnsi="Times New Roman"/>
                <w:sz w:val="24"/>
                <w:szCs w:val="24"/>
              </w:rPr>
            </w:pPr>
            <w:r>
              <w:rPr>
                <w:rFonts w:ascii="Times New Roman" w:hAnsi="Times New Roman"/>
                <w:sz w:val="24"/>
                <w:szCs w:val="24"/>
              </w:rPr>
              <w:t>12</w:t>
            </w:r>
          </w:p>
        </w:tc>
        <w:tc>
          <w:tcPr>
            <w:tcW w:w="7758" w:type="dxa"/>
          </w:tcPr>
          <w:p w:rsidR="00D57A4F" w:rsidRDefault="00CA5802">
            <w:pPr>
              <w:rPr>
                <w:rFonts w:ascii="Times New Roman" w:hAnsi="Times New Roman"/>
                <w:sz w:val="24"/>
                <w:szCs w:val="24"/>
              </w:rPr>
            </w:pPr>
            <w:r>
              <w:rPr>
                <w:rFonts w:ascii="Times New Roman" w:hAnsi="Times New Roman"/>
                <w:sz w:val="24"/>
                <w:szCs w:val="24"/>
              </w:rPr>
              <w:t>Please expand on “In progress” as a percentage/portion and the other “In Progress” answers to provide an accurate picture of where we are and prognosis including time-line for further progress.</w:t>
            </w:r>
          </w:p>
          <w:p w:rsidR="00CA5802" w:rsidRDefault="00CA5802">
            <w:pPr>
              <w:rPr>
                <w:rFonts w:ascii="Times New Roman" w:hAnsi="Times New Roman"/>
                <w:sz w:val="24"/>
                <w:szCs w:val="24"/>
              </w:rPr>
            </w:pPr>
          </w:p>
          <w:p w:rsidR="00CA5802" w:rsidRDefault="00CA5802" w:rsidP="00CA5802">
            <w:pPr>
              <w:rPr>
                <w:rFonts w:ascii="Times New Roman" w:hAnsi="Times New Roman"/>
                <w:sz w:val="24"/>
                <w:szCs w:val="24"/>
              </w:rPr>
            </w:pPr>
            <w:r>
              <w:rPr>
                <w:rFonts w:ascii="Times New Roman" w:hAnsi="Times New Roman"/>
                <w:sz w:val="24"/>
                <w:szCs w:val="24"/>
              </w:rPr>
              <w:t>A reply of “</w:t>
            </w:r>
            <w:r w:rsidRPr="00CA5802">
              <w:rPr>
                <w:rFonts w:ascii="Times New Roman" w:hAnsi="Times New Roman"/>
                <w:sz w:val="24"/>
                <w:szCs w:val="24"/>
              </w:rPr>
              <w:t xml:space="preserve">ICANN </w:t>
            </w:r>
            <w:r w:rsidRPr="00CA5802">
              <w:rPr>
                <w:rFonts w:ascii="Times New Roman" w:hAnsi="Times New Roman"/>
                <w:b/>
                <w:sz w:val="24"/>
                <w:szCs w:val="24"/>
              </w:rPr>
              <w:t>WILL</w:t>
            </w:r>
            <w:r>
              <w:rPr>
                <w:rFonts w:ascii="Times New Roman" w:hAnsi="Times New Roman"/>
                <w:sz w:val="24"/>
                <w:szCs w:val="24"/>
              </w:rPr>
              <w:t xml:space="preserve"> </w:t>
            </w:r>
            <w:r w:rsidRPr="00CA5802">
              <w:rPr>
                <w:rFonts w:ascii="Times New Roman" w:hAnsi="Times New Roman"/>
                <w:sz w:val="24"/>
                <w:szCs w:val="24"/>
              </w:rPr>
              <w:t>form a team"</w:t>
            </w:r>
            <w:r>
              <w:rPr>
                <w:rFonts w:ascii="Times New Roman" w:hAnsi="Times New Roman"/>
                <w:sz w:val="24"/>
                <w:szCs w:val="24"/>
              </w:rPr>
              <w:t xml:space="preserve"> (emphasis added) seems to indicate rather low priority given the time since the Board resolution.</w:t>
            </w:r>
          </w:p>
        </w:tc>
      </w:tr>
      <w:tr w:rsidR="00BE2708" w:rsidTr="006A47E7">
        <w:trPr>
          <w:cantSplit/>
        </w:trPr>
        <w:tc>
          <w:tcPr>
            <w:tcW w:w="1818" w:type="dxa"/>
          </w:tcPr>
          <w:p w:rsidR="00BE2708" w:rsidRDefault="00BE2708" w:rsidP="00D57A4F">
            <w:pPr>
              <w:jc w:val="center"/>
              <w:rPr>
                <w:rFonts w:ascii="Times New Roman" w:hAnsi="Times New Roman"/>
                <w:sz w:val="24"/>
                <w:szCs w:val="24"/>
              </w:rPr>
            </w:pPr>
            <w:r>
              <w:rPr>
                <w:rFonts w:ascii="Times New Roman" w:hAnsi="Times New Roman"/>
                <w:sz w:val="24"/>
                <w:szCs w:val="24"/>
              </w:rPr>
              <w:t>13</w:t>
            </w:r>
          </w:p>
        </w:tc>
        <w:tc>
          <w:tcPr>
            <w:tcW w:w="7758" w:type="dxa"/>
          </w:tcPr>
          <w:p w:rsidR="00BE2708" w:rsidRDefault="00BE2708">
            <w:pPr>
              <w:rPr>
                <w:rFonts w:ascii="Times New Roman" w:hAnsi="Times New Roman"/>
                <w:sz w:val="24"/>
                <w:szCs w:val="24"/>
              </w:rPr>
            </w:pPr>
            <w:r>
              <w:rPr>
                <w:rFonts w:ascii="Times New Roman" w:hAnsi="Times New Roman"/>
                <w:sz w:val="24"/>
                <w:szCs w:val="24"/>
              </w:rPr>
              <w:t>Please provide an update on staff and GNSO activities related to WHOIS translation and transliteration.</w:t>
            </w:r>
          </w:p>
        </w:tc>
      </w:tr>
      <w:tr w:rsidR="00D57A4F" w:rsidTr="006A47E7">
        <w:trPr>
          <w:cantSplit/>
        </w:trPr>
        <w:tc>
          <w:tcPr>
            <w:tcW w:w="1818" w:type="dxa"/>
          </w:tcPr>
          <w:p w:rsidR="00D57A4F" w:rsidRDefault="00CA5802" w:rsidP="00D57A4F">
            <w:pPr>
              <w:jc w:val="center"/>
              <w:rPr>
                <w:rFonts w:ascii="Times New Roman" w:hAnsi="Times New Roman"/>
                <w:sz w:val="24"/>
                <w:szCs w:val="24"/>
              </w:rPr>
            </w:pPr>
            <w:r>
              <w:rPr>
                <w:rFonts w:ascii="Times New Roman" w:hAnsi="Times New Roman"/>
                <w:sz w:val="24"/>
                <w:szCs w:val="24"/>
              </w:rPr>
              <w:t>14</w:t>
            </w:r>
          </w:p>
        </w:tc>
        <w:tc>
          <w:tcPr>
            <w:tcW w:w="7758" w:type="dxa"/>
          </w:tcPr>
          <w:p w:rsidR="00D57A4F" w:rsidRDefault="00CA5802">
            <w:pPr>
              <w:rPr>
                <w:rFonts w:ascii="Times New Roman" w:hAnsi="Times New Roman"/>
                <w:sz w:val="24"/>
                <w:szCs w:val="24"/>
              </w:rPr>
            </w:pPr>
            <w:r>
              <w:rPr>
                <w:rFonts w:ascii="Times New Roman" w:hAnsi="Times New Roman"/>
                <w:sz w:val="24"/>
                <w:szCs w:val="24"/>
              </w:rPr>
              <w:t>Given the proximity to the possible deployment of the first IDN new TLDs, the lack of progress is troublesome. Please provide an update.</w:t>
            </w:r>
          </w:p>
        </w:tc>
      </w:tr>
      <w:tr w:rsidR="00D27C7D" w:rsidTr="006A47E7">
        <w:trPr>
          <w:cantSplit/>
        </w:trPr>
        <w:tc>
          <w:tcPr>
            <w:tcW w:w="1818" w:type="dxa"/>
          </w:tcPr>
          <w:p w:rsidR="00D27C7D" w:rsidRDefault="00D27C7D" w:rsidP="00D57A4F">
            <w:pPr>
              <w:jc w:val="center"/>
              <w:rPr>
                <w:rFonts w:ascii="Times New Roman" w:hAnsi="Times New Roman"/>
                <w:sz w:val="24"/>
                <w:szCs w:val="24"/>
              </w:rPr>
            </w:pPr>
            <w:r>
              <w:rPr>
                <w:rFonts w:ascii="Times New Roman" w:hAnsi="Times New Roman"/>
                <w:sz w:val="24"/>
                <w:szCs w:val="24"/>
              </w:rPr>
              <w:t>All</w:t>
            </w:r>
          </w:p>
        </w:tc>
        <w:tc>
          <w:tcPr>
            <w:tcW w:w="7758" w:type="dxa"/>
          </w:tcPr>
          <w:p w:rsidR="00D27C7D" w:rsidRDefault="00D27C7D">
            <w:pPr>
              <w:rPr>
                <w:rFonts w:ascii="Times New Roman" w:hAnsi="Times New Roman"/>
                <w:sz w:val="24"/>
                <w:szCs w:val="24"/>
              </w:rPr>
            </w:pPr>
            <w:r>
              <w:rPr>
                <w:rFonts w:ascii="Times New Roman" w:hAnsi="Times New Roman"/>
                <w:sz w:val="24"/>
                <w:szCs w:val="24"/>
              </w:rPr>
              <w:t>Please provide an update regarding substantive changes in implementation since this table was originally completed (over and above the new information provided in response to the preceding comments).</w:t>
            </w:r>
          </w:p>
        </w:tc>
      </w:tr>
    </w:tbl>
    <w:p w:rsidR="00D57A4F" w:rsidRPr="003233BB" w:rsidRDefault="00D57A4F">
      <w:pPr>
        <w:rPr>
          <w:rFonts w:ascii="Times New Roman" w:hAnsi="Times New Roman"/>
          <w:sz w:val="24"/>
          <w:szCs w:val="24"/>
        </w:rPr>
      </w:pPr>
    </w:p>
    <w:sectPr w:rsidR="00D57A4F" w:rsidRPr="003233B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3BB"/>
    <w:rsid w:val="002B4C2F"/>
    <w:rsid w:val="003233BB"/>
    <w:rsid w:val="003C1BF9"/>
    <w:rsid w:val="00490806"/>
    <w:rsid w:val="00565CF0"/>
    <w:rsid w:val="006A47E7"/>
    <w:rsid w:val="007D1AA4"/>
    <w:rsid w:val="0083428B"/>
    <w:rsid w:val="00B428A0"/>
    <w:rsid w:val="00B664B7"/>
    <w:rsid w:val="00BB2E20"/>
    <w:rsid w:val="00BE2708"/>
    <w:rsid w:val="00CA5802"/>
    <w:rsid w:val="00D27C7D"/>
    <w:rsid w:val="00D57A4F"/>
    <w:rsid w:val="00E40126"/>
    <w:rsid w:val="00E87699"/>
    <w:rsid w:val="00F2064C"/>
    <w:rsid w:val="00FF6AD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hAnsi="Calibri"/>
      <w:sz w:val="20"/>
      <w:szCs w:val="20"/>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57A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hAnsi="Calibri"/>
      <w:sz w:val="20"/>
      <w:szCs w:val="20"/>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57A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627</Words>
  <Characters>3574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2</cp:revision>
  <dcterms:created xsi:type="dcterms:W3CDTF">2013-06-21T02:42:00Z</dcterms:created>
  <dcterms:modified xsi:type="dcterms:W3CDTF">2013-06-21T02:42:00Z</dcterms:modified>
</cp:coreProperties>
</file>