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F19A"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2ECA292"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5B259E2B" w14:textId="4F6333DC" w:rsidR="000A420F" w:rsidRPr="0012640B" w:rsidRDefault="000A420F" w:rsidP="000A420F">
      <w:pPr>
        <w:jc w:val="center"/>
        <w:rPr>
          <w:rFonts w:ascii="Arial" w:hAnsi="Arial" w:cs="Arial"/>
          <w:b/>
        </w:rPr>
      </w:pPr>
      <w:r w:rsidRPr="0012640B">
        <w:rPr>
          <w:rFonts w:ascii="Arial" w:hAnsi="Arial" w:cs="Arial"/>
          <w:b/>
        </w:rPr>
        <w:t>Draft Report Version 1</w:t>
      </w:r>
      <w:r w:rsidR="00465423">
        <w:rPr>
          <w:rFonts w:ascii="Arial" w:hAnsi="Arial" w:cs="Arial"/>
          <w:b/>
        </w:rPr>
        <w:t>.2</w:t>
      </w:r>
    </w:p>
    <w:p w14:paraId="4D31BD60" w14:textId="366B6408" w:rsidR="000A420F" w:rsidRPr="0012640B" w:rsidRDefault="000A420F" w:rsidP="000A420F">
      <w:pPr>
        <w:jc w:val="center"/>
        <w:rPr>
          <w:rFonts w:ascii="Arial" w:hAnsi="Arial" w:cs="Arial"/>
          <w:b/>
        </w:rPr>
      </w:pPr>
      <w:r w:rsidRPr="0012640B">
        <w:rPr>
          <w:rFonts w:ascii="Arial" w:hAnsi="Arial" w:cs="Arial"/>
          <w:b/>
        </w:rPr>
        <w:t xml:space="preserve">January </w:t>
      </w:r>
      <w:r w:rsidR="00465423">
        <w:rPr>
          <w:rFonts w:ascii="Arial" w:hAnsi="Arial" w:cs="Arial"/>
          <w:b/>
        </w:rPr>
        <w:t>2</w:t>
      </w:r>
      <w:r w:rsidR="00A606CB">
        <w:rPr>
          <w:rFonts w:ascii="Arial" w:hAnsi="Arial" w:cs="Arial"/>
          <w:b/>
        </w:rPr>
        <w:t>0</w:t>
      </w:r>
      <w:r w:rsidRPr="0012640B">
        <w:rPr>
          <w:rFonts w:ascii="Arial" w:hAnsi="Arial" w:cs="Arial"/>
          <w:b/>
        </w:rPr>
        <w:t>, 2017</w:t>
      </w:r>
    </w:p>
    <w:p w14:paraId="083AD8FB" w14:textId="77777777" w:rsidR="000A420F" w:rsidRPr="0012640B" w:rsidRDefault="000A420F" w:rsidP="000A420F">
      <w:pPr>
        <w:jc w:val="center"/>
        <w:rPr>
          <w:rFonts w:ascii="Arial" w:hAnsi="Arial" w:cs="Arial"/>
          <w:b/>
        </w:rPr>
      </w:pPr>
    </w:p>
    <w:p w14:paraId="54A2C523" w14:textId="5FA9E8FC" w:rsidR="000A420F" w:rsidRDefault="000A420F" w:rsidP="000A420F">
      <w:pPr>
        <w:jc w:val="center"/>
        <w:rPr>
          <w:rFonts w:ascii="Arial" w:hAnsi="Arial" w:cs="Arial"/>
        </w:rPr>
      </w:pPr>
      <w:r w:rsidRPr="0012640B">
        <w:rPr>
          <w:rFonts w:ascii="Arial" w:hAnsi="Arial" w:cs="Arial"/>
        </w:rPr>
        <w:t>Table of Contents</w:t>
      </w:r>
    </w:p>
    <w:p w14:paraId="145C029C" w14:textId="42093D9D"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501B9F5" w14:textId="77777777" w:rsidTr="00B22D22">
        <w:tc>
          <w:tcPr>
            <w:tcW w:w="8635" w:type="dxa"/>
          </w:tcPr>
          <w:p w14:paraId="4AAAE18C"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760A3963" w14:textId="03400921" w:rsidR="00EE6BA5" w:rsidRPr="007C5A63" w:rsidRDefault="00EE6BA5" w:rsidP="00EE6BA5">
            <w:pPr>
              <w:pStyle w:val="ListParagraph"/>
              <w:ind w:left="1080"/>
              <w:jc w:val="both"/>
              <w:rPr>
                <w:rFonts w:ascii="Arial" w:hAnsi="Arial" w:cs="Arial"/>
              </w:rPr>
            </w:pPr>
          </w:p>
        </w:tc>
        <w:tc>
          <w:tcPr>
            <w:tcW w:w="715" w:type="dxa"/>
          </w:tcPr>
          <w:p w14:paraId="01487D76" w14:textId="2B2158A3" w:rsidR="007C5A63" w:rsidRDefault="007C5A63" w:rsidP="007C5A63">
            <w:pPr>
              <w:jc w:val="right"/>
              <w:rPr>
                <w:rFonts w:ascii="Arial" w:hAnsi="Arial" w:cs="Arial"/>
              </w:rPr>
            </w:pPr>
            <w:r>
              <w:rPr>
                <w:rFonts w:ascii="Arial" w:hAnsi="Arial" w:cs="Arial"/>
              </w:rPr>
              <w:t>2</w:t>
            </w:r>
          </w:p>
        </w:tc>
      </w:tr>
      <w:tr w:rsidR="007C5A63" w14:paraId="242A117E" w14:textId="77777777" w:rsidTr="00B22D22">
        <w:tc>
          <w:tcPr>
            <w:tcW w:w="8635" w:type="dxa"/>
          </w:tcPr>
          <w:p w14:paraId="1CA67551"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E47DEA5" w14:textId="662ADA10" w:rsidR="00EE6BA5" w:rsidRPr="007C5A63" w:rsidRDefault="00EE6BA5" w:rsidP="00EE6BA5">
            <w:pPr>
              <w:pStyle w:val="ListParagraph"/>
              <w:ind w:left="1080"/>
              <w:jc w:val="both"/>
              <w:rPr>
                <w:rFonts w:ascii="Arial" w:hAnsi="Arial" w:cs="Arial"/>
              </w:rPr>
            </w:pPr>
          </w:p>
        </w:tc>
        <w:tc>
          <w:tcPr>
            <w:tcW w:w="715" w:type="dxa"/>
          </w:tcPr>
          <w:p w14:paraId="663541CC" w14:textId="69A04BED" w:rsidR="007C5A63" w:rsidRDefault="00B22D22" w:rsidP="007C5A63">
            <w:pPr>
              <w:jc w:val="right"/>
              <w:rPr>
                <w:rFonts w:ascii="Arial" w:hAnsi="Arial" w:cs="Arial"/>
              </w:rPr>
            </w:pPr>
            <w:r>
              <w:rPr>
                <w:rFonts w:ascii="Arial" w:hAnsi="Arial" w:cs="Arial"/>
              </w:rPr>
              <w:t>3</w:t>
            </w:r>
          </w:p>
        </w:tc>
      </w:tr>
      <w:tr w:rsidR="007C5A63" w14:paraId="1E41F78A" w14:textId="77777777" w:rsidTr="00B22D22">
        <w:tc>
          <w:tcPr>
            <w:tcW w:w="8635" w:type="dxa"/>
          </w:tcPr>
          <w:p w14:paraId="15DECB35" w14:textId="2C82C062" w:rsidR="007C5A63" w:rsidRDefault="007C5A63" w:rsidP="007C5A63">
            <w:pPr>
              <w:pStyle w:val="ListParagraph"/>
              <w:numPr>
                <w:ilvl w:val="0"/>
                <w:numId w:val="11"/>
              </w:numPr>
              <w:rPr>
                <w:rFonts w:ascii="Arial" w:hAnsi="Arial" w:cs="Arial"/>
              </w:rPr>
            </w:pPr>
            <w:r>
              <w:rPr>
                <w:rFonts w:ascii="Arial" w:hAnsi="Arial" w:cs="Arial"/>
              </w:rPr>
              <w:t>Recommendations</w:t>
            </w:r>
          </w:p>
          <w:p w14:paraId="71303CBC" w14:textId="5A265057" w:rsidR="007C5A63" w:rsidRDefault="007C5A63" w:rsidP="007C5A63">
            <w:pPr>
              <w:pStyle w:val="ListParagraph"/>
              <w:numPr>
                <w:ilvl w:val="0"/>
                <w:numId w:val="12"/>
              </w:numPr>
              <w:rPr>
                <w:rFonts w:ascii="Arial" w:hAnsi="Arial" w:cs="Arial"/>
              </w:rPr>
            </w:pPr>
            <w:r>
              <w:rPr>
                <w:rFonts w:ascii="Arial" w:hAnsi="Arial" w:cs="Arial"/>
              </w:rPr>
              <w:t>Proposed Guidelines</w:t>
            </w:r>
          </w:p>
          <w:p w14:paraId="008C4666" w14:textId="423CDD05"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5B52E980" w14:textId="5A155C8C"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49B4AE39" w14:textId="48A2260B"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CEDD534" w14:textId="14EBF69D"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7517C386" w14:textId="77777777" w:rsidR="00B22D22" w:rsidRDefault="00B22D22" w:rsidP="007C5A63">
            <w:pPr>
              <w:jc w:val="right"/>
              <w:rPr>
                <w:rFonts w:ascii="Arial" w:hAnsi="Arial" w:cs="Arial"/>
              </w:rPr>
            </w:pPr>
          </w:p>
          <w:p w14:paraId="0ABF37F1" w14:textId="148CB566" w:rsidR="007C5A63" w:rsidRDefault="00B22D22" w:rsidP="007C5A63">
            <w:pPr>
              <w:jc w:val="right"/>
              <w:rPr>
                <w:rFonts w:ascii="Arial" w:hAnsi="Arial" w:cs="Arial"/>
              </w:rPr>
            </w:pPr>
            <w:r>
              <w:rPr>
                <w:rFonts w:ascii="Arial" w:hAnsi="Arial" w:cs="Arial"/>
              </w:rPr>
              <w:t>3</w:t>
            </w:r>
          </w:p>
          <w:p w14:paraId="115B6368" w14:textId="77777777" w:rsidR="00B22D22" w:rsidRDefault="00B22D22" w:rsidP="007C5A63">
            <w:pPr>
              <w:jc w:val="right"/>
              <w:rPr>
                <w:rFonts w:ascii="Arial" w:hAnsi="Arial" w:cs="Arial"/>
              </w:rPr>
            </w:pPr>
            <w:r>
              <w:rPr>
                <w:rFonts w:ascii="Arial" w:hAnsi="Arial" w:cs="Arial"/>
              </w:rPr>
              <w:t>3</w:t>
            </w:r>
          </w:p>
          <w:p w14:paraId="760ADE35" w14:textId="77777777" w:rsidR="009B5F09" w:rsidRDefault="009B5F09" w:rsidP="007C5A63">
            <w:pPr>
              <w:jc w:val="right"/>
              <w:rPr>
                <w:rFonts w:ascii="Arial" w:hAnsi="Arial" w:cs="Arial"/>
              </w:rPr>
            </w:pPr>
            <w:r>
              <w:rPr>
                <w:rFonts w:ascii="Arial" w:hAnsi="Arial" w:cs="Arial"/>
              </w:rPr>
              <w:t>4</w:t>
            </w:r>
          </w:p>
          <w:p w14:paraId="7397C100" w14:textId="77777777" w:rsidR="00B22D22" w:rsidRDefault="00B22D22" w:rsidP="007C5A63">
            <w:pPr>
              <w:jc w:val="right"/>
              <w:rPr>
                <w:rFonts w:ascii="Arial" w:hAnsi="Arial" w:cs="Arial"/>
              </w:rPr>
            </w:pPr>
            <w:r>
              <w:rPr>
                <w:rFonts w:ascii="Arial" w:hAnsi="Arial" w:cs="Arial"/>
              </w:rPr>
              <w:t>4</w:t>
            </w:r>
          </w:p>
          <w:p w14:paraId="362508A8" w14:textId="40C94B80" w:rsidR="00C35217" w:rsidRDefault="00C35217" w:rsidP="007C5A63">
            <w:pPr>
              <w:jc w:val="right"/>
              <w:rPr>
                <w:rFonts w:ascii="Arial" w:hAnsi="Arial" w:cs="Arial"/>
              </w:rPr>
            </w:pPr>
            <w:r>
              <w:rPr>
                <w:rFonts w:ascii="Arial" w:hAnsi="Arial" w:cs="Arial"/>
              </w:rPr>
              <w:t>4</w:t>
            </w:r>
          </w:p>
          <w:p w14:paraId="4B192234" w14:textId="793D0CE8" w:rsidR="00C35217" w:rsidRDefault="00C35217" w:rsidP="007C5A63">
            <w:pPr>
              <w:jc w:val="right"/>
              <w:rPr>
                <w:rFonts w:ascii="Arial" w:hAnsi="Arial" w:cs="Arial"/>
              </w:rPr>
            </w:pPr>
          </w:p>
        </w:tc>
      </w:tr>
      <w:tr w:rsidR="007C5A63" w14:paraId="77FC39C9" w14:textId="77777777" w:rsidTr="00B22D22">
        <w:tc>
          <w:tcPr>
            <w:tcW w:w="8635" w:type="dxa"/>
          </w:tcPr>
          <w:p w14:paraId="4AAAA853" w14:textId="220B3484"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0057DE9E" w14:textId="3815844F"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67AC332A" w14:textId="0AD440D3"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3C22A05" w14:textId="3CD8E3E9" w:rsidR="00EE6BA5" w:rsidRPr="007C5A63" w:rsidRDefault="00EE6BA5" w:rsidP="00EE6BA5">
            <w:pPr>
              <w:pStyle w:val="ListParagraph"/>
              <w:ind w:left="1440"/>
              <w:rPr>
                <w:rFonts w:ascii="Arial" w:hAnsi="Arial" w:cs="Arial"/>
              </w:rPr>
            </w:pPr>
          </w:p>
        </w:tc>
        <w:tc>
          <w:tcPr>
            <w:tcW w:w="715" w:type="dxa"/>
          </w:tcPr>
          <w:p w14:paraId="6DFFC8E0" w14:textId="77777777" w:rsidR="00B22D22" w:rsidRDefault="00B22D22" w:rsidP="00B22D22">
            <w:pPr>
              <w:jc w:val="right"/>
              <w:rPr>
                <w:rFonts w:ascii="Arial" w:hAnsi="Arial" w:cs="Arial"/>
              </w:rPr>
            </w:pPr>
          </w:p>
          <w:p w14:paraId="76F409E7" w14:textId="04DFC422" w:rsidR="00B22D22" w:rsidRDefault="005C0FCF" w:rsidP="00B22D22">
            <w:pPr>
              <w:jc w:val="right"/>
              <w:rPr>
                <w:rFonts w:ascii="Arial" w:hAnsi="Arial" w:cs="Arial"/>
              </w:rPr>
            </w:pPr>
            <w:r>
              <w:rPr>
                <w:rFonts w:ascii="Arial" w:hAnsi="Arial" w:cs="Arial"/>
              </w:rPr>
              <w:t>5</w:t>
            </w:r>
          </w:p>
          <w:p w14:paraId="4586C471" w14:textId="5719512A" w:rsidR="007C5A63" w:rsidRDefault="005C0FCF" w:rsidP="00B22D22">
            <w:pPr>
              <w:jc w:val="right"/>
              <w:rPr>
                <w:rFonts w:ascii="Arial" w:hAnsi="Arial" w:cs="Arial"/>
              </w:rPr>
            </w:pPr>
            <w:r>
              <w:rPr>
                <w:rFonts w:ascii="Arial" w:hAnsi="Arial" w:cs="Arial"/>
              </w:rPr>
              <w:t>5</w:t>
            </w:r>
          </w:p>
          <w:p w14:paraId="2AD2E732" w14:textId="66BB966D" w:rsidR="00B22D22" w:rsidRDefault="00B22D22" w:rsidP="00B22D22">
            <w:pPr>
              <w:rPr>
                <w:rFonts w:ascii="Arial" w:hAnsi="Arial" w:cs="Arial"/>
              </w:rPr>
            </w:pPr>
          </w:p>
        </w:tc>
      </w:tr>
      <w:tr w:rsidR="007C5A63" w14:paraId="729EA98C" w14:textId="77777777" w:rsidTr="00B22D22">
        <w:tc>
          <w:tcPr>
            <w:tcW w:w="8635" w:type="dxa"/>
          </w:tcPr>
          <w:p w14:paraId="6DD9E796" w14:textId="77777777" w:rsidR="007C5A63" w:rsidRDefault="007C5A63" w:rsidP="007C5A63">
            <w:pPr>
              <w:rPr>
                <w:rFonts w:ascii="Arial" w:hAnsi="Arial" w:cs="Arial"/>
              </w:rPr>
            </w:pPr>
          </w:p>
          <w:p w14:paraId="2241BEF2" w14:textId="188993F1" w:rsidR="007C5A63" w:rsidRDefault="007C5A63" w:rsidP="00EE6BA5">
            <w:pPr>
              <w:ind w:left="1050"/>
              <w:rPr>
                <w:rFonts w:ascii="Arial" w:hAnsi="Arial" w:cs="Arial"/>
              </w:rPr>
            </w:pPr>
            <w:r>
              <w:rPr>
                <w:rFonts w:ascii="Arial" w:hAnsi="Arial" w:cs="Arial"/>
              </w:rPr>
              <w:t>Table of References</w:t>
            </w:r>
          </w:p>
        </w:tc>
        <w:tc>
          <w:tcPr>
            <w:tcW w:w="715" w:type="dxa"/>
          </w:tcPr>
          <w:p w14:paraId="0E0F5D40" w14:textId="77777777" w:rsidR="007C5A63" w:rsidRDefault="007C5A63" w:rsidP="00B22D22">
            <w:pPr>
              <w:jc w:val="right"/>
              <w:rPr>
                <w:rFonts w:ascii="Arial" w:hAnsi="Arial" w:cs="Arial"/>
              </w:rPr>
            </w:pPr>
          </w:p>
          <w:p w14:paraId="4F47052F" w14:textId="38D6F617" w:rsidR="00B22D22" w:rsidRDefault="005C0FCF" w:rsidP="00B22D22">
            <w:pPr>
              <w:jc w:val="right"/>
              <w:rPr>
                <w:rFonts w:ascii="Arial" w:hAnsi="Arial" w:cs="Arial"/>
              </w:rPr>
            </w:pPr>
            <w:r>
              <w:rPr>
                <w:rFonts w:ascii="Arial" w:hAnsi="Arial" w:cs="Arial"/>
              </w:rPr>
              <w:t>7</w:t>
            </w:r>
          </w:p>
        </w:tc>
      </w:tr>
    </w:tbl>
    <w:p w14:paraId="778D836D" w14:textId="77777777" w:rsidR="007C5A63" w:rsidRPr="0012640B" w:rsidRDefault="007C5A63" w:rsidP="000A420F">
      <w:pPr>
        <w:jc w:val="center"/>
        <w:rPr>
          <w:rFonts w:ascii="Arial" w:hAnsi="Arial" w:cs="Arial"/>
        </w:rPr>
      </w:pPr>
    </w:p>
    <w:p w14:paraId="0371B326" w14:textId="77777777" w:rsidR="00A06B48" w:rsidRPr="0012640B" w:rsidRDefault="00A06B48">
      <w:pPr>
        <w:rPr>
          <w:rFonts w:ascii="Arial" w:hAnsi="Arial" w:cs="Arial"/>
        </w:rPr>
      </w:pPr>
    </w:p>
    <w:p w14:paraId="63395006" w14:textId="636F276F" w:rsidR="001365A7" w:rsidRPr="0012640B" w:rsidRDefault="00D9438E" w:rsidP="001365A7">
      <w:pPr>
        <w:jc w:val="center"/>
        <w:rPr>
          <w:rFonts w:ascii="Arial" w:hAnsi="Arial" w:cs="Arial"/>
        </w:rPr>
      </w:pPr>
      <w:r w:rsidRPr="0012640B">
        <w:rPr>
          <w:rFonts w:ascii="Arial" w:hAnsi="Arial" w:cs="Arial"/>
        </w:rPr>
        <w:br w:type="page"/>
      </w:r>
    </w:p>
    <w:p w14:paraId="5CBA7C72"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79450B49" w14:textId="1F965402" w:rsidR="00B22D22" w:rsidRPr="0012640B" w:rsidRDefault="00B22D22" w:rsidP="00B22D22">
      <w:pPr>
        <w:jc w:val="center"/>
        <w:rPr>
          <w:rFonts w:ascii="Arial" w:hAnsi="Arial" w:cs="Arial"/>
          <w:b/>
        </w:rPr>
      </w:pPr>
      <w:r w:rsidRPr="0012640B">
        <w:rPr>
          <w:rFonts w:ascii="Arial" w:hAnsi="Arial" w:cs="Arial"/>
          <w:b/>
        </w:rPr>
        <w:t>Draft Report Version 1</w:t>
      </w:r>
      <w:r w:rsidR="00011E02">
        <w:rPr>
          <w:rFonts w:ascii="Arial" w:hAnsi="Arial" w:cs="Arial"/>
          <w:b/>
        </w:rPr>
        <w:t>.2</w:t>
      </w:r>
    </w:p>
    <w:p w14:paraId="68CEE29B" w14:textId="021BD06C" w:rsidR="00B22D22" w:rsidRPr="0012640B" w:rsidRDefault="00011E02" w:rsidP="00B22D22">
      <w:pPr>
        <w:jc w:val="center"/>
        <w:rPr>
          <w:rFonts w:ascii="Arial" w:hAnsi="Arial" w:cs="Arial"/>
          <w:b/>
        </w:rPr>
      </w:pPr>
      <w:r>
        <w:rPr>
          <w:rFonts w:ascii="Arial" w:hAnsi="Arial" w:cs="Arial"/>
          <w:b/>
        </w:rPr>
        <w:t>January 20</w:t>
      </w:r>
      <w:bookmarkStart w:id="0" w:name="_GoBack"/>
      <w:bookmarkEnd w:id="0"/>
      <w:r w:rsidR="00B22D22" w:rsidRPr="0012640B">
        <w:rPr>
          <w:rFonts w:ascii="Arial" w:hAnsi="Arial" w:cs="Arial"/>
          <w:b/>
        </w:rPr>
        <w:t>, 2017</w:t>
      </w:r>
    </w:p>
    <w:p w14:paraId="2B0A4152" w14:textId="77777777" w:rsidR="00D9438E" w:rsidRPr="0012640B" w:rsidRDefault="00D9438E">
      <w:pPr>
        <w:rPr>
          <w:rFonts w:ascii="Arial" w:hAnsi="Arial" w:cs="Arial"/>
        </w:rPr>
      </w:pPr>
    </w:p>
    <w:p w14:paraId="4378A308" w14:textId="4F35C64F"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7ECC1CC" w14:textId="04F2FF3F"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2C544579"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9A4419E"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14:paraId="0DDE0A64" w14:textId="7EC96E7F"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Decisional Participant</w:t>
      </w:r>
      <w:r w:rsidR="00DE264C">
        <w:rPr>
          <w:rFonts w:ascii="Arial" w:hAnsi="Arial" w:cs="Arial"/>
          <w:iCs/>
          <w:color w:val="000000" w:themeColor="text1"/>
        </w:rPr>
        <w:t>s are protected</w:t>
      </w:r>
      <w:r w:rsidR="00B22D22">
        <w:rPr>
          <w:rFonts w:ascii="Arial" w:hAnsi="Arial" w:cs="Arial"/>
          <w:iCs/>
          <w:color w:val="000000" w:themeColor="text1"/>
        </w:rPr>
        <w:t xml:space="preserve"> from expenses, judgements, fines, settlements and other amounts that may be incurred in any such action.</w:t>
      </w:r>
    </w:p>
    <w:p w14:paraId="51EA1B07" w14:textId="357149F3" w:rsidR="00431E1D" w:rsidRDefault="00C702F4" w:rsidP="00D617C1">
      <w:pPr>
        <w:rPr>
          <w:rFonts w:ascii="Arial" w:hAnsi="Arial" w:cs="Arial"/>
          <w:iCs/>
          <w:color w:val="000000" w:themeColor="text1"/>
        </w:rPr>
      </w:pPr>
      <w:r>
        <w:rPr>
          <w:rFonts w:ascii="Arial" w:hAnsi="Arial" w:cs="Arial"/>
          <w:iCs/>
          <w:color w:val="000000" w:themeColor="text1"/>
        </w:rPr>
        <w:lastRenderedPageBreak/>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55C12AF5" w14:textId="49EF91BE"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6E99D8FC" w14:textId="77777777" w:rsidR="0012640B" w:rsidRPr="0012640B" w:rsidRDefault="0012640B" w:rsidP="0012640B">
      <w:pPr>
        <w:pStyle w:val="ListParagraph"/>
        <w:rPr>
          <w:rFonts w:ascii="Arial" w:hAnsi="Arial" w:cs="Arial"/>
        </w:rPr>
      </w:pPr>
    </w:p>
    <w:p w14:paraId="1F262F8A"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272BB8EF" w14:textId="0EE5CEC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50225579" w14:textId="337D9EDA" w:rsidR="00034FFF" w:rsidRDefault="00034FFF" w:rsidP="00182E95">
      <w:pPr>
        <w:spacing w:after="0" w:line="240" w:lineRule="auto"/>
        <w:rPr>
          <w:rFonts w:ascii="Arial" w:hAnsi="Arial" w:cs="Arial"/>
        </w:rPr>
      </w:pPr>
    </w:p>
    <w:p w14:paraId="7F03AE6A" w14:textId="709D91D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4B470EAB"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000AA13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14:paraId="32D6C44C"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14:paraId="743555E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14:paraId="3D2C57A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692C77DD" w14:textId="2D722B0C"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69FF4854" w14:textId="12DD183E"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 xml:space="preserve">include references to applicable by-laws and/or procedures if the assertion is that </w:t>
      </w:r>
      <w:r w:rsidR="005C0FCF">
        <w:rPr>
          <w:rFonts w:ascii="Arial" w:eastAsia="Times New Roman" w:hAnsi="Arial" w:cs="Arial"/>
          <w:color w:val="000000"/>
        </w:rPr>
        <w:t xml:space="preserve">  </w:t>
      </w:r>
      <w:r w:rsidRPr="005C5755">
        <w:rPr>
          <w:rFonts w:ascii="Arial" w:eastAsia="Times New Roman" w:hAnsi="Arial" w:cs="Arial"/>
          <w:color w:val="000000"/>
        </w:rPr>
        <w:t>a specific by-law or procedure has been breached</w:t>
      </w:r>
    </w:p>
    <w:p w14:paraId="01869FB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24A9600F"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10D6E49D" w14:textId="7B1F9D2A"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1F0D0CC1"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52AEFC4D" w14:textId="77777777"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1E11F0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14:paraId="313C7F5C"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769E3F0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2FE5174F"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BC4BF40" w14:textId="77777777" w:rsidR="00454A4E" w:rsidRDefault="00454A4E" w:rsidP="00182E95">
      <w:pPr>
        <w:spacing w:after="0" w:line="240" w:lineRule="auto"/>
        <w:rPr>
          <w:rFonts w:ascii="Arial" w:hAnsi="Arial" w:cs="Arial"/>
        </w:rPr>
      </w:pPr>
    </w:p>
    <w:p w14:paraId="268A0998" w14:textId="59BFC6F9"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14:paraId="727B2D61" w14:textId="77777777" w:rsidR="00B04BE8" w:rsidRDefault="00B04BE8" w:rsidP="00B04BE8">
      <w:pPr>
        <w:spacing w:after="0" w:line="240" w:lineRule="auto"/>
        <w:ind w:firstLine="720"/>
        <w:rPr>
          <w:rFonts w:ascii="Arial" w:hAnsi="Arial" w:cs="Arial"/>
        </w:rPr>
      </w:pPr>
    </w:p>
    <w:p w14:paraId="470CDF88" w14:textId="6C559D30"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14:paraId="5A75F440" w14:textId="77777777" w:rsidR="009B5F09" w:rsidRDefault="009B5F09" w:rsidP="00B04BE8">
      <w:pPr>
        <w:spacing w:after="0" w:line="240" w:lineRule="auto"/>
        <w:ind w:firstLine="720"/>
        <w:rPr>
          <w:rFonts w:ascii="Arial" w:hAnsi="Arial" w:cs="Arial"/>
        </w:rPr>
      </w:pPr>
    </w:p>
    <w:p w14:paraId="3934E087" w14:textId="03F58A4B"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w:t>
      </w:r>
      <w:r w:rsidRPr="009B5F09">
        <w:rPr>
          <w:rFonts w:ascii="Arial" w:eastAsia="Times New Roman" w:hAnsi="Arial" w:cs="Arial"/>
          <w:color w:val="000000"/>
        </w:rPr>
        <w:lastRenderedPageBreak/>
        <w:t xml:space="preserve">discussions contemplated by WS1. This framework could be developed by a new CCWG </w:t>
      </w:r>
      <w:r w:rsidR="00262BA7" w:rsidRPr="009B5F09">
        <w:rPr>
          <w:rFonts w:ascii="Arial" w:eastAsia="Times New Roman" w:hAnsi="Arial" w:cs="Arial"/>
          <w:color w:val="000000"/>
        </w:rPr>
        <w:t>sub team</w:t>
      </w:r>
      <w:r w:rsidRPr="009B5F09">
        <w:rPr>
          <w:rFonts w:ascii="Arial" w:eastAsia="Times New Roman" w:hAnsi="Arial" w:cs="Arial"/>
          <w:color w:val="000000"/>
        </w:rPr>
        <w:t xml:space="preserve"> or a separate WG formed specifically formed for that purpose.</w:t>
      </w:r>
    </w:p>
    <w:p w14:paraId="408A11EB"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2260CA73" w14:textId="462C3CE8"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3804BF9A"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7643554C" w14:textId="39B671A1"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102C354E" w14:textId="2928B911"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Pr>
          <w:rFonts w:ascii="Arial" w:hAnsi="Arial" w:cs="Arial"/>
        </w:rPr>
        <w:t xml:space="preserve">However, should our first </w:t>
      </w:r>
      <w:proofErr w:type="spellStart"/>
      <w:r>
        <w:rPr>
          <w:rFonts w:ascii="Arial" w:hAnsi="Arial" w:cs="Arial"/>
        </w:rPr>
        <w:t>stand alone</w:t>
      </w:r>
      <w:proofErr w:type="spellEnd"/>
      <w:r>
        <w:rPr>
          <w:rFonts w:ascii="Arial" w:hAnsi="Arial" w:cs="Arial"/>
        </w:rPr>
        <w:t xml:space="preserve"> recommendation be accepted, then we would most likely require a new </w:t>
      </w:r>
      <w:proofErr w:type="spellStart"/>
      <w:r>
        <w:rPr>
          <w:rFonts w:ascii="Arial" w:hAnsi="Arial" w:cs="Arial"/>
        </w:rPr>
        <w:t>subteam</w:t>
      </w:r>
      <w:proofErr w:type="spellEnd"/>
      <w:r>
        <w:rPr>
          <w:rFonts w:ascii="Arial" w:hAnsi="Arial" w:cs="Arial"/>
        </w:rPr>
        <w:t xml:space="preserve"> to consider what a notification form may look like and, to the extent that a broader framework is developed, how it fits in.</w:t>
      </w:r>
    </w:p>
    <w:p w14:paraId="0B05AC02" w14:textId="745AF405"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73A484D1" w14:textId="3B3CB924"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23976E00" w14:textId="74EF4331" w:rsidR="00C35217" w:rsidRDefault="00C35217" w:rsidP="00C35217">
      <w:pPr>
        <w:pStyle w:val="ListParagraph"/>
        <w:numPr>
          <w:ilvl w:val="1"/>
          <w:numId w:val="5"/>
        </w:numPr>
        <w:rPr>
          <w:rFonts w:ascii="Arial" w:hAnsi="Arial" w:cs="Arial"/>
        </w:rPr>
      </w:pPr>
      <w:r>
        <w:rPr>
          <w:rFonts w:ascii="Arial" w:hAnsi="Arial" w:cs="Arial"/>
        </w:rPr>
        <w:t>Legal Review of Recommendations</w:t>
      </w:r>
    </w:p>
    <w:p w14:paraId="19F1AB7C" w14:textId="4E51A63A" w:rsidR="00C35217" w:rsidRDefault="00C35217" w:rsidP="00C35217">
      <w:pPr>
        <w:rPr>
          <w:rFonts w:ascii="Arial" w:hAnsi="Arial" w:cs="Arial"/>
        </w:rPr>
      </w:pPr>
      <w:r>
        <w:rPr>
          <w:rFonts w:ascii="Arial" w:hAnsi="Arial" w:cs="Arial"/>
        </w:rPr>
        <w:t xml:space="preserve">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threshold of “good faith” that may </w:t>
      </w:r>
      <w:proofErr w:type="spellStart"/>
      <w:proofErr w:type="gramStart"/>
      <w:r>
        <w:rPr>
          <w:rFonts w:ascii="Arial" w:hAnsi="Arial" w:cs="Arial"/>
        </w:rPr>
        <w:t>required</w:t>
      </w:r>
      <w:proofErr w:type="spellEnd"/>
      <w:proofErr w:type="gramEnd"/>
      <w:r>
        <w:rPr>
          <w:rFonts w:ascii="Arial" w:hAnsi="Arial" w:cs="Arial"/>
        </w:rPr>
        <w:t xml:space="preserve"> under California law? Samantha Eisner, Deputy General Counsel for ICANN responded to question 1 on November 15, 2016 as follows:</w:t>
      </w:r>
    </w:p>
    <w:p w14:paraId="5271D15E" w14:textId="77777777"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14:paraId="255924FF"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0EB73857" w14:textId="77777777" w:rsidR="00C35217" w:rsidRPr="00C35217" w:rsidRDefault="00C35217" w:rsidP="00C35217">
      <w:pPr>
        <w:shd w:val="clear" w:color="auto" w:fill="FFFFFF"/>
        <w:rPr>
          <w:i/>
          <w:color w:val="000000"/>
        </w:rPr>
      </w:pPr>
      <w:r w:rsidRPr="00C35217">
        <w:rPr>
          <w:i/>
          <w:color w:val="000000"/>
        </w:rPr>
        <w:t xml:space="preserve">Providing guidelines to the community on what "good faith" could mean in these circumstances was recommended by ICANN.  It is of benefit to all - the ICANN community, board and organization, to </w:t>
      </w:r>
      <w:r w:rsidRPr="00C35217">
        <w:rPr>
          <w:i/>
          <w:color w:val="000000"/>
        </w:rPr>
        <w:lastRenderedPageBreak/>
        <w:t>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630331C3"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5FA7696F" w14:textId="77777777" w:rsidR="00C35217" w:rsidRPr="00C35217" w:rsidRDefault="00C35217" w:rsidP="00C35217">
      <w:pPr>
        <w:shd w:val="clear" w:color="auto" w:fill="FFFFFF"/>
        <w:rPr>
          <w:i/>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p>
    <w:p w14:paraId="504FE8F4" w14:textId="4047C481" w:rsidR="00C35217" w:rsidRPr="00C35217" w:rsidRDefault="00C35217" w:rsidP="00C35217">
      <w:pPr>
        <w:rPr>
          <w:rFonts w:ascii="Arial" w:hAnsi="Arial" w:cs="Arial"/>
        </w:rPr>
      </w:pPr>
      <w:r>
        <w:rPr>
          <w:rFonts w:ascii="Arial" w:hAnsi="Arial" w:cs="Arial"/>
        </w:rPr>
        <w:t>With regard to question 2, ICANN Legal has advised as follows:</w:t>
      </w:r>
      <w:r w:rsidR="005C0FCF">
        <w:rPr>
          <w:rFonts w:ascii="Arial" w:hAnsi="Arial" w:cs="Arial"/>
        </w:rPr>
        <w:t xml:space="preserve"> </w:t>
      </w:r>
      <w:r w:rsidR="005C0FCF" w:rsidRPr="00DF0FD4">
        <w:rPr>
          <w:rFonts w:ascii="Arial" w:hAnsi="Arial" w:cs="Arial"/>
          <w:highlight w:val="yellow"/>
        </w:rPr>
        <w:t>TBD</w:t>
      </w:r>
    </w:p>
    <w:p w14:paraId="6CD4D08C" w14:textId="77777777" w:rsidR="00C35217" w:rsidRPr="00C35217" w:rsidRDefault="00C35217" w:rsidP="00C35217">
      <w:pPr>
        <w:ind w:left="1080"/>
        <w:rPr>
          <w:rFonts w:ascii="Arial" w:hAnsi="Arial" w:cs="Arial"/>
        </w:rPr>
      </w:pPr>
    </w:p>
    <w:p w14:paraId="098839B2"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4A1A0734" w14:textId="77777777" w:rsidR="00623F77" w:rsidRPr="0012640B" w:rsidRDefault="00623F77" w:rsidP="00623F77">
      <w:pPr>
        <w:pStyle w:val="ListParagraph"/>
        <w:rPr>
          <w:rFonts w:ascii="Arial" w:hAnsi="Arial" w:cs="Arial"/>
        </w:rPr>
      </w:pPr>
    </w:p>
    <w:p w14:paraId="63932FCD"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209DCA7A"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5"/>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06D7F96"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63C4927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6"/>
      </w:r>
    </w:p>
    <w:p w14:paraId="07335ABD" w14:textId="77777777" w:rsidR="008C72B7" w:rsidRPr="0012640B" w:rsidRDefault="008C72B7" w:rsidP="008C72B7">
      <w:pPr>
        <w:pStyle w:val="ListParagraph"/>
        <w:ind w:left="2160"/>
        <w:rPr>
          <w:rFonts w:ascii="Arial" w:hAnsi="Arial" w:cs="Arial"/>
        </w:rPr>
      </w:pPr>
    </w:p>
    <w:p w14:paraId="582CBC08"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473661A9"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0C4D79AC"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134176D5" w14:textId="77777777" w:rsidR="00AA34B3" w:rsidRPr="008C72B7" w:rsidRDefault="008C72B7" w:rsidP="008C72B7">
      <w:pPr>
        <w:rPr>
          <w:rFonts w:ascii="Arial" w:hAnsi="Arial" w:cs="Arial"/>
        </w:rPr>
      </w:pPr>
      <w:r>
        <w:rPr>
          <w:rFonts w:ascii="Arial" w:hAnsi="Arial" w:cs="Arial"/>
        </w:rPr>
        <w:lastRenderedPageBreak/>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51787776"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158BB88B"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C337BB2" w14:textId="77777777" w:rsidR="000A420F" w:rsidRPr="0012640B" w:rsidRDefault="000A420F" w:rsidP="000A420F">
      <w:pPr>
        <w:rPr>
          <w:rFonts w:ascii="Arial" w:hAnsi="Arial" w:cs="Arial"/>
        </w:rPr>
      </w:pPr>
    </w:p>
    <w:p w14:paraId="4E1D3547" w14:textId="77777777" w:rsidR="000A420F" w:rsidRPr="0012640B" w:rsidRDefault="000A420F" w:rsidP="000A420F">
      <w:pPr>
        <w:rPr>
          <w:rFonts w:ascii="Arial" w:hAnsi="Arial" w:cs="Arial"/>
        </w:rPr>
      </w:pPr>
    </w:p>
    <w:p w14:paraId="5191C7EC" w14:textId="77777777" w:rsidR="000A420F" w:rsidRPr="0012640B" w:rsidRDefault="000A420F" w:rsidP="000A420F">
      <w:pPr>
        <w:rPr>
          <w:rFonts w:ascii="Arial" w:hAnsi="Arial" w:cs="Arial"/>
        </w:rPr>
      </w:pPr>
    </w:p>
    <w:p w14:paraId="60AF8E7C" w14:textId="77777777" w:rsidR="000A420F" w:rsidRPr="0012640B" w:rsidRDefault="000A420F" w:rsidP="000A420F">
      <w:pPr>
        <w:rPr>
          <w:rFonts w:ascii="Arial" w:hAnsi="Arial" w:cs="Arial"/>
        </w:rPr>
      </w:pPr>
      <w:r w:rsidRPr="0012640B">
        <w:rPr>
          <w:rFonts w:ascii="Arial" w:hAnsi="Arial" w:cs="Arial"/>
        </w:rPr>
        <w:t>Respectfully submitted,</w:t>
      </w:r>
    </w:p>
    <w:p w14:paraId="49FA1E83" w14:textId="77777777" w:rsidR="000A420F" w:rsidRPr="0012640B" w:rsidRDefault="000A420F" w:rsidP="000A420F">
      <w:pPr>
        <w:rPr>
          <w:rFonts w:ascii="Arial" w:hAnsi="Arial" w:cs="Arial"/>
        </w:rPr>
      </w:pPr>
      <w:r w:rsidRPr="0012640B">
        <w:rPr>
          <w:rFonts w:ascii="Arial" w:hAnsi="Arial" w:cs="Arial"/>
        </w:rPr>
        <w:t>Lori S. Schulman, Esq.</w:t>
      </w:r>
    </w:p>
    <w:p w14:paraId="1B715DE9" w14:textId="77777777" w:rsidR="001746B9" w:rsidRPr="0012640B" w:rsidRDefault="000A420F" w:rsidP="000A420F">
      <w:pPr>
        <w:rPr>
          <w:rFonts w:ascii="Arial" w:hAnsi="Arial" w:cs="Arial"/>
        </w:rPr>
      </w:pPr>
      <w:r w:rsidRPr="0012640B">
        <w:rPr>
          <w:rFonts w:ascii="Arial" w:hAnsi="Arial" w:cs="Arial"/>
        </w:rPr>
        <w:t>Rapporteur</w:t>
      </w:r>
    </w:p>
    <w:p w14:paraId="672C70B6" w14:textId="77777777" w:rsidR="001746B9" w:rsidRPr="0012640B" w:rsidRDefault="001746B9">
      <w:pPr>
        <w:rPr>
          <w:rFonts w:ascii="Arial" w:hAnsi="Arial" w:cs="Arial"/>
        </w:rPr>
      </w:pPr>
      <w:r w:rsidRPr="0012640B">
        <w:rPr>
          <w:rFonts w:ascii="Arial" w:hAnsi="Arial" w:cs="Arial"/>
        </w:rPr>
        <w:br w:type="page"/>
      </w:r>
    </w:p>
    <w:p w14:paraId="57DE018D"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AEE70A3" w14:textId="77777777" w:rsidR="00D623E0" w:rsidRPr="0012640B" w:rsidRDefault="00D623E0" w:rsidP="00D623E0">
      <w:pPr>
        <w:jc w:val="center"/>
        <w:rPr>
          <w:rFonts w:ascii="Arial" w:hAnsi="Arial" w:cs="Arial"/>
        </w:rPr>
      </w:pPr>
    </w:p>
    <w:p w14:paraId="28640511"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0232DB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009DF62A"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46F96892" w14:textId="77777777" w:rsidR="00933817" w:rsidRPr="0012640B" w:rsidRDefault="00996833"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692D9589" w14:textId="0E9E9976"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14CE8EAD"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53D9" w14:textId="77777777" w:rsidR="00996833" w:rsidRDefault="00996833" w:rsidP="00D9438E">
      <w:pPr>
        <w:spacing w:after="0" w:line="240" w:lineRule="auto"/>
      </w:pPr>
      <w:r>
        <w:separator/>
      </w:r>
    </w:p>
  </w:endnote>
  <w:endnote w:type="continuationSeparator" w:id="0">
    <w:p w14:paraId="57DDA39C" w14:textId="77777777" w:rsidR="00996833" w:rsidRDefault="00996833"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5524"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3AD30FB3" w14:textId="1CD388D5"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1E02">
          <w:rPr>
            <w:noProof/>
          </w:rPr>
          <w:t>3</w:t>
        </w:r>
        <w:r>
          <w:rPr>
            <w:noProof/>
          </w:rPr>
          <w:fldChar w:fldCharType="end"/>
        </w:r>
        <w:r>
          <w:t xml:space="preserve"> | </w:t>
        </w:r>
        <w:r>
          <w:rPr>
            <w:color w:val="7F7F7F" w:themeColor="background1" w:themeShade="7F"/>
            <w:spacing w:val="60"/>
          </w:rPr>
          <w:t>Page</w:t>
        </w:r>
      </w:p>
    </w:sdtContent>
  </w:sdt>
  <w:p w14:paraId="4E0E183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026E"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C41E" w14:textId="77777777" w:rsidR="00996833" w:rsidRDefault="00996833" w:rsidP="00D9438E">
      <w:pPr>
        <w:spacing w:after="0" w:line="240" w:lineRule="auto"/>
      </w:pPr>
      <w:r>
        <w:separator/>
      </w:r>
    </w:p>
  </w:footnote>
  <w:footnote w:type="continuationSeparator" w:id="0">
    <w:p w14:paraId="08855E99" w14:textId="77777777" w:rsidR="00996833" w:rsidRDefault="00996833" w:rsidP="00D9438E">
      <w:pPr>
        <w:spacing w:after="0" w:line="240" w:lineRule="auto"/>
      </w:pPr>
      <w:r>
        <w:continuationSeparator/>
      </w:r>
    </w:p>
  </w:footnote>
  <w:footnote w:id="1">
    <w:p w14:paraId="40EB5641" w14:textId="77777777" w:rsidR="00095D88" w:rsidRPr="00454A4E" w:rsidRDefault="003E2598">
      <w:pPr>
        <w:pStyle w:val="FootnoteText"/>
        <w:rPr>
          <w:rFonts w:ascii="Arial" w:hAnsi="Arial" w:cs="Arial"/>
        </w:rPr>
      </w:pPr>
      <w:r w:rsidRPr="00454A4E">
        <w:rPr>
          <w:rStyle w:val="FootnoteReference"/>
          <w:rFonts w:ascii="Arial" w:hAnsi="Arial" w:cs="Arial"/>
        </w:rPr>
        <w:footnoteRef/>
      </w:r>
      <w:r w:rsidR="00095D88" w:rsidRPr="00454A4E">
        <w:rPr>
          <w:rFonts w:ascii="Arial" w:hAnsi="Arial" w:cs="Arial"/>
        </w:rPr>
        <w:t xml:space="preserve"> ICANN Bylaws</w:t>
      </w:r>
      <w:r w:rsidRPr="00454A4E">
        <w:rPr>
          <w:rFonts w:ascii="Arial" w:hAnsi="Arial" w:cs="Arial"/>
        </w:rPr>
        <w:t xml:space="preserve"> Article 7, Section 7.11 </w:t>
      </w:r>
      <w:r w:rsidR="00095D88" w:rsidRPr="00454A4E">
        <w:rPr>
          <w:rFonts w:ascii="Arial" w:hAnsi="Arial" w:cs="Arial"/>
        </w:rPr>
        <w:t>Removal of a Director or Non-Voting Liaison</w:t>
      </w:r>
    </w:p>
    <w:p w14:paraId="1F58D54E" w14:textId="77777777" w:rsidR="003E2598" w:rsidRPr="00454A4E" w:rsidRDefault="003E2598">
      <w:pPr>
        <w:pStyle w:val="FootnoteText"/>
        <w:rPr>
          <w:rFonts w:ascii="Arial" w:hAnsi="Arial" w:cs="Arial"/>
        </w:rPr>
      </w:pPr>
      <w:r w:rsidRPr="00454A4E">
        <w:rPr>
          <w:rFonts w:ascii="Arial" w:hAnsi="Arial" w:cs="Arial"/>
        </w:rPr>
        <w:t>https://www.icann.org/resources/pages/governance/bylaws-en</w:t>
      </w:r>
      <w:r w:rsidR="00095D88" w:rsidRPr="00454A4E">
        <w:rPr>
          <w:rFonts w:ascii="Arial" w:hAnsi="Arial" w:cs="Arial"/>
        </w:rPr>
        <w:t>/#article7</w:t>
      </w:r>
    </w:p>
  </w:footnote>
  <w:footnote w:id="2">
    <w:p w14:paraId="2DFBD513"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https://www.icann.org/en/system/files/files/ccwg-accountability-supp-proposal-work-stream-1-recs-23feb16-en.pdf</w:t>
      </w:r>
    </w:p>
  </w:footnote>
  <w:footnote w:id="3">
    <w:p w14:paraId="3129F52C" w14:textId="77777777" w:rsidR="00CF1742" w:rsidRPr="00454A4E" w:rsidRDefault="00CF1742">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6, Section 6.1 Composition and Organization of the Empowered Community</w:t>
      </w:r>
    </w:p>
    <w:p w14:paraId="31AF6676" w14:textId="77777777" w:rsidR="00CF1742" w:rsidRPr="00454A4E" w:rsidRDefault="00CF1742">
      <w:pPr>
        <w:pStyle w:val="FootnoteText"/>
        <w:rPr>
          <w:rFonts w:ascii="Arial" w:hAnsi="Arial" w:cs="Arial"/>
        </w:rPr>
      </w:pPr>
      <w:r w:rsidRPr="00454A4E">
        <w:rPr>
          <w:rFonts w:ascii="Arial" w:hAnsi="Arial" w:cs="Arial"/>
        </w:rPr>
        <w:t>https://www.icann.org/resources/pages/governance/bylaws-en/#article6</w:t>
      </w:r>
    </w:p>
  </w:footnote>
  <w:footnote w:id="4">
    <w:p w14:paraId="30FA8FAA"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20, Section 20.2 Indemnification with Respect to Director Removal https://www.icann.org/resources/pages/governance/bylaws-en/#article20</w:t>
      </w:r>
    </w:p>
  </w:footnote>
  <w:footnote w:id="5">
    <w:p w14:paraId="0DF92214" w14:textId="77777777" w:rsidR="000651C4" w:rsidRPr="00454A4E" w:rsidRDefault="000651C4" w:rsidP="000651C4">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WS1 Annex 02 – Recommendation #2: Empowering the Community through Consensus: Engagement, Escalation, Enforcement, page 24   https://www.icann.org/en/system/files/files/ccwg-accountability-supp-proposal-work-stream-1-recs-23feb16-en.pdf</w:t>
      </w:r>
    </w:p>
    <w:p w14:paraId="299D16C9" w14:textId="77777777" w:rsidR="000651C4" w:rsidRPr="00454A4E" w:rsidRDefault="000651C4" w:rsidP="000651C4">
      <w:pPr>
        <w:pStyle w:val="FootnoteText"/>
        <w:rPr>
          <w:rFonts w:ascii="Arial" w:hAnsi="Arial" w:cs="Arial"/>
        </w:rPr>
      </w:pPr>
    </w:p>
  </w:footnote>
  <w:footnote w:id="6">
    <w:p w14:paraId="0A7FD55F" w14:textId="77777777" w:rsidR="00AA34B3" w:rsidRPr="00454A4E" w:rsidRDefault="00AA34B3">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t>
      </w:r>
      <w:r w:rsidR="0012640B" w:rsidRPr="00454A4E">
        <w:rPr>
          <w:rFonts w:ascii="Arial" w:hAnsi="Arial" w:cs="Arial"/>
        </w:rPr>
        <w:t>WS1 A</w:t>
      </w:r>
      <w:r w:rsidRPr="00454A4E">
        <w:rPr>
          <w:rFonts w:ascii="Arial" w:hAnsi="Arial" w:cs="Arial"/>
        </w:rPr>
        <w:t>nnex 02 – Recommendation #2: Empowering the Community through Consensus: Engagement, Escalation, Enforcement</w:t>
      </w:r>
      <w:r w:rsidR="00623F77" w:rsidRPr="00454A4E">
        <w:rPr>
          <w:rFonts w:ascii="Arial" w:hAnsi="Arial" w:cs="Arial"/>
        </w:rPr>
        <w:t>, page 11</w:t>
      </w:r>
      <w:r w:rsidRPr="00454A4E">
        <w:rPr>
          <w:rFonts w:ascii="Arial" w:hAnsi="Arial" w:cs="Arial"/>
        </w:rPr>
        <w:t xml:space="preserve"> </w:t>
      </w:r>
      <w:r w:rsidR="0012640B" w:rsidRPr="00454A4E">
        <w:rPr>
          <w:rFonts w:ascii="Arial" w:hAnsi="Arial" w:cs="Arial"/>
        </w:rPr>
        <w:t xml:space="preserve"> </w:t>
      </w:r>
      <w:r w:rsidRPr="00454A4E">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E6B3"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14:paraId="4BC7FAAF" w14:textId="1C61DB14" w:rsidR="009E31C3" w:rsidRDefault="00996833">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5FE4"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12640B"/>
    <w:rsid w:val="001365A7"/>
    <w:rsid w:val="001746B9"/>
    <w:rsid w:val="00177FE3"/>
    <w:rsid w:val="00182E95"/>
    <w:rsid w:val="00262BA7"/>
    <w:rsid w:val="00324C49"/>
    <w:rsid w:val="003E2598"/>
    <w:rsid w:val="003E3911"/>
    <w:rsid w:val="00410567"/>
    <w:rsid w:val="00431E1D"/>
    <w:rsid w:val="00454A4E"/>
    <w:rsid w:val="00465423"/>
    <w:rsid w:val="004E2D4A"/>
    <w:rsid w:val="00501F7E"/>
    <w:rsid w:val="005245DA"/>
    <w:rsid w:val="00561641"/>
    <w:rsid w:val="005C0FCF"/>
    <w:rsid w:val="005E3D06"/>
    <w:rsid w:val="00623F77"/>
    <w:rsid w:val="006D46BB"/>
    <w:rsid w:val="006D62D1"/>
    <w:rsid w:val="006E4A2D"/>
    <w:rsid w:val="00744269"/>
    <w:rsid w:val="007C5A63"/>
    <w:rsid w:val="00881983"/>
    <w:rsid w:val="008C72B7"/>
    <w:rsid w:val="00933817"/>
    <w:rsid w:val="0099073B"/>
    <w:rsid w:val="00992646"/>
    <w:rsid w:val="00996833"/>
    <w:rsid w:val="009B5F09"/>
    <w:rsid w:val="009D550D"/>
    <w:rsid w:val="009E31C3"/>
    <w:rsid w:val="00A06B48"/>
    <w:rsid w:val="00A1562E"/>
    <w:rsid w:val="00A606CB"/>
    <w:rsid w:val="00AA34B3"/>
    <w:rsid w:val="00AE362F"/>
    <w:rsid w:val="00B04BE8"/>
    <w:rsid w:val="00B22D22"/>
    <w:rsid w:val="00C04333"/>
    <w:rsid w:val="00C33882"/>
    <w:rsid w:val="00C35217"/>
    <w:rsid w:val="00C702F4"/>
    <w:rsid w:val="00CC0F7D"/>
    <w:rsid w:val="00CD2072"/>
    <w:rsid w:val="00CF1742"/>
    <w:rsid w:val="00D123DC"/>
    <w:rsid w:val="00D617C1"/>
    <w:rsid w:val="00D623E0"/>
    <w:rsid w:val="00D662E7"/>
    <w:rsid w:val="00D9438E"/>
    <w:rsid w:val="00DA04FE"/>
    <w:rsid w:val="00DE264C"/>
    <w:rsid w:val="00DF0FD4"/>
    <w:rsid w:val="00E10107"/>
    <w:rsid w:val="00E33462"/>
    <w:rsid w:val="00EE6264"/>
    <w:rsid w:val="00EE6BA5"/>
    <w:rsid w:val="00F3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2F02-3F76-4319-9323-32EF87CB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2017-01-20T21:19:00Z</dcterms:created>
  <dcterms:modified xsi:type="dcterms:W3CDTF">2017-01-20T21:33:00Z</dcterms:modified>
</cp:coreProperties>
</file>