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C1" w:rsidRDefault="002000C1" w:rsidP="002000C1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>CCWG-Accountability Work Stream 2</w:t>
      </w:r>
    </w:p>
    <w:p w:rsidR="002000C1" w:rsidRDefault="002000C1" w:rsidP="002000C1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>Ju</w:t>
      </w:r>
      <w:r w:rsidR="00F860C3">
        <w:rPr>
          <w:rFonts w:asciiTheme="minorHAnsi" w:hAnsiTheme="minorHAnsi" w:cstheme="minorHAnsi"/>
          <w:b/>
          <w:color w:val="222A35" w:themeColor="text2" w:themeShade="80"/>
          <w:sz w:val="22"/>
        </w:rPr>
        <w:t>risdiction Subgroup, Meeting #39</w:t>
      </w:r>
    </w:p>
    <w:p w:rsidR="002000C1" w:rsidRDefault="00F860C3" w:rsidP="002000C1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 xml:space="preserve">July 26, </w:t>
      </w:r>
      <w:bookmarkStart w:id="0" w:name="_GoBack"/>
      <w:bookmarkEnd w:id="0"/>
      <w:r>
        <w:rPr>
          <w:rFonts w:asciiTheme="minorHAnsi" w:hAnsiTheme="minorHAnsi" w:cstheme="minorHAnsi"/>
          <w:b/>
          <w:color w:val="222A35" w:themeColor="text2" w:themeShade="80"/>
          <w:sz w:val="22"/>
        </w:rPr>
        <w:t>2017, 19</w:t>
      </w:r>
      <w:r w:rsidR="002000C1">
        <w:rPr>
          <w:rFonts w:asciiTheme="minorHAnsi" w:hAnsiTheme="minorHAnsi" w:cstheme="minorHAnsi"/>
          <w:b/>
          <w:color w:val="222A35" w:themeColor="text2" w:themeShade="80"/>
          <w:sz w:val="22"/>
        </w:rPr>
        <w:t>:00 UTC</w:t>
      </w:r>
    </w:p>
    <w:p w:rsidR="002000C1" w:rsidRDefault="002000C1" w:rsidP="002000C1">
      <w:pPr>
        <w:spacing w:after="120" w:line="240" w:lineRule="auto"/>
        <w:contextualSpacing/>
        <w:jc w:val="center"/>
        <w:rPr>
          <w:rFonts w:asciiTheme="minorHAnsi" w:hAnsiTheme="minorHAnsi" w:cstheme="minorHAnsi"/>
          <w:b/>
          <w:color w:val="222A35" w:themeColor="text2" w:themeShade="80"/>
          <w:sz w:val="22"/>
        </w:rPr>
      </w:pPr>
      <w:r>
        <w:rPr>
          <w:rFonts w:asciiTheme="minorHAnsi" w:hAnsiTheme="minorHAnsi" w:cstheme="minorHAnsi"/>
          <w:b/>
          <w:color w:val="222A35" w:themeColor="text2" w:themeShade="80"/>
          <w:sz w:val="22"/>
        </w:rPr>
        <w:t>Decisions, Action Items and Request</w:t>
      </w:r>
      <w:r w:rsidR="007D1661">
        <w:rPr>
          <w:rFonts w:asciiTheme="minorHAnsi" w:hAnsiTheme="minorHAnsi" w:cstheme="minorHAnsi"/>
          <w:b/>
          <w:color w:val="222A35" w:themeColor="text2" w:themeShade="80"/>
          <w:sz w:val="22"/>
        </w:rPr>
        <w:t>s</w:t>
      </w:r>
    </w:p>
    <w:p w:rsidR="0069181C" w:rsidRDefault="0069181C" w:rsidP="007904C2">
      <w:pPr>
        <w:rPr>
          <w:lang w:val="en-US"/>
        </w:rPr>
      </w:pPr>
    </w:p>
    <w:p w:rsidR="0069181C" w:rsidRDefault="001435DF" w:rsidP="007904C2">
      <w:pPr>
        <w:rPr>
          <w:lang w:val="en-US"/>
        </w:rPr>
      </w:pPr>
      <w:r>
        <w:rPr>
          <w:lang w:val="en-US"/>
        </w:rPr>
        <w:t>17</w:t>
      </w:r>
      <w:r w:rsidR="0069181C">
        <w:rPr>
          <w:lang w:val="en-US"/>
        </w:rPr>
        <w:t xml:space="preserve"> participants at start of call.</w:t>
      </w:r>
    </w:p>
    <w:p w:rsidR="00564BD8" w:rsidRDefault="00503D68" w:rsidP="007904C2">
      <w:pPr>
        <w:rPr>
          <w:lang w:val="en-US"/>
        </w:rPr>
      </w:pPr>
      <w:r>
        <w:rPr>
          <w:lang w:val="en-US"/>
        </w:rPr>
        <w:t>Decisions:</w:t>
      </w:r>
    </w:p>
    <w:p w:rsidR="00F860C3" w:rsidRDefault="00671E22" w:rsidP="00F860C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Lack of choice of law in the ICANN registrar agreements and in the GTLD registry agreements should remain on the draft issues list w</w:t>
      </w:r>
      <w:r w:rsidR="007D1661">
        <w:rPr>
          <w:lang w:val="en-US"/>
        </w:rPr>
        <w:t>ith the understanding that the S</w:t>
      </w:r>
      <w:r>
        <w:rPr>
          <w:lang w:val="en-US"/>
        </w:rPr>
        <w:t>ubgroup may decide not to pursue these.</w:t>
      </w:r>
    </w:p>
    <w:p w:rsidR="009055DD" w:rsidRPr="00C4682A" w:rsidRDefault="009055DD" w:rsidP="00F860C3">
      <w:pPr>
        <w:pStyle w:val="ListParagraph"/>
        <w:rPr>
          <w:lang w:val="en-US"/>
        </w:rPr>
      </w:pPr>
    </w:p>
    <w:p w:rsidR="00503D68" w:rsidRDefault="00503D68" w:rsidP="007904C2">
      <w:pPr>
        <w:rPr>
          <w:lang w:val="en-US"/>
        </w:rPr>
      </w:pPr>
      <w:r>
        <w:rPr>
          <w:lang w:val="en-US"/>
        </w:rPr>
        <w:t>Action Items:</w:t>
      </w:r>
    </w:p>
    <w:p w:rsidR="00F860C3" w:rsidRDefault="007D1661" w:rsidP="00F860C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Staff – Re-Distribute to the S</w:t>
      </w:r>
      <w:r w:rsidR="00671E22">
        <w:rPr>
          <w:lang w:val="en-US"/>
        </w:rPr>
        <w:t>ubgroup list the original contributions from ICANN Legal regarding the choice of law in the re</w:t>
      </w:r>
      <w:r w:rsidR="001C3C02">
        <w:rPr>
          <w:lang w:val="en-US"/>
        </w:rPr>
        <w:t>gistry and registrar agreements (COMPLETED 26 July)</w:t>
      </w:r>
    </w:p>
    <w:p w:rsidR="009055DD" w:rsidRDefault="009055DD" w:rsidP="00F860C3">
      <w:pPr>
        <w:pStyle w:val="ListParagraph"/>
        <w:rPr>
          <w:lang w:val="en-US"/>
        </w:rPr>
      </w:pPr>
    </w:p>
    <w:p w:rsidR="003853E5" w:rsidRPr="001030B5" w:rsidRDefault="003853E5" w:rsidP="001030B5">
      <w:pPr>
        <w:rPr>
          <w:lang w:val="en-US"/>
        </w:rPr>
      </w:pPr>
      <w:r w:rsidRPr="001030B5">
        <w:rPr>
          <w:lang w:val="en-US"/>
        </w:rPr>
        <w:t>Requests:</w:t>
      </w:r>
    </w:p>
    <w:p w:rsidR="005C69CC" w:rsidRPr="00671E22" w:rsidRDefault="00671E22" w:rsidP="002C14D1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Subgroup is requested to work on the issues using the list prior to the next meeting.</w:t>
      </w:r>
    </w:p>
    <w:p w:rsidR="001C3C02" w:rsidRPr="00671E22" w:rsidRDefault="001C3C02" w:rsidP="001C3C02">
      <w:pPr>
        <w:pStyle w:val="ListParagraph"/>
        <w:rPr>
          <w:lang w:val="en-US"/>
        </w:rPr>
      </w:pPr>
    </w:p>
    <w:sectPr w:rsidR="001C3C02" w:rsidRPr="00671E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CD9"/>
    <w:multiLevelType w:val="hybridMultilevel"/>
    <w:tmpl w:val="D7F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CE6"/>
    <w:multiLevelType w:val="hybridMultilevel"/>
    <w:tmpl w:val="E288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594"/>
    <w:multiLevelType w:val="hybridMultilevel"/>
    <w:tmpl w:val="5AB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84EFE"/>
    <w:multiLevelType w:val="hybridMultilevel"/>
    <w:tmpl w:val="4D7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03E1"/>
    <w:multiLevelType w:val="hybridMultilevel"/>
    <w:tmpl w:val="F19E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F6982"/>
    <w:multiLevelType w:val="hybridMultilevel"/>
    <w:tmpl w:val="D586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D1047"/>
    <w:multiLevelType w:val="hybridMultilevel"/>
    <w:tmpl w:val="832A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775B8"/>
    <w:multiLevelType w:val="multilevel"/>
    <w:tmpl w:val="B378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4155FF"/>
    <w:multiLevelType w:val="hybridMultilevel"/>
    <w:tmpl w:val="BF6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85428"/>
    <w:multiLevelType w:val="multilevel"/>
    <w:tmpl w:val="A31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37"/>
    <w:rsid w:val="00046015"/>
    <w:rsid w:val="00076AB9"/>
    <w:rsid w:val="000A356B"/>
    <w:rsid w:val="000A439F"/>
    <w:rsid w:val="000D5316"/>
    <w:rsid w:val="001030B5"/>
    <w:rsid w:val="001073D5"/>
    <w:rsid w:val="001435DF"/>
    <w:rsid w:val="00175B7C"/>
    <w:rsid w:val="001905C6"/>
    <w:rsid w:val="001C3C02"/>
    <w:rsid w:val="002000C1"/>
    <w:rsid w:val="002342E6"/>
    <w:rsid w:val="00236B06"/>
    <w:rsid w:val="0029156A"/>
    <w:rsid w:val="00293ACD"/>
    <w:rsid w:val="002A05C0"/>
    <w:rsid w:val="002D0062"/>
    <w:rsid w:val="003853E5"/>
    <w:rsid w:val="003D43F1"/>
    <w:rsid w:val="003E7F86"/>
    <w:rsid w:val="00405710"/>
    <w:rsid w:val="00411ACD"/>
    <w:rsid w:val="004156BC"/>
    <w:rsid w:val="00430F86"/>
    <w:rsid w:val="00432A06"/>
    <w:rsid w:val="00435776"/>
    <w:rsid w:val="004457B0"/>
    <w:rsid w:val="00503D68"/>
    <w:rsid w:val="00564BD8"/>
    <w:rsid w:val="005A63EC"/>
    <w:rsid w:val="005C69CC"/>
    <w:rsid w:val="0060744B"/>
    <w:rsid w:val="00640562"/>
    <w:rsid w:val="006467F2"/>
    <w:rsid w:val="0065767C"/>
    <w:rsid w:val="00661EA5"/>
    <w:rsid w:val="00671E22"/>
    <w:rsid w:val="0069181C"/>
    <w:rsid w:val="006B3D9E"/>
    <w:rsid w:val="007513FB"/>
    <w:rsid w:val="00754A3B"/>
    <w:rsid w:val="007904C2"/>
    <w:rsid w:val="007954D5"/>
    <w:rsid w:val="007D1661"/>
    <w:rsid w:val="007D4E5C"/>
    <w:rsid w:val="009055DD"/>
    <w:rsid w:val="00951C67"/>
    <w:rsid w:val="009E2DA3"/>
    <w:rsid w:val="00A02967"/>
    <w:rsid w:val="00A12637"/>
    <w:rsid w:val="00A569E7"/>
    <w:rsid w:val="00A67FD1"/>
    <w:rsid w:val="00A7467D"/>
    <w:rsid w:val="00A828FB"/>
    <w:rsid w:val="00B24A9E"/>
    <w:rsid w:val="00BB0E0C"/>
    <w:rsid w:val="00BC3F5A"/>
    <w:rsid w:val="00BD6CFB"/>
    <w:rsid w:val="00BF407B"/>
    <w:rsid w:val="00C4682A"/>
    <w:rsid w:val="00CB724B"/>
    <w:rsid w:val="00D2471D"/>
    <w:rsid w:val="00DB297D"/>
    <w:rsid w:val="00E6057B"/>
    <w:rsid w:val="00E87FDE"/>
    <w:rsid w:val="00F8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4102"/>
  <w15:chartTrackingRefBased/>
  <w15:docId w15:val="{8FF005CC-ED68-428A-BE72-65A7272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BT-Normal"/>
    <w:qFormat/>
    <w:rsid w:val="00175B7C"/>
    <w:rPr>
      <w:rFonts w:ascii="Times New Roman" w:hAnsi="Times New Roman"/>
      <w:sz w:val="24"/>
      <w:lang w:val="en-CA"/>
    </w:rPr>
  </w:style>
  <w:style w:type="paragraph" w:styleId="Heading3">
    <w:name w:val="heading 3"/>
    <w:basedOn w:val="Normal"/>
    <w:link w:val="Heading3Char"/>
    <w:uiPriority w:val="9"/>
    <w:qFormat/>
    <w:rsid w:val="00A1263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26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126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6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263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2637"/>
  </w:style>
  <w:style w:type="paragraph" w:styleId="ListParagraph">
    <w:name w:val="List Paragraph"/>
    <w:basedOn w:val="Normal"/>
    <w:uiPriority w:val="34"/>
    <w:qFormat/>
    <w:rsid w:val="0040571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Turcotte</dc:creator>
  <cp:keywords/>
  <dc:description/>
  <cp:lastModifiedBy>Gregory  Shatan</cp:lastModifiedBy>
  <cp:revision>37</cp:revision>
  <dcterms:created xsi:type="dcterms:W3CDTF">2017-04-09T20:36:00Z</dcterms:created>
  <dcterms:modified xsi:type="dcterms:W3CDTF">2017-07-31T21:25:00Z</dcterms:modified>
</cp:coreProperties>
</file>