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75" w:rsidRPr="004F2A9E" w:rsidRDefault="00495975" w:rsidP="00957EB6">
      <w:pPr>
        <w:spacing w:after="0" w:line="240" w:lineRule="auto"/>
        <w:jc w:val="center"/>
        <w:rPr>
          <w:rFonts w:asciiTheme="minorHAnsi" w:hAnsiTheme="minorHAnsi" w:cstheme="minorHAnsi"/>
          <w:b/>
          <w:color w:val="222A35" w:themeColor="text2" w:themeShade="80"/>
          <w:sz w:val="22"/>
        </w:rPr>
      </w:pPr>
      <w:r w:rsidRPr="004F2A9E">
        <w:rPr>
          <w:rFonts w:asciiTheme="minorHAnsi" w:hAnsiTheme="minorHAnsi" w:cstheme="minorHAnsi"/>
          <w:b/>
          <w:color w:val="222A35" w:themeColor="text2" w:themeShade="80"/>
          <w:sz w:val="22"/>
        </w:rPr>
        <w:t>CCWG-Accountability Work Stream 2</w:t>
      </w:r>
    </w:p>
    <w:p w:rsidR="00495975" w:rsidRPr="004F2A9E" w:rsidRDefault="00A02AC7" w:rsidP="00957EB6">
      <w:pPr>
        <w:spacing w:after="120" w:line="240" w:lineRule="auto"/>
        <w:jc w:val="center"/>
        <w:rPr>
          <w:rFonts w:asciiTheme="minorHAnsi" w:hAnsiTheme="minorHAnsi" w:cstheme="minorHAnsi"/>
          <w:b/>
          <w:color w:val="222A35" w:themeColor="text2" w:themeShade="80"/>
          <w:sz w:val="22"/>
        </w:rPr>
      </w:pPr>
      <w:r w:rsidRPr="004F2A9E">
        <w:rPr>
          <w:rFonts w:asciiTheme="minorHAnsi" w:hAnsiTheme="minorHAnsi" w:cstheme="minorHAnsi"/>
          <w:b/>
          <w:color w:val="222A35" w:themeColor="text2" w:themeShade="80"/>
          <w:sz w:val="22"/>
        </w:rPr>
        <w:t xml:space="preserve">Jurisdiction </w:t>
      </w:r>
      <w:r w:rsidR="00495975" w:rsidRPr="004F2A9E">
        <w:rPr>
          <w:rFonts w:asciiTheme="minorHAnsi" w:hAnsiTheme="minorHAnsi" w:cstheme="minorHAnsi"/>
          <w:b/>
          <w:color w:val="222A35" w:themeColor="text2" w:themeShade="80"/>
          <w:sz w:val="22"/>
        </w:rPr>
        <w:t>Subgroup, Meeting #</w:t>
      </w:r>
      <w:r w:rsidR="00957EB6">
        <w:rPr>
          <w:rFonts w:asciiTheme="minorHAnsi" w:hAnsiTheme="minorHAnsi" w:cstheme="minorHAnsi"/>
          <w:b/>
          <w:color w:val="222A35" w:themeColor="text2" w:themeShade="80"/>
          <w:sz w:val="22"/>
        </w:rPr>
        <w:t>40</w:t>
      </w:r>
    </w:p>
    <w:p w:rsidR="00495975" w:rsidRPr="004F2A9E" w:rsidRDefault="00957EB6" w:rsidP="00957EB6">
      <w:pPr>
        <w:spacing w:after="120" w:line="240" w:lineRule="auto"/>
        <w:jc w:val="center"/>
        <w:rPr>
          <w:rFonts w:asciiTheme="minorHAnsi" w:hAnsiTheme="minorHAnsi" w:cstheme="minorHAnsi"/>
          <w:b/>
          <w:color w:val="222A35" w:themeColor="text2" w:themeShade="80"/>
          <w:sz w:val="22"/>
        </w:rPr>
      </w:pPr>
      <w:r>
        <w:rPr>
          <w:rFonts w:asciiTheme="minorHAnsi" w:hAnsiTheme="minorHAnsi" w:cstheme="minorHAnsi"/>
          <w:b/>
          <w:color w:val="222A35" w:themeColor="text2" w:themeShade="80"/>
          <w:sz w:val="22"/>
        </w:rPr>
        <w:t>August 1</w:t>
      </w:r>
      <w:r w:rsidR="002703A4" w:rsidRPr="004F2A9E">
        <w:rPr>
          <w:rFonts w:asciiTheme="minorHAnsi" w:hAnsiTheme="minorHAnsi" w:cstheme="minorHAnsi"/>
          <w:b/>
          <w:color w:val="222A35" w:themeColor="text2" w:themeShade="80"/>
          <w:sz w:val="22"/>
        </w:rPr>
        <w:t xml:space="preserve">, 2017, </w:t>
      </w:r>
      <w:r>
        <w:rPr>
          <w:rFonts w:asciiTheme="minorHAnsi" w:hAnsiTheme="minorHAnsi" w:cstheme="minorHAnsi"/>
          <w:b/>
          <w:color w:val="222A35" w:themeColor="text2" w:themeShade="80"/>
          <w:sz w:val="22"/>
        </w:rPr>
        <w:t>13</w:t>
      </w:r>
      <w:r w:rsidR="00495975" w:rsidRPr="004F2A9E">
        <w:rPr>
          <w:rFonts w:asciiTheme="minorHAnsi" w:hAnsiTheme="minorHAnsi" w:cstheme="minorHAnsi"/>
          <w:b/>
          <w:color w:val="222A35" w:themeColor="text2" w:themeShade="80"/>
          <w:sz w:val="22"/>
        </w:rPr>
        <w:t>:00 UTC</w:t>
      </w:r>
    </w:p>
    <w:p w:rsidR="00495975" w:rsidRDefault="00495975" w:rsidP="00957EB6">
      <w:pPr>
        <w:spacing w:after="120" w:line="240" w:lineRule="auto"/>
        <w:jc w:val="center"/>
        <w:rPr>
          <w:rFonts w:asciiTheme="minorHAnsi" w:hAnsiTheme="minorHAnsi" w:cstheme="minorHAnsi"/>
          <w:color w:val="222A35" w:themeColor="text2" w:themeShade="80"/>
          <w:sz w:val="22"/>
        </w:rPr>
      </w:pPr>
      <w:r w:rsidRPr="004F2A9E">
        <w:rPr>
          <w:rFonts w:asciiTheme="minorHAnsi" w:hAnsiTheme="minorHAnsi" w:cstheme="minorHAnsi"/>
          <w:b/>
          <w:color w:val="222A35" w:themeColor="text2" w:themeShade="80"/>
          <w:sz w:val="22"/>
          <w:u w:val="single"/>
        </w:rPr>
        <w:t>AGENDA</w:t>
      </w:r>
    </w:p>
    <w:p w:rsidR="004F2A9E" w:rsidRPr="004F2A9E" w:rsidRDefault="004F2A9E" w:rsidP="005075B7">
      <w:pPr>
        <w:spacing w:after="240" w:line="240" w:lineRule="auto"/>
        <w:jc w:val="center"/>
        <w:rPr>
          <w:rFonts w:asciiTheme="minorHAnsi" w:hAnsiTheme="minorHAnsi" w:cstheme="minorHAnsi"/>
          <w:color w:val="222A35" w:themeColor="text2" w:themeShade="80"/>
          <w:sz w:val="22"/>
        </w:rPr>
      </w:pPr>
    </w:p>
    <w:p w:rsidR="00AF5DAD" w:rsidRPr="005075B7" w:rsidRDefault="00AF5DAD" w:rsidP="00AF5DAD">
      <w:pPr>
        <w:pStyle w:val="ListParagraph"/>
        <w:numPr>
          <w:ilvl w:val="0"/>
          <w:numId w:val="7"/>
        </w:numPr>
        <w:shd w:val="clear" w:color="auto" w:fill="FFFFFF"/>
        <w:spacing w:after="60" w:line="240" w:lineRule="auto"/>
        <w:ind w:left="0"/>
        <w:contextualSpacing w:val="0"/>
        <w:rPr>
          <w:rFonts w:asciiTheme="minorHAnsi" w:eastAsia="Times New Roman" w:hAnsiTheme="minorHAnsi" w:cstheme="minorHAnsi"/>
          <w:b/>
          <w:color w:val="1F3864" w:themeColor="accent1" w:themeShade="80"/>
          <w:sz w:val="22"/>
          <w:lang w:val="en-US"/>
        </w:rPr>
      </w:pPr>
      <w:r w:rsidRPr="005075B7">
        <w:rPr>
          <w:rFonts w:asciiTheme="minorHAnsi" w:eastAsia="Times New Roman" w:hAnsiTheme="minorHAnsi" w:cstheme="minorHAnsi"/>
          <w:b/>
          <w:color w:val="1F3864" w:themeColor="accent1" w:themeShade="80"/>
          <w:sz w:val="22"/>
          <w:lang w:val="en-US"/>
        </w:rPr>
        <w:t>Welcome</w:t>
      </w:r>
    </w:p>
    <w:p w:rsidR="00AF5DAD" w:rsidRPr="005075B7" w:rsidRDefault="00A14BB7" w:rsidP="00AF5DAD">
      <w:pPr>
        <w:pStyle w:val="ListParagraph"/>
        <w:numPr>
          <w:ilvl w:val="0"/>
          <w:numId w:val="7"/>
        </w:numPr>
        <w:shd w:val="clear" w:color="auto" w:fill="FFFFFF"/>
        <w:spacing w:after="60" w:line="240" w:lineRule="auto"/>
        <w:ind w:left="0"/>
        <w:contextualSpacing w:val="0"/>
        <w:rPr>
          <w:rFonts w:asciiTheme="minorHAnsi" w:eastAsia="Times New Roman" w:hAnsiTheme="minorHAnsi" w:cstheme="minorHAnsi"/>
          <w:b/>
          <w:color w:val="1F3864" w:themeColor="accent1" w:themeShade="80"/>
          <w:sz w:val="22"/>
          <w:lang w:val="en-US"/>
        </w:rPr>
      </w:pPr>
      <w:r>
        <w:rPr>
          <w:rFonts w:asciiTheme="minorHAnsi" w:eastAsia="Times New Roman" w:hAnsiTheme="minorHAnsi" w:cstheme="minorHAnsi"/>
          <w:b/>
          <w:color w:val="1F3864" w:themeColor="accent1" w:themeShade="80"/>
          <w:sz w:val="22"/>
          <w:lang w:val="en-US"/>
        </w:rPr>
        <w:t>Review of Agenda (1</w:t>
      </w:r>
      <w:r w:rsidR="00AF5DAD" w:rsidRPr="005075B7">
        <w:rPr>
          <w:rFonts w:asciiTheme="minorHAnsi" w:eastAsia="Times New Roman" w:hAnsiTheme="minorHAnsi" w:cstheme="minorHAnsi"/>
          <w:b/>
          <w:color w:val="1F3864" w:themeColor="accent1" w:themeShade="80"/>
          <w:sz w:val="22"/>
          <w:lang w:val="en-US"/>
        </w:rPr>
        <w:t xml:space="preserve"> minute)</w:t>
      </w:r>
    </w:p>
    <w:p w:rsidR="00AF5DAD" w:rsidRPr="005075B7" w:rsidRDefault="00AF5DAD" w:rsidP="00AF5DAD">
      <w:pPr>
        <w:pStyle w:val="ListParagraph"/>
        <w:numPr>
          <w:ilvl w:val="0"/>
          <w:numId w:val="7"/>
        </w:numPr>
        <w:shd w:val="clear" w:color="auto" w:fill="FFFFFF"/>
        <w:spacing w:after="60" w:line="240" w:lineRule="auto"/>
        <w:ind w:left="0"/>
        <w:contextualSpacing w:val="0"/>
        <w:rPr>
          <w:rFonts w:asciiTheme="minorHAnsi" w:eastAsia="Times New Roman" w:hAnsiTheme="minorHAnsi" w:cstheme="minorHAnsi"/>
          <w:b/>
          <w:color w:val="1F3864" w:themeColor="accent1" w:themeShade="80"/>
          <w:sz w:val="22"/>
          <w:lang w:val="en-US"/>
        </w:rPr>
      </w:pPr>
      <w:r w:rsidRPr="005075B7">
        <w:rPr>
          <w:rFonts w:asciiTheme="minorHAnsi" w:eastAsia="Times New Roman" w:hAnsiTheme="minorHAnsi" w:cstheme="minorHAnsi"/>
          <w:b/>
          <w:color w:val="1F3864" w:themeColor="accent1" w:themeShade="80"/>
          <w:sz w:val="22"/>
          <w:lang w:val="en-US"/>
        </w:rPr>
        <w:t>Administration (1 minute)</w:t>
      </w:r>
    </w:p>
    <w:p w:rsidR="00AF5DAD" w:rsidRPr="005075B7" w:rsidRDefault="00AF5DAD" w:rsidP="00AF5DAD">
      <w:pPr>
        <w:pStyle w:val="ListParagraph"/>
        <w:numPr>
          <w:ilvl w:val="1"/>
          <w:numId w:val="7"/>
        </w:numPr>
        <w:shd w:val="clear" w:color="auto" w:fill="FFFFFF"/>
        <w:spacing w:after="60" w:line="240" w:lineRule="auto"/>
        <w:contextualSpacing w:val="0"/>
        <w:rPr>
          <w:rFonts w:asciiTheme="minorHAnsi" w:eastAsia="Times New Roman" w:hAnsiTheme="minorHAnsi" w:cstheme="minorHAnsi"/>
          <w:color w:val="1F3864" w:themeColor="accent1" w:themeShade="80"/>
          <w:sz w:val="22"/>
          <w:lang w:val="en-US"/>
        </w:rPr>
      </w:pPr>
      <w:r w:rsidRPr="005075B7">
        <w:rPr>
          <w:rFonts w:asciiTheme="minorHAnsi" w:eastAsia="Times New Roman" w:hAnsiTheme="minorHAnsi" w:cstheme="minorHAnsi"/>
          <w:color w:val="1F3864" w:themeColor="accent1" w:themeShade="80"/>
          <w:sz w:val="22"/>
          <w:lang w:val="en-US"/>
        </w:rPr>
        <w:t>Changes to SOIs</w:t>
      </w:r>
      <w:bookmarkStart w:id="0" w:name="_GoBack"/>
      <w:bookmarkEnd w:id="0"/>
    </w:p>
    <w:p w:rsidR="00AF5DAD" w:rsidRPr="005075B7" w:rsidRDefault="00AF5DAD" w:rsidP="00AF5DAD">
      <w:pPr>
        <w:pStyle w:val="ListParagraph"/>
        <w:numPr>
          <w:ilvl w:val="1"/>
          <w:numId w:val="7"/>
        </w:numPr>
        <w:shd w:val="clear" w:color="auto" w:fill="FFFFFF"/>
        <w:spacing w:after="60" w:line="240" w:lineRule="auto"/>
        <w:contextualSpacing w:val="0"/>
        <w:rPr>
          <w:rFonts w:asciiTheme="minorHAnsi" w:eastAsia="Times New Roman" w:hAnsiTheme="minorHAnsi" w:cstheme="minorHAnsi"/>
          <w:color w:val="1F3864" w:themeColor="accent1" w:themeShade="80"/>
          <w:sz w:val="22"/>
          <w:lang w:val="en-US"/>
        </w:rPr>
      </w:pPr>
      <w:r w:rsidRPr="005075B7">
        <w:rPr>
          <w:rFonts w:asciiTheme="minorHAnsi" w:eastAsia="Times New Roman" w:hAnsiTheme="minorHAnsi" w:cstheme="minorHAnsi"/>
          <w:color w:val="1F3864" w:themeColor="accent1" w:themeShade="80"/>
          <w:sz w:val="22"/>
          <w:lang w:val="en-US"/>
        </w:rPr>
        <w:t>Identify Audio Only and Phone Number Participants</w:t>
      </w:r>
    </w:p>
    <w:p w:rsidR="00051A8D" w:rsidRDefault="00A14BB7" w:rsidP="00AF5DAD">
      <w:pPr>
        <w:pStyle w:val="ListParagraph"/>
        <w:numPr>
          <w:ilvl w:val="0"/>
          <w:numId w:val="7"/>
        </w:numPr>
        <w:shd w:val="clear" w:color="auto" w:fill="FFFFFF"/>
        <w:spacing w:after="60" w:line="240" w:lineRule="auto"/>
        <w:ind w:left="0"/>
        <w:contextualSpacing w:val="0"/>
        <w:rPr>
          <w:rFonts w:asciiTheme="minorHAnsi" w:eastAsia="Times New Roman" w:hAnsiTheme="minorHAnsi" w:cstheme="minorHAnsi"/>
          <w:b/>
          <w:color w:val="1F3864" w:themeColor="accent1" w:themeShade="80"/>
          <w:sz w:val="22"/>
          <w:lang w:val="en-US"/>
        </w:rPr>
      </w:pPr>
      <w:r>
        <w:rPr>
          <w:rFonts w:asciiTheme="minorHAnsi" w:eastAsia="Times New Roman" w:hAnsiTheme="minorHAnsi" w:cstheme="minorHAnsi"/>
          <w:b/>
          <w:color w:val="1F3864" w:themeColor="accent1" w:themeShade="80"/>
          <w:sz w:val="22"/>
          <w:lang w:val="en-US"/>
        </w:rPr>
        <w:t>Presentation by ICANN Legal on OFAC (45 minutes)</w:t>
      </w:r>
    </w:p>
    <w:p w:rsidR="00A14BB7" w:rsidRPr="00A14BB7" w:rsidRDefault="00A14BB7" w:rsidP="00A14BB7">
      <w:pPr>
        <w:pStyle w:val="ListParagraph"/>
        <w:numPr>
          <w:ilvl w:val="1"/>
          <w:numId w:val="7"/>
        </w:numPr>
        <w:shd w:val="clear" w:color="auto" w:fill="FFFFFF"/>
        <w:spacing w:after="60" w:line="240" w:lineRule="auto"/>
        <w:contextualSpacing w:val="0"/>
        <w:rPr>
          <w:rFonts w:asciiTheme="minorHAnsi" w:eastAsia="Times New Roman" w:hAnsiTheme="minorHAnsi" w:cstheme="minorHAnsi"/>
          <w:color w:val="1F3864" w:themeColor="accent1" w:themeShade="80"/>
          <w:sz w:val="22"/>
          <w:lang w:val="en-US"/>
        </w:rPr>
      </w:pPr>
      <w:r w:rsidRPr="00A14BB7">
        <w:rPr>
          <w:rFonts w:asciiTheme="minorHAnsi" w:eastAsia="Times New Roman" w:hAnsiTheme="minorHAnsi" w:cstheme="minorHAnsi"/>
          <w:color w:val="1F3864" w:themeColor="accent1" w:themeShade="80"/>
          <w:sz w:val="22"/>
          <w:lang w:val="en-US"/>
        </w:rPr>
        <w:t>Presentation</w:t>
      </w:r>
    </w:p>
    <w:p w:rsidR="00A14BB7" w:rsidRPr="00A14BB7" w:rsidRDefault="00A14BB7" w:rsidP="00A14BB7">
      <w:pPr>
        <w:pStyle w:val="ListParagraph"/>
        <w:numPr>
          <w:ilvl w:val="1"/>
          <w:numId w:val="7"/>
        </w:numPr>
        <w:shd w:val="clear" w:color="auto" w:fill="FFFFFF"/>
        <w:spacing w:after="60" w:line="240" w:lineRule="auto"/>
        <w:contextualSpacing w:val="0"/>
        <w:rPr>
          <w:rFonts w:asciiTheme="minorHAnsi" w:eastAsia="Times New Roman" w:hAnsiTheme="minorHAnsi" w:cstheme="minorHAnsi"/>
          <w:color w:val="1F3864" w:themeColor="accent1" w:themeShade="80"/>
          <w:sz w:val="22"/>
          <w:lang w:val="en-US"/>
        </w:rPr>
      </w:pPr>
      <w:r w:rsidRPr="00A14BB7">
        <w:rPr>
          <w:rFonts w:asciiTheme="minorHAnsi" w:eastAsia="Times New Roman" w:hAnsiTheme="minorHAnsi" w:cstheme="minorHAnsi"/>
          <w:color w:val="1F3864" w:themeColor="accent1" w:themeShade="80"/>
          <w:sz w:val="22"/>
          <w:lang w:val="en-US"/>
        </w:rPr>
        <w:t>Q&amp;A</w:t>
      </w:r>
    </w:p>
    <w:p w:rsidR="00A14BB7" w:rsidRDefault="00A14BB7" w:rsidP="00AF5DAD">
      <w:pPr>
        <w:pStyle w:val="ListParagraph"/>
        <w:numPr>
          <w:ilvl w:val="0"/>
          <w:numId w:val="7"/>
        </w:numPr>
        <w:shd w:val="clear" w:color="auto" w:fill="FFFFFF"/>
        <w:spacing w:after="60" w:line="240" w:lineRule="auto"/>
        <w:ind w:left="0"/>
        <w:contextualSpacing w:val="0"/>
        <w:rPr>
          <w:rFonts w:asciiTheme="minorHAnsi" w:eastAsia="Times New Roman" w:hAnsiTheme="minorHAnsi" w:cstheme="minorHAnsi"/>
          <w:b/>
          <w:color w:val="1F3864" w:themeColor="accent1" w:themeShade="80"/>
          <w:sz w:val="22"/>
          <w:lang w:val="en-US"/>
        </w:rPr>
      </w:pPr>
      <w:r>
        <w:rPr>
          <w:rFonts w:asciiTheme="minorHAnsi" w:eastAsia="Times New Roman" w:hAnsiTheme="minorHAnsi" w:cstheme="minorHAnsi"/>
          <w:b/>
          <w:color w:val="1F3864" w:themeColor="accent1" w:themeShade="80"/>
          <w:sz w:val="22"/>
          <w:lang w:val="en-US"/>
        </w:rPr>
        <w:t xml:space="preserve">Discussion </w:t>
      </w:r>
      <w:r w:rsidR="00957EB6">
        <w:rPr>
          <w:rFonts w:asciiTheme="minorHAnsi" w:eastAsia="Times New Roman" w:hAnsiTheme="minorHAnsi" w:cstheme="minorHAnsi"/>
          <w:b/>
          <w:color w:val="1F3864" w:themeColor="accent1" w:themeShade="80"/>
          <w:sz w:val="22"/>
          <w:lang w:val="en-US"/>
        </w:rPr>
        <w:t xml:space="preserve">with ICANN Legal </w:t>
      </w:r>
      <w:r>
        <w:rPr>
          <w:rFonts w:asciiTheme="minorHAnsi" w:eastAsia="Times New Roman" w:hAnsiTheme="minorHAnsi" w:cstheme="minorHAnsi"/>
          <w:b/>
          <w:color w:val="1F3864" w:themeColor="accent1" w:themeShade="80"/>
          <w:sz w:val="22"/>
          <w:lang w:val="en-US"/>
        </w:rPr>
        <w:t>o</w:t>
      </w:r>
      <w:r w:rsidR="00957EB6">
        <w:rPr>
          <w:rFonts w:asciiTheme="minorHAnsi" w:eastAsia="Times New Roman" w:hAnsiTheme="minorHAnsi" w:cstheme="minorHAnsi"/>
          <w:b/>
          <w:color w:val="1F3864" w:themeColor="accent1" w:themeShade="80"/>
          <w:sz w:val="22"/>
          <w:lang w:val="en-US"/>
        </w:rPr>
        <w:t>n lack of “Choice of L</w:t>
      </w:r>
      <w:r>
        <w:rPr>
          <w:rFonts w:asciiTheme="minorHAnsi" w:eastAsia="Times New Roman" w:hAnsiTheme="minorHAnsi" w:cstheme="minorHAnsi"/>
          <w:b/>
          <w:color w:val="1F3864" w:themeColor="accent1" w:themeShade="80"/>
          <w:sz w:val="22"/>
          <w:lang w:val="en-US"/>
        </w:rPr>
        <w:t>aw”</w:t>
      </w:r>
      <w:r w:rsidR="00957EB6">
        <w:rPr>
          <w:rFonts w:asciiTheme="minorHAnsi" w:eastAsia="Times New Roman" w:hAnsiTheme="minorHAnsi" w:cstheme="minorHAnsi"/>
          <w:b/>
          <w:color w:val="1F3864" w:themeColor="accent1" w:themeShade="80"/>
          <w:sz w:val="22"/>
          <w:lang w:val="en-US"/>
        </w:rPr>
        <w:t xml:space="preserve"> provisions</w:t>
      </w:r>
      <w:r>
        <w:rPr>
          <w:rFonts w:asciiTheme="minorHAnsi" w:eastAsia="Times New Roman" w:hAnsiTheme="minorHAnsi" w:cstheme="minorHAnsi"/>
          <w:b/>
          <w:color w:val="1F3864" w:themeColor="accent1" w:themeShade="80"/>
          <w:sz w:val="22"/>
          <w:lang w:val="en-US"/>
        </w:rPr>
        <w:t xml:space="preserve"> in registrar and registry agreement</w:t>
      </w:r>
      <w:r w:rsidR="00957EB6">
        <w:rPr>
          <w:rFonts w:asciiTheme="minorHAnsi" w:eastAsia="Times New Roman" w:hAnsiTheme="minorHAnsi" w:cstheme="minorHAnsi"/>
          <w:b/>
          <w:color w:val="1F3864" w:themeColor="accent1" w:themeShade="80"/>
          <w:sz w:val="22"/>
          <w:lang w:val="en-US"/>
        </w:rPr>
        <w:t>s</w:t>
      </w:r>
      <w:r>
        <w:rPr>
          <w:rFonts w:asciiTheme="minorHAnsi" w:eastAsia="Times New Roman" w:hAnsiTheme="minorHAnsi" w:cstheme="minorHAnsi"/>
          <w:b/>
          <w:color w:val="1F3864" w:themeColor="accent1" w:themeShade="80"/>
          <w:sz w:val="22"/>
          <w:lang w:val="en-US"/>
        </w:rPr>
        <w:t xml:space="preserve"> (10 minutes)</w:t>
      </w:r>
    </w:p>
    <w:p w:rsidR="00A14BB7" w:rsidRPr="00A14BB7" w:rsidRDefault="00AF5DAD" w:rsidP="00A14BB7">
      <w:pPr>
        <w:pStyle w:val="ListParagraph"/>
        <w:numPr>
          <w:ilvl w:val="0"/>
          <w:numId w:val="7"/>
        </w:numPr>
        <w:shd w:val="clear" w:color="auto" w:fill="FFFFFF"/>
        <w:spacing w:after="60" w:line="240" w:lineRule="auto"/>
        <w:ind w:left="0"/>
        <w:contextualSpacing w:val="0"/>
        <w:rPr>
          <w:rFonts w:asciiTheme="minorHAnsi" w:eastAsia="Times New Roman" w:hAnsiTheme="minorHAnsi" w:cstheme="minorHAnsi"/>
          <w:b/>
          <w:color w:val="1F3864" w:themeColor="accent1" w:themeShade="80"/>
          <w:sz w:val="22"/>
          <w:lang w:val="en-US"/>
        </w:rPr>
      </w:pPr>
      <w:r w:rsidRPr="005075B7">
        <w:rPr>
          <w:rFonts w:asciiTheme="minorHAnsi" w:eastAsia="Times New Roman" w:hAnsiTheme="minorHAnsi" w:cstheme="minorHAnsi"/>
          <w:b/>
          <w:color w:val="1F3864" w:themeColor="accent1" w:themeShade="80"/>
          <w:sz w:val="22"/>
          <w:lang w:val="en-US"/>
        </w:rPr>
        <w:t>AOB</w:t>
      </w:r>
      <w:r w:rsidR="00A14BB7">
        <w:rPr>
          <w:rFonts w:asciiTheme="minorHAnsi" w:eastAsia="Times New Roman" w:hAnsiTheme="minorHAnsi" w:cstheme="minorHAnsi"/>
          <w:b/>
          <w:color w:val="1F3864" w:themeColor="accent1" w:themeShade="80"/>
          <w:sz w:val="22"/>
          <w:lang w:val="en-US"/>
        </w:rPr>
        <w:t xml:space="preserve"> (2 Minutes)</w:t>
      </w:r>
    </w:p>
    <w:p w:rsidR="00AF5DAD" w:rsidRPr="005075B7" w:rsidRDefault="00AF5DAD" w:rsidP="00AF5DAD">
      <w:pPr>
        <w:pStyle w:val="ListParagraph"/>
        <w:numPr>
          <w:ilvl w:val="0"/>
          <w:numId w:val="7"/>
        </w:numPr>
        <w:shd w:val="clear" w:color="auto" w:fill="FFFFFF"/>
        <w:spacing w:after="60" w:line="240" w:lineRule="auto"/>
        <w:ind w:left="0"/>
        <w:contextualSpacing w:val="0"/>
        <w:rPr>
          <w:rFonts w:asciiTheme="minorHAnsi" w:hAnsiTheme="minorHAnsi" w:cstheme="minorHAnsi"/>
          <w:color w:val="1F3864" w:themeColor="accent1" w:themeShade="80"/>
          <w:sz w:val="22"/>
        </w:rPr>
      </w:pPr>
      <w:r w:rsidRPr="005075B7">
        <w:rPr>
          <w:rFonts w:asciiTheme="minorHAnsi" w:eastAsia="Times New Roman" w:hAnsiTheme="minorHAnsi" w:cstheme="minorHAnsi"/>
          <w:b/>
          <w:color w:val="1F3864" w:themeColor="accent1" w:themeShade="80"/>
          <w:sz w:val="22"/>
          <w:lang w:val="en-US"/>
        </w:rPr>
        <w:t>Adjourn</w:t>
      </w:r>
      <w:r w:rsidR="00A14BB7">
        <w:rPr>
          <w:rFonts w:asciiTheme="minorHAnsi" w:eastAsia="Times New Roman" w:hAnsiTheme="minorHAnsi" w:cstheme="minorHAnsi"/>
          <w:b/>
          <w:color w:val="1F3864" w:themeColor="accent1" w:themeShade="80"/>
          <w:sz w:val="22"/>
          <w:lang w:val="en-US"/>
        </w:rPr>
        <w:t xml:space="preserve"> (next meeting 9 August 1900UTC)</w:t>
      </w:r>
    </w:p>
    <w:sectPr w:rsidR="00AF5DAD" w:rsidRPr="005075B7" w:rsidSect="00DB7C68">
      <w:pgSz w:w="12240" w:h="15840"/>
      <w:pgMar w:top="630" w:right="1440" w:bottom="12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83CD9"/>
    <w:multiLevelType w:val="hybridMultilevel"/>
    <w:tmpl w:val="D7F6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0469B"/>
    <w:multiLevelType w:val="multilevel"/>
    <w:tmpl w:val="1AAED8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F65AF4"/>
    <w:multiLevelType w:val="hybridMultilevel"/>
    <w:tmpl w:val="35043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211B8"/>
    <w:multiLevelType w:val="hybridMultilevel"/>
    <w:tmpl w:val="EDD22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276D8"/>
    <w:multiLevelType w:val="multilevel"/>
    <w:tmpl w:val="A8EA93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2C0F37"/>
    <w:multiLevelType w:val="multilevel"/>
    <w:tmpl w:val="A8EA93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1C120B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475B0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031858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0EE0E41"/>
    <w:multiLevelType w:val="hybridMultilevel"/>
    <w:tmpl w:val="15E44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D1047"/>
    <w:multiLevelType w:val="hybridMultilevel"/>
    <w:tmpl w:val="832A7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C3466"/>
    <w:multiLevelType w:val="hybridMultilevel"/>
    <w:tmpl w:val="BAEEE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762FB"/>
    <w:multiLevelType w:val="multilevel"/>
    <w:tmpl w:val="A8EA93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4155FF"/>
    <w:multiLevelType w:val="hybridMultilevel"/>
    <w:tmpl w:val="BF6C1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85428"/>
    <w:multiLevelType w:val="multilevel"/>
    <w:tmpl w:val="A3185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1B29E3"/>
    <w:multiLevelType w:val="hybridMultilevel"/>
    <w:tmpl w:val="66C0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3"/>
  </w:num>
  <w:num w:numId="5">
    <w:abstractNumId w:val="14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0"/>
  </w:num>
  <w:num w:numId="11">
    <w:abstractNumId w:val="10"/>
  </w:num>
  <w:num w:numId="12">
    <w:abstractNumId w:val="13"/>
  </w:num>
  <w:num w:numId="13">
    <w:abstractNumId w:val="5"/>
  </w:num>
  <w:num w:numId="14">
    <w:abstractNumId w:val="4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E4"/>
    <w:rsid w:val="000325F6"/>
    <w:rsid w:val="000445B2"/>
    <w:rsid w:val="00051A8D"/>
    <w:rsid w:val="00072305"/>
    <w:rsid w:val="00093335"/>
    <w:rsid w:val="000C0043"/>
    <w:rsid w:val="00150798"/>
    <w:rsid w:val="00167D09"/>
    <w:rsid w:val="00175B7C"/>
    <w:rsid w:val="001F1FAD"/>
    <w:rsid w:val="0020596D"/>
    <w:rsid w:val="002703A4"/>
    <w:rsid w:val="00281319"/>
    <w:rsid w:val="002A05C0"/>
    <w:rsid w:val="002C18E2"/>
    <w:rsid w:val="002C6D8A"/>
    <w:rsid w:val="002C7D17"/>
    <w:rsid w:val="002F1D9C"/>
    <w:rsid w:val="0032008F"/>
    <w:rsid w:val="003263E4"/>
    <w:rsid w:val="00432182"/>
    <w:rsid w:val="00471249"/>
    <w:rsid w:val="00495975"/>
    <w:rsid w:val="004A4AD2"/>
    <w:rsid w:val="004F2A9E"/>
    <w:rsid w:val="005075B7"/>
    <w:rsid w:val="00515428"/>
    <w:rsid w:val="0052715F"/>
    <w:rsid w:val="00543BFA"/>
    <w:rsid w:val="005642B4"/>
    <w:rsid w:val="00571519"/>
    <w:rsid w:val="00573C9E"/>
    <w:rsid w:val="00590CA4"/>
    <w:rsid w:val="005A436A"/>
    <w:rsid w:val="005B2478"/>
    <w:rsid w:val="005F0CFA"/>
    <w:rsid w:val="005F4889"/>
    <w:rsid w:val="0064504A"/>
    <w:rsid w:val="00656A3C"/>
    <w:rsid w:val="006735D4"/>
    <w:rsid w:val="00696078"/>
    <w:rsid w:val="006F5AC8"/>
    <w:rsid w:val="00765822"/>
    <w:rsid w:val="0077011E"/>
    <w:rsid w:val="00800EE8"/>
    <w:rsid w:val="008203CC"/>
    <w:rsid w:val="008553B4"/>
    <w:rsid w:val="0093189D"/>
    <w:rsid w:val="00950C14"/>
    <w:rsid w:val="00957EB6"/>
    <w:rsid w:val="00991700"/>
    <w:rsid w:val="009B3C1F"/>
    <w:rsid w:val="009B539C"/>
    <w:rsid w:val="009E2DA3"/>
    <w:rsid w:val="009E4027"/>
    <w:rsid w:val="00A02AC7"/>
    <w:rsid w:val="00A14BB7"/>
    <w:rsid w:val="00A168A9"/>
    <w:rsid w:val="00A24F8E"/>
    <w:rsid w:val="00A52B60"/>
    <w:rsid w:val="00A569E7"/>
    <w:rsid w:val="00A70E5C"/>
    <w:rsid w:val="00A74CB1"/>
    <w:rsid w:val="00AC0F68"/>
    <w:rsid w:val="00AF5DAD"/>
    <w:rsid w:val="00B52B7A"/>
    <w:rsid w:val="00B816BD"/>
    <w:rsid w:val="00C415FC"/>
    <w:rsid w:val="00C846A6"/>
    <w:rsid w:val="00CB724B"/>
    <w:rsid w:val="00CC20C0"/>
    <w:rsid w:val="00CF1CCB"/>
    <w:rsid w:val="00D55D2D"/>
    <w:rsid w:val="00DB7C68"/>
    <w:rsid w:val="00E04076"/>
    <w:rsid w:val="00E07608"/>
    <w:rsid w:val="00E12FF2"/>
    <w:rsid w:val="00E16C44"/>
    <w:rsid w:val="00E658E5"/>
    <w:rsid w:val="00EC3B19"/>
    <w:rsid w:val="00EE1541"/>
    <w:rsid w:val="00EF5EFC"/>
    <w:rsid w:val="00F06AFE"/>
    <w:rsid w:val="00F30514"/>
    <w:rsid w:val="00FD6963"/>
    <w:rsid w:val="00FD7D4F"/>
    <w:rsid w:val="00F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87280"/>
  <w15:docId w15:val="{8FB56902-3E2F-444E-8ABC-A47FBF29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aliases w:val="BT-Normal"/>
    <w:qFormat/>
    <w:rsid w:val="00C846A6"/>
    <w:rPr>
      <w:rFonts w:ascii="Times New Roman" w:hAnsi="Times New Roman"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3E4"/>
    <w:pPr>
      <w:ind w:left="720"/>
      <w:contextualSpacing/>
    </w:pPr>
  </w:style>
  <w:style w:type="character" w:customStyle="1" w:styleId="s1">
    <w:name w:val="s1"/>
    <w:basedOn w:val="DefaultParagraphFont"/>
    <w:rsid w:val="00C846A6"/>
  </w:style>
  <w:style w:type="character" w:customStyle="1" w:styleId="apple-converted-space">
    <w:name w:val="apple-converted-space"/>
    <w:basedOn w:val="DefaultParagraphFont"/>
    <w:rsid w:val="00C846A6"/>
  </w:style>
  <w:style w:type="character" w:styleId="CommentReference">
    <w:name w:val="annotation reference"/>
    <w:basedOn w:val="DefaultParagraphFont"/>
    <w:uiPriority w:val="99"/>
    <w:semiHidden/>
    <w:unhideWhenUsed/>
    <w:rsid w:val="000933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3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335"/>
    <w:rPr>
      <w:rFonts w:ascii="Times New Roman" w:hAnsi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3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335"/>
    <w:rPr>
      <w:rFonts w:ascii="Times New Roman" w:hAnsi="Times New Roman"/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335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basedOn w:val="DefaultParagraphFont"/>
    <w:uiPriority w:val="99"/>
    <w:unhideWhenUsed/>
    <w:rsid w:val="005715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402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8E5"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semiHidden/>
    <w:unhideWhenUsed/>
    <w:rsid w:val="005642B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5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Turcotte</dc:creator>
  <cp:lastModifiedBy>Gregory  Shatan</cp:lastModifiedBy>
  <cp:revision>8</cp:revision>
  <cp:lastPrinted>2017-05-16T02:09:00Z</cp:lastPrinted>
  <dcterms:created xsi:type="dcterms:W3CDTF">2017-07-07T18:21:00Z</dcterms:created>
  <dcterms:modified xsi:type="dcterms:W3CDTF">2017-07-31T21:23:00Z</dcterms:modified>
</cp:coreProperties>
</file>