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61" w:rsidRPr="00526737" w:rsidRDefault="00DA7AE0" w:rsidP="00FA71BC">
      <w:pPr>
        <w:spacing w:after="120"/>
        <w:contextualSpacing/>
        <w:jc w:val="center"/>
        <w:rPr>
          <w:rFonts w:cstheme="minorHAnsi"/>
          <w:b/>
          <w:color w:val="000000" w:themeColor="text1"/>
          <w:sz w:val="24"/>
          <w:szCs w:val="24"/>
        </w:rPr>
      </w:pPr>
      <w:r w:rsidRPr="00526737">
        <w:rPr>
          <w:rFonts w:cstheme="minorHAnsi"/>
          <w:b/>
          <w:color w:val="000000" w:themeColor="text1"/>
          <w:sz w:val="24"/>
          <w:szCs w:val="24"/>
        </w:rPr>
        <w:t>CCWG-Accountability</w:t>
      </w:r>
    </w:p>
    <w:p w:rsidR="00DA7AE0" w:rsidRPr="00526737" w:rsidRDefault="00DA7AE0" w:rsidP="00DA7AE0">
      <w:pPr>
        <w:spacing w:after="120"/>
        <w:jc w:val="center"/>
        <w:rPr>
          <w:rFonts w:cstheme="minorHAnsi"/>
          <w:b/>
          <w:color w:val="000000" w:themeColor="text1"/>
          <w:sz w:val="24"/>
          <w:szCs w:val="24"/>
        </w:rPr>
      </w:pPr>
      <w:r w:rsidRPr="00526737">
        <w:rPr>
          <w:rFonts w:cstheme="minorHAnsi"/>
          <w:b/>
          <w:color w:val="000000" w:themeColor="text1"/>
          <w:sz w:val="24"/>
          <w:szCs w:val="24"/>
        </w:rPr>
        <w:t>Work Stream 2</w:t>
      </w:r>
    </w:p>
    <w:p w:rsidR="00DA7AE0" w:rsidRPr="00526737" w:rsidRDefault="00DA7AE0" w:rsidP="00DA7AE0">
      <w:pPr>
        <w:spacing w:after="120"/>
        <w:jc w:val="center"/>
        <w:rPr>
          <w:rFonts w:cstheme="minorHAnsi"/>
          <w:b/>
          <w:sz w:val="28"/>
          <w:szCs w:val="28"/>
        </w:rPr>
      </w:pPr>
      <w:r w:rsidRPr="00526737">
        <w:rPr>
          <w:rFonts w:cstheme="minorHAnsi"/>
          <w:b/>
          <w:sz w:val="28"/>
          <w:szCs w:val="28"/>
        </w:rPr>
        <w:t xml:space="preserve">Jurisdiction </w:t>
      </w:r>
      <w:r w:rsidR="008F48DC" w:rsidRPr="00526737">
        <w:rPr>
          <w:rFonts w:cstheme="minorHAnsi"/>
          <w:b/>
          <w:sz w:val="28"/>
          <w:szCs w:val="28"/>
        </w:rPr>
        <w:t>Subgroup</w:t>
      </w:r>
    </w:p>
    <w:p w:rsidR="00DA7AE0" w:rsidRPr="00526737" w:rsidRDefault="00DA7AE0" w:rsidP="00FA71BC">
      <w:pPr>
        <w:spacing w:after="120"/>
        <w:contextualSpacing/>
        <w:jc w:val="center"/>
        <w:rPr>
          <w:rFonts w:cstheme="minorHAnsi"/>
          <w:b/>
          <w:sz w:val="24"/>
          <w:szCs w:val="24"/>
        </w:rPr>
      </w:pPr>
      <w:r w:rsidRPr="00526737">
        <w:rPr>
          <w:rFonts w:cstheme="minorHAnsi"/>
          <w:b/>
          <w:sz w:val="24"/>
          <w:szCs w:val="24"/>
        </w:rPr>
        <w:t>Meeting #4</w:t>
      </w:r>
    </w:p>
    <w:p w:rsidR="00DA7AE0" w:rsidRPr="00526737" w:rsidRDefault="00DA7AE0" w:rsidP="00DA7AE0">
      <w:pPr>
        <w:spacing w:after="120"/>
        <w:jc w:val="center"/>
        <w:rPr>
          <w:rFonts w:cstheme="minorHAnsi"/>
          <w:b/>
          <w:sz w:val="24"/>
          <w:szCs w:val="24"/>
          <w:u w:val="single"/>
        </w:rPr>
      </w:pPr>
      <w:r w:rsidRPr="00526737">
        <w:rPr>
          <w:rFonts w:cstheme="minorHAnsi"/>
          <w:b/>
          <w:sz w:val="24"/>
          <w:szCs w:val="24"/>
          <w:u w:val="single"/>
        </w:rPr>
        <w:t>AGENDA</w:t>
      </w:r>
    </w:p>
    <w:p w:rsidR="008F48DC" w:rsidRPr="00526737" w:rsidRDefault="008F48DC" w:rsidP="00DA7AE0">
      <w:pPr>
        <w:spacing w:after="120"/>
        <w:jc w:val="center"/>
        <w:rPr>
          <w:rFonts w:cstheme="minorHAnsi"/>
          <w:b/>
          <w:sz w:val="24"/>
          <w:szCs w:val="24"/>
          <w:u w:val="single"/>
        </w:rPr>
      </w:pPr>
    </w:p>
    <w:p w:rsidR="008F48DC" w:rsidRPr="00526737" w:rsidRDefault="008F48DC" w:rsidP="009C185E">
      <w:pPr>
        <w:pStyle w:val="ListParagraph"/>
        <w:numPr>
          <w:ilvl w:val="0"/>
          <w:numId w:val="2"/>
        </w:numPr>
        <w:spacing w:after="120" w:line="240" w:lineRule="auto"/>
        <w:contextualSpacing w:val="0"/>
        <w:rPr>
          <w:rFonts w:cstheme="minorHAnsi"/>
          <w:b/>
          <w:sz w:val="24"/>
          <w:szCs w:val="24"/>
        </w:rPr>
      </w:pPr>
      <w:r w:rsidRPr="00526737">
        <w:rPr>
          <w:rFonts w:cstheme="minorHAnsi"/>
          <w:b/>
          <w:sz w:val="24"/>
          <w:szCs w:val="24"/>
        </w:rPr>
        <w:t>Welcome</w:t>
      </w:r>
    </w:p>
    <w:p w:rsidR="00526737" w:rsidRPr="00526737" w:rsidRDefault="008F48DC" w:rsidP="009C185E">
      <w:pPr>
        <w:pStyle w:val="ListParagraph"/>
        <w:numPr>
          <w:ilvl w:val="0"/>
          <w:numId w:val="2"/>
        </w:numPr>
        <w:spacing w:after="120" w:line="240" w:lineRule="auto"/>
        <w:contextualSpacing w:val="0"/>
        <w:rPr>
          <w:rFonts w:cstheme="minorHAnsi"/>
          <w:b/>
          <w:sz w:val="24"/>
          <w:szCs w:val="24"/>
        </w:rPr>
      </w:pPr>
      <w:r w:rsidRPr="00526737">
        <w:rPr>
          <w:rFonts w:cstheme="minorHAnsi"/>
          <w:b/>
          <w:sz w:val="24"/>
          <w:szCs w:val="24"/>
        </w:rPr>
        <w:t>Approach to ICANN’s Place of Incorporation and Headquarters Location</w:t>
      </w:r>
    </w:p>
    <w:p w:rsidR="00526737" w:rsidRPr="00F60B67" w:rsidRDefault="00526737" w:rsidP="009C185E">
      <w:pPr>
        <w:pStyle w:val="ListParagraph"/>
        <w:numPr>
          <w:ilvl w:val="1"/>
          <w:numId w:val="2"/>
        </w:numPr>
        <w:spacing w:after="120" w:line="240" w:lineRule="auto"/>
        <w:contextualSpacing w:val="0"/>
        <w:rPr>
          <w:rFonts w:cstheme="minorHAnsi"/>
          <w:sz w:val="24"/>
          <w:szCs w:val="24"/>
        </w:rPr>
      </w:pPr>
      <w:r w:rsidRPr="00F60B67">
        <w:rPr>
          <w:rFonts w:cstheme="minorHAnsi"/>
          <w:sz w:val="24"/>
          <w:szCs w:val="24"/>
        </w:rPr>
        <w:t>Should the scope of the Jurisdiction topic include examining the effects of ICANN's place of incorporation and location (for example, on the actual operation of policies and accountability mechanisms and on the settlement of disputes), or should this be out of scope?</w:t>
      </w:r>
    </w:p>
    <w:p w:rsidR="008F48DC" w:rsidRPr="00F60B67" w:rsidRDefault="00526737" w:rsidP="009C185E">
      <w:pPr>
        <w:pStyle w:val="ListParagraph"/>
        <w:numPr>
          <w:ilvl w:val="1"/>
          <w:numId w:val="2"/>
        </w:numPr>
        <w:spacing w:after="120" w:line="240" w:lineRule="auto"/>
        <w:contextualSpacing w:val="0"/>
        <w:rPr>
          <w:rFonts w:cstheme="minorHAnsi"/>
          <w:sz w:val="24"/>
          <w:szCs w:val="24"/>
        </w:rPr>
      </w:pPr>
      <w:r w:rsidRPr="00F60B67">
        <w:rPr>
          <w:rFonts w:cstheme="minorHAnsi"/>
          <w:sz w:val="24"/>
          <w:szCs w:val="24"/>
        </w:rPr>
        <w:t>Should the scope of the Jurisdiction topic include the possibility of recommending that ICANN be directed to change its place of incorporation and/or headquarters location, or should this be out of scope?</w:t>
      </w:r>
    </w:p>
    <w:p w:rsidR="00526737" w:rsidRPr="00526737" w:rsidRDefault="00526737" w:rsidP="009C185E">
      <w:pPr>
        <w:pStyle w:val="ListParagraph"/>
        <w:numPr>
          <w:ilvl w:val="0"/>
          <w:numId w:val="2"/>
        </w:numPr>
        <w:spacing w:after="120" w:line="240" w:lineRule="auto"/>
        <w:contextualSpacing w:val="0"/>
        <w:rPr>
          <w:rFonts w:cstheme="minorHAnsi"/>
          <w:b/>
          <w:sz w:val="24"/>
          <w:szCs w:val="24"/>
        </w:rPr>
      </w:pPr>
      <w:r>
        <w:rPr>
          <w:rFonts w:cstheme="minorHAnsi"/>
          <w:b/>
          <w:sz w:val="24"/>
          <w:szCs w:val="24"/>
        </w:rPr>
        <w:t xml:space="preserve">Gap Analysis: </w:t>
      </w:r>
      <w:r w:rsidRPr="00526737">
        <w:rPr>
          <w:rFonts w:cstheme="minorHAnsi"/>
          <w:b/>
          <w:bCs/>
          <w:sz w:val="24"/>
          <w:szCs w:val="24"/>
        </w:rPr>
        <w:t xml:space="preserve">Annex 12 includes </w:t>
      </w:r>
      <w:r>
        <w:rPr>
          <w:rFonts w:cstheme="minorHAnsi"/>
          <w:b/>
          <w:bCs/>
          <w:sz w:val="24"/>
          <w:szCs w:val="24"/>
        </w:rPr>
        <w:t>“</w:t>
      </w:r>
      <w:r w:rsidRPr="00526737">
        <w:rPr>
          <w:rFonts w:cstheme="minorHAnsi"/>
          <w:b/>
          <w:bCs/>
          <w:sz w:val="24"/>
          <w:szCs w:val="24"/>
        </w:rPr>
        <w:t>confirming and assessing the gap analysis.</w:t>
      </w:r>
      <w:r>
        <w:rPr>
          <w:rFonts w:cstheme="minorHAnsi"/>
          <w:b/>
          <w:bCs/>
          <w:sz w:val="24"/>
          <w:szCs w:val="24"/>
        </w:rPr>
        <w:t>”</w:t>
      </w:r>
    </w:p>
    <w:p w:rsidR="00526737" w:rsidRPr="00F1613E" w:rsidRDefault="00F1613E" w:rsidP="009C185E">
      <w:pPr>
        <w:pStyle w:val="ListParagraph"/>
        <w:numPr>
          <w:ilvl w:val="1"/>
          <w:numId w:val="2"/>
        </w:numPr>
        <w:spacing w:after="120" w:line="240" w:lineRule="auto"/>
        <w:contextualSpacing w:val="0"/>
        <w:rPr>
          <w:rFonts w:cstheme="minorHAnsi"/>
          <w:sz w:val="24"/>
          <w:szCs w:val="24"/>
        </w:rPr>
      </w:pPr>
      <w:r>
        <w:rPr>
          <w:rFonts w:cstheme="minorHAnsi"/>
          <w:bCs/>
          <w:sz w:val="24"/>
          <w:szCs w:val="24"/>
        </w:rPr>
        <w:t xml:space="preserve">We need a common understanding of what this refers to.  </w:t>
      </w:r>
      <w:r w:rsidR="00F60B67">
        <w:rPr>
          <w:rFonts w:cstheme="minorHAnsi"/>
          <w:bCs/>
          <w:sz w:val="24"/>
          <w:szCs w:val="24"/>
        </w:rPr>
        <w:t>Does the “</w:t>
      </w:r>
      <w:r w:rsidR="00526737" w:rsidRPr="00F60B67">
        <w:rPr>
          <w:rFonts w:cstheme="minorHAnsi"/>
          <w:bCs/>
          <w:sz w:val="24"/>
          <w:szCs w:val="24"/>
        </w:rPr>
        <w:t>gap analysis</w:t>
      </w:r>
      <w:r w:rsidR="00F60B67">
        <w:rPr>
          <w:rFonts w:cstheme="minorHAnsi"/>
          <w:bCs/>
          <w:sz w:val="24"/>
          <w:szCs w:val="24"/>
        </w:rPr>
        <w:t>” r</w:t>
      </w:r>
      <w:r w:rsidR="00526737" w:rsidRPr="00F60B67">
        <w:rPr>
          <w:rFonts w:cstheme="minorHAnsi"/>
          <w:bCs/>
          <w:sz w:val="24"/>
          <w:szCs w:val="24"/>
        </w:rPr>
        <w:t xml:space="preserve">efer to a determination </w:t>
      </w:r>
      <w:r>
        <w:rPr>
          <w:rFonts w:cstheme="minorHAnsi"/>
          <w:bCs/>
          <w:sz w:val="24"/>
          <w:szCs w:val="24"/>
        </w:rPr>
        <w:t xml:space="preserve">in WS1 </w:t>
      </w:r>
      <w:r w:rsidR="00526737" w:rsidRPr="00F60B67">
        <w:rPr>
          <w:rFonts w:cstheme="minorHAnsi"/>
          <w:bCs/>
          <w:sz w:val="24"/>
          <w:szCs w:val="24"/>
        </w:rPr>
        <w:t>that there were no significant gaps in the WS1 accountability proposal resulting from ICANN's current jurisdictional framework?</w:t>
      </w:r>
    </w:p>
    <w:p w:rsidR="00F1613E" w:rsidRPr="00F60B67" w:rsidRDefault="00FA71BC" w:rsidP="009C185E">
      <w:pPr>
        <w:pStyle w:val="ListParagraph"/>
        <w:numPr>
          <w:ilvl w:val="1"/>
          <w:numId w:val="2"/>
        </w:numPr>
        <w:spacing w:after="120" w:line="240" w:lineRule="auto"/>
        <w:contextualSpacing w:val="0"/>
        <w:rPr>
          <w:rFonts w:cstheme="minorHAnsi"/>
          <w:sz w:val="24"/>
          <w:szCs w:val="24"/>
        </w:rPr>
      </w:pPr>
      <w:r>
        <w:rPr>
          <w:rFonts w:cstheme="minorHAnsi"/>
          <w:bCs/>
          <w:sz w:val="24"/>
          <w:szCs w:val="24"/>
        </w:rPr>
        <w:t>How should we confirm and assess the gap analysis?</w:t>
      </w:r>
    </w:p>
    <w:p w:rsidR="00526737" w:rsidRDefault="00436D75" w:rsidP="009C185E">
      <w:pPr>
        <w:pStyle w:val="ListParagraph"/>
        <w:numPr>
          <w:ilvl w:val="0"/>
          <w:numId w:val="2"/>
        </w:numPr>
        <w:spacing w:after="120" w:line="240" w:lineRule="auto"/>
        <w:contextualSpacing w:val="0"/>
        <w:rPr>
          <w:rFonts w:cstheme="minorHAnsi"/>
          <w:b/>
          <w:sz w:val="24"/>
          <w:szCs w:val="24"/>
        </w:rPr>
      </w:pPr>
      <w:r>
        <w:rPr>
          <w:rFonts w:cstheme="minorHAnsi"/>
          <w:b/>
          <w:sz w:val="24"/>
          <w:szCs w:val="24"/>
        </w:rPr>
        <w:t xml:space="preserve">Continued </w:t>
      </w:r>
      <w:r w:rsidR="009C185E">
        <w:rPr>
          <w:rFonts w:cstheme="minorHAnsi"/>
          <w:b/>
          <w:sz w:val="24"/>
          <w:szCs w:val="24"/>
        </w:rPr>
        <w:t>Detailed R</w:t>
      </w:r>
      <w:bookmarkStart w:id="0" w:name="_GoBack"/>
      <w:bookmarkEnd w:id="0"/>
      <w:r>
        <w:rPr>
          <w:rFonts w:cstheme="minorHAnsi"/>
          <w:b/>
          <w:sz w:val="24"/>
          <w:szCs w:val="24"/>
        </w:rPr>
        <w:t>eading of the Google Doc</w:t>
      </w:r>
      <w:r w:rsidR="009C185E">
        <w:rPr>
          <w:rFonts w:cstheme="minorHAnsi"/>
          <w:b/>
          <w:sz w:val="24"/>
          <w:szCs w:val="24"/>
        </w:rPr>
        <w:t>s</w:t>
      </w:r>
      <w:r>
        <w:rPr>
          <w:rFonts w:cstheme="minorHAnsi"/>
          <w:b/>
          <w:sz w:val="24"/>
          <w:szCs w:val="24"/>
        </w:rPr>
        <w:t>.</w:t>
      </w:r>
    </w:p>
    <w:p w:rsidR="00436D75" w:rsidRDefault="00436D75" w:rsidP="009C185E">
      <w:pPr>
        <w:pStyle w:val="ListParagraph"/>
        <w:numPr>
          <w:ilvl w:val="1"/>
          <w:numId w:val="2"/>
        </w:numPr>
        <w:spacing w:after="120" w:line="240" w:lineRule="auto"/>
        <w:contextualSpacing w:val="0"/>
        <w:rPr>
          <w:rFonts w:cstheme="minorHAnsi"/>
          <w:sz w:val="24"/>
          <w:szCs w:val="24"/>
        </w:rPr>
      </w:pPr>
      <w:r>
        <w:rPr>
          <w:rFonts w:cstheme="minorHAnsi"/>
          <w:sz w:val="24"/>
          <w:szCs w:val="24"/>
        </w:rPr>
        <w:t>First Google Doc</w:t>
      </w:r>
      <w:r w:rsidRPr="00436D75">
        <w:rPr>
          <w:rFonts w:cstheme="minorHAnsi"/>
          <w:sz w:val="24"/>
          <w:szCs w:val="24"/>
        </w:rPr>
        <w:t xml:space="preserve">: </w:t>
      </w:r>
      <w:hyperlink r:id="rId6" w:history="1">
        <w:r w:rsidRPr="00820D83">
          <w:rPr>
            <w:rStyle w:val="Hyperlink"/>
            <w:rFonts w:cstheme="minorHAnsi"/>
            <w:sz w:val="24"/>
            <w:szCs w:val="24"/>
          </w:rPr>
          <w:t>https://docs.google.com/document/d/1UGRQqP5Bs923nmDYekZn5ZL7-DQc_QSa0GSnFoj4Pn8/edit?usp=sharing</w:t>
        </w:r>
      </w:hyperlink>
      <w:r>
        <w:rPr>
          <w:rFonts w:cstheme="minorHAnsi"/>
          <w:sz w:val="24"/>
          <w:szCs w:val="24"/>
        </w:rPr>
        <w:t xml:space="preserve"> </w:t>
      </w:r>
    </w:p>
    <w:p w:rsidR="00436D75" w:rsidRDefault="00436D75" w:rsidP="009C185E">
      <w:pPr>
        <w:pStyle w:val="ListParagraph"/>
        <w:numPr>
          <w:ilvl w:val="1"/>
          <w:numId w:val="2"/>
        </w:numPr>
        <w:spacing w:after="120" w:line="240" w:lineRule="auto"/>
        <w:contextualSpacing w:val="0"/>
        <w:rPr>
          <w:rFonts w:cstheme="minorHAnsi"/>
          <w:sz w:val="24"/>
          <w:szCs w:val="24"/>
        </w:rPr>
      </w:pPr>
      <w:r>
        <w:rPr>
          <w:rFonts w:cstheme="minorHAnsi"/>
          <w:sz w:val="24"/>
          <w:szCs w:val="24"/>
        </w:rPr>
        <w:t xml:space="preserve">Second Google Doc: </w:t>
      </w:r>
      <w:hyperlink r:id="rId7" w:history="1">
        <w:r w:rsidR="009C185E" w:rsidRPr="00820D83">
          <w:rPr>
            <w:rStyle w:val="Hyperlink"/>
            <w:rFonts w:cstheme="minorHAnsi"/>
            <w:sz w:val="24"/>
            <w:szCs w:val="24"/>
          </w:rPr>
          <w:t>https://docs.google.com/document/d/1N2eCmjbA6bxJxCEluEHJIBzP_sGPN6krEqDshA0ARVM/edit?usp=sharing</w:t>
        </w:r>
      </w:hyperlink>
      <w:r w:rsidR="009C185E">
        <w:rPr>
          <w:rFonts w:cstheme="minorHAnsi"/>
          <w:sz w:val="24"/>
          <w:szCs w:val="24"/>
        </w:rPr>
        <w:t xml:space="preserve"> </w:t>
      </w:r>
    </w:p>
    <w:p w:rsidR="009C185E" w:rsidRPr="009C185E" w:rsidRDefault="009C185E" w:rsidP="009C185E">
      <w:pPr>
        <w:pStyle w:val="ListParagraph"/>
        <w:numPr>
          <w:ilvl w:val="0"/>
          <w:numId w:val="2"/>
        </w:numPr>
        <w:spacing w:after="120" w:line="240" w:lineRule="auto"/>
        <w:contextualSpacing w:val="0"/>
        <w:rPr>
          <w:rFonts w:cstheme="minorHAnsi"/>
          <w:b/>
          <w:sz w:val="24"/>
          <w:szCs w:val="24"/>
        </w:rPr>
      </w:pPr>
      <w:r w:rsidRPr="009C185E">
        <w:rPr>
          <w:rFonts w:cstheme="minorHAnsi"/>
          <w:b/>
          <w:sz w:val="24"/>
          <w:szCs w:val="24"/>
        </w:rPr>
        <w:t>Oth</w:t>
      </w:r>
      <w:r>
        <w:rPr>
          <w:rFonts w:cstheme="minorHAnsi"/>
          <w:b/>
          <w:sz w:val="24"/>
          <w:szCs w:val="24"/>
        </w:rPr>
        <w:t>er Potential Inputs to our Work.</w:t>
      </w:r>
    </w:p>
    <w:p w:rsidR="009C185E" w:rsidRPr="009C185E" w:rsidRDefault="009C185E" w:rsidP="009C185E">
      <w:pPr>
        <w:pStyle w:val="ListParagraph"/>
        <w:numPr>
          <w:ilvl w:val="1"/>
          <w:numId w:val="2"/>
        </w:numPr>
        <w:spacing w:after="120" w:line="240" w:lineRule="auto"/>
        <w:contextualSpacing w:val="0"/>
        <w:rPr>
          <w:rFonts w:cstheme="minorHAnsi"/>
          <w:sz w:val="24"/>
          <w:szCs w:val="24"/>
        </w:rPr>
      </w:pPr>
      <w:r w:rsidRPr="009C185E">
        <w:rPr>
          <w:rFonts w:cstheme="minorHAnsi"/>
          <w:sz w:val="24"/>
          <w:szCs w:val="24"/>
        </w:rPr>
        <w:t>More Detailed Review of Lightning Talks (summarized in Staff Paper)</w:t>
      </w:r>
    </w:p>
    <w:p w:rsidR="009C185E" w:rsidRPr="009C185E" w:rsidRDefault="009C185E" w:rsidP="009C185E">
      <w:pPr>
        <w:pStyle w:val="ListParagraph"/>
        <w:numPr>
          <w:ilvl w:val="1"/>
          <w:numId w:val="2"/>
        </w:numPr>
        <w:spacing w:after="120" w:line="240" w:lineRule="auto"/>
        <w:contextualSpacing w:val="0"/>
        <w:rPr>
          <w:rFonts w:cstheme="minorHAnsi"/>
          <w:sz w:val="24"/>
          <w:szCs w:val="24"/>
        </w:rPr>
      </w:pPr>
      <w:r w:rsidRPr="009C185E">
        <w:rPr>
          <w:rFonts w:cstheme="minorHAnsi"/>
          <w:sz w:val="24"/>
          <w:szCs w:val="24"/>
        </w:rPr>
        <w:t>Pertinent Literature (influenced by Scope)</w:t>
      </w:r>
    </w:p>
    <w:p w:rsidR="00436D75" w:rsidRPr="00436D75" w:rsidRDefault="009C185E" w:rsidP="009C185E">
      <w:pPr>
        <w:pStyle w:val="ListParagraph"/>
        <w:numPr>
          <w:ilvl w:val="1"/>
          <w:numId w:val="2"/>
        </w:numPr>
        <w:spacing w:after="120" w:line="240" w:lineRule="auto"/>
        <w:contextualSpacing w:val="0"/>
        <w:rPr>
          <w:rFonts w:cstheme="minorHAnsi"/>
          <w:sz w:val="24"/>
          <w:szCs w:val="24"/>
        </w:rPr>
      </w:pPr>
      <w:r w:rsidRPr="009C185E">
        <w:rPr>
          <w:rFonts w:cstheme="minorHAnsi"/>
          <w:sz w:val="24"/>
          <w:szCs w:val="24"/>
        </w:rPr>
        <w:t>Experts/Legal Advice</w:t>
      </w:r>
    </w:p>
    <w:sectPr w:rsidR="00436D75" w:rsidRPr="00436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4529"/>
    <w:multiLevelType w:val="hybridMultilevel"/>
    <w:tmpl w:val="10340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91E2E"/>
    <w:multiLevelType w:val="hybridMultilevel"/>
    <w:tmpl w:val="3D763598"/>
    <w:lvl w:ilvl="0" w:tplc="0409000F">
      <w:start w:val="1"/>
      <w:numFmt w:val="decimal"/>
      <w:lvlText w:val="%1."/>
      <w:lvlJc w:val="left"/>
      <w:pPr>
        <w:ind w:left="720" w:hanging="360"/>
      </w:pPr>
    </w:lvl>
    <w:lvl w:ilvl="1" w:tplc="5304152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E0"/>
    <w:rsid w:val="00436D75"/>
    <w:rsid w:val="00526737"/>
    <w:rsid w:val="00652761"/>
    <w:rsid w:val="008F48DC"/>
    <w:rsid w:val="009C185E"/>
    <w:rsid w:val="00DA7AE0"/>
    <w:rsid w:val="00F1613E"/>
    <w:rsid w:val="00F60B67"/>
    <w:rsid w:val="00FA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8DC"/>
    <w:pPr>
      <w:ind w:left="720"/>
      <w:contextualSpacing/>
    </w:pPr>
  </w:style>
  <w:style w:type="character" w:styleId="Hyperlink">
    <w:name w:val="Hyperlink"/>
    <w:basedOn w:val="DefaultParagraphFont"/>
    <w:uiPriority w:val="99"/>
    <w:unhideWhenUsed/>
    <w:rsid w:val="00436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8DC"/>
    <w:pPr>
      <w:ind w:left="720"/>
      <w:contextualSpacing/>
    </w:pPr>
  </w:style>
  <w:style w:type="character" w:styleId="Hyperlink">
    <w:name w:val="Hyperlink"/>
    <w:basedOn w:val="DefaultParagraphFont"/>
    <w:uiPriority w:val="99"/>
    <w:unhideWhenUsed/>
    <w:rsid w:val="00436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39355">
      <w:bodyDiv w:val="1"/>
      <w:marLeft w:val="0"/>
      <w:marRight w:val="0"/>
      <w:marTop w:val="0"/>
      <w:marBottom w:val="0"/>
      <w:divBdr>
        <w:top w:val="none" w:sz="0" w:space="0" w:color="auto"/>
        <w:left w:val="none" w:sz="0" w:space="0" w:color="auto"/>
        <w:bottom w:val="none" w:sz="0" w:space="0" w:color="auto"/>
        <w:right w:val="none" w:sz="0" w:space="0" w:color="auto"/>
      </w:divBdr>
      <w:divsChild>
        <w:div w:id="1150092575">
          <w:marLeft w:val="0"/>
          <w:marRight w:val="0"/>
          <w:marTop w:val="0"/>
          <w:marBottom w:val="0"/>
          <w:divBdr>
            <w:top w:val="none" w:sz="0" w:space="0" w:color="auto"/>
            <w:left w:val="none" w:sz="0" w:space="0" w:color="auto"/>
            <w:bottom w:val="none" w:sz="0" w:space="0" w:color="auto"/>
            <w:right w:val="none" w:sz="0" w:space="0" w:color="auto"/>
          </w:divBdr>
          <w:divsChild>
            <w:div w:id="1336834478">
              <w:marLeft w:val="0"/>
              <w:marRight w:val="0"/>
              <w:marTop w:val="0"/>
              <w:marBottom w:val="0"/>
              <w:divBdr>
                <w:top w:val="none" w:sz="0" w:space="0" w:color="auto"/>
                <w:left w:val="none" w:sz="0" w:space="0" w:color="auto"/>
                <w:bottom w:val="none" w:sz="0" w:space="0" w:color="auto"/>
                <w:right w:val="none" w:sz="0" w:space="0" w:color="auto"/>
              </w:divBdr>
              <w:divsChild>
                <w:div w:id="734671231">
                  <w:marLeft w:val="0"/>
                  <w:marRight w:val="0"/>
                  <w:marTop w:val="0"/>
                  <w:marBottom w:val="0"/>
                  <w:divBdr>
                    <w:top w:val="none" w:sz="0" w:space="0" w:color="auto"/>
                    <w:left w:val="none" w:sz="0" w:space="0" w:color="auto"/>
                    <w:bottom w:val="none" w:sz="0" w:space="0" w:color="auto"/>
                    <w:right w:val="none" w:sz="0" w:space="0" w:color="auto"/>
                  </w:divBdr>
                </w:div>
                <w:div w:id="1718385812">
                  <w:marLeft w:val="0"/>
                  <w:marRight w:val="0"/>
                  <w:marTop w:val="0"/>
                  <w:marBottom w:val="0"/>
                  <w:divBdr>
                    <w:top w:val="none" w:sz="0" w:space="0" w:color="auto"/>
                    <w:left w:val="none" w:sz="0" w:space="0" w:color="auto"/>
                    <w:bottom w:val="none" w:sz="0" w:space="0" w:color="auto"/>
                    <w:right w:val="none" w:sz="0" w:space="0" w:color="auto"/>
                  </w:divBdr>
                </w:div>
                <w:div w:id="19656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342">
          <w:marLeft w:val="0"/>
          <w:marRight w:val="0"/>
          <w:marTop w:val="30"/>
          <w:marBottom w:val="0"/>
          <w:divBdr>
            <w:top w:val="none" w:sz="0" w:space="0" w:color="auto"/>
            <w:left w:val="none" w:sz="0" w:space="0" w:color="auto"/>
            <w:bottom w:val="none" w:sz="0" w:space="0" w:color="auto"/>
            <w:right w:val="none" w:sz="0" w:space="0" w:color="auto"/>
          </w:divBdr>
          <w:divsChild>
            <w:div w:id="21117304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75361334">
      <w:bodyDiv w:val="1"/>
      <w:marLeft w:val="0"/>
      <w:marRight w:val="0"/>
      <w:marTop w:val="0"/>
      <w:marBottom w:val="0"/>
      <w:divBdr>
        <w:top w:val="none" w:sz="0" w:space="0" w:color="auto"/>
        <w:left w:val="none" w:sz="0" w:space="0" w:color="auto"/>
        <w:bottom w:val="none" w:sz="0" w:space="0" w:color="auto"/>
        <w:right w:val="none" w:sz="0" w:space="0" w:color="auto"/>
      </w:divBdr>
      <w:divsChild>
        <w:div w:id="983509517">
          <w:marLeft w:val="0"/>
          <w:marRight w:val="0"/>
          <w:marTop w:val="0"/>
          <w:marBottom w:val="0"/>
          <w:divBdr>
            <w:top w:val="none" w:sz="0" w:space="0" w:color="auto"/>
            <w:left w:val="none" w:sz="0" w:space="0" w:color="auto"/>
            <w:bottom w:val="none" w:sz="0" w:space="0" w:color="auto"/>
            <w:right w:val="none" w:sz="0" w:space="0" w:color="auto"/>
          </w:divBdr>
          <w:divsChild>
            <w:div w:id="1099375543">
              <w:marLeft w:val="0"/>
              <w:marRight w:val="0"/>
              <w:marTop w:val="0"/>
              <w:marBottom w:val="0"/>
              <w:divBdr>
                <w:top w:val="none" w:sz="0" w:space="0" w:color="auto"/>
                <w:left w:val="none" w:sz="0" w:space="0" w:color="auto"/>
                <w:bottom w:val="none" w:sz="0" w:space="0" w:color="auto"/>
                <w:right w:val="none" w:sz="0" w:space="0" w:color="auto"/>
              </w:divBdr>
              <w:divsChild>
                <w:div w:id="1554652612">
                  <w:marLeft w:val="0"/>
                  <w:marRight w:val="0"/>
                  <w:marTop w:val="0"/>
                  <w:marBottom w:val="0"/>
                  <w:divBdr>
                    <w:top w:val="none" w:sz="0" w:space="0" w:color="auto"/>
                    <w:left w:val="none" w:sz="0" w:space="0" w:color="auto"/>
                    <w:bottom w:val="none" w:sz="0" w:space="0" w:color="auto"/>
                    <w:right w:val="none" w:sz="0" w:space="0" w:color="auto"/>
                  </w:divBdr>
                </w:div>
                <w:div w:id="194007618">
                  <w:marLeft w:val="0"/>
                  <w:marRight w:val="0"/>
                  <w:marTop w:val="0"/>
                  <w:marBottom w:val="0"/>
                  <w:divBdr>
                    <w:top w:val="none" w:sz="0" w:space="0" w:color="auto"/>
                    <w:left w:val="none" w:sz="0" w:space="0" w:color="auto"/>
                    <w:bottom w:val="none" w:sz="0" w:space="0" w:color="auto"/>
                    <w:right w:val="none" w:sz="0" w:space="0" w:color="auto"/>
                  </w:divBdr>
                </w:div>
                <w:div w:id="11806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21463">
          <w:marLeft w:val="0"/>
          <w:marRight w:val="0"/>
          <w:marTop w:val="30"/>
          <w:marBottom w:val="0"/>
          <w:divBdr>
            <w:top w:val="none" w:sz="0" w:space="0" w:color="auto"/>
            <w:left w:val="none" w:sz="0" w:space="0" w:color="auto"/>
            <w:bottom w:val="none" w:sz="0" w:space="0" w:color="auto"/>
            <w:right w:val="none" w:sz="0" w:space="0" w:color="auto"/>
          </w:divBdr>
          <w:divsChild>
            <w:div w:id="12442951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68642414">
      <w:bodyDiv w:val="1"/>
      <w:marLeft w:val="0"/>
      <w:marRight w:val="0"/>
      <w:marTop w:val="0"/>
      <w:marBottom w:val="0"/>
      <w:divBdr>
        <w:top w:val="none" w:sz="0" w:space="0" w:color="auto"/>
        <w:left w:val="none" w:sz="0" w:space="0" w:color="auto"/>
        <w:bottom w:val="none" w:sz="0" w:space="0" w:color="auto"/>
        <w:right w:val="none" w:sz="0" w:space="0" w:color="auto"/>
      </w:divBdr>
      <w:divsChild>
        <w:div w:id="1928614869">
          <w:marLeft w:val="0"/>
          <w:marRight w:val="0"/>
          <w:marTop w:val="0"/>
          <w:marBottom w:val="0"/>
          <w:divBdr>
            <w:top w:val="none" w:sz="0" w:space="0" w:color="auto"/>
            <w:left w:val="none" w:sz="0" w:space="0" w:color="auto"/>
            <w:bottom w:val="none" w:sz="0" w:space="0" w:color="auto"/>
            <w:right w:val="none" w:sz="0" w:space="0" w:color="auto"/>
          </w:divBdr>
        </w:div>
        <w:div w:id="335888972">
          <w:blockQuote w:val="1"/>
          <w:marLeft w:val="600"/>
          <w:marRight w:val="0"/>
          <w:marTop w:val="0"/>
          <w:marBottom w:val="0"/>
          <w:divBdr>
            <w:top w:val="none" w:sz="0" w:space="0" w:color="auto"/>
            <w:left w:val="none" w:sz="0" w:space="0" w:color="auto"/>
            <w:bottom w:val="none" w:sz="0" w:space="0" w:color="auto"/>
            <w:right w:val="none" w:sz="0" w:space="0" w:color="auto"/>
          </w:divBdr>
          <w:divsChild>
            <w:div w:id="694963560">
              <w:marLeft w:val="0"/>
              <w:marRight w:val="0"/>
              <w:marTop w:val="0"/>
              <w:marBottom w:val="0"/>
              <w:divBdr>
                <w:top w:val="none" w:sz="0" w:space="0" w:color="auto"/>
                <w:left w:val="none" w:sz="0" w:space="0" w:color="auto"/>
                <w:bottom w:val="none" w:sz="0" w:space="0" w:color="auto"/>
                <w:right w:val="none" w:sz="0" w:space="0" w:color="auto"/>
              </w:divBdr>
            </w:div>
            <w:div w:id="784735792">
              <w:marLeft w:val="0"/>
              <w:marRight w:val="0"/>
              <w:marTop w:val="0"/>
              <w:marBottom w:val="0"/>
              <w:divBdr>
                <w:top w:val="none" w:sz="0" w:space="0" w:color="auto"/>
                <w:left w:val="none" w:sz="0" w:space="0" w:color="auto"/>
                <w:bottom w:val="none" w:sz="0" w:space="0" w:color="auto"/>
                <w:right w:val="none" w:sz="0" w:space="0" w:color="auto"/>
              </w:divBdr>
            </w:div>
            <w:div w:id="515467248">
              <w:marLeft w:val="0"/>
              <w:marRight w:val="0"/>
              <w:marTop w:val="0"/>
              <w:marBottom w:val="0"/>
              <w:divBdr>
                <w:top w:val="none" w:sz="0" w:space="0" w:color="auto"/>
                <w:left w:val="none" w:sz="0" w:space="0" w:color="auto"/>
                <w:bottom w:val="none" w:sz="0" w:space="0" w:color="auto"/>
                <w:right w:val="none" w:sz="0" w:space="0" w:color="auto"/>
              </w:divBdr>
            </w:div>
          </w:divsChild>
        </w:div>
        <w:div w:id="46877327">
          <w:marLeft w:val="0"/>
          <w:marRight w:val="0"/>
          <w:marTop w:val="0"/>
          <w:marBottom w:val="0"/>
          <w:divBdr>
            <w:top w:val="none" w:sz="0" w:space="0" w:color="auto"/>
            <w:left w:val="none" w:sz="0" w:space="0" w:color="auto"/>
            <w:bottom w:val="none" w:sz="0" w:space="0" w:color="auto"/>
            <w:right w:val="none" w:sz="0" w:space="0" w:color="auto"/>
          </w:divBdr>
        </w:div>
        <w:div w:id="2039700221">
          <w:blockQuote w:val="1"/>
          <w:marLeft w:val="600"/>
          <w:marRight w:val="0"/>
          <w:marTop w:val="0"/>
          <w:marBottom w:val="0"/>
          <w:divBdr>
            <w:top w:val="none" w:sz="0" w:space="0" w:color="auto"/>
            <w:left w:val="none" w:sz="0" w:space="0" w:color="auto"/>
            <w:bottom w:val="none" w:sz="0" w:space="0" w:color="auto"/>
            <w:right w:val="none" w:sz="0" w:space="0" w:color="auto"/>
          </w:divBdr>
          <w:divsChild>
            <w:div w:id="1757703048">
              <w:marLeft w:val="0"/>
              <w:marRight w:val="0"/>
              <w:marTop w:val="0"/>
              <w:marBottom w:val="0"/>
              <w:divBdr>
                <w:top w:val="none" w:sz="0" w:space="0" w:color="auto"/>
                <w:left w:val="none" w:sz="0" w:space="0" w:color="auto"/>
                <w:bottom w:val="none" w:sz="0" w:space="0" w:color="auto"/>
                <w:right w:val="none" w:sz="0" w:space="0" w:color="auto"/>
              </w:divBdr>
            </w:div>
            <w:div w:id="1447429777">
              <w:marLeft w:val="0"/>
              <w:marRight w:val="0"/>
              <w:marTop w:val="0"/>
              <w:marBottom w:val="0"/>
              <w:divBdr>
                <w:top w:val="none" w:sz="0" w:space="0" w:color="auto"/>
                <w:left w:val="none" w:sz="0" w:space="0" w:color="auto"/>
                <w:bottom w:val="none" w:sz="0" w:space="0" w:color="auto"/>
                <w:right w:val="none" w:sz="0" w:space="0" w:color="auto"/>
              </w:divBdr>
            </w:div>
            <w:div w:id="18694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document/d/1N2eCmjbA6bxJxCEluEHJIBzP_sGPN6krEqDshA0ARVM/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UGRQqP5Bs923nmDYekZn5ZL7-DQc_QSa0GSnFoj4Pn8/edit?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dcterms:created xsi:type="dcterms:W3CDTF">2016-09-21T02:09:00Z</dcterms:created>
  <dcterms:modified xsi:type="dcterms:W3CDTF">2016-09-21T03:28:00Z</dcterms:modified>
</cp:coreProperties>
</file>